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b/>
          <w:caps w:val="0"/>
          <w:smallCaps w:val="0"/>
          <w:spacing w:val="0"/>
          <w:sz w:val="36"/>
          <w:szCs w:val="36"/>
        </w:rPr>
      </w:pPr>
      <w:bookmarkStart w:id="0" w:name="_Hlk496949272"/>
      <w:bookmarkEnd w:id="0"/>
    </w:p>
    <w:p>
      <w:pPr>
        <w:pStyle w:val="49"/>
      </w:pPr>
    </w:p>
    <w:p>
      <w:pPr>
        <w:jc w:val="center"/>
        <w:rPr>
          <w:rFonts w:hint="eastAsia" w:ascii="Times New Roman" w:hAnsi="Times New Roman" w:eastAsia="宋体" w:cs="Times New Roman"/>
          <w:b/>
          <w:bCs/>
          <w:caps w:val="0"/>
          <w:smallCaps w:val="0"/>
          <w:spacing w:val="0"/>
          <w:sz w:val="36"/>
          <w:szCs w:val="36"/>
          <w:lang w:eastAsia="zh-CN"/>
        </w:rPr>
      </w:pPr>
      <w:r>
        <w:rPr>
          <w:rFonts w:hint="eastAsia" w:ascii="Times New Roman" w:hAnsi="Times New Roman" w:eastAsia="宋体" w:cs="Times New Roman"/>
          <w:b/>
          <w:bCs/>
          <w:caps w:val="0"/>
          <w:smallCaps w:val="0"/>
          <w:spacing w:val="0"/>
          <w:sz w:val="36"/>
          <w:szCs w:val="36"/>
          <w:lang w:eastAsia="zh-CN"/>
        </w:rPr>
        <w:t>石家庄瑞锋金刚石工具科技有限公司</w:t>
      </w:r>
    </w:p>
    <w:p>
      <w:pPr>
        <w:jc w:val="center"/>
        <w:rPr>
          <w:rFonts w:hint="eastAsia" w:ascii="Times New Roman" w:hAnsi="Times New Roman" w:eastAsia="宋体" w:cs="Times New Roman"/>
          <w:b/>
          <w:bCs/>
          <w:caps w:val="0"/>
          <w:smallCaps w:val="0"/>
          <w:spacing w:val="0"/>
          <w:sz w:val="36"/>
          <w:szCs w:val="36"/>
          <w:lang w:eastAsia="zh-CN"/>
        </w:rPr>
      </w:pPr>
      <w:r>
        <w:rPr>
          <w:rFonts w:hint="eastAsia" w:ascii="Times New Roman" w:hAnsi="Times New Roman" w:eastAsia="宋体" w:cs="Times New Roman"/>
          <w:b/>
          <w:bCs/>
          <w:caps w:val="0"/>
          <w:smallCaps w:val="0"/>
          <w:spacing w:val="0"/>
          <w:sz w:val="36"/>
          <w:szCs w:val="36"/>
          <w:lang w:eastAsia="zh-CN"/>
        </w:rPr>
        <w:t>年产金刚石磨盘60万片、金刚石薄壁水钻6万支</w:t>
      </w:r>
    </w:p>
    <w:p>
      <w:pPr>
        <w:jc w:val="center"/>
        <w:rPr>
          <w:rFonts w:ascii="Times New Roman" w:hAnsi="Times New Roman" w:eastAsia="宋体" w:cs="Times New Roman"/>
          <w:b/>
          <w:bCs/>
          <w:caps w:val="0"/>
          <w:smallCaps w:val="0"/>
          <w:spacing w:val="0"/>
          <w:sz w:val="36"/>
          <w:szCs w:val="36"/>
        </w:rPr>
      </w:pPr>
      <w:r>
        <w:rPr>
          <w:rFonts w:hint="eastAsia" w:ascii="Times New Roman" w:hAnsi="Times New Roman" w:eastAsia="宋体" w:cs="Times New Roman"/>
          <w:b/>
          <w:bCs/>
          <w:caps w:val="0"/>
          <w:smallCaps w:val="0"/>
          <w:spacing w:val="0"/>
          <w:sz w:val="36"/>
          <w:szCs w:val="36"/>
          <w:lang w:eastAsia="zh-CN"/>
        </w:rPr>
        <w:t>项目</w:t>
      </w:r>
      <w:r>
        <w:rPr>
          <w:rFonts w:ascii="Times New Roman" w:hAnsi="Times New Roman" w:eastAsia="宋体" w:cs="Times New Roman"/>
          <w:b/>
          <w:bCs/>
          <w:caps w:val="0"/>
          <w:smallCaps w:val="0"/>
          <w:spacing w:val="0"/>
          <w:sz w:val="36"/>
          <w:szCs w:val="36"/>
        </w:rPr>
        <w:t>竣工环境保护验收报告</w:t>
      </w: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u w:val="single"/>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jc w:val="center"/>
        <w:rPr>
          <w:rFonts w:ascii="Times New Roman" w:hAnsi="Times New Roman" w:eastAsia="宋体" w:cs="Times New Roman"/>
          <w:caps w:val="0"/>
          <w:smallCaps w:val="0"/>
          <w:spacing w:val="0"/>
          <w:sz w:val="36"/>
          <w:szCs w:val="36"/>
        </w:rPr>
      </w:pPr>
    </w:p>
    <w:p>
      <w:pPr>
        <w:pStyle w:val="2"/>
        <w:ind w:firstLine="720"/>
        <w:rPr>
          <w:rFonts w:ascii="Times New Roman" w:hAnsi="Times New Roman" w:cs="Times New Roman"/>
          <w:caps w:val="0"/>
          <w:smallCaps w:val="0"/>
          <w:spacing w:val="0"/>
          <w:sz w:val="36"/>
          <w:szCs w:val="36"/>
        </w:rPr>
      </w:pPr>
    </w:p>
    <w:p>
      <w:pPr>
        <w:pStyle w:val="2"/>
        <w:ind w:firstLine="720"/>
        <w:rPr>
          <w:rFonts w:ascii="Times New Roman" w:hAnsi="Times New Roman" w:cs="Times New Roman"/>
          <w:caps w:val="0"/>
          <w:smallCaps w:val="0"/>
          <w:spacing w:val="0"/>
          <w:sz w:val="36"/>
          <w:szCs w:val="36"/>
        </w:rPr>
      </w:pPr>
    </w:p>
    <w:p>
      <w:pPr>
        <w:pStyle w:val="2"/>
        <w:ind w:firstLine="720"/>
        <w:rPr>
          <w:rFonts w:ascii="Times New Roman" w:hAnsi="Times New Roman" w:cs="Times New Roman"/>
          <w:caps w:val="0"/>
          <w:smallCaps w:val="0"/>
          <w:spacing w:val="0"/>
          <w:sz w:val="36"/>
          <w:szCs w:val="36"/>
        </w:rPr>
      </w:pPr>
    </w:p>
    <w:p>
      <w:pPr>
        <w:jc w:val="center"/>
        <w:rPr>
          <w:rFonts w:hint="eastAsia" w:ascii="Times New Roman" w:hAnsi="Times New Roman" w:eastAsia="宋体" w:cs="Times New Roman"/>
          <w:caps w:val="0"/>
          <w:smallCaps w:val="0"/>
          <w:spacing w:val="0"/>
          <w:sz w:val="32"/>
          <w:szCs w:val="32"/>
          <w:lang w:eastAsia="zh-CN"/>
        </w:rPr>
      </w:pPr>
      <w:r>
        <w:rPr>
          <w:rFonts w:ascii="Times New Roman" w:hAnsi="Times New Roman" w:eastAsia="宋体" w:cs="Times New Roman"/>
          <w:caps w:val="0"/>
          <w:smallCaps w:val="0"/>
          <w:spacing w:val="0"/>
          <w:sz w:val="32"/>
          <w:szCs w:val="32"/>
        </w:rPr>
        <w:t>建设单位：</w:t>
      </w:r>
      <w:r>
        <w:rPr>
          <w:rFonts w:hint="eastAsia" w:ascii="Times New Roman" w:hAnsi="Times New Roman" w:eastAsia="宋体" w:cs="Times New Roman"/>
          <w:caps w:val="0"/>
          <w:smallCaps w:val="0"/>
          <w:spacing w:val="0"/>
          <w:sz w:val="32"/>
          <w:szCs w:val="32"/>
          <w:lang w:eastAsia="zh-CN"/>
        </w:rPr>
        <w:t>石家庄瑞锋金刚石工具科技有限公司</w:t>
      </w:r>
    </w:p>
    <w:p>
      <w:pPr>
        <w:jc w:val="center"/>
        <w:rPr>
          <w:rFonts w:hint="eastAsia" w:ascii="Times New Roman" w:hAnsi="Times New Roman" w:eastAsia="宋体" w:cs="Times New Roman"/>
          <w:caps w:val="0"/>
          <w:smallCaps w:val="0"/>
          <w:spacing w:val="0"/>
          <w:sz w:val="32"/>
          <w:szCs w:val="32"/>
          <w:lang w:eastAsia="zh-CN"/>
        </w:rPr>
      </w:pPr>
      <w:r>
        <w:rPr>
          <w:rFonts w:ascii="Times New Roman" w:hAnsi="Times New Roman" w:eastAsia="宋体" w:cs="Times New Roman"/>
          <w:caps w:val="0"/>
          <w:smallCaps w:val="0"/>
          <w:spacing w:val="0"/>
          <w:sz w:val="32"/>
          <w:szCs w:val="32"/>
        </w:rPr>
        <w:t>编制单位：</w:t>
      </w:r>
      <w:r>
        <w:rPr>
          <w:rFonts w:hint="eastAsia" w:ascii="Times New Roman" w:hAnsi="Times New Roman" w:eastAsia="宋体" w:cs="Times New Roman"/>
          <w:caps w:val="0"/>
          <w:smallCaps w:val="0"/>
          <w:spacing w:val="0"/>
          <w:sz w:val="32"/>
          <w:szCs w:val="32"/>
          <w:lang w:eastAsia="zh-CN"/>
        </w:rPr>
        <w:t>石家庄瑞锋金刚石工具科技有限公司</w:t>
      </w:r>
    </w:p>
    <w:p>
      <w:pPr>
        <w:jc w:val="center"/>
        <w:rPr>
          <w:rFonts w:ascii="Times New Roman" w:hAnsi="Times New Roman" w:eastAsia="宋体" w:cs="Times New Roman"/>
          <w:caps w:val="0"/>
          <w:smallCaps w:val="0"/>
          <w:spacing w:val="0"/>
          <w:sz w:val="32"/>
          <w:szCs w:val="32"/>
        </w:rPr>
      </w:pPr>
    </w:p>
    <w:p>
      <w:pPr>
        <w:jc w:val="center"/>
        <w:rPr>
          <w:rFonts w:ascii="Times New Roman" w:hAnsi="Times New Roman" w:eastAsia="宋体" w:cs="Times New Roman"/>
          <w:caps w:val="0"/>
          <w:smallCaps w:val="0"/>
          <w:spacing w:val="0"/>
          <w:sz w:val="32"/>
          <w:szCs w:val="32"/>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Times New Roman" w:hAnsi="Times New Roman" w:eastAsia="宋体" w:cs="Times New Roman"/>
          <w:caps w:val="0"/>
          <w:smallCaps w:val="0"/>
          <w:spacing w:val="0"/>
          <w:sz w:val="32"/>
          <w:szCs w:val="32"/>
          <w:lang w:val="en-US" w:eastAsia="zh-CN"/>
        </w:rPr>
        <w:t>2022</w:t>
      </w:r>
      <w:r>
        <w:rPr>
          <w:rFonts w:ascii="Times New Roman" w:hAnsi="Times New Roman" w:eastAsia="宋体" w:cs="Times New Roman"/>
          <w:caps w:val="0"/>
          <w:smallCaps w:val="0"/>
          <w:spacing w:val="0"/>
          <w:sz w:val="32"/>
          <w:szCs w:val="32"/>
        </w:rPr>
        <w:t>年</w:t>
      </w:r>
      <w:r>
        <w:rPr>
          <w:rFonts w:hint="eastAsia" w:ascii="Times New Roman" w:hAnsi="Times New Roman" w:eastAsia="宋体" w:cs="Times New Roman"/>
          <w:caps w:val="0"/>
          <w:smallCaps w:val="0"/>
          <w:spacing w:val="0"/>
          <w:sz w:val="32"/>
          <w:szCs w:val="32"/>
          <w:lang w:val="en-US" w:eastAsia="zh-CN"/>
        </w:rPr>
        <w:t>7</w:t>
      </w:r>
      <w:r>
        <w:rPr>
          <w:rFonts w:ascii="Times New Roman" w:hAnsi="Times New Roman" w:eastAsia="宋体" w:cs="Times New Roman"/>
          <w:caps w:val="0"/>
          <w:smallCaps w:val="0"/>
          <w:spacing w:val="0"/>
          <w:sz w:val="32"/>
          <w:szCs w:val="32"/>
        </w:rPr>
        <w:t>月</w:t>
      </w:r>
    </w:p>
    <w:p>
      <w:pPr>
        <w:jc w:val="left"/>
        <w:rPr>
          <w:rFonts w:ascii="Times New Roman" w:hAnsi="Times New Roman" w:eastAsia="宋体" w:cs="Times New Roman"/>
          <w:caps w:val="0"/>
          <w:smallCaps w:val="0"/>
          <w:spacing w:val="0"/>
          <w:sz w:val="28"/>
          <w:szCs w:val="28"/>
        </w:rPr>
      </w:pPr>
    </w:p>
    <w:p>
      <w:pPr>
        <w:jc w:val="left"/>
        <w:rPr>
          <w:rFonts w:hint="eastAsia" w:ascii="Times New Roman" w:hAnsi="Times New Roman" w:eastAsia="宋体" w:cs="Times New Roman"/>
          <w:caps w:val="0"/>
          <w:smallCaps w:val="0"/>
          <w:spacing w:val="0"/>
          <w:sz w:val="28"/>
          <w:szCs w:val="28"/>
          <w:lang w:eastAsia="zh-CN"/>
        </w:rPr>
      </w:pPr>
      <w:r>
        <w:rPr>
          <w:rFonts w:ascii="Times New Roman" w:hAnsi="Times New Roman" w:eastAsia="宋体" w:cs="Times New Roman"/>
          <w:caps w:val="0"/>
          <w:smallCaps w:val="0"/>
          <w:spacing w:val="0"/>
          <w:sz w:val="28"/>
          <w:szCs w:val="28"/>
        </w:rPr>
        <w:t>建设单位法人代表：</w:t>
      </w:r>
      <w:r>
        <w:rPr>
          <w:rFonts w:hint="eastAsia" w:ascii="Times New Roman" w:hAnsi="Times New Roman" w:eastAsia="宋体" w:cs="Times New Roman"/>
          <w:caps w:val="0"/>
          <w:smallCaps w:val="0"/>
          <w:spacing w:val="0"/>
          <w:sz w:val="28"/>
          <w:szCs w:val="28"/>
          <w:lang w:eastAsia="zh-CN"/>
        </w:rPr>
        <w:t>董倩</w:t>
      </w:r>
    </w:p>
    <w:p>
      <w:pPr>
        <w:jc w:val="left"/>
        <w:rPr>
          <w:rFonts w:ascii="Times New Roman" w:hAnsi="Times New Roman" w:eastAsia="宋体" w:cs="Times New Roman"/>
          <w:caps w:val="0"/>
          <w:smallCaps w:val="0"/>
          <w:spacing w:val="0"/>
          <w:sz w:val="28"/>
          <w:szCs w:val="28"/>
        </w:rPr>
      </w:pPr>
      <w:r>
        <w:rPr>
          <w:rFonts w:ascii="Times New Roman" w:hAnsi="Times New Roman" w:eastAsia="宋体" w:cs="Times New Roman"/>
          <w:caps w:val="0"/>
          <w:smallCaps w:val="0"/>
          <w:spacing w:val="0"/>
          <w:sz w:val="28"/>
          <w:szCs w:val="28"/>
        </w:rPr>
        <w:t>编制单位法人代表：</w:t>
      </w:r>
    </w:p>
    <w:p>
      <w:pPr>
        <w:jc w:val="left"/>
        <w:rPr>
          <w:rFonts w:hint="eastAsia" w:ascii="Times New Roman" w:hAnsi="Times New Roman" w:eastAsia="宋体" w:cs="Times New Roman"/>
          <w:caps w:val="0"/>
          <w:smallCaps w:val="0"/>
          <w:spacing w:val="0"/>
          <w:sz w:val="28"/>
          <w:szCs w:val="28"/>
          <w:lang w:eastAsia="zh-CN"/>
        </w:rPr>
      </w:pPr>
      <w:r>
        <w:rPr>
          <w:rFonts w:ascii="Times New Roman" w:hAnsi="Times New Roman" w:eastAsia="宋体" w:cs="Times New Roman"/>
          <w:caps w:val="0"/>
          <w:smallCaps w:val="0"/>
          <w:spacing w:val="0"/>
          <w:sz w:val="28"/>
          <w:szCs w:val="28"/>
        </w:rPr>
        <w:t>项目负责人：</w:t>
      </w:r>
      <w:r>
        <w:rPr>
          <w:rFonts w:hint="eastAsia" w:ascii="Times New Roman" w:hAnsi="Times New Roman" w:eastAsia="宋体" w:cs="Times New Roman"/>
          <w:caps w:val="0"/>
          <w:smallCaps w:val="0"/>
          <w:spacing w:val="0"/>
          <w:sz w:val="28"/>
          <w:szCs w:val="28"/>
          <w:lang w:eastAsia="zh-CN"/>
        </w:rPr>
        <w:t>刘志强</w:t>
      </w:r>
    </w:p>
    <w:p>
      <w:pPr>
        <w:jc w:val="left"/>
        <w:rPr>
          <w:rFonts w:ascii="Times New Roman" w:hAnsi="Times New Roman" w:eastAsia="宋体" w:cs="Times New Roman"/>
          <w:caps w:val="0"/>
          <w:smallCaps w:val="0"/>
          <w:spacing w:val="0"/>
          <w:sz w:val="28"/>
          <w:szCs w:val="28"/>
        </w:rPr>
      </w:pPr>
      <w:r>
        <w:rPr>
          <w:rFonts w:ascii="Times New Roman" w:hAnsi="Times New Roman" w:eastAsia="宋体" w:cs="Times New Roman"/>
          <w:caps w:val="0"/>
          <w:smallCaps w:val="0"/>
          <w:spacing w:val="0"/>
          <w:sz w:val="28"/>
          <w:szCs w:val="28"/>
        </w:rPr>
        <w:t>报告编写人：</w:t>
      </w:r>
    </w:p>
    <w:p>
      <w:pPr>
        <w:rPr>
          <w:rFonts w:ascii="Times New Roman" w:hAnsi="Times New Roman" w:eastAsia="宋体" w:cs="Times New Roman"/>
          <w:caps w:val="0"/>
          <w:smallCaps w:val="0"/>
          <w:spacing w:val="0"/>
          <w:sz w:val="28"/>
          <w:szCs w:val="28"/>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rPr>
          <w:rFonts w:ascii="Times New Roman" w:hAnsi="Times New Roman" w:eastAsia="宋体" w:cs="Times New Roman"/>
          <w:caps w:val="0"/>
          <w:smallCaps w:val="0"/>
          <w:spacing w:val="0"/>
          <w:sz w:val="24"/>
          <w:szCs w:val="24"/>
        </w:rPr>
      </w:pPr>
    </w:p>
    <w:p>
      <w:pPr>
        <w:rPr>
          <w:rFonts w:ascii="Times New Roman" w:hAnsi="Times New Roman" w:eastAsia="宋体" w:cs="Times New Roman"/>
          <w:caps w:val="0"/>
          <w:smallCaps w:val="0"/>
          <w:spacing w:val="0"/>
          <w:sz w:val="24"/>
          <w:szCs w:val="24"/>
        </w:rPr>
      </w:pPr>
    </w:p>
    <w:p>
      <w:pPr>
        <w:pStyle w:val="2"/>
        <w:rPr>
          <w:caps w:val="0"/>
          <w:smallCaps w:val="0"/>
          <w:spacing w:val="0"/>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rPr>
          <w:rFonts w:ascii="Times New Roman" w:hAnsi="Times New Roman" w:eastAsia="宋体" w:cs="Times New Roman"/>
          <w:caps w:val="0"/>
          <w:smallCaps w:val="0"/>
          <w:spacing w:val="0"/>
          <w:sz w:val="28"/>
          <w:szCs w:val="28"/>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equalWidth="0" w:num="2">
            <w:col w:w="3940" w:space="425"/>
            <w:col w:w="3940"/>
          </w:cols>
          <w:docGrid w:type="lines" w:linePitch="312" w:charSpace="0"/>
        </w:sectPr>
      </w:pPr>
    </w:p>
    <w:p>
      <w:pPr>
        <w:pStyle w:val="49"/>
        <w:rPr>
          <w:rFonts w:ascii="Times New Roman" w:hAnsi="Times New Roman" w:cs="Times New Roman"/>
          <w:caps w:val="0"/>
          <w:smallCaps w:val="0"/>
          <w:spacing w:val="0"/>
        </w:rPr>
      </w:pPr>
    </w:p>
    <w:p>
      <w:pPr>
        <w:rPr>
          <w:rFonts w:ascii="Times New Roman" w:hAnsi="Times New Roman" w:eastAsia="宋体" w:cs="Times New Roman"/>
          <w:caps w:val="0"/>
          <w:smallCaps w:val="0"/>
          <w:spacing w:val="0"/>
          <w:sz w:val="28"/>
          <w:szCs w:val="28"/>
        </w:rPr>
      </w:pPr>
    </w:p>
    <w:p>
      <w:pPr>
        <w:rPr>
          <w:rFonts w:ascii="Times New Roman" w:hAnsi="Times New Roman" w:eastAsia="宋体" w:cs="Times New Roman"/>
          <w:caps w:val="0"/>
          <w:smallCaps w:val="0"/>
          <w:spacing w:val="0"/>
          <w:sz w:val="28"/>
          <w:szCs w:val="28"/>
        </w:rPr>
      </w:pPr>
    </w:p>
    <w:p>
      <w:pPr>
        <w:rPr>
          <w:rFonts w:ascii="Times New Roman" w:hAnsi="Times New Roman" w:eastAsia="宋体" w:cs="Times New Roman"/>
          <w:caps w:val="0"/>
          <w:smallCaps w:val="0"/>
          <w:spacing w:val="0"/>
          <w:sz w:val="28"/>
          <w:szCs w:val="28"/>
        </w:rPr>
      </w:pPr>
    </w:p>
    <w:p>
      <w:pPr>
        <w:rPr>
          <w:rFonts w:ascii="Times New Roman" w:hAnsi="Times New Roman" w:eastAsia="宋体" w:cs="Times New Roman"/>
          <w:caps w:val="0"/>
          <w:smallCaps w:val="0"/>
          <w:spacing w:val="0"/>
          <w:sz w:val="28"/>
          <w:szCs w:val="28"/>
        </w:rPr>
      </w:pPr>
    </w:p>
    <w:p>
      <w:pPr>
        <w:rPr>
          <w:rFonts w:ascii="Times New Roman" w:hAnsi="Times New Roman" w:eastAsia="宋体" w:cs="Times New Roman"/>
          <w:caps w:val="0"/>
          <w:smallCaps w:val="0"/>
          <w:spacing w:val="0"/>
          <w:sz w:val="28"/>
          <w:szCs w:val="28"/>
        </w:rPr>
      </w:pPr>
    </w:p>
    <w:p>
      <w:pPr>
        <w:pStyle w:val="2"/>
      </w:pPr>
    </w:p>
    <w:p>
      <w:pPr>
        <w:rPr>
          <w:rFonts w:ascii="Times New Roman" w:hAnsi="Times New Roman" w:eastAsia="宋体" w:cs="Times New Roman"/>
          <w:caps w:val="0"/>
          <w:smallCaps w:val="0"/>
          <w:spacing w:val="0"/>
          <w:sz w:val="28"/>
          <w:szCs w:val="28"/>
        </w:rPr>
      </w:pPr>
    </w:p>
    <w:p>
      <w:pPr>
        <w:rPr>
          <w:rFonts w:ascii="Times New Roman" w:hAnsi="Times New Roman" w:eastAsia="宋体" w:cs="Times New Roman"/>
          <w:caps w:val="0"/>
          <w:smallCaps w:val="0"/>
          <w:spacing w:val="0"/>
          <w:sz w:val="28"/>
          <w:szCs w:val="28"/>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rPr>
          <w:rFonts w:hint="eastAsia" w:ascii="Times New Roman" w:hAnsi="Times New Roman" w:eastAsia="宋体" w:cs="Times New Roman"/>
          <w:caps w:val="0"/>
          <w:smallCaps w:val="0"/>
          <w:spacing w:val="0"/>
          <w:sz w:val="28"/>
          <w:szCs w:val="28"/>
          <w:lang w:eastAsia="zh-CN"/>
        </w:rPr>
      </w:pPr>
      <w:r>
        <w:rPr>
          <w:rFonts w:ascii="Times New Roman" w:hAnsi="Times New Roman" w:eastAsia="宋体" w:cs="Times New Roman"/>
          <w:caps w:val="0"/>
          <w:smallCaps w:val="0"/>
          <w:spacing w:val="0"/>
          <w:sz w:val="28"/>
          <w:szCs w:val="28"/>
        </w:rPr>
        <w:t>建设单位：</w:t>
      </w:r>
      <w:r>
        <w:rPr>
          <w:rFonts w:hint="eastAsia" w:ascii="Times New Roman" w:hAnsi="Times New Roman" w:eastAsia="宋体" w:cs="Times New Roman"/>
          <w:bCs/>
          <w:caps w:val="0"/>
          <w:smallCaps w:val="0"/>
          <w:spacing w:val="0"/>
          <w:sz w:val="28"/>
          <w:szCs w:val="28"/>
          <w:lang w:eastAsia="zh-CN"/>
        </w:rPr>
        <w:t>石家庄瑞锋金刚石工具科技有限公司</w:t>
      </w:r>
    </w:p>
    <w:p>
      <w:pPr>
        <w:rPr>
          <w:rFonts w:hint="eastAsia" w:ascii="Times New Roman" w:hAnsi="Times New Roman" w:eastAsia="宋体" w:cs="Times New Roman"/>
          <w:caps w:val="0"/>
          <w:smallCaps w:val="0"/>
          <w:spacing w:val="0"/>
          <w:sz w:val="28"/>
          <w:szCs w:val="28"/>
          <w:lang w:eastAsia="zh-CN"/>
        </w:rPr>
      </w:pPr>
      <w:r>
        <w:rPr>
          <w:rFonts w:ascii="Times New Roman" w:hAnsi="Times New Roman" w:eastAsia="宋体" w:cs="Times New Roman"/>
          <w:caps w:val="0"/>
          <w:smallCaps w:val="0"/>
          <w:spacing w:val="0"/>
          <w:sz w:val="28"/>
          <w:szCs w:val="28"/>
        </w:rPr>
        <w:t>电话：</w:t>
      </w:r>
      <w:r>
        <w:rPr>
          <w:rFonts w:hint="default" w:ascii="Times New Roman" w:hAnsi="Times New Roman" w:eastAsia="宋体" w:cs="Times New Roman"/>
          <w:caps w:val="0"/>
          <w:smallCaps w:val="0"/>
          <w:spacing w:val="0"/>
          <w:sz w:val="28"/>
          <w:szCs w:val="28"/>
          <w:lang w:val="en-US" w:eastAsia="zh-CN"/>
        </w:rPr>
        <w:t>13784022816</w:t>
      </w:r>
    </w:p>
    <w:p>
      <w:pPr>
        <w:rPr>
          <w:rFonts w:hint="default" w:ascii="Times New Roman" w:hAnsi="Times New Roman" w:eastAsia="宋体" w:cs="Times New Roman"/>
          <w:caps w:val="0"/>
          <w:smallCaps w:val="0"/>
          <w:spacing w:val="0"/>
          <w:sz w:val="28"/>
          <w:szCs w:val="28"/>
          <w:lang w:val="en-US" w:eastAsia="zh-CN"/>
        </w:rPr>
      </w:pPr>
      <w:r>
        <w:rPr>
          <w:rFonts w:ascii="Times New Roman" w:hAnsi="Times New Roman" w:eastAsia="宋体" w:cs="Times New Roman"/>
          <w:caps w:val="0"/>
          <w:smallCaps w:val="0"/>
          <w:spacing w:val="0"/>
          <w:sz w:val="28"/>
          <w:szCs w:val="28"/>
        </w:rPr>
        <w:t>邮编：</w:t>
      </w:r>
      <w:r>
        <w:rPr>
          <w:rFonts w:hint="eastAsia" w:ascii="Times New Roman" w:hAnsi="Times New Roman" w:eastAsia="宋体" w:cs="Times New Roman"/>
          <w:caps w:val="0"/>
          <w:smallCaps w:val="0"/>
          <w:spacing w:val="0"/>
          <w:sz w:val="28"/>
          <w:szCs w:val="28"/>
          <w:lang w:val="en-US" w:eastAsia="zh-CN"/>
        </w:rPr>
        <w:t>051434</w:t>
      </w:r>
    </w:p>
    <w:p>
      <w:pPr>
        <w:rPr>
          <w:rFonts w:hint="default" w:ascii="Times New Roman" w:hAnsi="Times New Roman" w:eastAsia="宋体" w:cs="Times New Roman"/>
          <w:caps w:val="0"/>
          <w:smallCaps w:val="0"/>
          <w:spacing w:val="0"/>
          <w:sz w:val="28"/>
          <w:szCs w:val="28"/>
        </w:rPr>
      </w:pPr>
      <w:r>
        <w:rPr>
          <w:rFonts w:ascii="Times New Roman" w:hAnsi="Times New Roman" w:eastAsia="宋体" w:cs="Times New Roman"/>
          <w:caps w:val="0"/>
          <w:smallCaps w:val="0"/>
          <w:spacing w:val="0"/>
          <w:sz w:val="28"/>
          <w:szCs w:val="28"/>
        </w:rPr>
        <w:t>地址：</w:t>
      </w:r>
      <w:r>
        <w:rPr>
          <w:rFonts w:hint="eastAsia" w:ascii="Times New Roman" w:hAnsi="Times New Roman" w:eastAsia="宋体" w:cs="Times New Roman"/>
          <w:caps w:val="0"/>
          <w:smallCaps w:val="0"/>
          <w:spacing w:val="0"/>
          <w:sz w:val="28"/>
          <w:szCs w:val="28"/>
          <w:lang w:val="en-US" w:eastAsia="zh-CN"/>
        </w:rPr>
        <w:t xml:space="preserve"> 河北省石家庄市栾城区南高乡西高村</w:t>
      </w:r>
    </w:p>
    <w:p>
      <w:pPr>
        <w:rPr>
          <w:rFonts w:hint="eastAsia" w:ascii="Times New Roman" w:hAnsi="Times New Roman" w:eastAsia="宋体" w:cs="Times New Roman"/>
          <w:caps w:val="0"/>
          <w:smallCaps w:val="0"/>
          <w:spacing w:val="0"/>
          <w:sz w:val="28"/>
          <w:szCs w:val="28"/>
          <w:lang w:eastAsia="zh-CN"/>
        </w:rPr>
      </w:pPr>
      <w:r>
        <w:rPr>
          <w:rFonts w:ascii="Times New Roman" w:hAnsi="Times New Roman" w:eastAsia="宋体" w:cs="Times New Roman"/>
          <w:caps w:val="0"/>
          <w:smallCaps w:val="0"/>
          <w:spacing w:val="0"/>
          <w:sz w:val="28"/>
          <w:szCs w:val="28"/>
        </w:rPr>
        <w:t>编制单位：</w:t>
      </w:r>
      <w:r>
        <w:rPr>
          <w:rFonts w:hint="eastAsia" w:ascii="Times New Roman" w:hAnsi="Times New Roman" w:eastAsia="宋体" w:cs="Times New Roman"/>
          <w:bCs/>
          <w:caps w:val="0"/>
          <w:smallCaps w:val="0"/>
          <w:spacing w:val="0"/>
          <w:sz w:val="28"/>
          <w:szCs w:val="28"/>
          <w:lang w:eastAsia="zh-CN"/>
        </w:rPr>
        <w:t>石家庄瑞锋金刚石工具科技有限公司</w:t>
      </w:r>
    </w:p>
    <w:p>
      <w:pPr>
        <w:rPr>
          <w:rFonts w:hint="default" w:ascii="Times New Roman" w:hAnsi="Times New Roman" w:eastAsia="宋体" w:cs="Times New Roman"/>
          <w:caps w:val="0"/>
          <w:smallCaps w:val="0"/>
          <w:spacing w:val="0"/>
          <w:sz w:val="28"/>
          <w:szCs w:val="28"/>
        </w:rPr>
      </w:pPr>
      <w:r>
        <w:rPr>
          <w:rFonts w:ascii="Times New Roman" w:hAnsi="Times New Roman" w:eastAsia="宋体" w:cs="Times New Roman"/>
          <w:caps w:val="0"/>
          <w:smallCaps w:val="0"/>
          <w:spacing w:val="0"/>
          <w:sz w:val="28"/>
          <w:szCs w:val="28"/>
        </w:rPr>
        <w:t>电话：</w:t>
      </w:r>
      <w:r>
        <w:rPr>
          <w:rFonts w:hint="default" w:ascii="Times New Roman" w:hAnsi="Times New Roman" w:eastAsia="宋体" w:cs="Times New Roman"/>
          <w:caps w:val="0"/>
          <w:smallCaps w:val="0"/>
          <w:spacing w:val="0"/>
          <w:sz w:val="28"/>
          <w:szCs w:val="28"/>
          <w:lang w:val="en-US" w:eastAsia="zh-CN"/>
        </w:rPr>
        <w:t>13784022816</w:t>
      </w:r>
    </w:p>
    <w:p>
      <w:pPr>
        <w:rPr>
          <w:rFonts w:hint="eastAsia" w:ascii="Times New Roman" w:hAnsi="Times New Roman" w:eastAsia="宋体" w:cs="Times New Roman"/>
          <w:caps w:val="0"/>
          <w:smallCaps w:val="0"/>
          <w:spacing w:val="0"/>
          <w:sz w:val="28"/>
          <w:szCs w:val="28"/>
          <w:lang w:eastAsia="zh-CN"/>
        </w:rPr>
      </w:pPr>
      <w:r>
        <w:rPr>
          <w:rFonts w:ascii="Times New Roman" w:hAnsi="Times New Roman" w:eastAsia="宋体" w:cs="Times New Roman"/>
          <w:caps w:val="0"/>
          <w:smallCaps w:val="0"/>
          <w:spacing w:val="0"/>
          <w:sz w:val="28"/>
          <w:szCs w:val="28"/>
        </w:rPr>
        <w:t>邮编：</w:t>
      </w:r>
      <w:r>
        <w:rPr>
          <w:rFonts w:hint="eastAsia" w:ascii="Times New Roman" w:hAnsi="Times New Roman" w:eastAsia="宋体" w:cs="Times New Roman"/>
          <w:caps w:val="0"/>
          <w:smallCaps w:val="0"/>
          <w:spacing w:val="0"/>
          <w:sz w:val="28"/>
          <w:szCs w:val="28"/>
          <w:lang w:val="en-US" w:eastAsia="zh-CN"/>
        </w:rPr>
        <w:t>051434</w:t>
      </w:r>
    </w:p>
    <w:p>
      <w:pPr>
        <w:rPr>
          <w:rFonts w:hint="eastAsia" w:ascii="Times New Roman" w:hAnsi="Times New Roman" w:eastAsia="宋体" w:cs="Times New Roman"/>
          <w:caps w:val="0"/>
          <w:smallCaps w:val="0"/>
          <w:spacing w:val="0"/>
          <w:sz w:val="28"/>
          <w:szCs w:val="28"/>
          <w:lang w:val="en-US" w:eastAsia="zh-CN"/>
        </w:rPr>
      </w:pPr>
      <w:r>
        <w:rPr>
          <w:rFonts w:hint="eastAsia" w:ascii="Times New Roman" w:hAnsi="Times New Roman" w:eastAsia="宋体" w:cs="Times New Roman"/>
          <w:caps w:val="0"/>
          <w:smallCaps w:val="0"/>
          <w:spacing w:val="0"/>
          <w:sz w:val="28"/>
          <w:szCs w:val="28"/>
        </w:rPr>
        <w:t>地址：</w:t>
      </w:r>
      <w:r>
        <w:rPr>
          <w:rFonts w:hint="eastAsia" w:ascii="Times New Roman" w:hAnsi="Times New Roman" w:eastAsia="宋体" w:cs="Times New Roman"/>
          <w:caps w:val="0"/>
          <w:smallCaps w:val="0"/>
          <w:spacing w:val="0"/>
          <w:sz w:val="28"/>
          <w:szCs w:val="28"/>
          <w:lang w:val="en-US" w:eastAsia="zh-CN"/>
        </w:rPr>
        <w:t xml:space="preserve"> 河北省石家庄市栾城区南高乡西高村</w:t>
      </w:r>
    </w:p>
    <w:p>
      <w:pPr>
        <w:rPr>
          <w:rFonts w:hint="default" w:ascii="Times New Roman" w:hAnsi="Times New Roman" w:eastAsia="宋体" w:cs="Times New Roman"/>
          <w:caps w:val="0"/>
          <w:smallCaps w:val="0"/>
          <w:spacing w:val="0"/>
          <w:sz w:val="28"/>
          <w:szCs w:val="28"/>
          <w:lang w:val="en-US" w:eastAsia="zh-CN"/>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equalWidth="0" w:num="2">
            <w:col w:w="3940" w:space="425"/>
            <w:col w:w="3940"/>
          </w:cols>
          <w:docGrid w:type="lines" w:linePitch="312" w:charSpace="0"/>
        </w:sectPr>
      </w:pPr>
    </w:p>
    <w:p>
      <w:pPr>
        <w:rPr>
          <w:rFonts w:ascii="Times New Roman" w:hAnsi="Times New Roman" w:eastAsia="宋体" w:cs="Times New Roman"/>
          <w:caps w:val="0"/>
          <w:smallCaps w:val="0"/>
          <w:spacing w:val="0"/>
          <w:sz w:val="28"/>
          <w:szCs w:val="28"/>
        </w:rPr>
        <w:sectPr>
          <w:type w:val="continuous"/>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bCs w:val="0"/>
          <w:caps w:val="0"/>
          <w:smallCaps w:val="0"/>
          <w:color w:val="000000" w:themeColor="text1"/>
          <w:spacing w:val="0"/>
          <w:sz w:val="36"/>
          <w:szCs w:val="36"/>
        </w:rPr>
      </w:pPr>
      <w:r>
        <w:rPr>
          <w:rFonts w:hint="default" w:ascii="Times New Roman" w:hAnsi="Times New Roman" w:eastAsia="宋体" w:cs="Times New Roman"/>
          <w:b/>
          <w:bCs w:val="0"/>
          <w:caps w:val="0"/>
          <w:smallCaps w:val="0"/>
          <w:color w:val="000000" w:themeColor="text1"/>
          <w:spacing w:val="0"/>
          <w:sz w:val="32"/>
          <w:szCs w:val="32"/>
        </w:rPr>
        <w:t>目  录</w:t>
      </w: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TOC \o "1-2" \h \u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_Toc10291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1 项目概况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_Toc10291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_Toc13678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1.1项目概况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_Toc13678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_Toc23209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1.2验收范围</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_Toc23209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_Toc27273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2 验收编制依据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_Toc27273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_Toc31715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2.1 法律、法规</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_Toc31715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_Toc29474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2.2 验收技术规范</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_Toc29474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_Toc3242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2.3 工程技术文件及批复文件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_Toc3242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_Toc32438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2.4其他文件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_Toc32438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_Toc30553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3 工程概况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_Toc30553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_Toc16651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3.1 项目基本情况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_Toc16651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_Toc10581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3.2 建设内容</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_Toc10581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_Toc20605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3.</w:t>
      </w:r>
      <w:r>
        <w:rPr>
          <w:rFonts w:hint="default" w:ascii="Times New Roman" w:hAnsi="Times New Roman" w:eastAsia="宋体" w:cs="Times New Roman"/>
          <w:caps w:val="0"/>
          <w:smallCaps w:val="0"/>
          <w:spacing w:val="0"/>
          <w:sz w:val="24"/>
          <w:szCs w:val="24"/>
          <w:lang w:val="en-US" w:eastAsia="zh-CN"/>
        </w:rPr>
        <w:t>3公用工程</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_Toc20605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_Toc7531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3.</w:t>
      </w:r>
      <w:r>
        <w:rPr>
          <w:rFonts w:hint="default" w:ascii="Times New Roman" w:hAnsi="Times New Roman" w:eastAsia="宋体" w:cs="Times New Roman"/>
          <w:caps w:val="0"/>
          <w:smallCaps w:val="0"/>
          <w:spacing w:val="0"/>
          <w:sz w:val="24"/>
          <w:szCs w:val="24"/>
          <w:lang w:val="en-US" w:eastAsia="zh-CN"/>
        </w:rPr>
        <w:t>4</w:t>
      </w:r>
      <w:r>
        <w:rPr>
          <w:rFonts w:hint="default" w:ascii="Times New Roman" w:hAnsi="Times New Roman" w:eastAsia="宋体" w:cs="Times New Roman"/>
          <w:caps w:val="0"/>
          <w:smallCaps w:val="0"/>
          <w:spacing w:val="0"/>
          <w:sz w:val="24"/>
          <w:szCs w:val="24"/>
        </w:rPr>
        <w:t>工艺流程</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_Toc7531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_Toc20659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3.</w:t>
      </w:r>
      <w:r>
        <w:rPr>
          <w:rFonts w:hint="default" w:ascii="Times New Roman" w:hAnsi="Times New Roman" w:eastAsia="宋体" w:cs="Times New Roman"/>
          <w:caps w:val="0"/>
          <w:smallCaps w:val="0"/>
          <w:spacing w:val="0"/>
          <w:sz w:val="24"/>
          <w:szCs w:val="24"/>
          <w:lang w:val="en-US" w:eastAsia="zh-CN"/>
        </w:rPr>
        <w:t>5</w:t>
      </w:r>
      <w:r>
        <w:rPr>
          <w:rFonts w:hint="default" w:ascii="Times New Roman" w:hAnsi="Times New Roman" w:eastAsia="宋体" w:cs="Times New Roman"/>
          <w:caps w:val="0"/>
          <w:smallCaps w:val="0"/>
          <w:spacing w:val="0"/>
          <w:sz w:val="24"/>
          <w:szCs w:val="24"/>
        </w:rPr>
        <w:t xml:space="preserve"> 项目变动情况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_Toc20659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_Toc14482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4 主要污染源及治理措施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_Toc14482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_Toc19456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4.1污染物治理设施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_Toc19456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_Toc0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4.2</w:t>
      </w:r>
      <w:r>
        <w:rPr>
          <w:rFonts w:hint="default" w:ascii="Times New Roman" w:hAnsi="Times New Roman" w:eastAsia="宋体" w:cs="Times New Roman"/>
          <w:caps w:val="0"/>
          <w:smallCaps w:val="0"/>
          <w:spacing w:val="0"/>
          <w:sz w:val="24"/>
          <w:szCs w:val="24"/>
          <w:lang w:eastAsia="zh-CN"/>
        </w:rPr>
        <w:t>项目“环境保护措施监督检查清单”落实情况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17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_Toc27351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5 环境影响报告表主要结论与建议及其审批部门审批决定</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_Toc27351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_Toc24766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5.1 环境影响报告表主要结论与建议</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_Toc24766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_Toc15088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5.2 审批部门审批意见</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_Toc15088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_Toc6937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6 验收执行标准</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_Toc6937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_Toc1811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6.1污染物排放标准</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_Toc1811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_Toc21429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7 验收监测内容</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_Toc21429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_Toc23113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 xml:space="preserve">7.1 </w:t>
      </w:r>
      <w:r>
        <w:rPr>
          <w:rFonts w:hint="default" w:ascii="Times New Roman" w:hAnsi="Times New Roman" w:eastAsia="宋体" w:cs="Times New Roman"/>
          <w:caps w:val="0"/>
          <w:smallCaps w:val="0"/>
          <w:spacing w:val="0"/>
          <w:sz w:val="24"/>
          <w:szCs w:val="24"/>
          <w:lang w:val="en-US" w:eastAsia="zh-CN"/>
        </w:rPr>
        <w:t>监测内容及频次</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_Toc23113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_Toc26254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lang w:val="en-US" w:eastAsia="zh-CN"/>
        </w:rPr>
        <w:t>7.2 监测点位示意图</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_Toc26254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_Toc29039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8质量保证和质量控制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_Toc29039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_Toc21165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lang w:val="en-US" w:eastAsia="zh-CN"/>
        </w:rPr>
        <w:t>8.1 质量保证体系</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_Toc21165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_Toc13950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8.</w:t>
      </w:r>
      <w:r>
        <w:rPr>
          <w:rFonts w:hint="default" w:ascii="Times New Roman" w:hAnsi="Times New Roman" w:eastAsia="宋体" w:cs="Times New Roman"/>
          <w:caps w:val="0"/>
          <w:smallCaps w:val="0"/>
          <w:spacing w:val="0"/>
          <w:sz w:val="24"/>
          <w:szCs w:val="24"/>
          <w:lang w:val="en-US" w:eastAsia="zh-CN"/>
        </w:rPr>
        <w:t>2</w:t>
      </w:r>
      <w:r>
        <w:rPr>
          <w:rFonts w:hint="default" w:ascii="Times New Roman" w:hAnsi="Times New Roman" w:eastAsia="宋体" w:cs="Times New Roman"/>
          <w:caps w:val="0"/>
          <w:smallCaps w:val="0"/>
          <w:spacing w:val="0"/>
          <w:sz w:val="24"/>
          <w:szCs w:val="24"/>
        </w:rPr>
        <w:t>监测分析方法及仪器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_Toc13950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_Toc3291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8.</w:t>
      </w:r>
      <w:r>
        <w:rPr>
          <w:rFonts w:hint="default" w:ascii="Times New Roman" w:hAnsi="Times New Roman" w:eastAsia="宋体" w:cs="Times New Roman"/>
          <w:caps w:val="0"/>
          <w:smallCaps w:val="0"/>
          <w:spacing w:val="0"/>
          <w:sz w:val="24"/>
          <w:szCs w:val="24"/>
          <w:lang w:val="en-US" w:eastAsia="zh-CN"/>
        </w:rPr>
        <w:t>3</w:t>
      </w:r>
      <w:r>
        <w:rPr>
          <w:rFonts w:hint="default" w:ascii="Times New Roman" w:hAnsi="Times New Roman" w:eastAsia="宋体" w:cs="Times New Roman"/>
          <w:caps w:val="0"/>
          <w:smallCaps w:val="0"/>
          <w:spacing w:val="0"/>
          <w:sz w:val="24"/>
          <w:szCs w:val="24"/>
        </w:rPr>
        <w:t>人员能力</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_Toc3291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_Toc31499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8.</w:t>
      </w:r>
      <w:r>
        <w:rPr>
          <w:rFonts w:hint="default" w:ascii="Times New Roman" w:hAnsi="Times New Roman" w:eastAsia="宋体" w:cs="Times New Roman"/>
          <w:caps w:val="0"/>
          <w:smallCaps w:val="0"/>
          <w:spacing w:val="0"/>
          <w:sz w:val="24"/>
          <w:szCs w:val="24"/>
          <w:lang w:val="en-US" w:eastAsia="zh-CN"/>
        </w:rPr>
        <w:t>4质量控制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_Toc31499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29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_Toc14488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9 验收监测结果</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_Toc14488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_Toc5064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9.1生产工况</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_Toc5064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_Toc545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9.2环保设施调试运行效果</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_Toc545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_Toc17679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lang w:val="en-US" w:eastAsia="zh-CN"/>
        </w:rPr>
        <w:t>9.3</w:t>
      </w:r>
      <w:r>
        <w:rPr>
          <w:rFonts w:hint="default" w:ascii="Times New Roman" w:hAnsi="Times New Roman" w:eastAsia="宋体" w:cs="Times New Roman"/>
          <w:caps w:val="0"/>
          <w:smallCaps w:val="0"/>
          <w:spacing w:val="0"/>
          <w:sz w:val="24"/>
          <w:szCs w:val="24"/>
        </w:rPr>
        <w:t>工程建设对环境的影响</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_Toc17679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27"/>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_Toc26953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10验收监测结论</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_Toc26953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_Toc12477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10.1 环保设施调试运行效果</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_Toc12477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_Toc3181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caps w:val="0"/>
          <w:smallCaps w:val="0"/>
          <w:spacing w:val="0"/>
          <w:sz w:val="24"/>
          <w:szCs w:val="24"/>
        </w:rPr>
        <w:t>10.2工程建设对环境的影响</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_Toc3181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33"/>
        <w:keepNext w:val="0"/>
        <w:keepLines w:val="0"/>
        <w:pageBreakBefore w:val="0"/>
        <w:widowControl w:val="0"/>
        <w:tabs>
          <w:tab w:val="right" w:leader="dot" w:pos="8306"/>
        </w:tabs>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fldChar w:fldCharType="begin"/>
      </w:r>
      <w:r>
        <w:rPr>
          <w:rFonts w:hint="default" w:ascii="Times New Roman" w:hAnsi="Times New Roman" w:eastAsia="宋体" w:cs="Times New Roman"/>
          <w:caps w:val="0"/>
          <w:smallCaps w:val="0"/>
          <w:spacing w:val="0"/>
          <w:sz w:val="24"/>
          <w:szCs w:val="24"/>
        </w:rPr>
        <w:instrText xml:space="preserve"> HYPERLINK \l _Toc14308 </w:instrText>
      </w:r>
      <w:r>
        <w:rPr>
          <w:rFonts w:hint="default" w:ascii="Times New Roman" w:hAnsi="Times New Roman" w:eastAsia="宋体" w:cs="Times New Roman"/>
          <w:caps w:val="0"/>
          <w:smallCaps w:val="0"/>
          <w:spacing w:val="0"/>
          <w:sz w:val="24"/>
          <w:szCs w:val="24"/>
        </w:rPr>
        <w:fldChar w:fldCharType="separate"/>
      </w:r>
      <w:r>
        <w:rPr>
          <w:rFonts w:hint="default" w:ascii="Times New Roman" w:hAnsi="Times New Roman" w:eastAsia="宋体" w:cs="Times New Roman"/>
          <w:sz w:val="24"/>
          <w:szCs w:val="24"/>
        </w:rPr>
        <w:t>10.3</w:t>
      </w:r>
      <w:r>
        <w:rPr>
          <w:rFonts w:hint="default" w:ascii="Times New Roman" w:hAnsi="Times New Roman" w:eastAsia="宋体" w:cs="Times New Roman"/>
          <w:sz w:val="24"/>
          <w:szCs w:val="24"/>
          <w:lang w:val="en-US" w:eastAsia="zh-CN"/>
        </w:rPr>
        <w:t xml:space="preserve"> 结论</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_Toc14308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34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caps w:val="0"/>
          <w:smallCaps w:val="0"/>
          <w:spacing w:val="0"/>
          <w:sz w:val="24"/>
          <w:szCs w:val="24"/>
        </w:rPr>
        <w:fldChar w:fldCharType="end"/>
      </w:r>
    </w:p>
    <w:p>
      <w:pPr>
        <w:pStyle w:val="2"/>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fldChar w:fldCharType="end"/>
      </w:r>
    </w:p>
    <w:p>
      <w:pPr>
        <w:rPr>
          <w:rFonts w:hint="default" w:ascii="Times New Roman" w:hAnsi="Times New Roman" w:eastAsia="宋体" w:cs="Times New Roman"/>
          <w:caps w:val="0"/>
          <w:smallCaps w:val="0"/>
          <w:spacing w:val="0"/>
          <w:sz w:val="24"/>
          <w:szCs w:val="24"/>
        </w:rPr>
      </w:pPr>
    </w:p>
    <w:p>
      <w:pPr>
        <w:pStyle w:val="2"/>
      </w:pPr>
    </w:p>
    <w:p>
      <w:pPr>
        <w:spacing w:line="480" w:lineRule="exact"/>
        <w:jc w:val="left"/>
        <w:rPr>
          <w:rFonts w:ascii="Times New Roman" w:hAnsi="Times New Roman" w:eastAsia="宋体" w:cs="Times New Roman"/>
          <w:b/>
          <w:caps w:val="0"/>
          <w:smallCaps w:val="0"/>
          <w:color w:val="000000" w:themeColor="text1"/>
          <w:spacing w:val="0"/>
          <w:sz w:val="30"/>
          <w:szCs w:val="30"/>
        </w:rPr>
      </w:pPr>
      <w:bookmarkStart w:id="1" w:name="_Toc11812"/>
      <w:r>
        <w:rPr>
          <w:rFonts w:ascii="Times New Roman" w:hAnsi="Times New Roman" w:eastAsia="宋体" w:cs="Times New Roman"/>
          <w:b/>
          <w:caps w:val="0"/>
          <w:smallCaps w:val="0"/>
          <w:color w:val="000000" w:themeColor="text1"/>
          <w:spacing w:val="0"/>
          <w:sz w:val="30"/>
          <w:szCs w:val="30"/>
        </w:rPr>
        <w:t>附图</w:t>
      </w:r>
      <w:bookmarkEnd w:id="1"/>
    </w:p>
    <w:p>
      <w:pPr>
        <w:spacing w:line="480" w:lineRule="exact"/>
        <w:rPr>
          <w:rFonts w:ascii="Times New Roman" w:hAnsi="Times New Roman" w:eastAsia="宋体" w:cs="Times New Roman"/>
          <w:caps w:val="0"/>
          <w:smallCaps w:val="0"/>
          <w:color w:val="000000" w:themeColor="text1"/>
          <w:spacing w:val="0"/>
          <w:sz w:val="24"/>
          <w:szCs w:val="24"/>
        </w:rPr>
      </w:pPr>
      <w:bookmarkStart w:id="2" w:name="_Toc11435"/>
      <w:r>
        <w:rPr>
          <w:rFonts w:ascii="Times New Roman" w:hAnsi="Times New Roman" w:eastAsia="宋体" w:cs="Times New Roman"/>
          <w:caps w:val="0"/>
          <w:smallCaps w:val="0"/>
          <w:color w:val="000000" w:themeColor="text1"/>
          <w:spacing w:val="0"/>
          <w:sz w:val="24"/>
          <w:szCs w:val="24"/>
        </w:rPr>
        <w:t>1、项目地理位置图</w:t>
      </w:r>
      <w:bookmarkEnd w:id="2"/>
    </w:p>
    <w:p>
      <w:pPr>
        <w:spacing w:line="480" w:lineRule="exact"/>
        <w:rPr>
          <w:rFonts w:ascii="Times New Roman" w:hAnsi="Times New Roman" w:eastAsia="宋体" w:cs="Times New Roman"/>
          <w:caps w:val="0"/>
          <w:smallCaps w:val="0"/>
          <w:color w:val="000000" w:themeColor="text1"/>
          <w:spacing w:val="0"/>
          <w:sz w:val="24"/>
          <w:szCs w:val="24"/>
        </w:rPr>
      </w:pPr>
      <w:bookmarkStart w:id="3" w:name="_Toc27301"/>
      <w:r>
        <w:rPr>
          <w:rFonts w:ascii="Times New Roman" w:hAnsi="Times New Roman" w:eastAsia="宋体" w:cs="Times New Roman"/>
          <w:caps w:val="0"/>
          <w:smallCaps w:val="0"/>
          <w:color w:val="000000" w:themeColor="text1"/>
          <w:spacing w:val="0"/>
          <w:sz w:val="24"/>
          <w:szCs w:val="24"/>
        </w:rPr>
        <w:t>2</w:t>
      </w:r>
      <w:bookmarkEnd w:id="3"/>
      <w:bookmarkStart w:id="4" w:name="_Toc19472"/>
      <w:r>
        <w:rPr>
          <w:rFonts w:ascii="Times New Roman" w:hAnsi="Times New Roman" w:eastAsia="宋体" w:cs="Times New Roman"/>
          <w:caps w:val="0"/>
          <w:smallCaps w:val="0"/>
          <w:color w:val="000000" w:themeColor="text1"/>
          <w:spacing w:val="0"/>
          <w:sz w:val="24"/>
          <w:szCs w:val="24"/>
        </w:rPr>
        <w:t>、</w:t>
      </w:r>
      <w:bookmarkEnd w:id="4"/>
      <w:r>
        <w:rPr>
          <w:rFonts w:ascii="Times New Roman" w:hAnsi="Times New Roman" w:eastAsia="宋体" w:cs="Times New Roman"/>
          <w:caps w:val="0"/>
          <w:smallCaps w:val="0"/>
          <w:color w:val="000000" w:themeColor="text1"/>
          <w:spacing w:val="0"/>
          <w:sz w:val="24"/>
          <w:szCs w:val="24"/>
        </w:rPr>
        <w:t>厂区平面布置图</w:t>
      </w:r>
    </w:p>
    <w:p>
      <w:pPr>
        <w:spacing w:line="480" w:lineRule="exact"/>
        <w:rPr>
          <w:rFonts w:ascii="Times New Roman" w:hAnsi="Times New Roman" w:eastAsia="宋体" w:cs="Times New Roman"/>
          <w:caps w:val="0"/>
          <w:smallCaps w:val="0"/>
          <w:color w:val="000000" w:themeColor="text1"/>
          <w:spacing w:val="0"/>
          <w:sz w:val="24"/>
          <w:szCs w:val="24"/>
        </w:rPr>
      </w:pPr>
      <w:bookmarkStart w:id="5" w:name="_Toc1076"/>
      <w:r>
        <w:rPr>
          <w:rFonts w:hint="eastAsia" w:ascii="Times New Roman" w:hAnsi="Times New Roman" w:eastAsia="宋体" w:cs="Times New Roman"/>
          <w:caps w:val="0"/>
          <w:smallCaps w:val="0"/>
          <w:color w:val="000000" w:themeColor="text1"/>
          <w:spacing w:val="0"/>
          <w:sz w:val="24"/>
          <w:szCs w:val="24"/>
        </w:rPr>
        <w:t>3</w:t>
      </w:r>
      <w:r>
        <w:rPr>
          <w:rFonts w:ascii="Times New Roman" w:hAnsi="Times New Roman" w:eastAsia="宋体" w:cs="Times New Roman"/>
          <w:caps w:val="0"/>
          <w:smallCaps w:val="0"/>
          <w:color w:val="000000" w:themeColor="text1"/>
          <w:spacing w:val="0"/>
          <w:sz w:val="24"/>
          <w:szCs w:val="24"/>
        </w:rPr>
        <w:t>、项目</w:t>
      </w:r>
      <w:r>
        <w:rPr>
          <w:rFonts w:hint="eastAsia" w:ascii="Times New Roman" w:hAnsi="Times New Roman" w:eastAsia="宋体" w:cs="Times New Roman"/>
          <w:caps w:val="0"/>
          <w:smallCaps w:val="0"/>
          <w:color w:val="000000" w:themeColor="text1"/>
          <w:spacing w:val="0"/>
          <w:sz w:val="24"/>
          <w:szCs w:val="24"/>
        </w:rPr>
        <w:t>周边关系图</w:t>
      </w:r>
    </w:p>
    <w:p>
      <w:pPr>
        <w:pStyle w:val="2"/>
        <w:rPr>
          <w:caps w:val="0"/>
          <w:smallCaps w:val="0"/>
          <w:color w:val="000000" w:themeColor="text1"/>
          <w:spacing w:val="0"/>
        </w:rPr>
      </w:pPr>
    </w:p>
    <w:p>
      <w:pPr>
        <w:spacing w:line="480" w:lineRule="exact"/>
        <w:jc w:val="left"/>
        <w:rPr>
          <w:rFonts w:ascii="Times New Roman" w:hAnsi="Times New Roman" w:eastAsia="宋体" w:cs="Times New Roman"/>
          <w:b/>
          <w:caps w:val="0"/>
          <w:smallCaps w:val="0"/>
          <w:color w:val="000000" w:themeColor="text1"/>
          <w:spacing w:val="0"/>
          <w:sz w:val="30"/>
          <w:szCs w:val="30"/>
        </w:rPr>
      </w:pPr>
      <w:r>
        <w:rPr>
          <w:rFonts w:ascii="Times New Roman" w:hAnsi="Times New Roman" w:eastAsia="宋体" w:cs="Times New Roman"/>
          <w:b/>
          <w:caps w:val="0"/>
          <w:smallCaps w:val="0"/>
          <w:color w:val="000000" w:themeColor="text1"/>
          <w:spacing w:val="0"/>
          <w:sz w:val="30"/>
          <w:szCs w:val="30"/>
        </w:rPr>
        <w:t>附件</w:t>
      </w:r>
      <w:bookmarkEnd w:id="5"/>
    </w:p>
    <w:p>
      <w:pPr>
        <w:spacing w:line="480" w:lineRule="exact"/>
        <w:rPr>
          <w:rFonts w:hint="eastAsia" w:ascii="Times New Roman" w:hAnsi="Times New Roman" w:eastAsia="宋体" w:cs="Times New Roman"/>
          <w:caps w:val="0"/>
          <w:smallCaps w:val="0"/>
          <w:color w:val="000000" w:themeColor="text1"/>
          <w:spacing w:val="0"/>
          <w:sz w:val="24"/>
          <w:szCs w:val="24"/>
          <w:lang w:val="en-US" w:eastAsia="zh-CN"/>
        </w:rPr>
      </w:pPr>
      <w:bookmarkStart w:id="6" w:name="_Toc31560"/>
      <w:r>
        <w:rPr>
          <w:rFonts w:hint="eastAsia" w:ascii="Times New Roman" w:hAnsi="Times New Roman" w:eastAsia="宋体" w:cs="Times New Roman"/>
          <w:caps w:val="0"/>
          <w:smallCaps w:val="0"/>
          <w:color w:val="000000" w:themeColor="text1"/>
          <w:spacing w:val="0"/>
          <w:sz w:val="24"/>
          <w:szCs w:val="24"/>
          <w:lang w:val="en-US" w:eastAsia="zh-CN"/>
        </w:rPr>
        <w:t>1、环评审批意见</w:t>
      </w:r>
      <w:bookmarkEnd w:id="6"/>
    </w:p>
    <w:p>
      <w:pPr>
        <w:spacing w:line="480" w:lineRule="exact"/>
        <w:rPr>
          <w:rFonts w:hint="default" w:ascii="Times New Roman" w:hAnsi="Times New Roman" w:eastAsia="宋体" w:cs="Times New Roman"/>
          <w:caps w:val="0"/>
          <w:smallCaps w:val="0"/>
          <w:color w:val="000000" w:themeColor="text1"/>
          <w:spacing w:val="0"/>
          <w:sz w:val="24"/>
          <w:szCs w:val="24"/>
          <w:lang w:val="en-US" w:eastAsia="zh-CN"/>
        </w:rPr>
      </w:pPr>
      <w:r>
        <w:rPr>
          <w:rFonts w:hint="eastAsia" w:ascii="Times New Roman" w:hAnsi="Times New Roman" w:eastAsia="宋体" w:cs="Times New Roman"/>
          <w:caps w:val="0"/>
          <w:smallCaps w:val="0"/>
          <w:color w:val="000000" w:themeColor="text1"/>
          <w:spacing w:val="0"/>
          <w:sz w:val="24"/>
          <w:szCs w:val="24"/>
          <w:lang w:val="en-US" w:eastAsia="zh-CN"/>
        </w:rPr>
        <w:t>2、固定污染源排污登记</w:t>
      </w:r>
    </w:p>
    <w:p>
      <w:pPr>
        <w:spacing w:line="480" w:lineRule="exact"/>
        <w:rPr>
          <w:rFonts w:hint="default" w:ascii="Times New Roman" w:hAnsi="Times New Roman" w:eastAsia="宋体" w:cs="Times New Roman"/>
          <w:caps w:val="0"/>
          <w:smallCaps w:val="0"/>
          <w:color w:val="000000" w:themeColor="text1"/>
          <w:spacing w:val="0"/>
          <w:sz w:val="24"/>
          <w:szCs w:val="24"/>
          <w:lang w:val="en-US" w:eastAsia="zh-CN"/>
        </w:rPr>
      </w:pPr>
      <w:bookmarkStart w:id="7" w:name="_Toc22910"/>
      <w:bookmarkStart w:id="8" w:name="_Toc497001429"/>
      <w:r>
        <w:rPr>
          <w:rFonts w:hint="eastAsia" w:ascii="Times New Roman" w:hAnsi="Times New Roman" w:eastAsia="宋体" w:cs="Times New Roman"/>
          <w:caps w:val="0"/>
          <w:smallCaps w:val="0"/>
          <w:color w:val="000000" w:themeColor="text1"/>
          <w:spacing w:val="0"/>
          <w:sz w:val="24"/>
          <w:szCs w:val="24"/>
          <w:lang w:val="en-US" w:eastAsia="zh-CN"/>
        </w:rPr>
        <w:t>3、危废协议</w:t>
      </w:r>
      <w:bookmarkStart w:id="374" w:name="_GoBack"/>
      <w:bookmarkEnd w:id="374"/>
    </w:p>
    <w:p>
      <w:pPr>
        <w:spacing w:line="480" w:lineRule="exact"/>
        <w:rPr>
          <w:rFonts w:hint="default" w:ascii="Times New Roman" w:hAnsi="Times New Roman" w:eastAsia="宋体" w:cs="Times New Roman"/>
          <w:caps w:val="0"/>
          <w:smallCaps w:val="0"/>
          <w:color w:val="000000" w:themeColor="text1"/>
          <w:spacing w:val="0"/>
          <w:sz w:val="24"/>
          <w:szCs w:val="24"/>
          <w:lang w:val="en-US" w:eastAsia="zh-CN"/>
        </w:rPr>
      </w:pPr>
      <w:r>
        <w:rPr>
          <w:rFonts w:hint="eastAsia" w:ascii="Times New Roman" w:hAnsi="Times New Roman" w:eastAsia="宋体" w:cs="Times New Roman"/>
          <w:caps w:val="0"/>
          <w:smallCaps w:val="0"/>
          <w:color w:val="000000" w:themeColor="text1"/>
          <w:spacing w:val="0"/>
          <w:sz w:val="24"/>
          <w:szCs w:val="24"/>
          <w:lang w:val="en-US" w:eastAsia="zh-CN"/>
        </w:rPr>
        <w:t>4、检测报告</w:t>
      </w:r>
    </w:p>
    <w:bookmarkEnd w:id="7"/>
    <w:p>
      <w:pPr>
        <w:spacing w:line="480" w:lineRule="exact"/>
        <w:rPr>
          <w:rFonts w:hint="eastAsia" w:ascii="Times New Roman" w:hAnsi="Times New Roman" w:eastAsia="宋体" w:cs="Times New Roman"/>
          <w:caps w:val="0"/>
          <w:smallCaps w:val="0"/>
          <w:color w:val="000000" w:themeColor="text1"/>
          <w:spacing w:val="0"/>
          <w:sz w:val="24"/>
          <w:szCs w:val="24"/>
          <w:lang w:val="en-US" w:eastAsia="zh-CN"/>
        </w:rPr>
      </w:pPr>
      <w:r>
        <w:rPr>
          <w:rFonts w:hint="eastAsia" w:ascii="Times New Roman" w:hAnsi="Times New Roman" w:eastAsia="宋体" w:cs="Times New Roman"/>
          <w:caps w:val="0"/>
          <w:smallCaps w:val="0"/>
          <w:color w:val="000000" w:themeColor="text1"/>
          <w:spacing w:val="0"/>
          <w:sz w:val="24"/>
          <w:szCs w:val="24"/>
          <w:lang w:val="en-US" w:eastAsia="zh-CN"/>
        </w:rPr>
        <w:t>5、专家意见</w:t>
      </w:r>
    </w:p>
    <w:p>
      <w:pPr>
        <w:spacing w:line="480" w:lineRule="exact"/>
        <w:rPr>
          <w:rFonts w:hint="eastAsia" w:ascii="Times New Roman" w:hAnsi="Times New Roman" w:eastAsia="宋体" w:cs="Times New Roman"/>
          <w:caps w:val="0"/>
          <w:smallCaps w:val="0"/>
          <w:color w:val="000000" w:themeColor="text1"/>
          <w:spacing w:val="0"/>
          <w:sz w:val="24"/>
          <w:szCs w:val="24"/>
          <w:lang w:val="en-US" w:eastAsia="zh-CN"/>
        </w:rPr>
      </w:pPr>
      <w:r>
        <w:rPr>
          <w:rFonts w:hint="eastAsia" w:ascii="Times New Roman" w:hAnsi="Times New Roman" w:eastAsia="宋体" w:cs="Times New Roman"/>
          <w:caps w:val="0"/>
          <w:smallCaps w:val="0"/>
          <w:color w:val="000000" w:themeColor="text1"/>
          <w:spacing w:val="0"/>
          <w:sz w:val="24"/>
          <w:szCs w:val="24"/>
          <w:lang w:val="en-US" w:eastAsia="zh-CN"/>
        </w:rPr>
        <w:t>6、信息公开说明</w:t>
      </w:r>
    </w:p>
    <w:p>
      <w:pPr>
        <w:spacing w:line="480" w:lineRule="exact"/>
        <w:rPr>
          <w:rFonts w:hint="eastAsia" w:ascii="Times New Roman" w:hAnsi="Times New Roman" w:eastAsia="宋体" w:cs="Times New Roman"/>
          <w:caps w:val="0"/>
          <w:smallCaps w:val="0"/>
          <w:color w:val="000000" w:themeColor="text1"/>
          <w:spacing w:val="0"/>
          <w:sz w:val="24"/>
          <w:szCs w:val="24"/>
          <w:lang w:val="en-US" w:eastAsia="zh-CN"/>
        </w:rPr>
      </w:pPr>
      <w:r>
        <w:rPr>
          <w:rFonts w:hint="eastAsia" w:ascii="Times New Roman" w:hAnsi="Times New Roman" w:eastAsia="宋体" w:cs="Times New Roman"/>
          <w:caps w:val="0"/>
          <w:smallCaps w:val="0"/>
          <w:color w:val="000000" w:themeColor="text1"/>
          <w:spacing w:val="0"/>
          <w:sz w:val="24"/>
          <w:szCs w:val="24"/>
          <w:lang w:val="en-US" w:eastAsia="zh-CN"/>
        </w:rPr>
        <w:t>7、其他需要说明的事项</w:t>
      </w:r>
    </w:p>
    <w:p>
      <w:pPr>
        <w:spacing w:line="480" w:lineRule="exact"/>
        <w:rPr>
          <w:rFonts w:hint="default" w:ascii="Times New Roman" w:hAnsi="Times New Roman" w:eastAsia="宋体" w:cs="Times New Roman"/>
          <w:caps w:val="0"/>
          <w:smallCaps w:val="0"/>
          <w:color w:val="000000" w:themeColor="text1"/>
          <w:spacing w:val="0"/>
          <w:sz w:val="24"/>
          <w:szCs w:val="24"/>
          <w:lang w:val="en-US"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upperRoman" w:start="1"/>
          <w:cols w:space="425" w:num="1"/>
          <w:docGrid w:type="lines" w:linePitch="312" w:charSpace="0"/>
        </w:sectPr>
      </w:pPr>
      <w:r>
        <w:rPr>
          <w:rFonts w:hint="eastAsia" w:ascii="Times New Roman" w:hAnsi="Times New Roman" w:eastAsia="宋体" w:cs="Times New Roman"/>
          <w:caps w:val="0"/>
          <w:smallCaps w:val="0"/>
          <w:color w:val="000000" w:themeColor="text1"/>
          <w:spacing w:val="0"/>
          <w:sz w:val="24"/>
          <w:szCs w:val="24"/>
          <w:lang w:val="en-US" w:eastAsia="zh-CN"/>
        </w:rPr>
        <w:t>8、</w:t>
      </w:r>
      <w:r>
        <w:rPr>
          <w:rFonts w:hint="default" w:ascii="Times New Roman" w:hAnsi="Times New Roman" w:eastAsia="宋体" w:cs="Times New Roman"/>
          <w:caps w:val="0"/>
          <w:smallCaps w:val="0"/>
          <w:color w:val="000000" w:themeColor="text1"/>
          <w:spacing w:val="0"/>
          <w:sz w:val="24"/>
          <w:szCs w:val="24"/>
          <w:lang w:val="en-US" w:eastAsia="zh-CN"/>
        </w:rPr>
        <w:t>执行情况</w:t>
      </w:r>
    </w:p>
    <w:p>
      <w:pPr>
        <w:pStyle w:val="3"/>
        <w:spacing w:line="480" w:lineRule="exact"/>
        <w:rPr>
          <w:rFonts w:ascii="Times New Roman" w:hAnsi="Times New Roman" w:cs="Times New Roman"/>
          <w:caps w:val="0"/>
          <w:smallCaps w:val="0"/>
          <w:spacing w:val="0"/>
        </w:rPr>
      </w:pPr>
      <w:bookmarkStart w:id="9" w:name="_Toc17532844"/>
      <w:bookmarkStart w:id="10" w:name="_Toc10291"/>
      <w:bookmarkStart w:id="11" w:name="_Toc20082"/>
      <w:bookmarkStart w:id="12" w:name="_Toc2002"/>
      <w:bookmarkStart w:id="13" w:name="_Toc20154"/>
      <w:r>
        <w:rPr>
          <w:rFonts w:ascii="Times New Roman" w:hAnsi="Times New Roman" w:cs="Times New Roman"/>
          <w:caps w:val="0"/>
          <w:smallCaps w:val="0"/>
          <w:spacing w:val="0"/>
        </w:rPr>
        <w:t>1 项目概况</w:t>
      </w:r>
      <w:bookmarkEnd w:id="9"/>
      <w:bookmarkEnd w:id="10"/>
      <w:bookmarkEnd w:id="11"/>
      <w:bookmarkEnd w:id="12"/>
    </w:p>
    <w:bookmarkEnd w:id="8"/>
    <w:bookmarkEnd w:id="13"/>
    <w:p>
      <w:pPr>
        <w:pStyle w:val="4"/>
        <w:spacing w:line="480" w:lineRule="exact"/>
        <w:rPr>
          <w:rFonts w:ascii="Times New Roman" w:hAnsi="Times New Roman" w:eastAsia="宋体" w:cs="Times New Roman"/>
          <w:b/>
          <w:caps w:val="0"/>
          <w:smallCaps w:val="0"/>
          <w:spacing w:val="0"/>
        </w:rPr>
      </w:pPr>
      <w:bookmarkStart w:id="14" w:name="_Toc13678"/>
      <w:bookmarkStart w:id="15" w:name="_Toc17532845"/>
      <w:bookmarkStart w:id="16" w:name="_Toc6458"/>
      <w:bookmarkStart w:id="17" w:name="_Toc4424"/>
      <w:r>
        <w:rPr>
          <w:rFonts w:ascii="Times New Roman" w:hAnsi="Times New Roman" w:eastAsia="宋体" w:cs="Times New Roman"/>
          <w:b/>
          <w:caps w:val="0"/>
          <w:smallCaps w:val="0"/>
          <w:spacing w:val="0"/>
        </w:rPr>
        <w:t>1.1项目概况</w:t>
      </w:r>
      <w:bookmarkEnd w:id="14"/>
      <w:bookmarkEnd w:id="15"/>
      <w:bookmarkEnd w:id="16"/>
      <w:bookmarkEnd w:id="17"/>
    </w:p>
    <w:p>
      <w:pPr>
        <w:spacing w:line="480" w:lineRule="exact"/>
        <w:ind w:firstLine="480" w:firstLineChars="200"/>
        <w:jc w:val="left"/>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bCs/>
          <w:caps w:val="0"/>
          <w:smallCaps w:val="0"/>
          <w:spacing w:val="0"/>
          <w:sz w:val="24"/>
          <w:szCs w:val="24"/>
          <w:lang w:eastAsia="zh-CN"/>
        </w:rPr>
        <w:t>石家庄瑞锋金刚石工具科技有限公司总投资</w:t>
      </w:r>
      <w:r>
        <w:rPr>
          <w:rFonts w:hint="eastAsia" w:ascii="Times New Roman" w:hAnsi="Times New Roman" w:eastAsia="宋体" w:cs="Times New Roman"/>
          <w:bCs/>
          <w:caps w:val="0"/>
          <w:smallCaps w:val="0"/>
          <w:spacing w:val="0"/>
          <w:sz w:val="24"/>
          <w:szCs w:val="24"/>
          <w:lang w:val="en-US" w:eastAsia="zh-CN"/>
        </w:rPr>
        <w:t>100万元，在河北省石家庄市栾城区南高乡西高村育才北路与新赵线交口北行400米路东建设年产金刚石磨盘60万片、金刚石薄壁水钻6万支项目</w:t>
      </w:r>
      <w:r>
        <w:rPr>
          <w:rFonts w:hint="default" w:ascii="Times New Roman" w:hAnsi="Times New Roman" w:eastAsia="宋体" w:cs="Times New Roman"/>
          <w:bCs/>
          <w:caps w:val="0"/>
          <w:smallCaps w:val="0"/>
          <w:spacing w:val="0"/>
          <w:sz w:val="24"/>
          <w:szCs w:val="24"/>
          <w:lang w:eastAsia="zh-CN"/>
        </w:rPr>
        <w:t>。</w:t>
      </w:r>
      <w:r>
        <w:rPr>
          <w:rFonts w:hint="default" w:ascii="Times New Roman" w:hAnsi="Times New Roman" w:eastAsia="宋体" w:cs="Times New Roman"/>
          <w:bCs/>
          <w:caps w:val="0"/>
          <w:smallCaps w:val="0"/>
          <w:spacing w:val="0"/>
          <w:sz w:val="24"/>
          <w:szCs w:val="24"/>
          <w:lang w:val="en-US" w:eastAsia="zh-CN"/>
        </w:rPr>
        <w:t>公司于</w:t>
      </w:r>
      <w:r>
        <w:rPr>
          <w:rFonts w:hint="eastAsia" w:ascii="Times New Roman" w:hAnsi="Times New Roman" w:eastAsia="宋体" w:cs="Times New Roman"/>
          <w:bCs/>
          <w:caps w:val="0"/>
          <w:smallCaps w:val="0"/>
          <w:spacing w:val="0"/>
          <w:sz w:val="24"/>
          <w:szCs w:val="24"/>
          <w:lang w:val="en-US" w:eastAsia="zh-CN"/>
        </w:rPr>
        <w:t>2022</w:t>
      </w:r>
      <w:r>
        <w:rPr>
          <w:rFonts w:hint="default" w:ascii="Times New Roman" w:hAnsi="Times New Roman" w:eastAsia="宋体" w:cs="Times New Roman"/>
          <w:bCs/>
          <w:caps w:val="0"/>
          <w:smallCaps w:val="0"/>
          <w:spacing w:val="0"/>
          <w:sz w:val="24"/>
          <w:szCs w:val="24"/>
          <w:lang w:val="en-US" w:eastAsia="zh-CN"/>
        </w:rPr>
        <w:t>年</w:t>
      </w:r>
      <w:r>
        <w:rPr>
          <w:rFonts w:hint="eastAsia" w:ascii="Times New Roman" w:hAnsi="Times New Roman" w:eastAsia="宋体" w:cs="Times New Roman"/>
          <w:bCs/>
          <w:caps w:val="0"/>
          <w:smallCaps w:val="0"/>
          <w:spacing w:val="0"/>
          <w:sz w:val="24"/>
          <w:szCs w:val="24"/>
          <w:lang w:val="en-US" w:eastAsia="zh-CN"/>
        </w:rPr>
        <w:t>2</w:t>
      </w:r>
      <w:r>
        <w:rPr>
          <w:rFonts w:hint="default" w:ascii="Times New Roman" w:hAnsi="Times New Roman" w:eastAsia="宋体" w:cs="Times New Roman"/>
          <w:bCs/>
          <w:caps w:val="0"/>
          <w:smallCaps w:val="0"/>
          <w:spacing w:val="0"/>
          <w:sz w:val="24"/>
          <w:szCs w:val="24"/>
          <w:lang w:val="en-US" w:eastAsia="zh-CN"/>
        </w:rPr>
        <w:t>月委托</w:t>
      </w:r>
      <w:r>
        <w:rPr>
          <w:rFonts w:hint="eastAsia" w:ascii="Times New Roman" w:hAnsi="Times New Roman" w:eastAsia="宋体" w:cs="Times New Roman"/>
          <w:bCs/>
          <w:caps w:val="0"/>
          <w:smallCaps w:val="0"/>
          <w:spacing w:val="0"/>
          <w:sz w:val="24"/>
          <w:szCs w:val="24"/>
          <w:lang w:val="en-US" w:eastAsia="zh-CN"/>
        </w:rPr>
        <w:t>河北晟乐环保工程有限公司编制了</w:t>
      </w:r>
      <w:r>
        <w:rPr>
          <w:rFonts w:hint="default"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eastAsia="zh-CN"/>
        </w:rPr>
        <w:t>石家庄瑞锋金刚石工具科技有限公司年产金刚石磨盘60万片、金刚石薄壁水钻6万支项目</w:t>
      </w:r>
      <w:r>
        <w:rPr>
          <w:rFonts w:hint="default" w:ascii="Times New Roman" w:hAnsi="Times New Roman" w:eastAsia="宋体" w:cs="Times New Roman"/>
          <w:caps w:val="0"/>
          <w:smallCaps w:val="0"/>
          <w:spacing w:val="0"/>
          <w:sz w:val="24"/>
          <w:szCs w:val="24"/>
        </w:rPr>
        <w:t>环境影响报告表》，该项目环评报告于</w:t>
      </w:r>
      <w:r>
        <w:rPr>
          <w:rFonts w:hint="eastAsia" w:ascii="Times New Roman" w:hAnsi="Times New Roman" w:eastAsia="宋体" w:cs="Times New Roman"/>
          <w:caps w:val="0"/>
          <w:smallCaps w:val="0"/>
          <w:spacing w:val="0"/>
          <w:sz w:val="24"/>
          <w:szCs w:val="24"/>
          <w:lang w:val="en-US" w:eastAsia="zh-CN"/>
        </w:rPr>
        <w:t>2022年3月23日通过</w:t>
      </w:r>
      <w:r>
        <w:rPr>
          <w:rFonts w:hint="eastAsia" w:ascii="Times New Roman" w:hAnsi="Times New Roman" w:eastAsia="宋体" w:cs="Times New Roman"/>
          <w:caps w:val="0"/>
          <w:smallCaps w:val="0"/>
          <w:spacing w:val="0"/>
          <w:sz w:val="24"/>
          <w:szCs w:val="24"/>
          <w:lang w:eastAsia="zh-CN"/>
        </w:rPr>
        <w:t>石家庄市栾城区行政审批局</w:t>
      </w:r>
      <w:r>
        <w:rPr>
          <w:rFonts w:hint="default" w:ascii="Times New Roman" w:hAnsi="Times New Roman" w:eastAsia="宋体" w:cs="Times New Roman"/>
          <w:caps w:val="0"/>
          <w:smallCaps w:val="0"/>
          <w:spacing w:val="0"/>
          <w:sz w:val="24"/>
          <w:szCs w:val="24"/>
        </w:rPr>
        <w:t>审批，审批文号为：</w:t>
      </w:r>
      <w:r>
        <w:rPr>
          <w:rFonts w:hint="eastAsia" w:ascii="Times New Roman" w:hAnsi="Times New Roman" w:eastAsia="宋体" w:cs="Times New Roman"/>
          <w:caps w:val="0"/>
          <w:smallCaps w:val="0"/>
          <w:color w:val="000000" w:themeColor="text1"/>
          <w:spacing w:val="0"/>
          <w:sz w:val="24"/>
          <w:szCs w:val="24"/>
          <w:lang w:eastAsia="zh-CN"/>
        </w:rPr>
        <w:t>石栾审环表[</w:t>
      </w:r>
      <w:r>
        <w:rPr>
          <w:rFonts w:hint="eastAsia" w:ascii="Times New Roman" w:hAnsi="Times New Roman" w:eastAsia="宋体" w:cs="Times New Roman"/>
          <w:caps w:val="0"/>
          <w:smallCaps w:val="0"/>
          <w:color w:val="000000" w:themeColor="text1"/>
          <w:spacing w:val="0"/>
          <w:sz w:val="24"/>
          <w:szCs w:val="24"/>
          <w:lang w:val="en-US" w:eastAsia="zh-CN"/>
        </w:rPr>
        <w:t>2022</w:t>
      </w:r>
      <w:r>
        <w:rPr>
          <w:rFonts w:hint="eastAsia" w:ascii="Times New Roman" w:hAnsi="Times New Roman" w:eastAsia="宋体" w:cs="Times New Roman"/>
          <w:caps w:val="0"/>
          <w:smallCaps w:val="0"/>
          <w:color w:val="000000" w:themeColor="text1"/>
          <w:spacing w:val="0"/>
          <w:sz w:val="24"/>
          <w:szCs w:val="24"/>
          <w:lang w:eastAsia="zh-CN"/>
        </w:rPr>
        <w:t>]</w:t>
      </w:r>
      <w:r>
        <w:rPr>
          <w:rFonts w:hint="eastAsia" w:ascii="Times New Roman" w:hAnsi="Times New Roman" w:eastAsia="宋体" w:cs="Times New Roman"/>
          <w:caps w:val="0"/>
          <w:smallCaps w:val="0"/>
          <w:color w:val="000000" w:themeColor="text1"/>
          <w:spacing w:val="0"/>
          <w:sz w:val="24"/>
          <w:szCs w:val="24"/>
          <w:lang w:val="en-US" w:eastAsia="zh-CN"/>
        </w:rPr>
        <w:t>8</w:t>
      </w:r>
      <w:r>
        <w:rPr>
          <w:rFonts w:hint="eastAsia" w:ascii="Times New Roman" w:hAnsi="Times New Roman" w:eastAsia="宋体" w:cs="Times New Roman"/>
          <w:caps w:val="0"/>
          <w:smallCaps w:val="0"/>
          <w:color w:val="000000" w:themeColor="text1"/>
          <w:spacing w:val="0"/>
          <w:sz w:val="24"/>
          <w:szCs w:val="24"/>
          <w:lang w:eastAsia="zh-CN"/>
        </w:rPr>
        <w:t>号</w:t>
      </w:r>
      <w:r>
        <w:rPr>
          <w:rFonts w:hint="default" w:ascii="Times New Roman" w:hAnsi="Times New Roman" w:eastAsia="宋体" w:cs="Times New Roman"/>
          <w:caps w:val="0"/>
          <w:smallCaps w:val="0"/>
          <w:spacing w:val="0"/>
          <w:sz w:val="24"/>
          <w:szCs w:val="24"/>
        </w:rPr>
        <w:t>。</w:t>
      </w:r>
      <w:r>
        <w:rPr>
          <w:rFonts w:hint="eastAsia" w:ascii="Times New Roman" w:hAnsi="Times New Roman" w:eastAsia="宋体" w:cs="Times New Roman"/>
          <w:color w:val="000000" w:themeColor="text1"/>
          <w:sz w:val="24"/>
          <w:szCs w:val="24"/>
          <w:lang w:val="en-US" w:eastAsia="zh-CN"/>
        </w:rPr>
        <w:t>2022</w:t>
      </w:r>
      <w:r>
        <w:rPr>
          <w:rFonts w:hint="eastAsia" w:ascii="Times New Roman" w:hAnsi="Times New Roman" w:eastAsia="宋体" w:cs="Times New Roman"/>
          <w:color w:val="000000" w:themeColor="text1"/>
          <w:sz w:val="24"/>
          <w:szCs w:val="24"/>
        </w:rPr>
        <w:t>年</w:t>
      </w:r>
      <w:r>
        <w:rPr>
          <w:rFonts w:hint="eastAsia" w:ascii="Times New Roman" w:hAnsi="Times New Roman" w:eastAsia="宋体" w:cs="Times New Roman"/>
          <w:color w:val="000000" w:themeColor="text1"/>
          <w:sz w:val="24"/>
          <w:szCs w:val="24"/>
          <w:lang w:val="en-US" w:eastAsia="zh-CN"/>
        </w:rPr>
        <w:t>4</w:t>
      </w:r>
      <w:r>
        <w:rPr>
          <w:rFonts w:hint="eastAsia" w:ascii="Times New Roman" w:hAnsi="Times New Roman" w:eastAsia="宋体" w:cs="Times New Roman"/>
          <w:color w:val="000000" w:themeColor="text1"/>
          <w:sz w:val="24"/>
          <w:szCs w:val="24"/>
        </w:rPr>
        <w:t>月</w:t>
      </w:r>
      <w:r>
        <w:rPr>
          <w:rFonts w:hint="eastAsia" w:ascii="Times New Roman" w:hAnsi="Times New Roman" w:eastAsia="宋体" w:cs="Times New Roman"/>
          <w:color w:val="000000" w:themeColor="text1"/>
          <w:sz w:val="24"/>
          <w:szCs w:val="24"/>
          <w:lang w:val="en-US" w:eastAsia="zh-CN"/>
        </w:rPr>
        <w:t>8</w:t>
      </w:r>
      <w:r>
        <w:rPr>
          <w:rFonts w:hint="eastAsia" w:ascii="Times New Roman" w:hAnsi="Times New Roman" w:eastAsia="宋体" w:cs="Times New Roman"/>
          <w:color w:val="000000" w:themeColor="text1"/>
          <w:sz w:val="24"/>
          <w:szCs w:val="24"/>
        </w:rPr>
        <w:t>日</w:t>
      </w:r>
      <w:r>
        <w:rPr>
          <w:rFonts w:hint="eastAsia" w:ascii="Times New Roman" w:hAnsi="Times New Roman" w:eastAsia="宋体" w:cs="Times New Roman"/>
          <w:color w:val="000000" w:themeColor="text1"/>
          <w:sz w:val="24"/>
          <w:szCs w:val="24"/>
          <w:lang w:val="en-US" w:eastAsia="zh-CN"/>
        </w:rPr>
        <w:t>项目</w:t>
      </w:r>
      <w:r>
        <w:rPr>
          <w:rFonts w:hint="eastAsia" w:ascii="Times New Roman" w:hAnsi="Times New Roman" w:eastAsia="宋体" w:cs="Times New Roman"/>
          <w:color w:val="000000" w:themeColor="text1"/>
          <w:sz w:val="24"/>
          <w:szCs w:val="24"/>
        </w:rPr>
        <w:t>办理了固定污染源排污登记，登记编号：91130101MA0</w:t>
      </w:r>
    </w:p>
    <w:p>
      <w:pPr>
        <w:spacing w:line="480" w:lineRule="exact"/>
        <w:jc w:val="left"/>
        <w:rPr>
          <w:rFonts w:hint="eastAsia" w:ascii="Times New Roman" w:hAnsi="Times New Roman" w:eastAsia="宋体" w:cs="Times New Roman"/>
          <w:caps w:val="0"/>
          <w:smallCaps w:val="0"/>
          <w:color w:val="000000" w:themeColor="text1"/>
          <w:spacing w:val="0"/>
          <w:sz w:val="24"/>
          <w:szCs w:val="24"/>
          <w:lang w:eastAsia="zh-CN"/>
        </w:rPr>
      </w:pPr>
      <w:r>
        <w:rPr>
          <w:rFonts w:hint="eastAsia" w:ascii="Times New Roman" w:hAnsi="Times New Roman" w:eastAsia="宋体" w:cs="Times New Roman"/>
          <w:color w:val="000000" w:themeColor="text1"/>
          <w:sz w:val="24"/>
          <w:szCs w:val="24"/>
        </w:rPr>
        <w:t>CKK2T12001Y</w:t>
      </w:r>
      <w:r>
        <w:rPr>
          <w:rFonts w:hint="eastAsia" w:ascii="Times New Roman" w:hAnsi="Times New Roman" w:eastAsia="宋体" w:cs="Times New Roman"/>
          <w:color w:val="000000" w:themeColor="text1"/>
          <w:sz w:val="24"/>
          <w:szCs w:val="24"/>
          <w:lang w:eastAsia="zh-CN"/>
        </w:rPr>
        <w:t>。</w:t>
      </w:r>
    </w:p>
    <w:p>
      <w:pPr>
        <w:spacing w:line="480" w:lineRule="exact"/>
        <w:ind w:firstLine="480" w:firstLineChars="200"/>
        <w:rPr>
          <w:caps w:val="0"/>
          <w:smallCaps w:val="0"/>
          <w:spacing w:val="0"/>
        </w:rPr>
      </w:pPr>
      <w:r>
        <w:rPr>
          <w:rFonts w:hint="eastAsia" w:ascii="Times New Roman" w:hAnsi="Times New Roman" w:eastAsia="宋体" w:cs="Times New Roman"/>
          <w:bCs/>
          <w:caps w:val="0"/>
          <w:smallCaps w:val="0"/>
          <w:spacing w:val="0"/>
          <w:sz w:val="24"/>
          <w:szCs w:val="24"/>
          <w:lang w:eastAsia="zh-CN"/>
        </w:rPr>
        <w:t>石家庄瑞锋金刚石工具科技有限公司年产金刚石磨盘60万片、金刚石薄壁水钻6万支项目</w:t>
      </w:r>
      <w:r>
        <w:rPr>
          <w:rFonts w:ascii="Times New Roman" w:hAnsi="Times New Roman" w:eastAsia="宋体" w:cs="Times New Roman"/>
          <w:caps w:val="0"/>
          <w:smallCaps w:val="0"/>
          <w:spacing w:val="0"/>
          <w:sz w:val="24"/>
          <w:szCs w:val="24"/>
        </w:rPr>
        <w:t>于</w:t>
      </w:r>
      <w:r>
        <w:rPr>
          <w:rFonts w:hint="eastAsia" w:ascii="Times New Roman" w:hAnsi="Times New Roman" w:eastAsia="宋体" w:cs="Times New Roman"/>
          <w:caps w:val="0"/>
          <w:smallCaps w:val="0"/>
          <w:spacing w:val="0"/>
          <w:sz w:val="24"/>
          <w:szCs w:val="24"/>
          <w:lang w:val="en-US" w:eastAsia="zh-CN"/>
        </w:rPr>
        <w:t>2022</w:t>
      </w:r>
      <w:r>
        <w:rPr>
          <w:rFonts w:ascii="Times New Roman" w:hAnsi="Times New Roman" w:eastAsia="宋体" w:cs="Times New Roman"/>
          <w:caps w:val="0"/>
          <w:smallCaps w:val="0"/>
          <w:spacing w:val="0"/>
          <w:sz w:val="24"/>
          <w:szCs w:val="24"/>
        </w:rPr>
        <w:t>年</w:t>
      </w:r>
      <w:r>
        <w:rPr>
          <w:rFonts w:hint="eastAsia" w:ascii="Times New Roman" w:hAnsi="Times New Roman" w:eastAsia="宋体" w:cs="Times New Roman"/>
          <w:caps w:val="0"/>
          <w:smallCaps w:val="0"/>
          <w:spacing w:val="0"/>
          <w:sz w:val="24"/>
          <w:szCs w:val="24"/>
          <w:lang w:val="en-US" w:eastAsia="zh-CN"/>
        </w:rPr>
        <w:t>4</w:t>
      </w:r>
      <w:r>
        <w:rPr>
          <w:rFonts w:ascii="Times New Roman" w:hAnsi="Times New Roman" w:eastAsia="宋体" w:cs="Times New Roman"/>
          <w:caps w:val="0"/>
          <w:smallCaps w:val="0"/>
          <w:spacing w:val="0"/>
          <w:sz w:val="24"/>
          <w:szCs w:val="24"/>
        </w:rPr>
        <w:t>月竣工</w:t>
      </w:r>
      <w:r>
        <w:rPr>
          <w:rFonts w:hint="eastAsia" w:ascii="Times New Roman" w:hAnsi="Times New Roman" w:eastAsia="宋体" w:cs="Times New Roman"/>
          <w:caps w:val="0"/>
          <w:smallCaps w:val="0"/>
          <w:spacing w:val="0"/>
          <w:sz w:val="24"/>
          <w:szCs w:val="24"/>
          <w:lang w:val="en-US" w:eastAsia="zh-CN"/>
        </w:rPr>
        <w:t>完成，2022年4月10日</w:t>
      </w:r>
      <w:r>
        <w:rPr>
          <w:rFonts w:ascii="Times New Roman" w:hAnsi="Times New Roman" w:eastAsia="宋体" w:cs="Times New Roman"/>
          <w:sz w:val="24"/>
          <w:szCs w:val="24"/>
        </w:rPr>
        <w:t>进行试生产</w:t>
      </w:r>
      <w:r>
        <w:rPr>
          <w:rFonts w:ascii="Times New Roman" w:hAnsi="Times New Roman" w:eastAsia="宋体" w:cs="Times New Roman"/>
          <w:caps w:val="0"/>
          <w:smallCaps w:val="0"/>
          <w:spacing w:val="0"/>
          <w:sz w:val="24"/>
          <w:szCs w:val="24"/>
        </w:rPr>
        <w:t>。根据《中华人民共和国环境保护法》、《建设项目环境保护管理条例》（国务院第682号令）和河北省</w:t>
      </w:r>
      <w:r>
        <w:rPr>
          <w:rFonts w:hint="eastAsia" w:ascii="Times New Roman" w:hAnsi="Times New Roman" w:eastAsia="宋体" w:cs="Times New Roman"/>
          <w:caps w:val="0"/>
          <w:smallCaps w:val="0"/>
          <w:spacing w:val="0"/>
          <w:sz w:val="24"/>
          <w:szCs w:val="24"/>
          <w:lang w:eastAsia="zh-CN"/>
        </w:rPr>
        <w:t>生态环境厅</w:t>
      </w:r>
      <w:r>
        <w:rPr>
          <w:rFonts w:ascii="Times New Roman" w:hAnsi="Times New Roman" w:eastAsia="宋体" w:cs="Times New Roman"/>
          <w:caps w:val="0"/>
          <w:smallCaps w:val="0"/>
          <w:spacing w:val="0"/>
          <w:sz w:val="24"/>
          <w:szCs w:val="24"/>
        </w:rPr>
        <w:t>《建设项目环境影响评价文件审批及建设单位自主开展环境保护设施验收工作指引(试行)》等有关规定，按照环境保护设施与主体工程同时设计、同时施工、同时投入使用的</w:t>
      </w:r>
      <w:r>
        <w:rPr>
          <w:rFonts w:hint="eastAsia" w:ascii="Times New Roman" w:hAnsi="Times New Roman" w:eastAsia="宋体" w:cs="Times New Roman"/>
          <w:caps w:val="0"/>
          <w:smallCaps w:val="0"/>
          <w:spacing w:val="0"/>
          <w:sz w:val="24"/>
          <w:szCs w:val="24"/>
          <w:lang w:eastAsia="zh-CN"/>
        </w:rPr>
        <w:t>“</w:t>
      </w:r>
      <w:r>
        <w:rPr>
          <w:rFonts w:ascii="Times New Roman" w:hAnsi="Times New Roman" w:eastAsia="宋体" w:cs="Times New Roman"/>
          <w:caps w:val="0"/>
          <w:smallCaps w:val="0"/>
          <w:spacing w:val="0"/>
          <w:sz w:val="24"/>
          <w:szCs w:val="24"/>
        </w:rPr>
        <w:t>三同时</w:t>
      </w:r>
      <w:r>
        <w:rPr>
          <w:rFonts w:hint="eastAsia" w:ascii="Times New Roman" w:hAnsi="Times New Roman" w:eastAsia="宋体" w:cs="Times New Roman"/>
          <w:caps w:val="0"/>
          <w:smallCaps w:val="0"/>
          <w:spacing w:val="0"/>
          <w:sz w:val="24"/>
          <w:szCs w:val="24"/>
          <w:lang w:eastAsia="zh-CN"/>
        </w:rPr>
        <w:t>”</w:t>
      </w:r>
      <w:r>
        <w:rPr>
          <w:rFonts w:ascii="Times New Roman" w:hAnsi="Times New Roman" w:eastAsia="宋体" w:cs="Times New Roman"/>
          <w:caps w:val="0"/>
          <w:smallCaps w:val="0"/>
          <w:spacing w:val="0"/>
          <w:sz w:val="24"/>
          <w:szCs w:val="24"/>
        </w:rPr>
        <w:t>制度要求，建设单位需查清工程在施工过程中对环境影响报告表和工程设计文件所提出的环境保护措施和要求的落实情况，调查分析工程在建设和试运行期间对环境造成的实际影响及可能存在的潜在影响，是否已采取有效的环境保护预防、减缓和补救措施，全面做好环境保护工作，为工程竣工环境保护验收提供依据。</w:t>
      </w:r>
    </w:p>
    <w:p>
      <w:pPr>
        <w:spacing w:line="480" w:lineRule="exact"/>
        <w:ind w:firstLine="480" w:firstLineChars="200"/>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lang w:val="en-US" w:eastAsia="zh-CN"/>
        </w:rPr>
        <w:t>202</w:t>
      </w:r>
      <w:r>
        <w:rPr>
          <w:rFonts w:hint="eastAsia" w:ascii="Times New Roman" w:hAnsi="Times New Roman" w:eastAsia="宋体" w:cs="Times New Roman"/>
          <w:caps w:val="0"/>
          <w:smallCaps w:val="0"/>
          <w:spacing w:val="0"/>
          <w:sz w:val="24"/>
          <w:szCs w:val="24"/>
          <w:lang w:val="en-US" w:eastAsia="zh-CN"/>
        </w:rPr>
        <w:t>2</w:t>
      </w:r>
      <w:r>
        <w:rPr>
          <w:rFonts w:hint="default" w:ascii="Times New Roman" w:hAnsi="Times New Roman" w:eastAsia="宋体" w:cs="Times New Roman"/>
          <w:caps w:val="0"/>
          <w:smallCaps w:val="0"/>
          <w:spacing w:val="0"/>
          <w:sz w:val="24"/>
          <w:szCs w:val="24"/>
        </w:rPr>
        <w:t>年</w:t>
      </w:r>
      <w:r>
        <w:rPr>
          <w:rFonts w:hint="eastAsia" w:ascii="Times New Roman" w:hAnsi="Times New Roman" w:eastAsia="宋体" w:cs="Times New Roman"/>
          <w:caps w:val="0"/>
          <w:smallCaps w:val="0"/>
          <w:spacing w:val="0"/>
          <w:sz w:val="24"/>
          <w:szCs w:val="24"/>
          <w:lang w:val="en-US" w:eastAsia="zh-CN"/>
        </w:rPr>
        <w:t>7</w:t>
      </w:r>
      <w:r>
        <w:rPr>
          <w:rFonts w:hint="default" w:ascii="Times New Roman" w:hAnsi="Times New Roman" w:eastAsia="宋体" w:cs="Times New Roman"/>
          <w:caps w:val="0"/>
          <w:smallCaps w:val="0"/>
          <w:spacing w:val="0"/>
          <w:sz w:val="24"/>
          <w:szCs w:val="24"/>
        </w:rPr>
        <w:t>月，</w:t>
      </w:r>
      <w:r>
        <w:rPr>
          <w:rFonts w:hint="eastAsia" w:ascii="Times New Roman" w:hAnsi="Times New Roman" w:eastAsia="宋体" w:cs="Times New Roman"/>
          <w:bCs/>
          <w:caps w:val="0"/>
          <w:smallCaps w:val="0"/>
          <w:spacing w:val="0"/>
          <w:sz w:val="24"/>
          <w:szCs w:val="24"/>
          <w:lang w:eastAsia="zh-CN"/>
        </w:rPr>
        <w:t>石家庄瑞锋金刚石工具科技有限公司</w:t>
      </w:r>
      <w:r>
        <w:rPr>
          <w:rFonts w:hint="default" w:ascii="Times New Roman" w:hAnsi="Times New Roman" w:eastAsia="宋体" w:cs="Times New Roman"/>
          <w:caps w:val="0"/>
          <w:smallCaps w:val="0"/>
          <w:spacing w:val="0"/>
          <w:sz w:val="24"/>
          <w:szCs w:val="24"/>
        </w:rPr>
        <w:t>参照</w:t>
      </w:r>
      <w:r>
        <w:rPr>
          <w:rFonts w:hint="eastAsia" w:ascii="Times New Roman" w:hAnsi="Times New Roman" w:eastAsia="宋体" w:cs="Times New Roman"/>
          <w:caps w:val="0"/>
          <w:smallCaps w:val="0"/>
          <w:spacing w:val="0"/>
          <w:sz w:val="24"/>
          <w:szCs w:val="24"/>
          <w:lang w:eastAsia="zh-CN"/>
        </w:rPr>
        <w:t>生态环境部</w:t>
      </w:r>
      <w:r>
        <w:rPr>
          <w:rFonts w:hint="default" w:ascii="Times New Roman" w:hAnsi="Times New Roman" w:eastAsia="宋体" w:cs="Times New Roman"/>
          <w:caps w:val="0"/>
          <w:smallCaps w:val="0"/>
          <w:spacing w:val="0"/>
          <w:sz w:val="24"/>
          <w:szCs w:val="24"/>
        </w:rPr>
        <w:t>《建设项目竣工环境保护验收技术指南》和</w:t>
      </w:r>
      <w:r>
        <w:rPr>
          <w:rFonts w:hint="eastAsia" w:ascii="Times New Roman" w:hAnsi="Times New Roman" w:eastAsia="宋体" w:cs="Times New Roman"/>
          <w:caps w:val="0"/>
          <w:smallCaps w:val="0"/>
          <w:spacing w:val="0"/>
          <w:sz w:val="24"/>
          <w:szCs w:val="24"/>
          <w:lang w:eastAsia="zh-CN"/>
        </w:rPr>
        <w:t>河北省生态环境厅</w:t>
      </w:r>
      <w:r>
        <w:rPr>
          <w:rFonts w:hint="default" w:ascii="Times New Roman" w:hAnsi="Times New Roman" w:eastAsia="宋体" w:cs="Times New Roman"/>
          <w:caps w:val="0"/>
          <w:smallCaps w:val="0"/>
          <w:spacing w:val="0"/>
          <w:sz w:val="24"/>
          <w:szCs w:val="24"/>
        </w:rPr>
        <w:t>《建设项目环境影响评价文件审批及建设单位自主开展环境保护设施验收工作指引（试行）》有关要求，开展相关验收调查工作，同时</w:t>
      </w:r>
      <w:r>
        <w:rPr>
          <w:rFonts w:hint="eastAsia" w:ascii="Times New Roman" w:hAnsi="Times New Roman" w:eastAsia="宋体" w:cs="Times New Roman"/>
          <w:bCs/>
          <w:caps w:val="0"/>
          <w:smallCaps w:val="0"/>
          <w:spacing w:val="0"/>
          <w:sz w:val="24"/>
          <w:szCs w:val="24"/>
          <w:lang w:eastAsia="zh-CN"/>
        </w:rPr>
        <w:t>石家庄瑞锋金刚石工具科技有限公司</w:t>
      </w:r>
      <w:r>
        <w:rPr>
          <w:rFonts w:hint="default" w:ascii="Times New Roman" w:hAnsi="Times New Roman" w:eastAsia="宋体" w:cs="Times New Roman"/>
          <w:caps w:val="0"/>
          <w:smallCaps w:val="0"/>
          <w:spacing w:val="0"/>
          <w:sz w:val="24"/>
          <w:szCs w:val="24"/>
        </w:rPr>
        <w:t>委托</w:t>
      </w:r>
      <w:r>
        <w:rPr>
          <w:rFonts w:hint="eastAsia" w:ascii="Times New Roman" w:hAnsi="Times New Roman" w:eastAsia="宋体" w:cs="Times New Roman"/>
          <w:caps w:val="0"/>
          <w:smallCaps w:val="0"/>
          <w:spacing w:val="0"/>
          <w:sz w:val="24"/>
          <w:szCs w:val="24"/>
          <w:lang w:val="en-US" w:eastAsia="zh-CN"/>
        </w:rPr>
        <w:t>河北启衡检测技术服务有限公司</w:t>
      </w:r>
      <w:r>
        <w:rPr>
          <w:rFonts w:hint="default" w:ascii="Times New Roman" w:hAnsi="Times New Roman" w:eastAsia="宋体" w:cs="Times New Roman"/>
          <w:caps w:val="0"/>
          <w:smallCaps w:val="0"/>
          <w:spacing w:val="0"/>
          <w:sz w:val="24"/>
          <w:szCs w:val="24"/>
        </w:rPr>
        <w:t>于</w:t>
      </w:r>
      <w:r>
        <w:rPr>
          <w:rFonts w:hint="eastAsia" w:ascii="Times New Roman" w:hAnsi="Times New Roman" w:eastAsia="宋体" w:cs="Times New Roman"/>
          <w:caps w:val="0"/>
          <w:smallCaps w:val="0"/>
          <w:spacing w:val="0"/>
          <w:sz w:val="24"/>
          <w:szCs w:val="24"/>
          <w:lang w:val="en-US" w:eastAsia="zh-CN"/>
        </w:rPr>
        <w:t>2022</w:t>
      </w:r>
      <w:r>
        <w:rPr>
          <w:rFonts w:hint="default" w:ascii="Times New Roman" w:hAnsi="Times New Roman" w:eastAsia="宋体" w:cs="Times New Roman"/>
          <w:caps w:val="0"/>
          <w:smallCaps w:val="0"/>
          <w:spacing w:val="0"/>
          <w:sz w:val="24"/>
          <w:szCs w:val="24"/>
        </w:rPr>
        <w:t>年</w:t>
      </w:r>
      <w:r>
        <w:rPr>
          <w:rFonts w:hint="eastAsia" w:ascii="Times New Roman" w:hAnsi="Times New Roman" w:eastAsia="宋体" w:cs="Times New Roman"/>
          <w:caps w:val="0"/>
          <w:smallCaps w:val="0"/>
          <w:spacing w:val="0"/>
          <w:sz w:val="24"/>
          <w:szCs w:val="24"/>
          <w:lang w:val="en-US" w:eastAsia="zh-CN"/>
        </w:rPr>
        <w:t>4</w:t>
      </w:r>
      <w:r>
        <w:rPr>
          <w:rFonts w:hint="default" w:ascii="Times New Roman" w:hAnsi="Times New Roman" w:eastAsia="宋体" w:cs="Times New Roman"/>
          <w:caps w:val="0"/>
          <w:smallCaps w:val="0"/>
          <w:spacing w:val="0"/>
          <w:sz w:val="24"/>
          <w:szCs w:val="24"/>
        </w:rPr>
        <w:t>月</w:t>
      </w:r>
      <w:r>
        <w:rPr>
          <w:rFonts w:hint="eastAsia" w:ascii="Times New Roman" w:hAnsi="Times New Roman" w:eastAsia="宋体" w:cs="Times New Roman"/>
          <w:caps w:val="0"/>
          <w:smallCaps w:val="0"/>
          <w:spacing w:val="0"/>
          <w:sz w:val="24"/>
          <w:szCs w:val="24"/>
          <w:lang w:val="en-US" w:eastAsia="zh-CN"/>
        </w:rPr>
        <w:t>16</w:t>
      </w:r>
      <w:r>
        <w:rPr>
          <w:rFonts w:hint="default" w:ascii="Times New Roman" w:hAnsi="Times New Roman" w:eastAsia="宋体" w:cs="Times New Roman"/>
          <w:caps w:val="0"/>
          <w:smallCaps w:val="0"/>
          <w:spacing w:val="0"/>
          <w:sz w:val="24"/>
          <w:szCs w:val="24"/>
        </w:rPr>
        <w:t>日-</w:t>
      </w:r>
      <w:r>
        <w:rPr>
          <w:rFonts w:hint="eastAsia" w:ascii="Times New Roman" w:hAnsi="Times New Roman" w:eastAsia="宋体" w:cs="Times New Roman"/>
          <w:caps w:val="0"/>
          <w:smallCaps w:val="0"/>
          <w:spacing w:val="0"/>
          <w:sz w:val="24"/>
          <w:szCs w:val="24"/>
          <w:lang w:val="en-US" w:eastAsia="zh-CN"/>
        </w:rPr>
        <w:t>4</w:t>
      </w:r>
      <w:r>
        <w:rPr>
          <w:rFonts w:hint="default" w:ascii="Times New Roman" w:hAnsi="Times New Roman" w:eastAsia="宋体" w:cs="Times New Roman"/>
          <w:caps w:val="0"/>
          <w:smallCaps w:val="0"/>
          <w:spacing w:val="0"/>
          <w:sz w:val="24"/>
          <w:szCs w:val="24"/>
        </w:rPr>
        <w:t>月</w:t>
      </w:r>
      <w:r>
        <w:rPr>
          <w:rFonts w:hint="eastAsia" w:ascii="Times New Roman" w:hAnsi="Times New Roman" w:eastAsia="宋体" w:cs="Times New Roman"/>
          <w:caps w:val="0"/>
          <w:smallCaps w:val="0"/>
          <w:spacing w:val="0"/>
          <w:sz w:val="24"/>
          <w:szCs w:val="24"/>
          <w:lang w:val="en-US" w:eastAsia="zh-CN"/>
        </w:rPr>
        <w:t>17</w:t>
      </w:r>
      <w:r>
        <w:rPr>
          <w:rFonts w:hint="default" w:ascii="Times New Roman" w:hAnsi="Times New Roman" w:eastAsia="宋体" w:cs="Times New Roman"/>
          <w:caps w:val="0"/>
          <w:smallCaps w:val="0"/>
          <w:spacing w:val="0"/>
          <w:sz w:val="24"/>
          <w:szCs w:val="24"/>
        </w:rPr>
        <w:t>日对项目进行了竣工验收监测并出具</w:t>
      </w:r>
      <w:r>
        <w:rPr>
          <w:rFonts w:hint="default" w:ascii="Times New Roman" w:hAnsi="Times New Roman" w:eastAsia="宋体" w:cs="Times New Roman"/>
          <w:caps w:val="0"/>
          <w:smallCaps w:val="0"/>
          <w:spacing w:val="0"/>
          <w:sz w:val="24"/>
          <w:szCs w:val="24"/>
          <w:lang w:val="en-US" w:eastAsia="zh-CN"/>
        </w:rPr>
        <w:t>检测</w:t>
      </w:r>
      <w:r>
        <w:rPr>
          <w:rFonts w:hint="default" w:ascii="Times New Roman" w:hAnsi="Times New Roman" w:eastAsia="宋体" w:cs="Times New Roman"/>
          <w:caps w:val="0"/>
          <w:smallCaps w:val="0"/>
          <w:spacing w:val="0"/>
          <w:sz w:val="24"/>
          <w:szCs w:val="24"/>
        </w:rPr>
        <w:t>报告表（HBQH字YS2022第04070号）。我公司根据现场调查情况和</w:t>
      </w:r>
      <w:r>
        <w:rPr>
          <w:rFonts w:hint="eastAsia" w:ascii="Times New Roman" w:hAnsi="Times New Roman" w:eastAsia="宋体" w:cs="Times New Roman"/>
          <w:caps w:val="0"/>
          <w:smallCaps w:val="0"/>
          <w:spacing w:val="0"/>
          <w:sz w:val="24"/>
          <w:szCs w:val="24"/>
          <w:lang w:eastAsia="zh-CN"/>
        </w:rPr>
        <w:t>检测</w:t>
      </w:r>
      <w:r>
        <w:rPr>
          <w:rFonts w:hint="default" w:ascii="Times New Roman" w:hAnsi="Times New Roman" w:eastAsia="宋体" w:cs="Times New Roman"/>
          <w:caps w:val="0"/>
          <w:smallCaps w:val="0"/>
          <w:spacing w:val="0"/>
          <w:sz w:val="24"/>
          <w:szCs w:val="24"/>
        </w:rPr>
        <w:t>报告按照《建设项目竣工环境保护验收技术指南污染影响类》编制完成竣工环境保护验收报告。</w:t>
      </w:r>
    </w:p>
    <w:p>
      <w:pPr>
        <w:spacing w:line="480" w:lineRule="exact"/>
        <w:rPr>
          <w:rFonts w:ascii="Times New Roman" w:hAnsi="Times New Roman" w:eastAsia="宋体" w:cs="Times New Roman"/>
          <w:caps w:val="0"/>
          <w:smallCaps w:val="0"/>
          <w:spacing w:val="0"/>
        </w:rPr>
      </w:pPr>
    </w:p>
    <w:p>
      <w:pPr>
        <w:pStyle w:val="4"/>
        <w:spacing w:line="480" w:lineRule="exact"/>
        <w:rPr>
          <w:rFonts w:ascii="Times New Roman" w:hAnsi="Times New Roman" w:eastAsia="宋体" w:cs="Times New Roman"/>
          <w:b/>
          <w:caps w:val="0"/>
          <w:smallCaps w:val="0"/>
          <w:spacing w:val="0"/>
        </w:rPr>
      </w:pPr>
      <w:bookmarkStart w:id="18" w:name="_Toc17532846"/>
      <w:bookmarkStart w:id="19" w:name="_Toc3355"/>
      <w:bookmarkStart w:id="20" w:name="_Toc23209"/>
      <w:bookmarkStart w:id="21" w:name="_Toc2694"/>
      <w:r>
        <w:rPr>
          <w:rFonts w:ascii="Times New Roman" w:hAnsi="Times New Roman" w:eastAsia="宋体" w:cs="Times New Roman"/>
          <w:b/>
          <w:caps w:val="0"/>
          <w:smallCaps w:val="0"/>
          <w:spacing w:val="0"/>
        </w:rPr>
        <w:t>1.2验收范围</w:t>
      </w:r>
      <w:bookmarkEnd w:id="18"/>
      <w:bookmarkEnd w:id="19"/>
      <w:bookmarkEnd w:id="20"/>
      <w:bookmarkEnd w:id="21"/>
    </w:p>
    <w:p>
      <w:pPr>
        <w:pStyle w:val="3"/>
        <w:spacing w:line="480" w:lineRule="exact"/>
        <w:ind w:firstLine="480" w:firstLineChars="200"/>
        <w:rPr>
          <w:rFonts w:ascii="Times New Roman" w:hAnsi="Times New Roman" w:cs="Times New Roman"/>
          <w:b w:val="0"/>
          <w:bCs/>
          <w:caps w:val="0"/>
          <w:smallCaps w:val="0"/>
          <w:spacing w:val="0"/>
        </w:rPr>
      </w:pPr>
      <w:bookmarkStart w:id="22" w:name="_Toc22108"/>
      <w:bookmarkStart w:id="23" w:name="_Toc24703"/>
      <w:bookmarkStart w:id="24" w:name="_Toc8667"/>
      <w:bookmarkStart w:id="25" w:name="_Toc28892"/>
      <w:bookmarkStart w:id="26" w:name="_Toc16701"/>
      <w:bookmarkStart w:id="27" w:name="_Toc17532847"/>
      <w:bookmarkStart w:id="28" w:name="_Toc497001430"/>
      <w:r>
        <w:rPr>
          <w:rFonts w:hint="eastAsia" w:ascii="Times New Roman" w:hAnsi="Times New Roman" w:eastAsia="宋体"/>
          <w:b w:val="0"/>
          <w:bCs/>
          <w:color w:val="000000" w:themeColor="text1"/>
          <w:sz w:val="24"/>
          <w:szCs w:val="24"/>
        </w:rPr>
        <w:t>本项目建设地点为</w:t>
      </w:r>
      <w:r>
        <w:rPr>
          <w:rFonts w:hint="eastAsia" w:ascii="Times New Roman" w:hAnsi="Times New Roman" w:eastAsia="宋体"/>
          <w:b w:val="0"/>
          <w:bCs/>
          <w:color w:val="000000" w:themeColor="text1"/>
          <w:sz w:val="24"/>
          <w:szCs w:val="24"/>
          <w:lang w:val="en-US" w:eastAsia="zh-CN"/>
        </w:rPr>
        <w:t>河北省石家庄市栾城区南高乡西高村育才北路与新赵线交口北行400米路东</w:t>
      </w:r>
      <w:r>
        <w:rPr>
          <w:rFonts w:hint="eastAsia" w:ascii="Times New Roman" w:hAnsi="Times New Roman" w:eastAsia="宋体"/>
          <w:b w:val="0"/>
          <w:bCs/>
          <w:color w:val="000000" w:themeColor="text1"/>
          <w:sz w:val="24"/>
          <w:szCs w:val="24"/>
        </w:rPr>
        <w:t>，</w:t>
      </w:r>
      <w:r>
        <w:rPr>
          <w:rFonts w:hint="eastAsia" w:ascii="Times New Roman" w:hAnsi="Times New Roman" w:eastAsia="宋体"/>
          <w:b w:val="0"/>
          <w:bCs/>
          <w:color w:val="000000" w:themeColor="text1"/>
          <w:sz w:val="24"/>
          <w:szCs w:val="24"/>
          <w:lang w:val="en-US" w:eastAsia="zh-CN"/>
        </w:rPr>
        <w:t>项目</w:t>
      </w:r>
      <w:r>
        <w:rPr>
          <w:rFonts w:hint="eastAsia" w:ascii="Times New Roman" w:hAnsi="Times New Roman" w:eastAsia="宋体"/>
          <w:b w:val="0"/>
          <w:bCs/>
          <w:color w:val="000000" w:themeColor="text1"/>
          <w:sz w:val="24"/>
          <w:szCs w:val="24"/>
        </w:rPr>
        <w:t>环保设施已建设完成，</w:t>
      </w:r>
      <w:r>
        <w:rPr>
          <w:rFonts w:hint="eastAsia" w:ascii="Times New Roman" w:hAnsi="Times New Roman" w:eastAsia="宋体"/>
          <w:b w:val="0"/>
          <w:bCs/>
          <w:color w:val="000000" w:themeColor="text1"/>
          <w:sz w:val="24"/>
          <w:szCs w:val="24"/>
          <w:lang w:val="en-US" w:eastAsia="zh-CN"/>
        </w:rPr>
        <w:t>本次</w:t>
      </w:r>
      <w:r>
        <w:rPr>
          <w:rFonts w:hint="eastAsia" w:ascii="Times New Roman" w:hAnsi="Times New Roman" w:eastAsia="宋体"/>
          <w:b w:val="0"/>
          <w:bCs/>
          <w:color w:val="000000" w:themeColor="text1"/>
          <w:sz w:val="24"/>
          <w:szCs w:val="24"/>
        </w:rPr>
        <w:t>验收范围为：《</w:t>
      </w:r>
      <w:r>
        <w:rPr>
          <w:rFonts w:hint="eastAsia" w:ascii="Times New Roman" w:hAnsi="Times New Roman"/>
          <w:b w:val="0"/>
          <w:bCs/>
          <w:color w:val="000000" w:themeColor="text1"/>
          <w:sz w:val="24"/>
          <w:szCs w:val="24"/>
          <w:lang w:eastAsia="zh-CN"/>
        </w:rPr>
        <w:t>石家庄瑞锋金刚石工具科技有限公司年产金刚石磨盘60万片、金刚石薄壁水钻6万支项目</w:t>
      </w:r>
      <w:r>
        <w:rPr>
          <w:rFonts w:hint="eastAsia" w:ascii="Times New Roman" w:hAnsi="Times New Roman" w:eastAsia="宋体"/>
          <w:b w:val="0"/>
          <w:bCs/>
          <w:color w:val="000000" w:themeColor="text1"/>
          <w:sz w:val="24"/>
          <w:szCs w:val="24"/>
        </w:rPr>
        <w:t>环境影响报告表》</w:t>
      </w:r>
      <w:r>
        <w:rPr>
          <w:rFonts w:hint="eastAsia" w:ascii="宋体" w:hAnsi="宋体" w:eastAsia="宋体" w:cs="宋体"/>
          <w:b w:val="0"/>
          <w:bCs/>
          <w:color w:val="000000" w:themeColor="text1"/>
          <w:sz w:val="24"/>
          <w:szCs w:val="24"/>
        </w:rPr>
        <w:t>及批复内容</w:t>
      </w:r>
      <w:r>
        <w:rPr>
          <w:rFonts w:ascii="Times New Roman" w:hAnsi="Times New Roman" w:eastAsia="宋体" w:cs="Times New Roman"/>
          <w:b w:val="0"/>
          <w:bCs/>
          <w:sz w:val="24"/>
          <w:szCs w:val="24"/>
        </w:rPr>
        <w:t>。</w:t>
      </w:r>
      <w:bookmarkEnd w:id="22"/>
      <w:bookmarkEnd w:id="23"/>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49"/>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49"/>
        <w:rPr>
          <w:rFonts w:ascii="Times New Roman" w:hAnsi="Times New Roman" w:cs="Times New Roman"/>
          <w:caps w:val="0"/>
          <w:smallCaps w:val="0"/>
          <w:spacing w:val="0"/>
        </w:rPr>
      </w:pPr>
    </w:p>
    <w:p>
      <w:pPr>
        <w:rPr>
          <w:rFonts w:ascii="Times New Roman" w:hAnsi="Times New Roman" w:cs="Times New Roman"/>
          <w:caps w:val="0"/>
          <w:smallCaps w:val="0"/>
          <w:spacing w:val="0"/>
        </w:rPr>
      </w:pPr>
    </w:p>
    <w:p>
      <w:pPr>
        <w:pStyle w:val="49"/>
        <w:rPr>
          <w:rFonts w:ascii="Times New Roman" w:hAnsi="Times New Roman" w:cs="Times New Roman"/>
          <w:caps w:val="0"/>
          <w:smallCaps w:val="0"/>
          <w:spacing w:val="0"/>
        </w:rPr>
      </w:pPr>
    </w:p>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bookmarkStart w:id="29" w:name="_Toc27273"/>
    </w:p>
    <w:p>
      <w:pPr>
        <w:pStyle w:val="3"/>
        <w:spacing w:line="480" w:lineRule="exact"/>
        <w:rPr>
          <w:rFonts w:ascii="Times New Roman" w:hAnsi="Times New Roman" w:cs="Times New Roman"/>
          <w:caps w:val="0"/>
          <w:smallCaps w:val="0"/>
          <w:spacing w:val="0"/>
        </w:rPr>
      </w:pPr>
      <w:r>
        <w:rPr>
          <w:rFonts w:ascii="Times New Roman" w:hAnsi="Times New Roman" w:cs="Times New Roman"/>
          <w:caps w:val="0"/>
          <w:smallCaps w:val="0"/>
          <w:spacing w:val="0"/>
        </w:rPr>
        <w:t>2 验收编制依据</w:t>
      </w:r>
      <w:bookmarkEnd w:id="24"/>
      <w:bookmarkEnd w:id="25"/>
      <w:bookmarkEnd w:id="26"/>
      <w:bookmarkEnd w:id="27"/>
      <w:bookmarkEnd w:id="28"/>
      <w:bookmarkEnd w:id="29"/>
    </w:p>
    <w:p>
      <w:pPr>
        <w:pStyle w:val="4"/>
        <w:spacing w:line="480" w:lineRule="exact"/>
        <w:rPr>
          <w:rFonts w:ascii="Times New Roman" w:hAnsi="Times New Roman" w:eastAsia="宋体" w:cs="Times New Roman"/>
          <w:b/>
          <w:caps w:val="0"/>
          <w:smallCaps w:val="0"/>
          <w:spacing w:val="0"/>
        </w:rPr>
      </w:pPr>
      <w:bookmarkStart w:id="30" w:name="_Toc17532848"/>
      <w:bookmarkStart w:id="31" w:name="_Toc4146"/>
      <w:bookmarkStart w:id="32" w:name="_Toc31715"/>
      <w:bookmarkStart w:id="33" w:name="_Toc18142"/>
      <w:bookmarkStart w:id="34" w:name="_Toc12448"/>
      <w:bookmarkStart w:id="35" w:name="_Toc497001431"/>
      <w:r>
        <w:rPr>
          <w:rFonts w:ascii="Times New Roman" w:hAnsi="Times New Roman" w:eastAsia="宋体" w:cs="Times New Roman"/>
          <w:b/>
          <w:caps w:val="0"/>
          <w:smallCaps w:val="0"/>
          <w:spacing w:val="0"/>
        </w:rPr>
        <w:t>2.1 法律、法规</w:t>
      </w:r>
      <w:bookmarkEnd w:id="30"/>
      <w:bookmarkEnd w:id="31"/>
      <w:bookmarkEnd w:id="32"/>
      <w:bookmarkEnd w:id="33"/>
      <w:bookmarkEnd w:id="34"/>
      <w:bookmarkEnd w:id="35"/>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（1）《中华人民共和国环境保护法》（2015年1月1日起施行）；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（2）《中华人民共和国环境影响评价法》（2016年9月1日起施行）；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（3）《中华人民共和国水污染防治法》（2018年1月1日起施行）；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（4）《中华人民共和国大气污染防治法》（2016年1月1日施行）；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（5）《中华人民共和国环境噪声污染防治法》（1997年3月1日起施行）；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（6）《中华人民共和国固体废物污染环境防治法》</w:t>
      </w:r>
      <w:r>
        <w:rPr>
          <w:rFonts w:hint="eastAsia"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val="en-US" w:eastAsia="zh-CN"/>
        </w:rPr>
        <w:t>2020</w:t>
      </w:r>
      <w:r>
        <w:rPr>
          <w:rFonts w:ascii="Times New Roman" w:hAnsi="Times New Roman" w:eastAsia="宋体" w:cs="Times New Roman"/>
          <w:caps w:val="0"/>
          <w:smallCaps w:val="0"/>
          <w:spacing w:val="0"/>
          <w:sz w:val="24"/>
          <w:szCs w:val="24"/>
        </w:rPr>
        <w:t>年</w:t>
      </w:r>
      <w:r>
        <w:rPr>
          <w:rFonts w:hint="eastAsia" w:ascii="Times New Roman" w:hAnsi="Times New Roman" w:eastAsia="宋体" w:cs="Times New Roman"/>
          <w:caps w:val="0"/>
          <w:smallCaps w:val="0"/>
          <w:spacing w:val="0"/>
          <w:sz w:val="24"/>
          <w:szCs w:val="24"/>
          <w:lang w:val="en-US" w:eastAsia="zh-CN"/>
        </w:rPr>
        <w:t>9</w:t>
      </w:r>
      <w:r>
        <w:rPr>
          <w:rFonts w:ascii="Times New Roman" w:hAnsi="Times New Roman" w:eastAsia="宋体" w:cs="Times New Roman"/>
          <w:caps w:val="0"/>
          <w:smallCaps w:val="0"/>
          <w:spacing w:val="0"/>
          <w:sz w:val="24"/>
          <w:szCs w:val="24"/>
        </w:rPr>
        <w:t>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（7）《建设项目环境保护管理条例》（2017年10月1日起施行）；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（8）《建设项目环境影响评价分类管理名录》（</w:t>
      </w:r>
      <w:r>
        <w:rPr>
          <w:rFonts w:hint="eastAsia" w:ascii="Times New Roman" w:hAnsi="Times New Roman" w:eastAsia="宋体" w:cs="Times New Roman"/>
          <w:caps w:val="0"/>
          <w:smallCaps w:val="0"/>
          <w:spacing w:val="0"/>
          <w:sz w:val="24"/>
          <w:szCs w:val="24"/>
          <w:lang w:val="en-US" w:eastAsia="zh-CN"/>
        </w:rPr>
        <w:t>2021</w:t>
      </w:r>
      <w:r>
        <w:rPr>
          <w:rFonts w:ascii="Times New Roman" w:hAnsi="Times New Roman" w:eastAsia="宋体" w:cs="Times New Roman"/>
          <w:caps w:val="0"/>
          <w:smallCaps w:val="0"/>
          <w:spacing w:val="0"/>
          <w:sz w:val="24"/>
          <w:szCs w:val="24"/>
        </w:rPr>
        <w:t>年</w:t>
      </w:r>
      <w:r>
        <w:rPr>
          <w:rFonts w:hint="eastAsia" w:ascii="Times New Roman" w:hAnsi="Times New Roman" w:eastAsia="宋体" w:cs="Times New Roman"/>
          <w:caps w:val="0"/>
          <w:smallCaps w:val="0"/>
          <w:spacing w:val="0"/>
          <w:sz w:val="24"/>
          <w:szCs w:val="24"/>
          <w:lang w:val="en-US" w:eastAsia="zh-CN"/>
        </w:rPr>
        <w:t>1</w:t>
      </w:r>
      <w:r>
        <w:rPr>
          <w:rFonts w:ascii="Times New Roman" w:hAnsi="Times New Roman" w:eastAsia="宋体" w:cs="Times New Roman"/>
          <w:caps w:val="0"/>
          <w:smallCaps w:val="0"/>
          <w:spacing w:val="0"/>
          <w:sz w:val="24"/>
          <w:szCs w:val="24"/>
        </w:rPr>
        <w:t>月1日起施行）；</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（9）《河北省环境保护条例》（2005年5月1日起施行）。</w:t>
      </w:r>
    </w:p>
    <w:p>
      <w:pPr>
        <w:pStyle w:val="4"/>
        <w:spacing w:line="480" w:lineRule="exact"/>
        <w:rPr>
          <w:rFonts w:ascii="Times New Roman" w:hAnsi="Times New Roman" w:eastAsia="宋体" w:cs="Times New Roman"/>
          <w:b/>
          <w:caps w:val="0"/>
          <w:smallCaps w:val="0"/>
          <w:spacing w:val="0"/>
        </w:rPr>
      </w:pPr>
      <w:bookmarkStart w:id="36" w:name="_Toc20787"/>
      <w:bookmarkStart w:id="37" w:name="_Toc15301"/>
      <w:bookmarkStart w:id="38" w:name="_Toc17532849"/>
      <w:bookmarkStart w:id="39" w:name="_Toc497001432"/>
      <w:bookmarkStart w:id="40" w:name="_Toc29474"/>
      <w:bookmarkStart w:id="41" w:name="_Toc31296"/>
      <w:r>
        <w:rPr>
          <w:rFonts w:ascii="Times New Roman" w:hAnsi="Times New Roman" w:eastAsia="宋体" w:cs="Times New Roman"/>
          <w:b/>
          <w:caps w:val="0"/>
          <w:smallCaps w:val="0"/>
          <w:spacing w:val="0"/>
        </w:rPr>
        <w:t>2.2 验收技术规范</w:t>
      </w:r>
      <w:bookmarkEnd w:id="36"/>
      <w:bookmarkEnd w:id="37"/>
      <w:bookmarkEnd w:id="38"/>
      <w:bookmarkEnd w:id="39"/>
      <w:bookmarkEnd w:id="40"/>
      <w:bookmarkEnd w:id="41"/>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（1）《环境影响评价技术导则总纲》（HJ 2.1-2016）；</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（2）《环境影响评价技术导则大气环境》（HJ 2.2-2018）；</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（3）《环境影响评价技术导则地面水环境》（HJ/T 2.3-93）；</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（4）《环境影响评价技术导则地下水环境》（HJ 610-2016）；</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（5）《环境影响评价技术导则声环境》（HJ 2.4-2009）；</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（6）《环境影响评价技术导则生态影响》（HJ 19-2011）；</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（7）《环境空气质量标准》（GB3095-2012）；</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（8）《声环境质量标准》（GB3096-2008）；</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（9）《地下水质量标准》（GB/14848-93）；</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（10）《地表水环境质量标准》（GB3838-2002）；</w:t>
      </w:r>
    </w:p>
    <w:p>
      <w:pPr>
        <w:pStyle w:val="2"/>
        <w:spacing w:line="480" w:lineRule="exact"/>
        <w:ind w:firstLine="480"/>
        <w:rPr>
          <w:rFonts w:hint="eastAsia" w:ascii="Times New Roman" w:hAnsi="Times New Roman" w:cs="Times New Roman"/>
          <w:caps w:val="0"/>
          <w:smallCaps w:val="0"/>
          <w:spacing w:val="0"/>
          <w:sz w:val="24"/>
          <w:lang w:eastAsia="zh-CN"/>
        </w:rPr>
      </w:pPr>
      <w:r>
        <w:rPr>
          <w:rFonts w:hint="eastAsia" w:ascii="Times New Roman" w:hAnsi="Times New Roman" w:cs="Times New Roman"/>
          <w:caps w:val="0"/>
          <w:smallCaps w:val="0"/>
          <w:spacing w:val="0"/>
          <w:sz w:val="24"/>
        </w:rPr>
        <w:t>（11）《大气污染物综合排放标准》（GB16297-1996）</w:t>
      </w:r>
      <w:r>
        <w:rPr>
          <w:rFonts w:hint="eastAsia" w:ascii="Times New Roman" w:hAnsi="Times New Roman" w:cs="Times New Roman"/>
          <w:caps w:val="0"/>
          <w:smallCaps w:val="0"/>
          <w:spacing w:val="0"/>
          <w:sz w:val="24"/>
          <w:lang w:eastAsia="zh-CN"/>
        </w:rPr>
        <w:t>；</w:t>
      </w:r>
    </w:p>
    <w:p>
      <w:pPr>
        <w:pStyle w:val="2"/>
        <w:spacing w:line="480" w:lineRule="exact"/>
        <w:ind w:firstLine="480"/>
        <w:rPr>
          <w:rFonts w:hint="eastAsia" w:ascii="Times New Roman" w:hAnsi="Times New Roman" w:cs="Times New Roman"/>
          <w:caps w:val="0"/>
          <w:smallCaps w:val="0"/>
          <w:spacing w:val="0"/>
          <w:sz w:val="24"/>
        </w:rPr>
      </w:pPr>
      <w:r>
        <w:rPr>
          <w:rFonts w:hint="eastAsia" w:ascii="Times New Roman" w:hAnsi="Times New Roman" w:cs="Times New Roman"/>
          <w:caps w:val="0"/>
          <w:smallCaps w:val="0"/>
          <w:spacing w:val="0"/>
          <w:sz w:val="24"/>
        </w:rPr>
        <w:t>（1</w:t>
      </w:r>
      <w:r>
        <w:rPr>
          <w:rFonts w:hint="eastAsia" w:ascii="Times New Roman" w:hAnsi="Times New Roman" w:cs="Times New Roman"/>
          <w:caps w:val="0"/>
          <w:smallCaps w:val="0"/>
          <w:spacing w:val="0"/>
          <w:sz w:val="24"/>
          <w:lang w:val="en-US" w:eastAsia="zh-CN"/>
        </w:rPr>
        <w:t>2</w:t>
      </w:r>
      <w:r>
        <w:rPr>
          <w:rFonts w:hint="eastAsia" w:ascii="Times New Roman" w:hAnsi="Times New Roman" w:cs="Times New Roman"/>
          <w:caps w:val="0"/>
          <w:smallCaps w:val="0"/>
          <w:spacing w:val="0"/>
          <w:sz w:val="24"/>
        </w:rPr>
        <w:t>）《工业企业厂界环境噪声排放标准》（GB12348-2008）；</w:t>
      </w:r>
    </w:p>
    <w:p>
      <w:pPr>
        <w:pStyle w:val="2"/>
        <w:spacing w:line="480" w:lineRule="exact"/>
        <w:ind w:left="479" w:leftChars="228" w:firstLine="0" w:firstLineChars="0"/>
        <w:rPr>
          <w:rFonts w:hint="eastAsia" w:ascii="Times New Roman" w:hAnsi="Times New Roman" w:eastAsia="宋体" w:cs="Times New Roman"/>
          <w:caps w:val="0"/>
          <w:smallCaps w:val="0"/>
          <w:spacing w:val="0"/>
          <w:sz w:val="24"/>
          <w:lang w:eastAsia="zh-CN"/>
        </w:rPr>
      </w:pPr>
      <w:r>
        <w:rPr>
          <w:rFonts w:hint="eastAsia" w:ascii="Times New Roman" w:hAnsi="Times New Roman" w:cs="Times New Roman"/>
          <w:caps w:val="0"/>
          <w:smallCaps w:val="0"/>
          <w:spacing w:val="0"/>
          <w:sz w:val="24"/>
        </w:rPr>
        <w:t>（1</w:t>
      </w:r>
      <w:r>
        <w:rPr>
          <w:rFonts w:hint="eastAsia" w:ascii="Times New Roman" w:hAnsi="Times New Roman" w:cs="Times New Roman"/>
          <w:caps w:val="0"/>
          <w:smallCaps w:val="0"/>
          <w:spacing w:val="0"/>
          <w:sz w:val="24"/>
          <w:lang w:val="en-US" w:eastAsia="zh-CN"/>
        </w:rPr>
        <w:t>3</w:t>
      </w:r>
      <w:r>
        <w:rPr>
          <w:rFonts w:hint="eastAsia" w:ascii="Times New Roman" w:hAnsi="Times New Roman" w:cs="Times New Roman"/>
          <w:caps w:val="0"/>
          <w:smallCaps w:val="0"/>
          <w:spacing w:val="0"/>
          <w:sz w:val="24"/>
        </w:rPr>
        <w:t>）</w:t>
      </w:r>
      <w:r>
        <w:rPr>
          <w:rFonts w:hint="eastAsia" w:cs="Times New Roman"/>
          <w:color w:val="000000" w:themeColor="text1"/>
          <w:sz w:val="24"/>
          <w:szCs w:val="24"/>
          <w:lang w:val="en-US" w:eastAsia="zh-CN"/>
        </w:rPr>
        <w:t>《一般工业固体废物贮存和填埋污染控制标准》</w:t>
      </w:r>
      <w:r>
        <w:rPr>
          <w:rFonts w:hint="eastAsia" w:ascii="Times New Roman" w:hAnsi="Times New Roman" w:eastAsia="宋体" w:cs="Times New Roman"/>
          <w:caps w:val="0"/>
          <w:smallCaps w:val="0"/>
          <w:spacing w:val="0"/>
          <w:sz w:val="24"/>
          <w:lang w:val="en-US" w:eastAsia="zh-CN"/>
        </w:rPr>
        <w:t>（GB18599-2020）</w:t>
      </w:r>
      <w:r>
        <w:rPr>
          <w:rFonts w:hint="eastAsia" w:ascii="Times New Roman" w:hAnsi="Times New Roman" w:eastAsia="宋体" w:cs="Times New Roman"/>
          <w:caps w:val="0"/>
          <w:smallCaps w:val="0"/>
          <w:spacing w:val="0"/>
          <w:sz w:val="24"/>
        </w:rPr>
        <w:t>；</w:t>
      </w:r>
      <w:r>
        <w:rPr>
          <w:rFonts w:hint="eastAsia" w:ascii="Times New Roman" w:hAnsi="Times New Roman" w:eastAsia="宋体" w:cs="Times New Roman"/>
          <w:caps w:val="0"/>
          <w:smallCaps w:val="0"/>
          <w:spacing w:val="0"/>
          <w:sz w:val="24"/>
          <w:lang w:eastAsia="zh-CN"/>
        </w:rPr>
        <w:t>（</w:t>
      </w:r>
      <w:r>
        <w:rPr>
          <w:rFonts w:hint="eastAsia" w:ascii="Times New Roman" w:hAnsi="Times New Roman" w:eastAsia="宋体" w:cs="Times New Roman"/>
          <w:caps w:val="0"/>
          <w:smallCaps w:val="0"/>
          <w:spacing w:val="0"/>
          <w:sz w:val="24"/>
          <w:lang w:val="en-US" w:eastAsia="zh-CN"/>
        </w:rPr>
        <w:t>14</w:t>
      </w:r>
      <w:r>
        <w:rPr>
          <w:rFonts w:hint="eastAsia" w:ascii="Times New Roman" w:hAnsi="Times New Roman" w:eastAsia="宋体" w:cs="Times New Roman"/>
          <w:caps w:val="0"/>
          <w:smallCaps w:val="0"/>
          <w:spacing w:val="0"/>
          <w:sz w:val="24"/>
          <w:lang w:eastAsia="zh-CN"/>
        </w:rPr>
        <w:t>）</w:t>
      </w:r>
      <w:r>
        <w:rPr>
          <w:rFonts w:hint="eastAsia" w:ascii="Times New Roman" w:hAnsi="Times New Roman" w:eastAsia="宋体" w:cs="Times New Roman"/>
          <w:caps w:val="0"/>
          <w:smallCaps w:val="0"/>
          <w:spacing w:val="0"/>
          <w:sz w:val="24"/>
          <w:lang w:val="en-US" w:eastAsia="zh-CN"/>
        </w:rPr>
        <w:t>《危险废物贮存污染控制标准》（GB18597-2001）；</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w:t>
      </w:r>
      <w:r>
        <w:rPr>
          <w:rFonts w:hint="eastAsia" w:ascii="Times New Roman" w:hAnsi="Times New Roman" w:eastAsia="宋体" w:cs="Times New Roman"/>
          <w:caps w:val="0"/>
          <w:smallCaps w:val="0"/>
          <w:spacing w:val="0"/>
          <w:sz w:val="24"/>
          <w:szCs w:val="24"/>
          <w:lang w:val="en-US" w:eastAsia="zh-CN"/>
        </w:rPr>
        <w:t>5</w:t>
      </w:r>
      <w:r>
        <w:rPr>
          <w:rFonts w:ascii="Times New Roman" w:hAnsi="Times New Roman" w:eastAsia="宋体" w:cs="Times New Roman"/>
          <w:caps w:val="0"/>
          <w:smallCaps w:val="0"/>
          <w:spacing w:val="0"/>
          <w:sz w:val="24"/>
          <w:szCs w:val="24"/>
        </w:rPr>
        <w:t>）《关于规范建设单位自主开展建设项目竣工环境保护验收的通知（征求意见稿）》（环境保护部）；</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w:t>
      </w:r>
      <w:r>
        <w:rPr>
          <w:rFonts w:hint="eastAsia" w:ascii="Times New Roman" w:hAnsi="Times New Roman" w:eastAsia="宋体" w:cs="Times New Roman"/>
          <w:caps w:val="0"/>
          <w:smallCaps w:val="0"/>
          <w:spacing w:val="0"/>
          <w:sz w:val="24"/>
          <w:szCs w:val="24"/>
          <w:lang w:val="en-US" w:eastAsia="zh-CN"/>
        </w:rPr>
        <w:t>6</w:t>
      </w:r>
      <w:r>
        <w:rPr>
          <w:rFonts w:ascii="Times New Roman" w:hAnsi="Times New Roman" w:eastAsia="宋体" w:cs="Times New Roman"/>
          <w:caps w:val="0"/>
          <w:smallCaps w:val="0"/>
          <w:spacing w:val="0"/>
          <w:sz w:val="24"/>
          <w:szCs w:val="24"/>
        </w:rPr>
        <w:t>）《建设项目竣工环境保护验收技术指南污染影响类》（环境生态部）；</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w:t>
      </w:r>
      <w:r>
        <w:rPr>
          <w:rFonts w:hint="eastAsia" w:ascii="Times New Roman" w:hAnsi="Times New Roman" w:eastAsia="宋体" w:cs="Times New Roman"/>
          <w:caps w:val="0"/>
          <w:smallCaps w:val="0"/>
          <w:spacing w:val="0"/>
          <w:sz w:val="24"/>
          <w:szCs w:val="24"/>
          <w:lang w:val="en-US" w:eastAsia="zh-CN"/>
        </w:rPr>
        <w:t>7</w:t>
      </w:r>
      <w:r>
        <w:rPr>
          <w:rFonts w:ascii="Times New Roman" w:hAnsi="Times New Roman" w:eastAsia="宋体" w:cs="Times New Roman"/>
          <w:caps w:val="0"/>
          <w:smallCaps w:val="0"/>
          <w:spacing w:val="0"/>
          <w:sz w:val="24"/>
          <w:szCs w:val="24"/>
        </w:rPr>
        <w:t>）《建设项目环境影响评价文件审批及建设单位自主开展环境保护设施验收工作指引（试行）》（征求意见稿）（河北省</w:t>
      </w:r>
      <w:r>
        <w:rPr>
          <w:rFonts w:hint="eastAsia" w:ascii="Times New Roman" w:hAnsi="Times New Roman" w:eastAsia="宋体" w:cs="Times New Roman"/>
          <w:caps w:val="0"/>
          <w:smallCaps w:val="0"/>
          <w:spacing w:val="0"/>
          <w:sz w:val="24"/>
          <w:szCs w:val="24"/>
          <w:lang w:eastAsia="zh-CN"/>
        </w:rPr>
        <w:t>生态环境</w:t>
      </w:r>
      <w:r>
        <w:rPr>
          <w:rFonts w:ascii="Times New Roman" w:hAnsi="Times New Roman" w:eastAsia="宋体" w:cs="Times New Roman"/>
          <w:caps w:val="0"/>
          <w:smallCaps w:val="0"/>
          <w:spacing w:val="0"/>
          <w:sz w:val="24"/>
          <w:szCs w:val="24"/>
        </w:rPr>
        <w:t>厅）。</w:t>
      </w:r>
    </w:p>
    <w:p>
      <w:pPr>
        <w:pStyle w:val="4"/>
        <w:spacing w:line="480" w:lineRule="exact"/>
        <w:rPr>
          <w:rFonts w:ascii="Times New Roman" w:hAnsi="Times New Roman" w:eastAsia="宋体" w:cs="Times New Roman"/>
          <w:b/>
          <w:caps w:val="0"/>
          <w:smallCaps w:val="0"/>
          <w:spacing w:val="0"/>
        </w:rPr>
      </w:pPr>
      <w:bookmarkStart w:id="42" w:name="_Toc29893"/>
      <w:bookmarkStart w:id="43" w:name="_Toc3723"/>
      <w:bookmarkStart w:id="44" w:name="_Toc3242"/>
      <w:bookmarkStart w:id="45" w:name="_Toc497001433"/>
      <w:bookmarkStart w:id="46" w:name="_Toc17461"/>
      <w:bookmarkStart w:id="47" w:name="_Toc17532850"/>
      <w:r>
        <w:rPr>
          <w:rFonts w:ascii="Times New Roman" w:hAnsi="Times New Roman" w:eastAsia="宋体" w:cs="Times New Roman"/>
          <w:b/>
          <w:caps w:val="0"/>
          <w:smallCaps w:val="0"/>
          <w:spacing w:val="0"/>
        </w:rPr>
        <w:t>2.3 工程技术文件及批复文件</w:t>
      </w:r>
      <w:bookmarkEnd w:id="42"/>
      <w:bookmarkEnd w:id="43"/>
      <w:bookmarkEnd w:id="44"/>
      <w:bookmarkEnd w:id="45"/>
      <w:bookmarkEnd w:id="46"/>
      <w:bookmarkEnd w:id="47"/>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（1）《</w:t>
      </w:r>
      <w:r>
        <w:rPr>
          <w:rFonts w:hint="eastAsia" w:ascii="Times New Roman" w:hAnsi="Times New Roman" w:eastAsia="宋体" w:cs="Times New Roman"/>
          <w:caps w:val="0"/>
          <w:smallCaps w:val="0"/>
          <w:spacing w:val="0"/>
          <w:sz w:val="24"/>
          <w:szCs w:val="24"/>
          <w:lang w:eastAsia="zh-CN"/>
        </w:rPr>
        <w:t>石家庄瑞锋金刚石工具科技有限公司年产金刚石磨盘60万片、金刚石薄壁水钻6万支项目</w:t>
      </w:r>
      <w:r>
        <w:rPr>
          <w:rFonts w:hint="eastAsia" w:ascii="Times New Roman" w:hAnsi="Times New Roman" w:eastAsia="宋体" w:cs="Times New Roman"/>
          <w:bCs/>
          <w:caps w:val="0"/>
          <w:smallCaps w:val="0"/>
          <w:spacing w:val="0"/>
          <w:sz w:val="24"/>
          <w:szCs w:val="24"/>
        </w:rPr>
        <w:t>环境影响报告表</w:t>
      </w:r>
      <w:r>
        <w:rPr>
          <w:rFonts w:ascii="Times New Roman" w:hAnsi="Times New Roman" w:eastAsia="宋体" w:cs="Times New Roman"/>
          <w:caps w:val="0"/>
          <w:smallCaps w:val="0"/>
          <w:spacing w:val="0"/>
          <w:sz w:val="24"/>
          <w:szCs w:val="24"/>
        </w:rPr>
        <w:t>》；</w:t>
      </w:r>
    </w:p>
    <w:p>
      <w:pPr>
        <w:numPr>
          <w:ilvl w:val="0"/>
          <w:numId w:val="1"/>
        </w:num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eastAsia="zh-CN"/>
        </w:rPr>
        <w:t>石家庄瑞锋金刚石工具科技有限公司年产金刚石磨盘60万片、金刚石薄壁水钻6万支项目</w:t>
      </w:r>
      <w:r>
        <w:rPr>
          <w:rFonts w:hint="eastAsia" w:ascii="Times New Roman" w:hAnsi="Times New Roman" w:eastAsia="宋体" w:cs="Times New Roman"/>
          <w:bCs/>
          <w:caps w:val="0"/>
          <w:smallCaps w:val="0"/>
          <w:spacing w:val="0"/>
          <w:sz w:val="24"/>
          <w:szCs w:val="24"/>
        </w:rPr>
        <w:t>环境影响报告表</w:t>
      </w:r>
      <w:r>
        <w:rPr>
          <w:rFonts w:ascii="Times New Roman" w:hAnsi="Times New Roman" w:eastAsia="宋体" w:cs="Times New Roman"/>
          <w:caps w:val="0"/>
          <w:smallCaps w:val="0"/>
          <w:spacing w:val="0"/>
          <w:sz w:val="24"/>
          <w:szCs w:val="24"/>
        </w:rPr>
        <w:t>》审批意见</w:t>
      </w: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color w:val="000000" w:themeColor="text1"/>
          <w:spacing w:val="0"/>
          <w:sz w:val="24"/>
          <w:szCs w:val="24"/>
          <w:lang w:eastAsia="zh-CN"/>
        </w:rPr>
        <w:t>石栾审环表[</w:t>
      </w:r>
      <w:r>
        <w:rPr>
          <w:rFonts w:hint="eastAsia" w:ascii="Times New Roman" w:hAnsi="Times New Roman" w:eastAsia="宋体" w:cs="Times New Roman"/>
          <w:caps w:val="0"/>
          <w:smallCaps w:val="0"/>
          <w:color w:val="000000" w:themeColor="text1"/>
          <w:spacing w:val="0"/>
          <w:sz w:val="24"/>
          <w:szCs w:val="24"/>
          <w:lang w:val="en-US" w:eastAsia="zh-CN"/>
        </w:rPr>
        <w:t>2022</w:t>
      </w:r>
      <w:r>
        <w:rPr>
          <w:rFonts w:hint="eastAsia" w:ascii="Times New Roman" w:hAnsi="Times New Roman" w:eastAsia="宋体" w:cs="Times New Roman"/>
          <w:caps w:val="0"/>
          <w:smallCaps w:val="0"/>
          <w:color w:val="000000" w:themeColor="text1"/>
          <w:spacing w:val="0"/>
          <w:sz w:val="24"/>
          <w:szCs w:val="24"/>
          <w:lang w:eastAsia="zh-CN"/>
        </w:rPr>
        <w:t>]</w:t>
      </w:r>
      <w:r>
        <w:rPr>
          <w:rFonts w:hint="eastAsia" w:ascii="Times New Roman" w:hAnsi="Times New Roman" w:eastAsia="宋体" w:cs="Times New Roman"/>
          <w:caps w:val="0"/>
          <w:smallCaps w:val="0"/>
          <w:color w:val="000000" w:themeColor="text1"/>
          <w:spacing w:val="0"/>
          <w:sz w:val="24"/>
          <w:szCs w:val="24"/>
          <w:lang w:val="en-US" w:eastAsia="zh-CN"/>
        </w:rPr>
        <w:t>8</w:t>
      </w:r>
      <w:r>
        <w:rPr>
          <w:rFonts w:hint="eastAsia" w:ascii="Times New Roman" w:hAnsi="Times New Roman" w:eastAsia="宋体" w:cs="Times New Roman"/>
          <w:caps w:val="0"/>
          <w:smallCaps w:val="0"/>
          <w:color w:val="000000" w:themeColor="text1"/>
          <w:spacing w:val="0"/>
          <w:sz w:val="24"/>
          <w:szCs w:val="24"/>
          <w:lang w:eastAsia="zh-CN"/>
        </w:rPr>
        <w:t>号</w:t>
      </w:r>
      <w:r>
        <w:rPr>
          <w:rFonts w:ascii="Times New Roman" w:hAnsi="Times New Roman" w:eastAsia="宋体" w:cs="Times New Roman"/>
          <w:caps w:val="0"/>
          <w:smallCaps w:val="0"/>
          <w:spacing w:val="0"/>
          <w:sz w:val="24"/>
          <w:szCs w:val="24"/>
        </w:rPr>
        <w:t>。</w:t>
      </w:r>
    </w:p>
    <w:p>
      <w:pPr>
        <w:pStyle w:val="4"/>
        <w:spacing w:line="480" w:lineRule="exact"/>
        <w:rPr>
          <w:rFonts w:ascii="Times New Roman" w:hAnsi="Times New Roman" w:eastAsia="宋体" w:cs="Times New Roman"/>
          <w:b/>
          <w:caps w:val="0"/>
          <w:smallCaps w:val="0"/>
          <w:spacing w:val="0"/>
        </w:rPr>
      </w:pPr>
      <w:bookmarkStart w:id="48" w:name="_Toc17532851"/>
      <w:bookmarkStart w:id="49" w:name="_Toc17856"/>
      <w:bookmarkStart w:id="50" w:name="_Toc32438"/>
      <w:bookmarkStart w:id="51" w:name="_Toc17729"/>
      <w:r>
        <w:rPr>
          <w:rFonts w:ascii="Times New Roman" w:hAnsi="Times New Roman" w:eastAsia="宋体" w:cs="Times New Roman"/>
          <w:b/>
          <w:caps w:val="0"/>
          <w:smallCaps w:val="0"/>
          <w:spacing w:val="0"/>
        </w:rPr>
        <w:t>2.4</w:t>
      </w:r>
      <w:bookmarkEnd w:id="48"/>
      <w:r>
        <w:rPr>
          <w:rFonts w:hint="eastAsia" w:ascii="Times New Roman" w:hAnsi="Times New Roman" w:eastAsia="宋体" w:cs="Times New Roman"/>
          <w:b/>
          <w:caps w:val="0"/>
          <w:smallCaps w:val="0"/>
          <w:spacing w:val="0"/>
        </w:rPr>
        <w:t>其他文件</w:t>
      </w:r>
      <w:bookmarkEnd w:id="49"/>
      <w:bookmarkEnd w:id="50"/>
      <w:bookmarkEnd w:id="51"/>
    </w:p>
    <w:p>
      <w:pPr>
        <w:numPr>
          <w:ilvl w:val="0"/>
          <w:numId w:val="2"/>
        </w:numPr>
        <w:spacing w:line="480" w:lineRule="exact"/>
        <w:ind w:firstLine="480" w:firstLineChars="200"/>
        <w:rPr>
          <w:rFonts w:ascii="Times New Roman" w:hAnsi="Times New Roman" w:eastAsia="宋体" w:cs="Times New Roman"/>
          <w:caps w:val="0"/>
          <w:smallCaps w:val="0"/>
          <w:spacing w:val="0"/>
          <w:sz w:val="24"/>
          <w:szCs w:val="24"/>
        </w:rPr>
      </w:pPr>
      <w:r>
        <w:rPr>
          <w:rFonts w:hint="eastAsia" w:ascii="Times New Roman" w:hAnsi="Times New Roman" w:eastAsia="宋体" w:cs="Times New Roman"/>
          <w:bCs/>
          <w:caps w:val="0"/>
          <w:smallCaps w:val="0"/>
          <w:spacing w:val="0"/>
          <w:sz w:val="24"/>
          <w:szCs w:val="24"/>
          <w:lang w:eastAsia="zh-CN"/>
        </w:rPr>
        <w:t>石家庄瑞锋金刚石工具科技有限公司</w:t>
      </w:r>
      <w:r>
        <w:rPr>
          <w:rFonts w:hint="eastAsia" w:ascii="Times New Roman" w:hAnsi="Times New Roman" w:eastAsia="宋体" w:cs="Times New Roman"/>
          <w:bCs/>
          <w:caps w:val="0"/>
          <w:smallCaps w:val="0"/>
          <w:spacing w:val="0"/>
          <w:sz w:val="24"/>
          <w:szCs w:val="24"/>
          <w:lang w:val="en-US" w:eastAsia="zh-CN"/>
        </w:rPr>
        <w:t>验收检测报告</w:t>
      </w:r>
      <w:r>
        <w:rPr>
          <w:rFonts w:ascii="Times New Roman" w:hAnsi="Times New Roman" w:eastAsia="宋体" w:cs="Times New Roman"/>
          <w:caps w:val="0"/>
          <w:smallCaps w:val="0"/>
          <w:spacing w:val="0"/>
          <w:sz w:val="24"/>
          <w:szCs w:val="24"/>
        </w:rPr>
        <w:t>（</w:t>
      </w:r>
      <w:r>
        <w:rPr>
          <w:rFonts w:hint="default" w:ascii="Times New Roman" w:hAnsi="Times New Roman" w:eastAsia="宋体" w:cs="Times New Roman"/>
          <w:caps w:val="0"/>
          <w:smallCaps w:val="0"/>
          <w:spacing w:val="0"/>
          <w:sz w:val="24"/>
          <w:szCs w:val="24"/>
        </w:rPr>
        <w:t>HBQH字YS2022第04070号</w:t>
      </w:r>
      <w:r>
        <w:rPr>
          <w:rFonts w:ascii="Times New Roman" w:hAnsi="Times New Roman" w:eastAsia="宋体" w:cs="Times New Roman"/>
          <w:caps w:val="0"/>
          <w:smallCaps w:val="0"/>
          <w:spacing w:val="0"/>
          <w:sz w:val="24"/>
          <w:szCs w:val="24"/>
        </w:rPr>
        <w:t>）；</w:t>
      </w:r>
    </w:p>
    <w:p>
      <w:pPr>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rPr>
        <w:t>2）</w:t>
      </w:r>
      <w:r>
        <w:rPr>
          <w:rFonts w:hint="eastAsia" w:ascii="Times New Roman" w:hAnsi="Times New Roman" w:eastAsia="宋体" w:cs="Times New Roman"/>
          <w:bCs/>
          <w:caps w:val="0"/>
          <w:smallCaps w:val="0"/>
          <w:spacing w:val="0"/>
          <w:sz w:val="24"/>
          <w:szCs w:val="24"/>
          <w:lang w:eastAsia="zh-CN"/>
        </w:rPr>
        <w:t>石家庄瑞锋金刚石工具科技有限公司</w:t>
      </w:r>
      <w:r>
        <w:rPr>
          <w:rFonts w:ascii="Times New Roman" w:hAnsi="Times New Roman" w:eastAsia="宋体" w:cs="Times New Roman"/>
          <w:caps w:val="0"/>
          <w:smallCaps w:val="0"/>
          <w:spacing w:val="0"/>
          <w:sz w:val="24"/>
          <w:szCs w:val="24"/>
        </w:rPr>
        <w:t>提供的</w:t>
      </w:r>
      <w:r>
        <w:rPr>
          <w:rFonts w:hint="eastAsia" w:ascii="Times New Roman" w:hAnsi="Times New Roman" w:eastAsia="宋体" w:cs="Times New Roman"/>
          <w:caps w:val="0"/>
          <w:smallCaps w:val="0"/>
          <w:spacing w:val="0"/>
          <w:sz w:val="24"/>
          <w:szCs w:val="24"/>
        </w:rPr>
        <w:t>其他</w:t>
      </w:r>
      <w:r>
        <w:rPr>
          <w:rFonts w:ascii="Times New Roman" w:hAnsi="Times New Roman" w:eastAsia="宋体" w:cs="Times New Roman"/>
          <w:caps w:val="0"/>
          <w:smallCaps w:val="0"/>
          <w:spacing w:val="0"/>
          <w:sz w:val="24"/>
          <w:szCs w:val="24"/>
        </w:rPr>
        <w:t>环保资料。</w:t>
      </w:r>
    </w:p>
    <w:p>
      <w:pPr>
        <w:pStyle w:val="2"/>
        <w:spacing w:line="480" w:lineRule="exact"/>
        <w:rPr>
          <w:rFonts w:ascii="Times New Roman" w:hAnsi="Times New Roman" w:cs="Times New Roman"/>
          <w:caps w:val="0"/>
          <w:smallCaps w:val="0"/>
          <w:spacing w:val="0"/>
        </w:rPr>
      </w:pPr>
    </w:p>
    <w:p>
      <w:pPr>
        <w:rPr>
          <w:rFonts w:ascii="Times New Roman" w:hAnsi="Times New Roman" w:eastAsia="宋体" w:cs="Times New Roman"/>
          <w:caps w:val="0"/>
          <w:smallCaps w:val="0"/>
          <w:spacing w:val="0"/>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3"/>
        <w:spacing w:line="480" w:lineRule="exact"/>
        <w:rPr>
          <w:rFonts w:ascii="Times New Roman" w:hAnsi="Times New Roman" w:cs="Times New Roman"/>
          <w:caps w:val="0"/>
          <w:smallCaps w:val="0"/>
          <w:spacing w:val="0"/>
        </w:rPr>
      </w:pPr>
      <w:bookmarkStart w:id="52" w:name="_Toc2442"/>
      <w:bookmarkStart w:id="53" w:name="_Toc20922"/>
      <w:bookmarkStart w:id="54" w:name="_Toc17532852"/>
      <w:bookmarkStart w:id="55" w:name="_Toc497001434"/>
      <w:bookmarkStart w:id="56" w:name="_Toc30553"/>
      <w:bookmarkStart w:id="57" w:name="_Toc4461"/>
      <w:r>
        <w:rPr>
          <w:rFonts w:ascii="Times New Roman" w:hAnsi="Times New Roman" w:cs="Times New Roman"/>
          <w:caps w:val="0"/>
          <w:smallCaps w:val="0"/>
          <w:spacing w:val="0"/>
        </w:rPr>
        <w:t>3 工程概况</w:t>
      </w:r>
      <w:bookmarkEnd w:id="52"/>
      <w:bookmarkEnd w:id="53"/>
      <w:bookmarkEnd w:id="54"/>
      <w:bookmarkEnd w:id="55"/>
      <w:bookmarkEnd w:id="56"/>
      <w:bookmarkEnd w:id="57"/>
    </w:p>
    <w:p>
      <w:pPr>
        <w:pStyle w:val="4"/>
        <w:spacing w:line="480" w:lineRule="exact"/>
        <w:rPr>
          <w:rFonts w:ascii="Times New Roman" w:hAnsi="Times New Roman" w:eastAsia="宋体" w:cs="Times New Roman"/>
          <w:b/>
          <w:caps w:val="0"/>
          <w:smallCaps w:val="0"/>
          <w:spacing w:val="0"/>
        </w:rPr>
      </w:pPr>
      <w:bookmarkStart w:id="58" w:name="_Toc17532853"/>
      <w:bookmarkStart w:id="59" w:name="_Toc23930"/>
      <w:bookmarkStart w:id="60" w:name="_Toc31199"/>
      <w:bookmarkStart w:id="61" w:name="_Toc497001435"/>
      <w:bookmarkStart w:id="62" w:name="_Toc16651"/>
      <w:bookmarkStart w:id="63" w:name="_Toc1884"/>
      <w:r>
        <w:rPr>
          <w:rFonts w:ascii="Times New Roman" w:hAnsi="Times New Roman" w:eastAsia="宋体" w:cs="Times New Roman"/>
          <w:b/>
          <w:caps w:val="0"/>
          <w:smallCaps w:val="0"/>
          <w:spacing w:val="0"/>
        </w:rPr>
        <w:t>3.1 项目基本情况</w:t>
      </w:r>
      <w:bookmarkEnd w:id="58"/>
      <w:bookmarkEnd w:id="59"/>
      <w:bookmarkEnd w:id="60"/>
      <w:bookmarkEnd w:id="61"/>
      <w:bookmarkEnd w:id="62"/>
      <w:bookmarkEnd w:id="63"/>
    </w:p>
    <w:p>
      <w:pPr>
        <w:pStyle w:val="5"/>
        <w:rPr>
          <w:rFonts w:ascii="Times New Roman" w:hAnsi="Times New Roman" w:cs="Times New Roman"/>
          <w:b/>
          <w:caps w:val="0"/>
          <w:smallCaps w:val="0"/>
          <w:spacing w:val="0"/>
        </w:rPr>
      </w:pPr>
      <w:bookmarkStart w:id="64" w:name="_Toc497001436"/>
      <w:bookmarkStart w:id="65" w:name="_Toc496979000"/>
      <w:bookmarkStart w:id="66" w:name="_Hlk496952384"/>
      <w:r>
        <w:rPr>
          <w:rFonts w:ascii="Times New Roman" w:hAnsi="Times New Roman" w:cs="Times New Roman"/>
          <w:b/>
          <w:caps w:val="0"/>
          <w:smallCaps w:val="0"/>
          <w:spacing w:val="0"/>
        </w:rPr>
        <w:t>3.1.1 基本情况</w:t>
      </w:r>
      <w:bookmarkEnd w:id="64"/>
      <w:bookmarkEnd w:id="65"/>
    </w:p>
    <w:bookmarkEnd w:id="66"/>
    <w:p>
      <w:pPr>
        <w:spacing w:line="480" w:lineRule="atLeas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项目基本情况介绍见下表3-1。</w:t>
      </w:r>
    </w:p>
    <w:p>
      <w:pPr>
        <w:spacing w:line="440" w:lineRule="atLeast"/>
        <w:ind w:firstLine="482" w:firstLineChars="200"/>
        <w:jc w:val="center"/>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表3-1  项目基本情况</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8"/>
        <w:gridCol w:w="2119"/>
        <w:gridCol w:w="1875"/>
        <w:gridCol w:w="2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rPr>
            </w:pPr>
            <w:r>
              <w:rPr>
                <w:rFonts w:hint="default" w:ascii="Times New Roman" w:hAnsi="Times New Roman" w:eastAsia="宋体" w:cs="Times New Roman"/>
                <w:caps w:val="0"/>
                <w:smallCaps w:val="0"/>
                <w:color w:val="000000" w:themeColor="text1"/>
                <w:spacing w:val="0"/>
                <w:sz w:val="24"/>
                <w:szCs w:val="24"/>
              </w:rPr>
              <w:t>项目名称</w:t>
            </w:r>
          </w:p>
        </w:tc>
        <w:tc>
          <w:tcPr>
            <w:tcW w:w="4044" w:type="pct"/>
            <w:gridSpan w:val="3"/>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lang w:eastAsia="zh-CN"/>
              </w:rPr>
            </w:pPr>
            <w:r>
              <w:rPr>
                <w:rFonts w:hint="eastAsia" w:ascii="Times New Roman" w:hAnsi="Times New Roman" w:eastAsia="宋体" w:cs="Times New Roman"/>
                <w:caps w:val="0"/>
                <w:smallCaps w:val="0"/>
                <w:color w:val="000000" w:themeColor="text1"/>
                <w:spacing w:val="0"/>
                <w:sz w:val="24"/>
                <w:szCs w:val="24"/>
                <w:lang w:eastAsia="zh-CN"/>
              </w:rPr>
              <w:t>石家庄瑞锋金刚石工具科技有限公司年产金刚石磨盘60万片、金刚石薄壁水钻6万支项目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建设单位</w:t>
            </w:r>
          </w:p>
        </w:tc>
        <w:tc>
          <w:tcPr>
            <w:tcW w:w="4044" w:type="pct"/>
            <w:gridSpan w:val="3"/>
            <w:vAlign w:val="center"/>
          </w:tcPr>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eastAsia" w:ascii="Times New Roman" w:hAnsi="Times New Roman" w:eastAsia="宋体" w:cs="Times New Roman"/>
                <w:bCs/>
                <w:caps w:val="0"/>
                <w:smallCaps w:val="0"/>
                <w:spacing w:val="0"/>
                <w:sz w:val="24"/>
                <w:szCs w:val="24"/>
                <w:lang w:eastAsia="zh-CN"/>
              </w:rPr>
              <w:t>石家庄瑞锋金刚石工具科技有限公司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法人代表</w:t>
            </w:r>
          </w:p>
        </w:tc>
        <w:tc>
          <w:tcPr>
            <w:tcW w:w="1243" w:type="pct"/>
            <w:vAlign w:val="center"/>
          </w:tcPr>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eastAsia" w:ascii="Times New Roman" w:hAnsi="Times New Roman" w:eastAsia="宋体" w:cs="Times New Roman"/>
                <w:caps w:val="0"/>
                <w:smallCaps w:val="0"/>
                <w:spacing w:val="0"/>
                <w:sz w:val="24"/>
                <w:szCs w:val="24"/>
                <w:lang w:eastAsia="zh-CN"/>
              </w:rPr>
              <w:t>董倩</w:t>
            </w:r>
          </w:p>
        </w:tc>
        <w:tc>
          <w:tcPr>
            <w:tcW w:w="1100"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联系人</w:t>
            </w:r>
          </w:p>
        </w:tc>
        <w:tc>
          <w:tcPr>
            <w:tcW w:w="1701" w:type="pct"/>
            <w:vAlign w:val="center"/>
          </w:tcPr>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default" w:ascii="Times New Roman" w:hAnsi="Times New Roman" w:eastAsia="宋体" w:cs="Times New Roman"/>
                <w:caps w:val="0"/>
                <w:smallCaps w:val="0"/>
                <w:spacing w:val="0"/>
                <w:sz w:val="24"/>
                <w:szCs w:val="24"/>
                <w:lang w:val="en-US" w:eastAsia="zh-CN"/>
              </w:rPr>
              <w:t>刘志强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通信地址</w:t>
            </w:r>
          </w:p>
        </w:tc>
        <w:tc>
          <w:tcPr>
            <w:tcW w:w="4044" w:type="pct"/>
            <w:gridSpan w:val="3"/>
            <w:vAlign w:val="center"/>
          </w:tcPr>
          <w:p>
            <w:pPr>
              <w:adjustRightInd w:val="0"/>
              <w:snapToGrid w:val="0"/>
              <w:jc w:val="center"/>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val="en-US" w:eastAsia="zh-CN"/>
              </w:rPr>
              <w:t>河北省石家庄市栾城区</w:t>
            </w:r>
            <w:r>
              <w:rPr>
                <w:rFonts w:hint="eastAsia" w:cs="Times New Roman"/>
                <w:color w:val="000000" w:themeColor="text1"/>
                <w:sz w:val="24"/>
                <w:szCs w:val="24"/>
                <w:lang w:val="en-US" w:eastAsia="zh-CN"/>
              </w:rPr>
              <w:t>南</w:t>
            </w:r>
            <w:r>
              <w:rPr>
                <w:rFonts w:hint="default" w:ascii="Times New Roman" w:hAnsi="Times New Roman" w:eastAsia="宋体" w:cs="Times New Roman"/>
                <w:color w:val="000000" w:themeColor="text1"/>
                <w:sz w:val="24"/>
                <w:szCs w:val="24"/>
                <w:lang w:val="en-US" w:eastAsia="zh-CN"/>
              </w:rPr>
              <w:t>高乡西高村</w:t>
            </w:r>
          </w:p>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default" w:ascii="Times New Roman" w:hAnsi="Times New Roman" w:eastAsia="宋体" w:cs="Times New Roman"/>
                <w:color w:val="000000" w:themeColor="text1"/>
                <w:sz w:val="24"/>
                <w:szCs w:val="24"/>
                <w:lang w:val="en-US" w:eastAsia="zh-CN"/>
              </w:rPr>
              <w:t>育才北路与新赵线交口北行400米路东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联系电话</w:t>
            </w:r>
          </w:p>
        </w:tc>
        <w:tc>
          <w:tcPr>
            <w:tcW w:w="1243" w:type="pct"/>
            <w:vAlign w:val="center"/>
          </w:tcPr>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default" w:ascii="Times New Roman" w:hAnsi="Times New Roman" w:eastAsia="宋体" w:cs="Times New Roman"/>
                <w:color w:val="000000" w:themeColor="text1"/>
                <w:sz w:val="24"/>
                <w:szCs w:val="24"/>
                <w:lang w:val="en-US" w:eastAsia="zh-CN"/>
              </w:rPr>
              <w:t>13784022816</w:t>
            </w:r>
          </w:p>
        </w:tc>
        <w:tc>
          <w:tcPr>
            <w:tcW w:w="1100"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邮编</w:t>
            </w:r>
          </w:p>
        </w:tc>
        <w:tc>
          <w:tcPr>
            <w:tcW w:w="1701" w:type="pct"/>
            <w:vAlign w:val="center"/>
          </w:tcPr>
          <w:p>
            <w:pPr>
              <w:spacing w:line="360" w:lineRule="exact"/>
              <w:jc w:val="center"/>
              <w:rPr>
                <w:rFonts w:hint="default" w:ascii="Times New Roman" w:hAnsi="Times New Roman" w:eastAsia="宋体" w:cs="Times New Roman"/>
                <w:caps w:val="0"/>
                <w:smallCaps w:val="0"/>
                <w:spacing w:val="0"/>
                <w:sz w:val="24"/>
                <w:szCs w:val="24"/>
                <w:lang w:eastAsia="zh-CN"/>
              </w:rPr>
            </w:pPr>
            <w:r>
              <w:rPr>
                <w:rFonts w:hint="default" w:ascii="Times New Roman" w:hAnsi="Times New Roman" w:eastAsia="宋体" w:cs="Times New Roman"/>
                <w:caps w:val="0"/>
                <w:smallCaps w:val="0"/>
                <w:spacing w:val="0"/>
                <w:sz w:val="24"/>
                <w:szCs w:val="24"/>
                <w:lang w:val="en-US" w:eastAsia="zh-CN"/>
              </w:rPr>
              <w:t>051434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rPr>
            </w:pPr>
            <w:r>
              <w:rPr>
                <w:rFonts w:hint="default" w:ascii="Times New Roman" w:hAnsi="Times New Roman" w:eastAsia="宋体" w:cs="Times New Roman"/>
                <w:caps w:val="0"/>
                <w:smallCaps w:val="0"/>
                <w:color w:val="000000" w:themeColor="text1"/>
                <w:spacing w:val="0"/>
                <w:sz w:val="24"/>
                <w:szCs w:val="24"/>
              </w:rPr>
              <w:t>项目性质</w:t>
            </w:r>
          </w:p>
        </w:tc>
        <w:tc>
          <w:tcPr>
            <w:tcW w:w="1243"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lang w:val="en-US" w:eastAsia="zh-CN"/>
              </w:rPr>
            </w:pPr>
            <w:r>
              <w:rPr>
                <w:rFonts w:hint="default" w:ascii="Times New Roman" w:hAnsi="Times New Roman" w:eastAsia="宋体" w:cs="Times New Roman"/>
                <w:caps w:val="0"/>
                <w:smallCaps w:val="0"/>
                <w:color w:val="000000" w:themeColor="text1"/>
                <w:spacing w:val="0"/>
                <w:sz w:val="24"/>
                <w:szCs w:val="24"/>
                <w:lang w:val="en-US" w:eastAsia="zh-CN"/>
              </w:rPr>
              <w:t>新建</w:t>
            </w:r>
          </w:p>
        </w:tc>
        <w:tc>
          <w:tcPr>
            <w:tcW w:w="1100"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rPr>
            </w:pPr>
            <w:r>
              <w:rPr>
                <w:rFonts w:hint="default" w:ascii="Times New Roman" w:hAnsi="Times New Roman" w:eastAsia="宋体" w:cs="Times New Roman"/>
                <w:caps w:val="0"/>
                <w:smallCaps w:val="0"/>
                <w:color w:val="000000" w:themeColor="text1"/>
                <w:spacing w:val="0"/>
                <w:sz w:val="24"/>
                <w:szCs w:val="24"/>
              </w:rPr>
              <w:t>行业类别</w:t>
            </w:r>
          </w:p>
        </w:tc>
        <w:tc>
          <w:tcPr>
            <w:tcW w:w="1701"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lang w:val="en-US"/>
              </w:rPr>
            </w:pPr>
            <w:r>
              <w:rPr>
                <w:rFonts w:hint="default" w:ascii="Times New Roman" w:hAnsi="Times New Roman" w:eastAsia="宋体" w:cs="Times New Roman"/>
                <w:caps w:val="0"/>
                <w:smallCaps w:val="0"/>
                <w:color w:val="000000" w:themeColor="text1"/>
                <w:spacing w:val="0"/>
                <w:sz w:val="24"/>
                <w:szCs w:val="24"/>
                <w:lang w:val="en-US" w:eastAsia="zh-CN"/>
              </w:rPr>
              <w:t>C3099 其他非金属矿物制品制造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rPr>
            </w:pPr>
            <w:r>
              <w:rPr>
                <w:rFonts w:hint="default" w:ascii="Times New Roman" w:hAnsi="Times New Roman" w:eastAsia="宋体" w:cs="Times New Roman"/>
                <w:caps w:val="0"/>
                <w:smallCaps w:val="0"/>
                <w:color w:val="000000" w:themeColor="text1"/>
                <w:spacing w:val="0"/>
                <w:sz w:val="24"/>
                <w:szCs w:val="24"/>
              </w:rPr>
              <w:t>建设地点</w:t>
            </w:r>
          </w:p>
        </w:tc>
        <w:tc>
          <w:tcPr>
            <w:tcW w:w="4044" w:type="pct"/>
            <w:gridSpan w:val="3"/>
            <w:vAlign w:val="center"/>
          </w:tcPr>
          <w:p>
            <w:pPr>
              <w:adjustRightInd w:val="0"/>
              <w:snapToGrid w:val="0"/>
              <w:jc w:val="center"/>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val="en-US" w:eastAsia="zh-CN"/>
              </w:rPr>
              <w:t>河北省石家庄市栾城区</w:t>
            </w:r>
            <w:r>
              <w:rPr>
                <w:rFonts w:hint="eastAsia" w:cs="Times New Roman"/>
                <w:color w:val="000000" w:themeColor="text1"/>
                <w:sz w:val="24"/>
                <w:szCs w:val="24"/>
                <w:lang w:val="en-US" w:eastAsia="zh-CN"/>
              </w:rPr>
              <w:t>南</w:t>
            </w:r>
            <w:r>
              <w:rPr>
                <w:rFonts w:hint="default" w:ascii="Times New Roman" w:hAnsi="Times New Roman" w:eastAsia="宋体" w:cs="Times New Roman"/>
                <w:color w:val="000000" w:themeColor="text1"/>
                <w:sz w:val="24"/>
                <w:szCs w:val="24"/>
                <w:lang w:val="en-US" w:eastAsia="zh-CN"/>
              </w:rPr>
              <w:t>高乡西高村</w:t>
            </w:r>
          </w:p>
          <w:p>
            <w:pPr>
              <w:spacing w:line="360" w:lineRule="exact"/>
              <w:jc w:val="center"/>
              <w:rPr>
                <w:rFonts w:hint="default" w:ascii="Times New Roman" w:hAnsi="Times New Roman" w:eastAsia="宋体" w:cs="Times New Roman"/>
                <w:caps w:val="0"/>
                <w:smallCaps w:val="0"/>
                <w:color w:val="000000" w:themeColor="text1"/>
                <w:spacing w:val="0"/>
                <w:sz w:val="24"/>
                <w:szCs w:val="24"/>
                <w:lang w:val="en-US"/>
              </w:rPr>
            </w:pPr>
            <w:r>
              <w:rPr>
                <w:rFonts w:hint="default" w:ascii="Times New Roman" w:hAnsi="Times New Roman" w:eastAsia="宋体" w:cs="Times New Roman"/>
                <w:color w:val="000000" w:themeColor="text1"/>
                <w:sz w:val="24"/>
                <w:szCs w:val="24"/>
                <w:lang w:val="en-US" w:eastAsia="zh-CN"/>
              </w:rPr>
              <w:t>育才北路与新赵线交口北行400米路东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color w:val="000000" w:themeColor="text1"/>
                <w:spacing w:val="0"/>
                <w:sz w:val="24"/>
                <w:szCs w:val="24"/>
              </w:rPr>
            </w:pPr>
            <w:r>
              <w:rPr>
                <w:rFonts w:hint="default" w:ascii="Times New Roman" w:hAnsi="Times New Roman" w:eastAsia="宋体" w:cs="Times New Roman"/>
                <w:caps w:val="0"/>
                <w:smallCaps w:val="0"/>
                <w:color w:val="000000" w:themeColor="text1"/>
                <w:spacing w:val="0"/>
                <w:sz w:val="24"/>
                <w:szCs w:val="24"/>
              </w:rPr>
              <w:t>占地面积</w:t>
            </w:r>
          </w:p>
        </w:tc>
        <w:tc>
          <w:tcPr>
            <w:tcW w:w="1243" w:type="pct"/>
            <w:vAlign w:val="center"/>
          </w:tcPr>
          <w:p>
            <w:pPr>
              <w:spacing w:line="360" w:lineRule="exact"/>
              <w:jc w:val="center"/>
              <w:rPr>
                <w:rFonts w:hint="default" w:ascii="Times New Roman" w:hAnsi="Times New Roman" w:eastAsia="宋体" w:cs="Times New Roman"/>
                <w:caps w:val="0"/>
                <w:smallCaps w:val="0"/>
                <w:spacing w:val="0"/>
                <w:sz w:val="24"/>
                <w:szCs w:val="24"/>
                <w:lang w:val="en-US"/>
              </w:rPr>
            </w:pPr>
            <w:r>
              <w:rPr>
                <w:rFonts w:hint="eastAsia" w:ascii="Times New Roman" w:hAnsi="Times New Roman" w:eastAsia="宋体" w:cs="Times New Roman"/>
                <w:caps w:val="0"/>
                <w:smallCaps w:val="0"/>
                <w:spacing w:val="0"/>
                <w:sz w:val="24"/>
                <w:szCs w:val="24"/>
                <w:lang w:val="en-US" w:eastAsia="zh-CN"/>
              </w:rPr>
              <w:t>1200m</w:t>
            </w:r>
            <w:r>
              <w:rPr>
                <w:rFonts w:hint="eastAsia" w:ascii="Times New Roman" w:hAnsi="Times New Roman" w:eastAsia="宋体" w:cs="Times New Roman"/>
                <w:caps w:val="0"/>
                <w:smallCaps w:val="0"/>
                <w:spacing w:val="0"/>
                <w:sz w:val="24"/>
                <w:szCs w:val="24"/>
                <w:vertAlign w:val="superscript"/>
                <w:lang w:val="en-US" w:eastAsia="zh-CN"/>
              </w:rPr>
              <w:t>2</w:t>
            </w:r>
          </w:p>
        </w:tc>
        <w:tc>
          <w:tcPr>
            <w:tcW w:w="1100"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经纬度</w:t>
            </w:r>
          </w:p>
        </w:tc>
        <w:tc>
          <w:tcPr>
            <w:tcW w:w="1701" w:type="pct"/>
            <w:vAlign w:val="center"/>
          </w:tcPr>
          <w:p>
            <w:pPr>
              <w:spacing w:line="360" w:lineRule="exact"/>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东经114°</w:t>
            </w:r>
            <w:r>
              <w:rPr>
                <w:rFonts w:hint="eastAsia" w:ascii="Times New Roman" w:hAnsi="Times New Roman" w:eastAsia="宋体" w:cs="Times New Roman"/>
                <w:color w:val="000000"/>
                <w:sz w:val="24"/>
                <w:szCs w:val="24"/>
                <w:lang w:val="en-US" w:eastAsia="zh-CN"/>
              </w:rPr>
              <w:t>43</w:t>
            </w: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val="en-US" w:eastAsia="zh-CN"/>
              </w:rPr>
              <w:t>31.755</w:t>
            </w:r>
            <w:r>
              <w:rPr>
                <w:rFonts w:hint="default" w:ascii="Times New Roman" w:hAnsi="Times New Roman" w:eastAsia="宋体" w:cs="Times New Roman"/>
                <w:color w:val="000000"/>
                <w:sz w:val="24"/>
                <w:szCs w:val="24"/>
              </w:rPr>
              <w:t>″</w:t>
            </w:r>
          </w:p>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olor w:val="000000"/>
                <w:sz w:val="24"/>
                <w:szCs w:val="24"/>
              </w:rPr>
              <w:t>北纬37°5</w:t>
            </w:r>
            <w:r>
              <w:rPr>
                <w:rFonts w:hint="eastAsia" w:ascii="Times New Roman" w:hAnsi="Times New Roman" w:eastAsia="宋体" w:cs="Times New Roman"/>
                <w:color w:val="000000"/>
                <w:sz w:val="24"/>
                <w:szCs w:val="24"/>
                <w:lang w:val="en-US" w:eastAsia="zh-CN"/>
              </w:rPr>
              <w:t>1</w:t>
            </w: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val="en-US" w:eastAsia="zh-CN"/>
              </w:rPr>
              <w:t>45.344</w:t>
            </w:r>
            <w:r>
              <w:rPr>
                <w:rFonts w:hint="default" w:ascii="Times New Roman" w:hAnsi="Times New Roman" w:eastAsia="宋体" w:cs="Times New Roman"/>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5"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开工时间</w:t>
            </w:r>
          </w:p>
        </w:tc>
        <w:tc>
          <w:tcPr>
            <w:tcW w:w="1243"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eastAsia" w:ascii="Times New Roman" w:hAnsi="Times New Roman" w:eastAsia="宋体" w:cs="Times New Roman"/>
                <w:caps w:val="0"/>
                <w:smallCaps w:val="0"/>
                <w:spacing w:val="0"/>
                <w:sz w:val="24"/>
                <w:szCs w:val="24"/>
                <w:highlight w:val="none"/>
                <w:lang w:val="en-US" w:eastAsia="zh-CN"/>
              </w:rPr>
              <w:t>2022</w:t>
            </w:r>
            <w:r>
              <w:rPr>
                <w:rFonts w:hint="default" w:ascii="Times New Roman" w:hAnsi="Times New Roman" w:eastAsia="宋体" w:cs="Times New Roman"/>
                <w:caps w:val="0"/>
                <w:smallCaps w:val="0"/>
                <w:spacing w:val="0"/>
                <w:sz w:val="24"/>
                <w:szCs w:val="24"/>
                <w:highlight w:val="none"/>
              </w:rPr>
              <w:t>年</w:t>
            </w:r>
            <w:r>
              <w:rPr>
                <w:rFonts w:hint="eastAsia" w:ascii="Times New Roman" w:hAnsi="Times New Roman" w:eastAsia="宋体" w:cs="Times New Roman"/>
                <w:caps w:val="0"/>
                <w:smallCaps w:val="0"/>
                <w:spacing w:val="0"/>
                <w:sz w:val="24"/>
                <w:szCs w:val="24"/>
                <w:highlight w:val="none"/>
                <w:lang w:val="en-US" w:eastAsia="zh-CN"/>
              </w:rPr>
              <w:t>3</w:t>
            </w:r>
            <w:r>
              <w:rPr>
                <w:rFonts w:hint="default" w:ascii="Times New Roman" w:hAnsi="Times New Roman" w:eastAsia="宋体" w:cs="Times New Roman"/>
                <w:caps w:val="0"/>
                <w:smallCaps w:val="0"/>
                <w:spacing w:val="0"/>
                <w:sz w:val="24"/>
                <w:szCs w:val="24"/>
                <w:highlight w:val="none"/>
              </w:rPr>
              <w:t>月</w:t>
            </w:r>
          </w:p>
        </w:tc>
        <w:tc>
          <w:tcPr>
            <w:tcW w:w="1100"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试运行时间</w:t>
            </w:r>
          </w:p>
        </w:tc>
        <w:tc>
          <w:tcPr>
            <w:tcW w:w="1701" w:type="pct"/>
            <w:vAlign w:val="center"/>
          </w:tcPr>
          <w:p>
            <w:pPr>
              <w:spacing w:line="360" w:lineRule="exact"/>
              <w:jc w:val="center"/>
              <w:rPr>
                <w:rFonts w:hint="default" w:ascii="Times New Roman" w:hAnsi="Times New Roman" w:eastAsia="宋体" w:cs="Times New Roman"/>
                <w:caps w:val="0"/>
                <w:smallCaps w:val="0"/>
                <w:spacing w:val="0"/>
                <w:sz w:val="24"/>
                <w:szCs w:val="24"/>
              </w:rPr>
            </w:pPr>
            <w:r>
              <w:rPr>
                <w:rFonts w:hint="eastAsia" w:ascii="Times New Roman" w:hAnsi="Times New Roman" w:eastAsia="宋体" w:cs="Times New Roman"/>
                <w:caps w:val="0"/>
                <w:smallCaps w:val="0"/>
                <w:spacing w:val="0"/>
                <w:sz w:val="24"/>
                <w:szCs w:val="24"/>
                <w:highlight w:val="none"/>
                <w:lang w:val="en-US" w:eastAsia="zh-CN"/>
              </w:rPr>
              <w:t>2022</w:t>
            </w:r>
            <w:r>
              <w:rPr>
                <w:rFonts w:hint="default" w:ascii="Times New Roman" w:hAnsi="Times New Roman" w:eastAsia="宋体" w:cs="Times New Roman"/>
                <w:caps w:val="0"/>
                <w:smallCaps w:val="0"/>
                <w:spacing w:val="0"/>
                <w:sz w:val="24"/>
                <w:szCs w:val="24"/>
                <w:highlight w:val="none"/>
              </w:rPr>
              <w:t>年</w:t>
            </w:r>
            <w:r>
              <w:rPr>
                <w:rFonts w:hint="eastAsia" w:ascii="Times New Roman" w:hAnsi="Times New Roman" w:eastAsia="宋体" w:cs="Times New Roman"/>
                <w:caps w:val="0"/>
                <w:smallCaps w:val="0"/>
                <w:spacing w:val="0"/>
                <w:sz w:val="24"/>
                <w:szCs w:val="24"/>
                <w:highlight w:val="none"/>
                <w:lang w:val="en-US" w:eastAsia="zh-CN"/>
              </w:rPr>
              <w:t>4</w:t>
            </w:r>
            <w:r>
              <w:rPr>
                <w:rFonts w:hint="default" w:ascii="Times New Roman" w:hAnsi="Times New Roman" w:eastAsia="宋体" w:cs="Times New Roman"/>
                <w:caps w:val="0"/>
                <w:smallCaps w:val="0"/>
                <w:spacing w:val="0"/>
                <w:sz w:val="24"/>
                <w:szCs w:val="24"/>
                <w:highlight w:val="none"/>
              </w:rPr>
              <w:t>月</w:t>
            </w:r>
          </w:p>
        </w:tc>
      </w:tr>
    </w:tbl>
    <w:p>
      <w:pPr>
        <w:pStyle w:val="5"/>
        <w:rPr>
          <w:rFonts w:ascii="Times New Roman" w:hAnsi="Times New Roman" w:cs="Times New Roman"/>
          <w:b/>
          <w:caps w:val="0"/>
          <w:smallCaps w:val="0"/>
          <w:spacing w:val="0"/>
        </w:rPr>
      </w:pPr>
      <w:bookmarkStart w:id="67" w:name="_Toc497001437"/>
      <w:bookmarkStart w:id="68" w:name="_Toc496979001"/>
      <w:r>
        <w:rPr>
          <w:rFonts w:ascii="Times New Roman" w:hAnsi="Times New Roman" w:cs="Times New Roman"/>
          <w:b/>
          <w:caps w:val="0"/>
          <w:smallCaps w:val="0"/>
          <w:spacing w:val="0"/>
        </w:rPr>
        <w:t>3.1.2 地理位置及周边情况</w:t>
      </w:r>
      <w:bookmarkEnd w:id="67"/>
      <w:bookmarkEnd w:id="68"/>
    </w:p>
    <w:p>
      <w:pPr>
        <w:pStyle w:val="2"/>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default" w:ascii="Times New Roman" w:hAnsi="Times New Roman" w:eastAsia="宋体" w:cs="Times New Roman"/>
          <w:caps w:val="0"/>
          <w:smallCaps w:val="0"/>
          <w:spacing w:val="0"/>
          <w:kern w:val="2"/>
          <w:sz w:val="24"/>
          <w:szCs w:val="24"/>
          <w:lang w:val="en-US" w:eastAsia="zh-CN" w:bidi="ar-SA"/>
        </w:rPr>
      </w:pPr>
      <w:r>
        <w:rPr>
          <w:rFonts w:hint="default" w:ascii="Times New Roman" w:hAnsi="Times New Roman" w:eastAsia="宋体" w:cs="Times New Roman"/>
          <w:bCs/>
          <w:caps w:val="0"/>
          <w:smallCaps w:val="0"/>
          <w:spacing w:val="0"/>
          <w:sz w:val="24"/>
          <w:szCs w:val="24"/>
          <w:lang w:eastAsia="zh-CN"/>
        </w:rPr>
        <w:t>石家庄瑞锋金刚石工具科技有限公司</w:t>
      </w:r>
      <w:r>
        <w:rPr>
          <w:rFonts w:hint="default" w:ascii="Times New Roman" w:hAnsi="Times New Roman" w:cs="Times New Roman"/>
          <w:caps w:val="0"/>
          <w:smallCaps w:val="0"/>
          <w:spacing w:val="0"/>
          <w:sz w:val="24"/>
          <w:szCs w:val="24"/>
          <w:lang w:val="en-US" w:eastAsia="zh-CN"/>
        </w:rPr>
        <w:t>位于</w:t>
      </w:r>
      <w:r>
        <w:rPr>
          <w:rFonts w:hint="default" w:ascii="Times New Roman" w:hAnsi="Times New Roman" w:cs="Times New Roman"/>
          <w:color w:val="000000" w:themeColor="text1"/>
          <w:sz w:val="24"/>
          <w:lang w:val="en-US" w:eastAsia="zh-CN"/>
        </w:rPr>
        <w:t>河北省石家庄市栾城区南高乡西高村育才北路与新赵线交口北行400米路东，厂址中心地理坐标为东经114°</w:t>
      </w:r>
      <w:r>
        <w:rPr>
          <w:rFonts w:hint="default" w:ascii="Times New Roman" w:hAnsi="Times New Roman" w:cs="Times New Roman"/>
          <w:color w:val="000000" w:themeColor="text1"/>
          <w:sz w:val="24"/>
        </w:rPr>
        <w:t xml:space="preserve"> </w:t>
      </w:r>
      <w:r>
        <w:rPr>
          <w:rFonts w:hint="default" w:ascii="Times New Roman" w:hAnsi="Times New Roman" w:cs="Times New Roman"/>
          <w:color w:val="000000" w:themeColor="text1"/>
          <w:sz w:val="24"/>
          <w:lang w:val="en-US" w:eastAsia="zh-CN"/>
        </w:rPr>
        <w:t>43</w:t>
      </w:r>
      <w:r>
        <w:rPr>
          <w:rFonts w:hint="default" w:ascii="Times New Roman" w:hAnsi="Times New Roman" w:cs="Times New Roman"/>
          <w:color w:val="000000" w:themeColor="text1"/>
          <w:sz w:val="24"/>
        </w:rPr>
        <w:t xml:space="preserve"> </w:t>
      </w:r>
      <w:r>
        <w:rPr>
          <w:rFonts w:hint="default" w:ascii="Times New Roman" w:hAnsi="Times New Roman" w:cs="Times New Roman"/>
          <w:color w:val="000000" w:themeColor="text1"/>
          <w:sz w:val="24"/>
          <w:lang w:val="en-US" w:eastAsia="zh-CN"/>
        </w:rPr>
        <w:t>′</w:t>
      </w:r>
      <w:r>
        <w:rPr>
          <w:rFonts w:hint="default" w:ascii="Times New Roman" w:hAnsi="Times New Roman" w:cs="Times New Roman"/>
          <w:color w:val="000000" w:themeColor="text1"/>
          <w:sz w:val="24"/>
        </w:rPr>
        <w:t xml:space="preserve"> </w:t>
      </w:r>
      <w:r>
        <w:rPr>
          <w:rFonts w:hint="default" w:ascii="Times New Roman" w:hAnsi="Times New Roman" w:cs="Times New Roman"/>
          <w:color w:val="000000" w:themeColor="text1"/>
          <w:sz w:val="24"/>
          <w:lang w:val="en-US" w:eastAsia="zh-CN"/>
        </w:rPr>
        <w:t>31.755</w:t>
      </w:r>
      <w:r>
        <w:rPr>
          <w:rFonts w:hint="default" w:ascii="Times New Roman" w:hAnsi="Times New Roman" w:cs="Times New Roman"/>
          <w:color w:val="000000" w:themeColor="text1"/>
          <w:sz w:val="24"/>
        </w:rPr>
        <w:t xml:space="preserve"> </w:t>
      </w:r>
      <w:r>
        <w:rPr>
          <w:rFonts w:hint="default" w:ascii="Times New Roman" w:hAnsi="Times New Roman" w:cs="Times New Roman"/>
          <w:color w:val="000000" w:themeColor="text1"/>
          <w:sz w:val="24"/>
          <w:lang w:val="en-US" w:eastAsia="zh-CN"/>
        </w:rPr>
        <w:t>″</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lang w:val="en-US" w:eastAsia="zh-CN"/>
        </w:rPr>
        <w:t>北纬37°</w:t>
      </w:r>
      <w:r>
        <w:rPr>
          <w:rFonts w:hint="default" w:ascii="Times New Roman" w:hAnsi="Times New Roman" w:cs="Times New Roman"/>
          <w:color w:val="000000" w:themeColor="text1"/>
          <w:sz w:val="24"/>
        </w:rPr>
        <w:t xml:space="preserve"> </w:t>
      </w:r>
      <w:r>
        <w:rPr>
          <w:rFonts w:hint="default" w:ascii="Times New Roman" w:hAnsi="Times New Roman" w:cs="Times New Roman"/>
          <w:color w:val="000000" w:themeColor="text1"/>
          <w:sz w:val="24"/>
          <w:lang w:val="en-US" w:eastAsia="zh-CN"/>
        </w:rPr>
        <w:t>51′</w:t>
      </w:r>
      <w:r>
        <w:rPr>
          <w:rFonts w:hint="default" w:ascii="Times New Roman" w:hAnsi="Times New Roman" w:cs="Times New Roman"/>
          <w:color w:val="000000" w:themeColor="text1"/>
          <w:sz w:val="24"/>
        </w:rPr>
        <w:t xml:space="preserve"> </w:t>
      </w:r>
      <w:r>
        <w:rPr>
          <w:rFonts w:hint="default" w:ascii="Times New Roman" w:hAnsi="Times New Roman" w:cs="Times New Roman"/>
          <w:color w:val="000000" w:themeColor="text1"/>
          <w:sz w:val="24"/>
          <w:lang w:val="en-US" w:eastAsia="zh-CN"/>
        </w:rPr>
        <w:t>45.344″。厂址东侧为耕地、南侧为石家庄市强宁纺织有</w:t>
      </w:r>
      <w:r>
        <w:rPr>
          <w:rFonts w:hint="default" w:ascii="Times New Roman" w:hAnsi="Times New Roman" w:cs="Times New Roman"/>
          <w:color w:val="000000" w:themeColor="text1"/>
          <w:sz w:val="24"/>
          <w:highlight w:val="none"/>
          <w:lang w:val="en-US" w:eastAsia="zh-CN"/>
        </w:rPr>
        <w:t>限公司、北侧为石家庄科禄润滋金属制品有限公司，西侧为新赵线公路，隔路为林地。</w:t>
      </w:r>
      <w:r>
        <w:rPr>
          <w:rFonts w:hint="default" w:ascii="Times New Roman" w:hAnsi="Times New Roman" w:eastAsia="宋体" w:cs="Times New Roman"/>
          <w:caps w:val="0"/>
          <w:smallCaps w:val="0"/>
          <w:spacing w:val="0"/>
          <w:kern w:val="2"/>
          <w:sz w:val="24"/>
          <w:szCs w:val="24"/>
          <w:lang w:val="en-US" w:eastAsia="zh-CN" w:bidi="ar-SA"/>
        </w:rPr>
        <w:t>项目地理位置图见附图1，项目</w:t>
      </w:r>
      <w:r>
        <w:rPr>
          <w:rFonts w:hint="eastAsia" w:ascii="Times New Roman" w:hAnsi="Times New Roman" w:cs="Times New Roman"/>
          <w:caps w:val="0"/>
          <w:smallCaps w:val="0"/>
          <w:spacing w:val="0"/>
          <w:kern w:val="2"/>
          <w:sz w:val="24"/>
          <w:szCs w:val="24"/>
          <w:lang w:val="en-US" w:eastAsia="zh-CN" w:bidi="ar-SA"/>
        </w:rPr>
        <w:t>周边</w:t>
      </w:r>
      <w:r>
        <w:rPr>
          <w:rFonts w:hint="default" w:ascii="Times New Roman" w:hAnsi="Times New Roman" w:eastAsia="宋体" w:cs="Times New Roman"/>
          <w:caps w:val="0"/>
          <w:smallCaps w:val="0"/>
          <w:spacing w:val="0"/>
          <w:kern w:val="2"/>
          <w:sz w:val="24"/>
          <w:szCs w:val="24"/>
          <w:lang w:val="en-US" w:eastAsia="zh-CN" w:bidi="ar-SA"/>
        </w:rPr>
        <w:t>关系</w:t>
      </w:r>
      <w:r>
        <w:rPr>
          <w:rFonts w:hint="eastAsia" w:ascii="Times New Roman" w:hAnsi="Times New Roman" w:cs="Times New Roman"/>
          <w:caps w:val="0"/>
          <w:smallCaps w:val="0"/>
          <w:spacing w:val="0"/>
          <w:kern w:val="2"/>
          <w:sz w:val="24"/>
          <w:szCs w:val="24"/>
          <w:lang w:val="en-US" w:eastAsia="zh-CN" w:bidi="ar-SA"/>
        </w:rPr>
        <w:t>图</w:t>
      </w:r>
      <w:r>
        <w:rPr>
          <w:rFonts w:hint="default" w:ascii="Times New Roman" w:hAnsi="Times New Roman" w:eastAsia="宋体" w:cs="Times New Roman"/>
          <w:caps w:val="0"/>
          <w:smallCaps w:val="0"/>
          <w:spacing w:val="0"/>
          <w:kern w:val="2"/>
          <w:sz w:val="24"/>
          <w:szCs w:val="24"/>
          <w:lang w:val="en-US" w:eastAsia="zh-CN" w:bidi="ar-SA"/>
        </w:rPr>
        <w:t>见附图</w:t>
      </w:r>
      <w:r>
        <w:rPr>
          <w:rFonts w:hint="eastAsia" w:ascii="Times New Roman" w:hAnsi="Times New Roman" w:cs="Times New Roman"/>
          <w:caps w:val="0"/>
          <w:smallCaps w:val="0"/>
          <w:spacing w:val="0"/>
          <w:kern w:val="2"/>
          <w:sz w:val="24"/>
          <w:szCs w:val="24"/>
          <w:lang w:val="en-US" w:eastAsia="zh-CN" w:bidi="ar-SA"/>
        </w:rPr>
        <w:t>2</w:t>
      </w:r>
      <w:r>
        <w:rPr>
          <w:rFonts w:hint="default" w:ascii="Times New Roman" w:hAnsi="Times New Roman" w:eastAsia="宋体" w:cs="Times New Roman"/>
          <w:caps w:val="0"/>
          <w:smallCaps w:val="0"/>
          <w:spacing w:val="0"/>
          <w:kern w:val="2"/>
          <w:sz w:val="24"/>
          <w:szCs w:val="24"/>
          <w:lang w:val="en-US" w:eastAsia="zh-CN" w:bidi="ar-SA"/>
        </w:rPr>
        <w:t>。</w:t>
      </w:r>
    </w:p>
    <w:p>
      <w:pPr>
        <w:pStyle w:val="5"/>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hAnsi="Times New Roman" w:cs="Times New Roman"/>
          <w:b/>
          <w:caps w:val="0"/>
          <w:smallCaps w:val="0"/>
          <w:spacing w:val="0"/>
        </w:rPr>
      </w:pPr>
      <w:bookmarkStart w:id="69" w:name="_Toc496979002"/>
      <w:bookmarkStart w:id="70" w:name="_Toc497001438"/>
      <w:r>
        <w:rPr>
          <w:rFonts w:ascii="Times New Roman" w:hAnsi="Times New Roman" w:cs="Times New Roman"/>
          <w:b/>
          <w:caps w:val="0"/>
          <w:smallCaps w:val="0"/>
          <w:spacing w:val="0"/>
        </w:rPr>
        <w:t>3.1.3厂区平面布置</w:t>
      </w:r>
      <w:bookmarkEnd w:id="69"/>
      <w:bookmarkEnd w:id="70"/>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color w:val="000000" w:themeColor="text1"/>
          <w:spacing w:val="0"/>
          <w:sz w:val="24"/>
          <w:szCs w:val="24"/>
        </w:rPr>
      </w:pPr>
      <w:r>
        <w:rPr>
          <w:rFonts w:hint="default" w:ascii="Times New Roman" w:hAnsi="Times New Roman" w:eastAsia="宋体" w:cs="Times New Roman"/>
          <w:caps w:val="0"/>
          <w:smallCaps w:val="0"/>
          <w:color w:val="000000" w:themeColor="text1"/>
          <w:spacing w:val="0"/>
          <w:sz w:val="24"/>
          <w:szCs w:val="24"/>
          <w:lang w:val="en-US" w:eastAsia="zh-CN"/>
        </w:rPr>
        <w:t>石家庄瑞锋金刚石工具科技有限公司租用石家庄科禄润滋金属制品有限公司现有闲置厂房进行生产和办公。厂区</w:t>
      </w:r>
      <w:r>
        <w:rPr>
          <w:rFonts w:hint="default" w:ascii="Times New Roman" w:hAnsi="Times New Roman" w:eastAsia="宋体" w:cs="Times New Roman"/>
          <w:caps w:val="0"/>
          <w:smallCaps w:val="0"/>
          <w:color w:val="000000" w:themeColor="text1"/>
          <w:spacing w:val="0"/>
          <w:sz w:val="24"/>
          <w:szCs w:val="24"/>
          <w:lang w:eastAsia="zh-CN"/>
        </w:rPr>
        <w:t>大门位于厂区</w:t>
      </w:r>
      <w:r>
        <w:rPr>
          <w:rFonts w:hint="default" w:ascii="Times New Roman" w:hAnsi="Times New Roman" w:eastAsia="宋体" w:cs="Times New Roman"/>
          <w:caps w:val="0"/>
          <w:smallCaps w:val="0"/>
          <w:color w:val="000000" w:themeColor="text1"/>
          <w:spacing w:val="0"/>
          <w:sz w:val="24"/>
          <w:szCs w:val="24"/>
          <w:lang w:val="en-US" w:eastAsia="zh-CN"/>
        </w:rPr>
        <w:t>西侧</w:t>
      </w:r>
      <w:r>
        <w:rPr>
          <w:rFonts w:hint="default" w:ascii="Times New Roman" w:hAnsi="Times New Roman" w:eastAsia="宋体" w:cs="Times New Roman"/>
          <w:caps w:val="0"/>
          <w:smallCaps w:val="0"/>
          <w:color w:val="000000" w:themeColor="text1"/>
          <w:spacing w:val="0"/>
          <w:sz w:val="24"/>
          <w:szCs w:val="24"/>
          <w:lang w:eastAsia="zh-CN"/>
        </w:rPr>
        <w:t>，</w:t>
      </w:r>
      <w:r>
        <w:rPr>
          <w:rFonts w:hint="default" w:ascii="Times New Roman" w:hAnsi="Times New Roman" w:eastAsia="宋体" w:cs="Times New Roman"/>
          <w:caps w:val="0"/>
          <w:smallCaps w:val="0"/>
          <w:color w:val="000000" w:themeColor="text1"/>
          <w:spacing w:val="0"/>
          <w:sz w:val="24"/>
          <w:szCs w:val="24"/>
          <w:lang w:val="en-US" w:eastAsia="zh-CN"/>
        </w:rPr>
        <w:t>危废间位于厂区北侧，办公室位于厂区西北角，厂区南侧为生产车间，混料间和仓库。具体平面布置详见附图3。</w:t>
      </w:r>
    </w:p>
    <w:p>
      <w:pPr>
        <w:rPr>
          <w:rFonts w:hint="default"/>
          <w:caps w:val="0"/>
          <w:smallCaps w:val="0"/>
          <w:spacing w:val="0"/>
        </w:rPr>
      </w:pPr>
      <w:r>
        <w:rPr>
          <w:rFonts w:hint="default"/>
          <w:caps w:val="0"/>
          <w:smallCaps w:val="0"/>
          <w:spacing w:val="0"/>
        </w:rPr>
        <w:br w:type="page"/>
      </w:r>
    </w:p>
    <w:p>
      <w:pPr>
        <w:pStyle w:val="4"/>
        <w:spacing w:line="480" w:lineRule="exact"/>
        <w:rPr>
          <w:rFonts w:ascii="Times New Roman" w:hAnsi="Times New Roman" w:eastAsia="宋体" w:cs="Times New Roman"/>
          <w:b/>
          <w:caps w:val="0"/>
          <w:smallCaps w:val="0"/>
          <w:spacing w:val="0"/>
        </w:rPr>
      </w:pPr>
      <w:bookmarkStart w:id="71" w:name="_Toc27458"/>
      <w:bookmarkStart w:id="72" w:name="_Toc5074"/>
      <w:bookmarkStart w:id="73" w:name="_Toc17532854"/>
      <w:bookmarkStart w:id="74" w:name="_Toc10581"/>
      <w:bookmarkStart w:id="75" w:name="_Toc19970"/>
      <w:bookmarkStart w:id="76" w:name="_Toc497001439"/>
      <w:r>
        <w:rPr>
          <w:rFonts w:ascii="Times New Roman" w:hAnsi="Times New Roman" w:eastAsia="宋体" w:cs="Times New Roman"/>
          <w:b/>
          <w:caps w:val="0"/>
          <w:smallCaps w:val="0"/>
          <w:spacing w:val="0"/>
        </w:rPr>
        <w:t>3.2 建设内容</w:t>
      </w:r>
      <w:bookmarkEnd w:id="71"/>
      <w:bookmarkEnd w:id="72"/>
      <w:bookmarkEnd w:id="73"/>
      <w:bookmarkEnd w:id="74"/>
      <w:bookmarkEnd w:id="75"/>
      <w:bookmarkEnd w:id="76"/>
    </w:p>
    <w:p>
      <w:pPr>
        <w:pStyle w:val="5"/>
        <w:rPr>
          <w:rFonts w:ascii="Times New Roman" w:hAnsi="Times New Roman" w:cs="Times New Roman"/>
          <w:b/>
          <w:caps w:val="0"/>
          <w:smallCaps w:val="0"/>
          <w:spacing w:val="0"/>
        </w:rPr>
      </w:pPr>
      <w:bookmarkStart w:id="77" w:name="_Toc497001440"/>
      <w:bookmarkStart w:id="78" w:name="_Toc496979004"/>
      <w:r>
        <w:rPr>
          <w:rFonts w:ascii="Times New Roman" w:hAnsi="Times New Roman" w:cs="Times New Roman"/>
          <w:b/>
          <w:caps w:val="0"/>
          <w:smallCaps w:val="0"/>
          <w:spacing w:val="0"/>
        </w:rPr>
        <w:t>3.2.1 生产规模及产品方案</w:t>
      </w:r>
      <w:bookmarkEnd w:id="77"/>
      <w:bookmarkEnd w:id="78"/>
    </w:p>
    <w:p>
      <w:pPr>
        <w:spacing w:line="480" w:lineRule="atLeas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项目生产规模及产品方案</w:t>
      </w:r>
      <w:r>
        <w:rPr>
          <w:rFonts w:ascii="Times New Roman" w:hAnsi="Times New Roman" w:eastAsia="宋体" w:cs="Times New Roman"/>
          <w:sz w:val="24"/>
          <w:szCs w:val="24"/>
        </w:rPr>
        <w:t>见表3-2。</w:t>
      </w:r>
    </w:p>
    <w:p>
      <w:pPr>
        <w:spacing w:line="440" w:lineRule="atLeast"/>
        <w:jc w:val="center"/>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表3-2  产品方案</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6"/>
        <w:gridCol w:w="1561"/>
        <w:gridCol w:w="1183"/>
        <w:gridCol w:w="1515"/>
        <w:gridCol w:w="1319"/>
        <w:gridCol w:w="1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83"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bookmarkStart w:id="79" w:name="_Toc496979005"/>
            <w:bookmarkStart w:id="80" w:name="_Toc497001441"/>
            <w:r>
              <w:rPr>
                <w:rFonts w:hint="default" w:ascii="Times New Roman" w:hAnsi="Times New Roman" w:eastAsia="宋体" w:cs="Times New Roman"/>
                <w:color w:val="000000" w:themeColor="text1"/>
                <w:sz w:val="21"/>
                <w:szCs w:val="21"/>
                <w:vertAlign w:val="baseline"/>
                <w:lang w:val="en-US" w:eastAsia="zh-CN"/>
              </w:rPr>
              <w:t>产品名称</w:t>
            </w:r>
          </w:p>
        </w:tc>
        <w:tc>
          <w:tcPr>
            <w:tcW w:w="916"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规格（mm）</w:t>
            </w:r>
          </w:p>
        </w:tc>
        <w:tc>
          <w:tcPr>
            <w:tcW w:w="69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单位</w:t>
            </w:r>
          </w:p>
        </w:tc>
        <w:tc>
          <w:tcPr>
            <w:tcW w:w="889"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eastAsia" w:ascii="Times New Roman" w:hAnsi="Times New Roman" w:eastAsia="宋体" w:cs="Times New Roman"/>
                <w:color w:val="000000" w:themeColor="text1"/>
                <w:sz w:val="21"/>
                <w:szCs w:val="21"/>
                <w:vertAlign w:val="baseline"/>
                <w:lang w:val="en-US" w:eastAsia="zh-CN"/>
              </w:rPr>
              <w:t>环评</w:t>
            </w:r>
            <w:r>
              <w:rPr>
                <w:rFonts w:hint="default" w:ascii="Times New Roman" w:hAnsi="Times New Roman" w:eastAsia="宋体" w:cs="Times New Roman"/>
                <w:color w:val="000000" w:themeColor="text1"/>
                <w:sz w:val="21"/>
                <w:szCs w:val="21"/>
                <w:vertAlign w:val="baseline"/>
                <w:lang w:val="en-US" w:eastAsia="zh-CN"/>
              </w:rPr>
              <w:t>年产量</w:t>
            </w:r>
          </w:p>
        </w:tc>
        <w:tc>
          <w:tcPr>
            <w:tcW w:w="774"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eastAsia" w:ascii="Times New Roman" w:hAnsi="Times New Roman" w:eastAsia="宋体" w:cs="Times New Roman"/>
                <w:color w:val="000000" w:themeColor="text1"/>
                <w:sz w:val="21"/>
                <w:szCs w:val="21"/>
                <w:vertAlign w:val="baseline"/>
                <w:lang w:val="en-US" w:eastAsia="zh-CN"/>
              </w:rPr>
              <w:t>实际年产量</w:t>
            </w:r>
          </w:p>
        </w:tc>
        <w:tc>
          <w:tcPr>
            <w:tcW w:w="642"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color w:val="000000" w:themeColor="text1"/>
                <w:sz w:val="21"/>
                <w:szCs w:val="21"/>
                <w:vertAlign w:val="baseline"/>
                <w:lang w:val="en-US" w:eastAsia="zh-CN"/>
              </w:rPr>
            </w:pPr>
            <w:r>
              <w:rPr>
                <w:rFonts w:hint="eastAsia" w:ascii="Times New Roman" w:hAnsi="Times New Roman" w:eastAsia="宋体" w:cs="Times New Roman"/>
                <w:color w:val="000000" w:themeColor="text1"/>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083" w:type="pct"/>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金刚石磨盘</w:t>
            </w:r>
          </w:p>
        </w:tc>
        <w:tc>
          <w:tcPr>
            <w:tcW w:w="916"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100</w:t>
            </w:r>
          </w:p>
        </w:tc>
        <w:tc>
          <w:tcPr>
            <w:tcW w:w="69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万片</w:t>
            </w:r>
          </w:p>
        </w:tc>
        <w:tc>
          <w:tcPr>
            <w:tcW w:w="889"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42</w:t>
            </w:r>
          </w:p>
        </w:tc>
        <w:tc>
          <w:tcPr>
            <w:tcW w:w="77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42</w:t>
            </w:r>
          </w:p>
        </w:tc>
        <w:tc>
          <w:tcPr>
            <w:tcW w:w="642"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eastAsia" w:ascii="Times New Roman" w:hAnsi="Times New Roman" w:eastAsia="宋体" w:cs="Times New Roman"/>
                <w:color w:val="000000" w:themeColor="text1"/>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3"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p>
        </w:tc>
        <w:tc>
          <w:tcPr>
            <w:tcW w:w="916"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125</w:t>
            </w:r>
          </w:p>
        </w:tc>
        <w:tc>
          <w:tcPr>
            <w:tcW w:w="69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万片</w:t>
            </w:r>
          </w:p>
        </w:tc>
        <w:tc>
          <w:tcPr>
            <w:tcW w:w="889"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4.5</w:t>
            </w:r>
          </w:p>
        </w:tc>
        <w:tc>
          <w:tcPr>
            <w:tcW w:w="77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4.5</w:t>
            </w:r>
          </w:p>
        </w:tc>
        <w:tc>
          <w:tcPr>
            <w:tcW w:w="642"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eastAsia" w:ascii="Times New Roman" w:hAnsi="Times New Roman" w:eastAsia="宋体" w:cs="Times New Roman"/>
                <w:color w:val="000000" w:themeColor="text1"/>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3"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p>
        </w:tc>
        <w:tc>
          <w:tcPr>
            <w:tcW w:w="916"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150</w:t>
            </w:r>
          </w:p>
        </w:tc>
        <w:tc>
          <w:tcPr>
            <w:tcW w:w="69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万片</w:t>
            </w:r>
          </w:p>
        </w:tc>
        <w:tc>
          <w:tcPr>
            <w:tcW w:w="889"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4.5</w:t>
            </w:r>
          </w:p>
        </w:tc>
        <w:tc>
          <w:tcPr>
            <w:tcW w:w="77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4.5</w:t>
            </w:r>
          </w:p>
        </w:tc>
        <w:tc>
          <w:tcPr>
            <w:tcW w:w="642"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eastAsia" w:ascii="Times New Roman" w:hAnsi="Times New Roman" w:eastAsia="宋体" w:cs="Times New Roman"/>
                <w:color w:val="000000" w:themeColor="text1"/>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83"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p>
        </w:tc>
        <w:tc>
          <w:tcPr>
            <w:tcW w:w="916"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180</w:t>
            </w:r>
          </w:p>
        </w:tc>
        <w:tc>
          <w:tcPr>
            <w:tcW w:w="69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万片</w:t>
            </w:r>
          </w:p>
        </w:tc>
        <w:tc>
          <w:tcPr>
            <w:tcW w:w="889"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4.5</w:t>
            </w:r>
          </w:p>
        </w:tc>
        <w:tc>
          <w:tcPr>
            <w:tcW w:w="77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4.5</w:t>
            </w:r>
          </w:p>
        </w:tc>
        <w:tc>
          <w:tcPr>
            <w:tcW w:w="642"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eastAsia" w:ascii="Times New Roman" w:hAnsi="Times New Roman" w:eastAsia="宋体" w:cs="Times New Roman"/>
                <w:color w:val="000000" w:themeColor="text1"/>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3"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p>
        </w:tc>
        <w:tc>
          <w:tcPr>
            <w:tcW w:w="916"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200</w:t>
            </w:r>
          </w:p>
        </w:tc>
        <w:tc>
          <w:tcPr>
            <w:tcW w:w="69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万片</w:t>
            </w:r>
          </w:p>
        </w:tc>
        <w:tc>
          <w:tcPr>
            <w:tcW w:w="889"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4.5</w:t>
            </w:r>
          </w:p>
        </w:tc>
        <w:tc>
          <w:tcPr>
            <w:tcW w:w="77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4.5</w:t>
            </w:r>
          </w:p>
        </w:tc>
        <w:tc>
          <w:tcPr>
            <w:tcW w:w="642"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eastAsia" w:ascii="Times New Roman" w:hAnsi="Times New Roman" w:eastAsia="宋体" w:cs="Times New Roman"/>
                <w:color w:val="000000" w:themeColor="text1"/>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9" w:type="pct"/>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合计</w:t>
            </w:r>
          </w:p>
        </w:tc>
        <w:tc>
          <w:tcPr>
            <w:tcW w:w="69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万片</w:t>
            </w:r>
          </w:p>
        </w:tc>
        <w:tc>
          <w:tcPr>
            <w:tcW w:w="889"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60</w:t>
            </w:r>
          </w:p>
        </w:tc>
        <w:tc>
          <w:tcPr>
            <w:tcW w:w="77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60</w:t>
            </w:r>
          </w:p>
        </w:tc>
        <w:tc>
          <w:tcPr>
            <w:tcW w:w="642"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eastAsia" w:ascii="Times New Roman" w:hAnsi="Times New Roman" w:eastAsia="宋体" w:cs="Times New Roman"/>
                <w:color w:val="000000" w:themeColor="text1"/>
                <w:sz w:val="21"/>
                <w:szCs w:val="21"/>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3"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金刚石薄壁水钻</w:t>
            </w:r>
          </w:p>
        </w:tc>
        <w:tc>
          <w:tcPr>
            <w:tcW w:w="916"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w:t>
            </w:r>
          </w:p>
        </w:tc>
        <w:tc>
          <w:tcPr>
            <w:tcW w:w="69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万支</w:t>
            </w:r>
          </w:p>
        </w:tc>
        <w:tc>
          <w:tcPr>
            <w:tcW w:w="889" w:type="pct"/>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6</w:t>
            </w:r>
          </w:p>
        </w:tc>
        <w:tc>
          <w:tcPr>
            <w:tcW w:w="774"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6</w:t>
            </w:r>
          </w:p>
        </w:tc>
        <w:tc>
          <w:tcPr>
            <w:tcW w:w="642" w:type="pct"/>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vertAlign w:val="baseline"/>
                <w:lang w:val="en-US" w:eastAsia="zh-CN"/>
              </w:rPr>
            </w:pPr>
            <w:r>
              <w:rPr>
                <w:rFonts w:hint="eastAsia" w:ascii="Times New Roman" w:hAnsi="Times New Roman" w:eastAsia="宋体" w:cs="Times New Roman"/>
                <w:color w:val="000000" w:themeColor="text1"/>
                <w:sz w:val="21"/>
                <w:szCs w:val="21"/>
                <w:vertAlign w:val="baseline"/>
                <w:lang w:val="en-US" w:eastAsia="zh-CN"/>
              </w:rPr>
              <w:t>无变化</w:t>
            </w:r>
          </w:p>
        </w:tc>
      </w:tr>
    </w:tbl>
    <w:p>
      <w:pPr>
        <w:pStyle w:val="5"/>
        <w:rPr>
          <w:rFonts w:ascii="Times New Roman" w:hAnsi="Times New Roman" w:cs="Times New Roman"/>
          <w:b/>
          <w:caps w:val="0"/>
          <w:smallCaps w:val="0"/>
          <w:spacing w:val="0"/>
        </w:rPr>
      </w:pPr>
      <w:r>
        <w:rPr>
          <w:rFonts w:ascii="Times New Roman" w:hAnsi="Times New Roman" w:cs="Times New Roman"/>
          <w:b/>
          <w:caps w:val="0"/>
          <w:smallCaps w:val="0"/>
          <w:spacing w:val="0"/>
        </w:rPr>
        <w:t>3.2.2 主体设施建设内容</w:t>
      </w:r>
    </w:p>
    <w:p>
      <w:pPr>
        <w:pStyle w:val="146"/>
        <w:ind w:firstLine="498"/>
        <w:rPr>
          <w:rFonts w:hint="default" w:ascii="Times New Roman" w:hAnsi="Times New Roman" w:eastAsia="宋体" w:cs="Times New Roman"/>
          <w:color w:val="000000"/>
          <w:sz w:val="24"/>
          <w:szCs w:val="24"/>
          <w:lang w:val="en-US" w:eastAsia="zh-CN"/>
        </w:rPr>
      </w:pPr>
      <w:bookmarkStart w:id="81" w:name="_Toc496979007"/>
      <w:bookmarkStart w:id="82" w:name="_Toc497001443"/>
      <w:r>
        <w:rPr>
          <w:rFonts w:hint="default" w:ascii="Times New Roman" w:hAnsi="Times New Roman" w:eastAsia="宋体" w:cs="Times New Roman"/>
          <w:b w:val="0"/>
          <w:bCs w:val="0"/>
          <w:color w:val="000000" w:themeColor="text1"/>
          <w:sz w:val="24"/>
          <w:szCs w:val="24"/>
          <w:lang w:eastAsia="zh-CN"/>
        </w:rPr>
        <w:t>项目</w:t>
      </w:r>
      <w:r>
        <w:rPr>
          <w:rFonts w:hint="default" w:ascii="Times New Roman" w:hAnsi="Times New Roman" w:cs="Times New Roman"/>
          <w:b w:val="0"/>
          <w:bCs w:val="0"/>
          <w:color w:val="000000" w:themeColor="text1"/>
          <w:sz w:val="24"/>
          <w:szCs w:val="24"/>
          <w:lang w:eastAsia="zh-CN"/>
        </w:rPr>
        <w:t>占地</w:t>
      </w:r>
      <w:r>
        <w:rPr>
          <w:rFonts w:hint="eastAsia" w:cs="Times New Roman"/>
          <w:b w:val="0"/>
          <w:bCs w:val="0"/>
          <w:color w:val="000000" w:themeColor="text1"/>
          <w:sz w:val="24"/>
          <w:szCs w:val="24"/>
          <w:lang w:val="en-US" w:eastAsia="zh-CN"/>
        </w:rPr>
        <w:t>面积</w:t>
      </w:r>
      <w:r>
        <w:rPr>
          <w:rFonts w:hint="eastAsia" w:cs="Times New Roman"/>
          <w:b w:val="0"/>
          <w:bCs w:val="0"/>
          <w:color w:val="000000" w:themeColor="text1"/>
          <w:sz w:val="24"/>
          <w:szCs w:val="24"/>
          <w:highlight w:val="none"/>
          <w:lang w:val="en-US" w:eastAsia="zh-CN"/>
        </w:rPr>
        <w:t>1200</w:t>
      </w:r>
      <w:r>
        <w:rPr>
          <w:rFonts w:hint="default" w:ascii="Times New Roman" w:hAnsi="Times New Roman" w:cs="Times New Roman"/>
          <w:b w:val="0"/>
          <w:bCs w:val="0"/>
          <w:color w:val="000000" w:themeColor="text1"/>
          <w:sz w:val="24"/>
          <w:szCs w:val="24"/>
          <w:highlight w:val="none"/>
          <w:lang w:val="en-US" w:eastAsia="zh-CN"/>
        </w:rPr>
        <w:t>m</w:t>
      </w:r>
      <w:r>
        <w:rPr>
          <w:rFonts w:hint="default" w:ascii="Times New Roman" w:hAnsi="Times New Roman" w:cs="Times New Roman"/>
          <w:b w:val="0"/>
          <w:bCs w:val="0"/>
          <w:color w:val="000000" w:themeColor="text1"/>
          <w:sz w:val="24"/>
          <w:szCs w:val="24"/>
          <w:highlight w:val="none"/>
          <w:vertAlign w:val="superscript"/>
          <w:lang w:val="en-US" w:eastAsia="zh-CN"/>
        </w:rPr>
        <w:t>2</w:t>
      </w:r>
      <w:r>
        <w:rPr>
          <w:rFonts w:hint="default" w:ascii="Times New Roman" w:hAnsi="Times New Roman" w:cs="Times New Roman"/>
          <w:b w:val="0"/>
          <w:bCs w:val="0"/>
          <w:color w:val="000000" w:themeColor="text1"/>
          <w:sz w:val="24"/>
          <w:szCs w:val="24"/>
          <w:highlight w:val="none"/>
          <w:lang w:val="en-US" w:eastAsia="zh-CN"/>
        </w:rPr>
        <w:t>，</w:t>
      </w:r>
      <w:r>
        <w:rPr>
          <w:rFonts w:hint="eastAsia" w:cs="Times New Roman"/>
          <w:b w:val="0"/>
          <w:bCs w:val="0"/>
          <w:color w:val="000000" w:themeColor="text1"/>
          <w:sz w:val="24"/>
          <w:szCs w:val="24"/>
          <w:highlight w:val="none"/>
          <w:lang w:val="en-US" w:eastAsia="zh-CN"/>
        </w:rPr>
        <w:t>租赁现有厂房进行生产和办公，仅在现有厂房内进行设备安装。</w:t>
      </w:r>
      <w:r>
        <w:rPr>
          <w:rFonts w:hint="default" w:ascii="Times New Roman" w:hAnsi="Times New Roman" w:eastAsia="宋体" w:cs="Times New Roman"/>
          <w:b w:val="0"/>
          <w:bCs w:val="0"/>
          <w:color w:val="000000" w:themeColor="text1"/>
          <w:sz w:val="24"/>
          <w:szCs w:val="24"/>
          <w:lang w:eastAsia="zh-CN"/>
        </w:rPr>
        <w:t>项目</w:t>
      </w:r>
      <w:r>
        <w:rPr>
          <w:rFonts w:hint="default" w:ascii="Times New Roman" w:hAnsi="Times New Roman" w:eastAsia="宋体" w:cs="Times New Roman"/>
          <w:b w:val="0"/>
          <w:bCs w:val="0"/>
          <w:color w:val="000000" w:themeColor="text1"/>
          <w:sz w:val="24"/>
          <w:szCs w:val="24"/>
          <w:lang w:val="en-US" w:eastAsia="zh-CN"/>
        </w:rPr>
        <w:t>主要</w:t>
      </w:r>
      <w:r>
        <w:rPr>
          <w:rFonts w:hint="default" w:ascii="Times New Roman" w:hAnsi="Times New Roman" w:eastAsia="宋体" w:cs="Times New Roman"/>
          <w:b w:val="0"/>
          <w:bCs w:val="0"/>
          <w:color w:val="000000" w:themeColor="text1"/>
          <w:sz w:val="24"/>
          <w:szCs w:val="24"/>
          <w:lang w:eastAsia="zh-CN"/>
        </w:rPr>
        <w:t>建设内容组成情况见表</w:t>
      </w:r>
      <w:r>
        <w:rPr>
          <w:rFonts w:hint="eastAsia" w:ascii="Times New Roman" w:hAnsi="Times New Roman" w:eastAsia="宋体" w:cs="Times New Roman"/>
          <w:b w:val="0"/>
          <w:bCs w:val="0"/>
          <w:color w:val="000000" w:themeColor="text1"/>
          <w:sz w:val="24"/>
          <w:szCs w:val="24"/>
          <w:lang w:val="en-US" w:eastAsia="zh-CN"/>
        </w:rPr>
        <w:t>3-3</w:t>
      </w:r>
      <w:r>
        <w:rPr>
          <w:rFonts w:hint="default" w:ascii="Times New Roman" w:hAnsi="Times New Roman" w:cs="Times New Roman"/>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default" w:ascii="Times New Roman" w:hAnsi="Times New Roman" w:eastAsia="宋体"/>
          <w:b/>
          <w:bCs/>
          <w:caps w:val="0"/>
          <w:smallCaps w:val="0"/>
          <w:color w:val="000000"/>
          <w:spacing w:val="0"/>
          <w:sz w:val="24"/>
          <w:lang w:val="en-US" w:eastAsia="zh-CN"/>
        </w:rPr>
      </w:pPr>
      <w:r>
        <w:rPr>
          <w:rFonts w:hint="eastAsia" w:ascii="Times New Roman" w:hAnsi="Times New Roman"/>
          <w:b/>
          <w:bCs/>
          <w:caps w:val="0"/>
          <w:smallCaps w:val="0"/>
          <w:color w:val="000000"/>
          <w:spacing w:val="0"/>
          <w:sz w:val="24"/>
          <w:lang w:val="en-US" w:eastAsia="zh-CN"/>
        </w:rPr>
        <w:t>表3-3  项目组成及工程内容一览表</w:t>
      </w:r>
    </w:p>
    <w:tbl>
      <w:tblPr>
        <w:tblStyle w:val="41"/>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34"/>
        <w:gridCol w:w="447"/>
        <w:gridCol w:w="829"/>
        <w:gridCol w:w="4903"/>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25" w:hRule="atLeast"/>
          <w:jc w:val="center"/>
        </w:trPr>
        <w:tc>
          <w:tcPr>
            <w:tcW w:w="544"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b w:val="0"/>
                <w:bCs/>
                <w:color w:val="000000" w:themeColor="text1"/>
                <w:szCs w:val="21"/>
              </w:rPr>
            </w:pPr>
            <w:r>
              <w:rPr>
                <w:rFonts w:hint="default" w:ascii="Times New Roman" w:hAnsi="Times New Roman" w:eastAsia="宋体" w:cs="Times New Roman"/>
                <w:b w:val="0"/>
                <w:bCs/>
                <w:color w:val="000000" w:themeColor="text1"/>
                <w:szCs w:val="21"/>
              </w:rPr>
              <w:t>工程分类</w:t>
            </w: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b w:val="0"/>
                <w:bCs/>
                <w:color w:val="000000" w:themeColor="text1"/>
                <w:szCs w:val="21"/>
                <w:lang w:eastAsia="zh-CN"/>
              </w:rPr>
            </w:pPr>
            <w:r>
              <w:rPr>
                <w:rFonts w:hint="default" w:ascii="Times New Roman" w:hAnsi="Times New Roman" w:eastAsia="宋体" w:cs="Times New Roman"/>
                <w:b w:val="0"/>
                <w:bCs/>
                <w:color w:val="000000" w:themeColor="text1"/>
                <w:szCs w:val="21"/>
                <w:lang w:eastAsia="zh-CN"/>
              </w:rPr>
              <w:t>名称</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ind w:firstLine="420" w:firstLineChars="200"/>
              <w:jc w:val="center"/>
              <w:textAlignment w:val="baseline"/>
              <w:rPr>
                <w:rFonts w:hint="default" w:ascii="Times New Roman" w:hAnsi="Times New Roman" w:eastAsia="宋体" w:cs="Times New Roman"/>
                <w:b w:val="0"/>
                <w:bCs/>
                <w:color w:val="000000" w:themeColor="text1"/>
                <w:szCs w:val="21"/>
                <w:lang w:val="en-US" w:eastAsia="zh-CN"/>
              </w:rPr>
            </w:pPr>
            <w:r>
              <w:rPr>
                <w:rFonts w:hint="eastAsia" w:ascii="Times New Roman" w:hAnsi="Times New Roman" w:eastAsia="宋体" w:cs="Times New Roman"/>
                <w:b w:val="0"/>
                <w:bCs/>
                <w:color w:val="000000" w:themeColor="text1"/>
                <w:szCs w:val="21"/>
                <w:lang w:eastAsia="zh-CN"/>
              </w:rPr>
              <w:t>环评</w:t>
            </w:r>
            <w:r>
              <w:rPr>
                <w:rFonts w:hint="default" w:ascii="Times New Roman" w:hAnsi="Times New Roman" w:eastAsia="宋体" w:cs="Times New Roman"/>
                <w:b w:val="0"/>
                <w:bCs/>
                <w:color w:val="000000" w:themeColor="text1"/>
                <w:szCs w:val="21"/>
              </w:rPr>
              <w:t>建设</w:t>
            </w:r>
            <w:r>
              <w:rPr>
                <w:rFonts w:hint="default" w:ascii="Times New Roman" w:hAnsi="Times New Roman" w:eastAsia="宋体" w:cs="Times New Roman"/>
                <w:b w:val="0"/>
                <w:bCs/>
                <w:color w:val="000000" w:themeColor="text1"/>
                <w:szCs w:val="21"/>
                <w:lang w:eastAsia="zh-CN"/>
              </w:rPr>
              <w:t>内容</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eastAsia" w:ascii="Times New Roman" w:hAnsi="Times New Roman" w:eastAsia="宋体" w:cs="Times New Roman"/>
                <w:b w:val="0"/>
                <w:bCs/>
                <w:color w:val="000000" w:themeColor="text1"/>
                <w:szCs w:val="21"/>
                <w:lang w:eastAsia="zh-CN"/>
              </w:rPr>
            </w:pPr>
            <w:r>
              <w:rPr>
                <w:rFonts w:hint="eastAsia" w:ascii="Times New Roman" w:hAnsi="Times New Roman" w:eastAsia="宋体" w:cs="Times New Roman"/>
                <w:b w:val="0"/>
                <w:bCs/>
                <w:color w:val="000000" w:themeColor="text1"/>
                <w:szCs w:val="21"/>
                <w:lang w:eastAsia="zh-CN"/>
              </w:rPr>
              <w:t>实际建设情况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30" w:hRule="atLeast"/>
          <w:jc w:val="center"/>
        </w:trPr>
        <w:tc>
          <w:tcPr>
            <w:tcW w:w="544"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lang w:eastAsia="zh-CN"/>
              </w:rPr>
            </w:pPr>
            <w:r>
              <w:rPr>
                <w:rFonts w:hint="default" w:ascii="Times New Roman" w:hAnsi="Times New Roman" w:eastAsia="宋体" w:cs="Times New Roman"/>
                <w:color w:val="000000" w:themeColor="text1"/>
                <w:szCs w:val="21"/>
              </w:rPr>
              <w:t>主体工程</w:t>
            </w: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highlight w:val="none"/>
                <w:lang w:val="en-US" w:eastAsia="zh-CN"/>
              </w:rPr>
            </w:pPr>
            <w:r>
              <w:rPr>
                <w:rFonts w:hint="default" w:ascii="Times New Roman" w:hAnsi="Times New Roman" w:eastAsia="宋体" w:cs="Times New Roman"/>
                <w:color w:val="000000" w:themeColor="text1"/>
                <w:szCs w:val="21"/>
                <w:highlight w:val="none"/>
                <w:lang w:val="en-US" w:eastAsia="zh-CN"/>
              </w:rPr>
              <w:t>生产车间</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钢结构，建筑面积700m</w:t>
            </w:r>
            <w:r>
              <w:rPr>
                <w:rFonts w:hint="default" w:ascii="Times New Roman" w:hAnsi="Times New Roman" w:eastAsia="宋体" w:cs="Times New Roman"/>
                <w:color w:val="000000" w:themeColor="text1"/>
                <w:sz w:val="21"/>
                <w:szCs w:val="21"/>
                <w:highlight w:val="none"/>
                <w:vertAlign w:val="superscript"/>
                <w:lang w:val="en-US" w:eastAsia="zh-CN"/>
              </w:rPr>
              <w:t>2</w:t>
            </w:r>
            <w:r>
              <w:rPr>
                <w:rFonts w:hint="default" w:ascii="Times New Roman" w:hAnsi="Times New Roman" w:eastAsia="宋体" w:cs="Times New Roman"/>
                <w:color w:val="000000" w:themeColor="text1"/>
                <w:sz w:val="21"/>
                <w:szCs w:val="21"/>
                <w:highlight w:val="none"/>
                <w:lang w:val="en-US" w:eastAsia="zh-CN"/>
              </w:rPr>
              <w:t>，用于生产。</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80" w:hRule="atLeast"/>
          <w:jc w:val="center"/>
        </w:trPr>
        <w:tc>
          <w:tcPr>
            <w:tcW w:w="544"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r>
              <w:rPr>
                <w:rFonts w:hint="default" w:ascii="Times New Roman" w:hAnsi="Times New Roman" w:eastAsia="宋体" w:cs="Times New Roman"/>
                <w:color w:val="000000" w:themeColor="text1"/>
                <w:szCs w:val="21"/>
              </w:rPr>
              <w:t>辅助工程</w:t>
            </w: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highlight w:val="none"/>
                <w:lang w:val="en-US" w:eastAsia="zh-CN"/>
              </w:rPr>
            </w:pPr>
            <w:r>
              <w:rPr>
                <w:rFonts w:hint="default" w:ascii="Times New Roman" w:hAnsi="Times New Roman" w:eastAsia="宋体" w:cs="Times New Roman"/>
                <w:color w:val="000000" w:themeColor="text1"/>
                <w:szCs w:val="21"/>
                <w:highlight w:val="none"/>
                <w:lang w:val="en-US" w:eastAsia="zh-CN"/>
              </w:rPr>
              <w:t>混料区</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钢结构，建筑面积50m</w:t>
            </w:r>
            <w:r>
              <w:rPr>
                <w:rFonts w:hint="default" w:ascii="Times New Roman" w:hAnsi="Times New Roman" w:eastAsia="宋体" w:cs="Times New Roman"/>
                <w:color w:val="000000" w:themeColor="text1"/>
                <w:sz w:val="21"/>
                <w:szCs w:val="21"/>
                <w:highlight w:val="none"/>
                <w:vertAlign w:val="superscript"/>
                <w:lang w:val="en-US" w:eastAsia="zh-CN"/>
              </w:rPr>
              <w:t>2</w:t>
            </w:r>
            <w:r>
              <w:rPr>
                <w:rFonts w:hint="default" w:ascii="Times New Roman" w:hAnsi="Times New Roman" w:eastAsia="宋体" w:cs="Times New Roman"/>
                <w:color w:val="000000" w:themeColor="text1"/>
                <w:sz w:val="21"/>
                <w:szCs w:val="21"/>
                <w:highlight w:val="none"/>
                <w:vertAlign w:val="baseline"/>
                <w:lang w:val="en-US" w:eastAsia="zh-CN"/>
              </w:rPr>
              <w:t>。</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15" w:hRule="atLeast"/>
          <w:jc w:val="center"/>
        </w:trPr>
        <w:tc>
          <w:tcPr>
            <w:tcW w:w="5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Cs w:val="21"/>
                <w:highlight w:val="none"/>
                <w:lang w:val="en-US" w:eastAsia="zh-CN"/>
              </w:rPr>
              <w:t>办公室</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钢结构，建筑面积30m</w:t>
            </w:r>
            <w:r>
              <w:rPr>
                <w:rFonts w:hint="default" w:ascii="Times New Roman" w:hAnsi="Times New Roman" w:eastAsia="宋体" w:cs="Times New Roman"/>
                <w:color w:val="000000" w:themeColor="text1"/>
                <w:kern w:val="2"/>
                <w:sz w:val="21"/>
                <w:szCs w:val="21"/>
                <w:highlight w:val="none"/>
                <w:vertAlign w:val="superscript"/>
                <w:lang w:val="en-US" w:eastAsia="zh-CN" w:bidi="ar-SA"/>
              </w:rPr>
              <w:t>2</w:t>
            </w:r>
            <w:r>
              <w:rPr>
                <w:rFonts w:hint="default" w:ascii="Times New Roman" w:hAnsi="Times New Roman" w:eastAsia="宋体" w:cs="Times New Roman"/>
                <w:color w:val="000000" w:themeColor="text1"/>
                <w:kern w:val="2"/>
                <w:sz w:val="21"/>
                <w:szCs w:val="21"/>
                <w:highlight w:val="none"/>
                <w:lang w:val="en-US" w:eastAsia="zh-CN" w:bidi="ar-SA"/>
              </w:rPr>
              <w:t>，用于人员办公。</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70" w:hRule="atLeast"/>
          <w:jc w:val="center"/>
        </w:trPr>
        <w:tc>
          <w:tcPr>
            <w:tcW w:w="5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highlight w:val="none"/>
                <w:lang w:val="en-US" w:eastAsia="zh-CN"/>
              </w:rPr>
            </w:pPr>
            <w:r>
              <w:rPr>
                <w:rFonts w:hint="default" w:ascii="Times New Roman" w:hAnsi="Times New Roman" w:eastAsia="宋体" w:cs="Times New Roman"/>
                <w:color w:val="000000" w:themeColor="text1"/>
                <w:szCs w:val="21"/>
                <w:highlight w:val="none"/>
                <w:lang w:val="en-US" w:eastAsia="zh-CN"/>
              </w:rPr>
              <w:t>危废暂存间</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钢结构，建筑面积10m</w:t>
            </w:r>
            <w:r>
              <w:rPr>
                <w:rFonts w:hint="default" w:ascii="Times New Roman" w:hAnsi="Times New Roman" w:eastAsia="宋体" w:cs="Times New Roman"/>
                <w:color w:val="000000" w:themeColor="text1"/>
                <w:kern w:val="2"/>
                <w:sz w:val="21"/>
                <w:szCs w:val="21"/>
                <w:highlight w:val="none"/>
                <w:vertAlign w:val="superscript"/>
                <w:lang w:val="en-US" w:eastAsia="zh-CN" w:bidi="ar-SA"/>
              </w:rPr>
              <w:t>2</w:t>
            </w:r>
            <w:r>
              <w:rPr>
                <w:rFonts w:hint="default" w:ascii="Times New Roman" w:hAnsi="Times New Roman" w:eastAsia="宋体" w:cs="Times New Roman"/>
                <w:color w:val="000000" w:themeColor="text1"/>
                <w:kern w:val="2"/>
                <w:sz w:val="21"/>
                <w:szCs w:val="21"/>
                <w:highlight w:val="none"/>
                <w:lang w:val="en-US" w:eastAsia="zh-CN" w:bidi="ar-SA"/>
              </w:rPr>
              <w:t>，用于危废暂存。</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05" w:hRule="atLeast"/>
          <w:jc w:val="center"/>
        </w:trPr>
        <w:tc>
          <w:tcPr>
            <w:tcW w:w="544"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r>
              <w:rPr>
                <w:rFonts w:hint="default" w:ascii="Times New Roman" w:hAnsi="Times New Roman" w:eastAsia="宋体" w:cs="Times New Roman"/>
                <w:color w:val="000000" w:themeColor="text1"/>
                <w:szCs w:val="21"/>
              </w:rPr>
              <w:t>公用工程</w:t>
            </w: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r>
              <w:rPr>
                <w:rFonts w:hint="default" w:ascii="Times New Roman" w:hAnsi="Times New Roman" w:eastAsia="宋体" w:cs="Times New Roman"/>
                <w:color w:val="000000" w:themeColor="text1"/>
                <w:szCs w:val="21"/>
              </w:rPr>
              <w:t>供水</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lang w:val="en-US" w:eastAsia="zh-CN"/>
              </w:rPr>
            </w:pPr>
            <w:r>
              <w:rPr>
                <w:rFonts w:hint="default" w:ascii="Times New Roman" w:hAnsi="Times New Roman" w:eastAsia="宋体" w:cs="Times New Roman"/>
                <w:color w:val="000000" w:themeColor="text1"/>
                <w:kern w:val="0"/>
                <w:sz w:val="21"/>
                <w:szCs w:val="21"/>
                <w:vertAlign w:val="baseline"/>
                <w:lang w:val="en-US" w:eastAsia="zh-CN"/>
              </w:rPr>
              <w:t>项目用水由西高村供水管网提供，年用水量150m</w:t>
            </w:r>
            <w:r>
              <w:rPr>
                <w:rFonts w:hint="default" w:ascii="Times New Roman" w:hAnsi="Times New Roman" w:eastAsia="宋体" w:cs="Times New Roman"/>
                <w:color w:val="000000" w:themeColor="text1"/>
                <w:kern w:val="0"/>
                <w:sz w:val="21"/>
                <w:szCs w:val="21"/>
                <w:vertAlign w:val="superscript"/>
                <w:lang w:val="en-US" w:eastAsia="zh-CN"/>
              </w:rPr>
              <w:t>3</w:t>
            </w:r>
            <w:r>
              <w:rPr>
                <w:rFonts w:hint="default" w:ascii="Times New Roman" w:hAnsi="Times New Roman" w:eastAsia="宋体" w:cs="Times New Roman"/>
                <w:color w:val="000000" w:themeColor="text1"/>
                <w:kern w:val="0"/>
                <w:sz w:val="21"/>
                <w:szCs w:val="21"/>
                <w:vertAlign w:val="baseline"/>
                <w:lang w:val="en-US" w:eastAsia="zh-CN"/>
              </w:rPr>
              <w:t>/a。</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kern w:val="0"/>
                <w:sz w:val="21"/>
                <w:szCs w:val="21"/>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00" w:hRule="atLeast"/>
          <w:jc w:val="center"/>
        </w:trPr>
        <w:tc>
          <w:tcPr>
            <w:tcW w:w="5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r>
              <w:rPr>
                <w:rFonts w:hint="default" w:ascii="Times New Roman" w:hAnsi="Times New Roman" w:eastAsia="宋体" w:cs="Times New Roman"/>
                <w:color w:val="000000" w:themeColor="text1"/>
                <w:szCs w:val="21"/>
              </w:rPr>
              <w:t>供电</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lang w:val="en-US" w:eastAsia="zh-CN"/>
              </w:rPr>
            </w:pPr>
            <w:r>
              <w:rPr>
                <w:rFonts w:hint="default" w:ascii="Times New Roman" w:hAnsi="Times New Roman" w:eastAsia="宋体" w:cs="Times New Roman"/>
                <w:color w:val="000000" w:themeColor="text1"/>
                <w:szCs w:val="21"/>
                <w:lang w:val="en-US" w:eastAsia="zh-CN"/>
              </w:rPr>
              <w:t>项目用电由西高村</w:t>
            </w:r>
            <w:r>
              <w:rPr>
                <w:rFonts w:hint="default" w:ascii="Times New Roman" w:hAnsi="Times New Roman" w:eastAsia="宋体" w:cs="Times New Roman"/>
                <w:color w:val="000000" w:themeColor="text1"/>
                <w:lang w:val="en-US" w:eastAsia="zh-CN"/>
              </w:rPr>
              <w:t>供电网提供</w:t>
            </w:r>
            <w:r>
              <w:rPr>
                <w:rFonts w:hint="default" w:ascii="Times New Roman" w:hAnsi="Times New Roman" w:eastAsia="宋体" w:cs="Times New Roman"/>
                <w:color w:val="000000" w:themeColor="text1"/>
                <w:szCs w:val="21"/>
                <w:lang w:val="en-US" w:eastAsia="zh-CN"/>
              </w:rPr>
              <w:t>，年用电量8万kwh；发电机使用柴油作为燃料（停电时备用）。</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97" w:hRule="atLeast"/>
          <w:jc w:val="center"/>
        </w:trPr>
        <w:tc>
          <w:tcPr>
            <w:tcW w:w="5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r>
              <w:rPr>
                <w:rFonts w:hint="default" w:ascii="Times New Roman" w:hAnsi="Times New Roman" w:eastAsia="宋体" w:cs="Times New Roman"/>
                <w:color w:val="000000" w:themeColor="text1"/>
                <w:szCs w:val="21"/>
              </w:rPr>
              <w:t>供热</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left"/>
              <w:textAlignment w:val="baseline"/>
              <w:rPr>
                <w:rFonts w:hint="default" w:ascii="Times New Roman" w:hAnsi="Times New Roman" w:eastAsia="宋体" w:cs="Times New Roman"/>
                <w:color w:val="000000" w:themeColor="text1"/>
                <w:szCs w:val="21"/>
                <w:lang w:val="en-US"/>
              </w:rPr>
            </w:pPr>
            <w:r>
              <w:rPr>
                <w:rFonts w:hint="default" w:ascii="Times New Roman" w:hAnsi="Times New Roman" w:eastAsia="宋体" w:cs="Times New Roman"/>
                <w:color w:val="000000" w:themeColor="text1"/>
                <w:szCs w:val="21"/>
                <w:lang w:val="en-US" w:eastAsia="zh-CN"/>
              </w:rPr>
              <w:t>项目生产采用电加热，办公室冬季取暖采用空调供暖。</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50" w:hRule="atLeast"/>
          <w:jc w:val="center"/>
        </w:trPr>
        <w:tc>
          <w:tcPr>
            <w:tcW w:w="544"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r>
              <w:rPr>
                <w:rFonts w:hint="default" w:ascii="Times New Roman" w:hAnsi="Times New Roman" w:eastAsia="宋体" w:cs="Times New Roman"/>
                <w:color w:val="000000" w:themeColor="text1"/>
                <w:szCs w:val="21"/>
              </w:rPr>
              <w:t>环保工程</w:t>
            </w:r>
          </w:p>
        </w:tc>
        <w:tc>
          <w:tcPr>
            <w:tcW w:w="260"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r>
              <w:rPr>
                <w:rFonts w:hint="default" w:ascii="Times New Roman" w:hAnsi="Times New Roman" w:eastAsia="宋体" w:cs="Times New Roman"/>
                <w:color w:val="000000" w:themeColor="text1"/>
                <w:szCs w:val="21"/>
              </w:rPr>
              <w:t>废气</w:t>
            </w:r>
          </w:p>
        </w:tc>
        <w:tc>
          <w:tcPr>
            <w:tcW w:w="483" w:type="pct"/>
            <w:noWrap w:val="0"/>
            <w:vAlign w:val="center"/>
          </w:tcPr>
          <w:p>
            <w:pPr>
              <w:pStyle w:val="40"/>
              <w:keepNext w:val="0"/>
              <w:keepLines w:val="0"/>
              <w:pageBreakBefore w:val="0"/>
              <w:widowControl w:val="0"/>
              <w:kinsoku/>
              <w:wordWrap/>
              <w:overflowPunct/>
              <w:topLinePunct w:val="0"/>
              <w:autoSpaceDE/>
              <w:autoSpaceDN/>
              <w:bidi w:val="0"/>
              <w:snapToGrid/>
              <w:spacing w:line="360" w:lineRule="exact"/>
              <w:ind w:left="0" w:leftChars="0" w:firstLine="0" w:firstLineChars="0"/>
              <w:jc w:val="center"/>
              <w:rPr>
                <w:rFonts w:hint="default" w:ascii="Times New Roman" w:hAnsi="Times New Roman" w:eastAsia="宋体" w:cs="Times New Roman"/>
                <w:color w:val="000000" w:themeColor="text1"/>
                <w:lang w:val="en-US" w:eastAsia="zh-CN"/>
              </w:rPr>
            </w:pPr>
            <w:r>
              <w:rPr>
                <w:rFonts w:hint="default" w:ascii="Times New Roman" w:hAnsi="Times New Roman" w:eastAsia="宋体" w:cs="Times New Roman"/>
                <w:color w:val="000000" w:themeColor="text1"/>
                <w:lang w:val="en-US" w:eastAsia="zh-CN"/>
              </w:rPr>
              <w:t>有组织</w:t>
            </w:r>
          </w:p>
        </w:tc>
        <w:tc>
          <w:tcPr>
            <w:tcW w:w="2856" w:type="pct"/>
            <w:noWrap w:val="0"/>
            <w:vAlign w:val="center"/>
          </w:tcPr>
          <w:p>
            <w:pPr>
              <w:pStyle w:val="40"/>
              <w:keepNext w:val="0"/>
              <w:keepLines w:val="0"/>
              <w:pageBreakBefore w:val="0"/>
              <w:widowControl w:val="0"/>
              <w:kinsoku/>
              <w:wordWrap/>
              <w:overflowPunct/>
              <w:topLinePunct w:val="0"/>
              <w:autoSpaceDE/>
              <w:autoSpaceDN/>
              <w:bidi w:val="0"/>
              <w:adjustRightInd/>
              <w:snapToGrid/>
              <w:spacing w:after="0" w:line="360" w:lineRule="exact"/>
              <w:ind w:left="0" w:leftChars="0" w:firstLine="0" w:firstLineChars="0"/>
              <w:jc w:val="center"/>
              <w:textAlignment w:val="auto"/>
              <w:rPr>
                <w:rFonts w:hint="default" w:ascii="Times New Roman" w:hAnsi="Times New Roman" w:eastAsia="宋体" w:cs="Times New Roman"/>
                <w:color w:val="000000" w:themeColor="text1"/>
                <w:kern w:val="2"/>
                <w:sz w:val="21"/>
                <w:szCs w:val="24"/>
                <w:lang w:val="en-US" w:eastAsia="zh-CN" w:bidi="ar-SA"/>
              </w:rPr>
            </w:pPr>
            <w:r>
              <w:rPr>
                <w:rFonts w:hint="default" w:ascii="Times New Roman" w:hAnsi="Times New Roman" w:eastAsia="宋体" w:cs="Times New Roman"/>
                <w:color w:val="000000" w:themeColor="text1"/>
                <w:lang w:val="en-US" w:eastAsia="zh-CN"/>
              </w:rPr>
              <w:t>项目打磨和开刃废气经集气罩收集后，经1台布袋除尘器处理，再经1根15m高排气筒排放。</w:t>
            </w:r>
          </w:p>
        </w:tc>
        <w:tc>
          <w:tcPr>
            <w:tcW w:w="855" w:type="pct"/>
            <w:noWrap w:val="0"/>
            <w:vAlign w:val="center"/>
          </w:tcPr>
          <w:p>
            <w:pPr>
              <w:pStyle w:val="40"/>
              <w:keepNext w:val="0"/>
              <w:keepLines w:val="0"/>
              <w:pageBreakBefore w:val="0"/>
              <w:widowControl w:val="0"/>
              <w:kinsoku/>
              <w:wordWrap/>
              <w:overflowPunct/>
              <w:topLinePunct w:val="0"/>
              <w:autoSpaceDE/>
              <w:autoSpaceDN/>
              <w:bidi w:val="0"/>
              <w:snapToGrid/>
              <w:spacing w:line="360" w:lineRule="exact"/>
              <w:ind w:left="0" w:leftChars="0" w:firstLine="0" w:firstLineChars="0"/>
              <w:jc w:val="center"/>
              <w:rPr>
                <w:rFonts w:hint="default" w:ascii="Times New Roman" w:hAnsi="Times New Roman" w:eastAsia="宋体" w:cs="Times New Roman"/>
                <w:color w:val="000000" w:themeColor="text1"/>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115" w:hRule="atLeast"/>
          <w:jc w:val="center"/>
        </w:trPr>
        <w:tc>
          <w:tcPr>
            <w:tcW w:w="5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p>
        </w:tc>
        <w:tc>
          <w:tcPr>
            <w:tcW w:w="260"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p>
        </w:tc>
        <w:tc>
          <w:tcPr>
            <w:tcW w:w="483" w:type="pct"/>
            <w:noWrap w:val="0"/>
            <w:vAlign w:val="center"/>
          </w:tcPr>
          <w:p>
            <w:pPr>
              <w:pStyle w:val="40"/>
              <w:keepNext w:val="0"/>
              <w:keepLines w:val="0"/>
              <w:pageBreakBefore w:val="0"/>
              <w:widowControl w:val="0"/>
              <w:kinsoku/>
              <w:wordWrap/>
              <w:overflowPunct/>
              <w:topLinePunct w:val="0"/>
              <w:autoSpaceDE/>
              <w:autoSpaceDN/>
              <w:bidi w:val="0"/>
              <w:snapToGrid/>
              <w:spacing w:line="360" w:lineRule="exact"/>
              <w:ind w:left="0" w:leftChars="0"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无组织</w:t>
            </w:r>
          </w:p>
        </w:tc>
        <w:tc>
          <w:tcPr>
            <w:tcW w:w="2856" w:type="pct"/>
            <w:noWrap w:val="0"/>
            <w:vAlign w:val="center"/>
          </w:tcPr>
          <w:p>
            <w:pPr>
              <w:pStyle w:val="40"/>
              <w:keepNext w:val="0"/>
              <w:keepLines w:val="0"/>
              <w:pageBreakBefore w:val="0"/>
              <w:widowControl w:val="0"/>
              <w:kinsoku/>
              <w:wordWrap/>
              <w:overflowPunct/>
              <w:topLinePunct w:val="0"/>
              <w:autoSpaceDE/>
              <w:autoSpaceDN/>
              <w:bidi w:val="0"/>
              <w:adjustRightInd/>
              <w:snapToGrid/>
              <w:spacing w:after="0" w:line="360" w:lineRule="exact"/>
              <w:ind w:left="0" w:leftChars="0" w:firstLine="0" w:firstLineChars="0"/>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焊接废气经移动式焊烟净化器处理后无组织排放到车间内，氨气制备过程中产生的氨气无组织排放，同时车间加强密闭。</w:t>
            </w:r>
          </w:p>
        </w:tc>
        <w:tc>
          <w:tcPr>
            <w:tcW w:w="855" w:type="pct"/>
            <w:noWrap w:val="0"/>
            <w:vAlign w:val="center"/>
          </w:tcPr>
          <w:p>
            <w:pPr>
              <w:pStyle w:val="40"/>
              <w:keepNext w:val="0"/>
              <w:keepLines w:val="0"/>
              <w:pageBreakBefore w:val="0"/>
              <w:widowControl w:val="0"/>
              <w:kinsoku/>
              <w:wordWrap/>
              <w:overflowPunct/>
              <w:topLinePunct w:val="0"/>
              <w:autoSpaceDE/>
              <w:autoSpaceDN/>
              <w:bidi w:val="0"/>
              <w:snapToGrid/>
              <w:spacing w:line="360" w:lineRule="exact"/>
              <w:ind w:left="0" w:leftChars="0" w:firstLine="0" w:firstLineChars="0"/>
              <w:jc w:val="center"/>
              <w:rPr>
                <w:rFonts w:hint="default" w:ascii="Times New Roman" w:hAnsi="Times New Roman" w:eastAsia="宋体" w:cs="Times New Roman"/>
                <w:color w:val="000000" w:themeColor="text1"/>
                <w:kern w:val="2"/>
                <w:sz w:val="21"/>
                <w:szCs w:val="24"/>
                <w:lang w:val="en-US" w:eastAsia="zh-CN" w:bidi="ar-SA"/>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10" w:hRule="atLeast"/>
          <w:jc w:val="center"/>
        </w:trPr>
        <w:tc>
          <w:tcPr>
            <w:tcW w:w="5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r>
              <w:rPr>
                <w:rFonts w:hint="default" w:ascii="Times New Roman" w:hAnsi="Times New Roman" w:eastAsia="宋体" w:cs="Times New Roman"/>
                <w:color w:val="000000" w:themeColor="text1"/>
                <w:szCs w:val="21"/>
              </w:rPr>
              <w:t>废水</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left"/>
              <w:textAlignment w:val="baseline"/>
              <w:rPr>
                <w:rFonts w:hint="default" w:ascii="Times New Roman" w:hAnsi="Times New Roman" w:eastAsia="宋体" w:cs="Times New Roman"/>
                <w:color w:val="000000" w:themeColor="text1"/>
                <w:lang w:eastAsia="zh-CN"/>
              </w:rPr>
            </w:pPr>
            <w:r>
              <w:rPr>
                <w:rFonts w:hint="default" w:ascii="Times New Roman" w:hAnsi="Times New Roman" w:eastAsia="宋体" w:cs="Times New Roman"/>
                <w:color w:val="000000" w:themeColor="text1"/>
                <w:sz w:val="21"/>
                <w:szCs w:val="21"/>
                <w:lang w:val="en-US" w:eastAsia="zh-CN"/>
              </w:rPr>
              <w:t>项目生产用水循环使用，不外排；职工盥洗废水</w:t>
            </w:r>
            <w:r>
              <w:rPr>
                <w:rFonts w:hint="default" w:ascii="Times New Roman" w:hAnsi="Times New Roman" w:eastAsia="宋体" w:cs="Times New Roman"/>
                <w:color w:val="000000" w:themeColor="text1"/>
                <w:lang w:eastAsia="zh-CN"/>
              </w:rPr>
              <w:t>用于厂区洒水抑尘，厂区设防渗旱厕，定期清掏用作农肥。</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 w:val="21"/>
                <w:szCs w:val="21"/>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00" w:hRule="atLeast"/>
          <w:jc w:val="center"/>
        </w:trPr>
        <w:tc>
          <w:tcPr>
            <w:tcW w:w="5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r>
              <w:rPr>
                <w:rFonts w:hint="default" w:ascii="Times New Roman" w:hAnsi="Times New Roman" w:eastAsia="宋体" w:cs="Times New Roman"/>
                <w:color w:val="000000" w:themeColor="text1"/>
                <w:szCs w:val="21"/>
              </w:rPr>
              <w:t>噪声</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left"/>
              <w:textAlignment w:val="baseline"/>
              <w:rPr>
                <w:rFonts w:hint="default" w:ascii="Times New Roman" w:hAnsi="Times New Roman" w:eastAsia="宋体" w:cs="Times New Roman"/>
                <w:color w:val="000000" w:themeColor="text1"/>
                <w:szCs w:val="21"/>
                <w:lang w:val="en-US" w:eastAsia="zh-CN"/>
              </w:rPr>
            </w:pPr>
            <w:r>
              <w:rPr>
                <w:rFonts w:hint="default" w:ascii="Times New Roman" w:hAnsi="Times New Roman" w:eastAsia="宋体" w:cs="Times New Roman"/>
                <w:color w:val="000000" w:themeColor="text1"/>
                <w:szCs w:val="21"/>
                <w:lang w:val="en-US" w:eastAsia="zh-CN"/>
              </w:rPr>
              <w:t>选用低噪声设备，基础减震、厂房隔声、风机、空压机加装消声器等降噪措施。</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490" w:hRule="atLeast"/>
          <w:jc w:val="center"/>
        </w:trPr>
        <w:tc>
          <w:tcPr>
            <w:tcW w:w="54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p>
        </w:tc>
        <w:tc>
          <w:tcPr>
            <w:tcW w:w="743" w:type="pct"/>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rPr>
            </w:pPr>
            <w:r>
              <w:rPr>
                <w:rFonts w:hint="default" w:ascii="Times New Roman" w:hAnsi="Times New Roman" w:eastAsia="宋体" w:cs="Times New Roman"/>
                <w:color w:val="000000" w:themeColor="text1"/>
                <w:szCs w:val="21"/>
              </w:rPr>
              <w:t>固废</w:t>
            </w:r>
          </w:p>
        </w:tc>
        <w:tc>
          <w:tcPr>
            <w:tcW w:w="2856"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left"/>
              <w:textAlignment w:val="baseline"/>
              <w:rPr>
                <w:rFonts w:hint="default" w:ascii="Times New Roman" w:hAnsi="Times New Roman" w:eastAsia="宋体" w:cs="Times New Roman"/>
                <w:color w:val="000000" w:themeColor="text1"/>
                <w:szCs w:val="21"/>
                <w:lang w:eastAsia="zh-CN"/>
              </w:rPr>
            </w:pPr>
            <w:r>
              <w:rPr>
                <w:rFonts w:hint="default" w:ascii="Times New Roman" w:hAnsi="Times New Roman" w:eastAsia="宋体" w:cs="Times New Roman"/>
                <w:color w:val="000000" w:themeColor="text1"/>
                <w:sz w:val="21"/>
                <w:szCs w:val="21"/>
                <w:lang w:val="en-US" w:eastAsia="zh-CN"/>
              </w:rPr>
              <w:t>项目产生的下脚料、除尘灰和焊渣统一收集后外售；废机油、废机油桶、废液压油</w:t>
            </w:r>
            <w:r>
              <w:rPr>
                <w:rFonts w:hint="default" w:ascii="Times New Roman" w:hAnsi="Times New Roman" w:eastAsia="宋体" w:cs="Times New Roman"/>
                <w:color w:val="000000" w:themeColor="text1"/>
                <w:lang w:eastAsia="zh-CN"/>
              </w:rPr>
              <w:t>、废液压油桶</w:t>
            </w:r>
            <w:r>
              <w:rPr>
                <w:rFonts w:hint="default" w:ascii="Times New Roman" w:hAnsi="Times New Roman" w:eastAsia="宋体" w:cs="Times New Roman"/>
                <w:color w:val="000000" w:themeColor="text1"/>
                <w:lang w:val="en-US" w:eastAsia="zh-CN"/>
              </w:rPr>
              <w:t>和</w:t>
            </w:r>
            <w:r>
              <w:rPr>
                <w:rFonts w:hint="default" w:ascii="Times New Roman" w:hAnsi="Times New Roman" w:eastAsia="宋体" w:cs="Times New Roman"/>
                <w:color w:val="000000" w:themeColor="text1"/>
              </w:rPr>
              <w:t>废含镍催化剂</w:t>
            </w:r>
            <w:r>
              <w:rPr>
                <w:rFonts w:hint="default" w:ascii="Times New Roman" w:hAnsi="Times New Roman" w:eastAsia="宋体" w:cs="Times New Roman"/>
                <w:color w:val="000000" w:themeColor="text1"/>
                <w:sz w:val="21"/>
                <w:szCs w:val="21"/>
                <w:lang w:val="en-US" w:eastAsia="zh-CN"/>
              </w:rPr>
              <w:t>暂存厂区危废间内，定期交有资质的单位处理；职工生活垃圾收集后交环卫部门定期清运。</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 w:val="21"/>
                <w:szCs w:val="21"/>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95" w:hRule="atLeast"/>
          <w:jc w:val="center"/>
        </w:trPr>
        <w:tc>
          <w:tcPr>
            <w:tcW w:w="544"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szCs w:val="21"/>
                <w:lang w:val="en-US" w:eastAsia="zh-CN"/>
              </w:rPr>
            </w:pPr>
            <w:r>
              <w:rPr>
                <w:rFonts w:hint="default" w:ascii="Times New Roman" w:hAnsi="Times New Roman" w:eastAsia="宋体" w:cs="Times New Roman"/>
                <w:color w:val="000000" w:themeColor="text1"/>
                <w:szCs w:val="21"/>
                <w:lang w:val="en-US" w:eastAsia="zh-CN"/>
              </w:rPr>
              <w:t>储运工程</w:t>
            </w:r>
          </w:p>
        </w:tc>
        <w:tc>
          <w:tcPr>
            <w:tcW w:w="3600" w:type="pct"/>
            <w:gridSpan w:val="3"/>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left"/>
              <w:textAlignment w:val="baseline"/>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kern w:val="2"/>
                <w:sz w:val="21"/>
                <w:szCs w:val="21"/>
                <w:lang w:val="en-US" w:eastAsia="zh-CN" w:bidi="ar-SA"/>
              </w:rPr>
              <w:t>库房，</w:t>
            </w:r>
            <w:r>
              <w:rPr>
                <w:rFonts w:hint="default" w:ascii="Times New Roman" w:hAnsi="Times New Roman" w:eastAsia="宋体" w:cs="Times New Roman"/>
                <w:color w:val="000000" w:themeColor="text1"/>
                <w:sz w:val="21"/>
                <w:szCs w:val="21"/>
                <w:highlight w:val="none"/>
                <w:lang w:val="en-US" w:eastAsia="zh-CN"/>
              </w:rPr>
              <w:t>钢结构，建筑面积75m</w:t>
            </w:r>
            <w:r>
              <w:rPr>
                <w:rFonts w:hint="default" w:ascii="Times New Roman" w:hAnsi="Times New Roman" w:eastAsia="宋体" w:cs="Times New Roman"/>
                <w:color w:val="000000" w:themeColor="text1"/>
                <w:sz w:val="21"/>
                <w:szCs w:val="21"/>
                <w:highlight w:val="none"/>
                <w:vertAlign w:val="superscript"/>
                <w:lang w:val="en-US" w:eastAsia="zh-CN"/>
              </w:rPr>
              <w:t>2</w:t>
            </w:r>
            <w:r>
              <w:rPr>
                <w:rFonts w:hint="default" w:ascii="Times New Roman" w:hAnsi="Times New Roman" w:eastAsia="宋体" w:cs="Times New Roman"/>
                <w:color w:val="000000" w:themeColor="text1"/>
                <w:sz w:val="21"/>
                <w:szCs w:val="21"/>
                <w:highlight w:val="none"/>
                <w:vertAlign w:val="baseline"/>
                <w:lang w:val="en-US" w:eastAsia="zh-CN"/>
              </w:rPr>
              <w:t>。</w:t>
            </w:r>
          </w:p>
        </w:tc>
        <w:tc>
          <w:tcPr>
            <w:tcW w:w="855" w:type="pct"/>
            <w:noWrap w:val="0"/>
            <w:vAlign w:val="center"/>
          </w:tcPr>
          <w:p>
            <w:pPr>
              <w:keepNext w:val="0"/>
              <w:keepLines w:val="0"/>
              <w:pageBreakBefore w:val="0"/>
              <w:widowControl w:val="0"/>
              <w:kinsoku/>
              <w:wordWrap/>
              <w:overflowPunct/>
              <w:topLinePunct w:val="0"/>
              <w:autoSpaceDE/>
              <w:autoSpaceDN/>
              <w:bidi w:val="0"/>
              <w:adjustRightInd w:val="0"/>
              <w:snapToGrid/>
              <w:spacing w:line="360" w:lineRule="exact"/>
              <w:jc w:val="center"/>
              <w:textAlignment w:val="baseline"/>
              <w:rPr>
                <w:rFonts w:hint="default" w:ascii="Times New Roman" w:hAnsi="Times New Roman" w:eastAsia="宋体" w:cs="Times New Roman"/>
                <w:color w:val="000000" w:themeColor="text1"/>
                <w:kern w:val="2"/>
                <w:sz w:val="21"/>
                <w:szCs w:val="21"/>
                <w:lang w:val="en-US" w:eastAsia="zh-CN" w:bidi="ar-SA"/>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bl>
    <w:p>
      <w:pPr>
        <w:pStyle w:val="5"/>
        <w:rPr>
          <w:rFonts w:ascii="Times New Roman" w:hAnsi="Times New Roman" w:cs="Times New Roman"/>
          <w:b/>
          <w:caps w:val="0"/>
          <w:smallCaps w:val="0"/>
          <w:spacing w:val="0"/>
        </w:rPr>
      </w:pPr>
      <w:r>
        <w:rPr>
          <w:rFonts w:ascii="Times New Roman" w:hAnsi="Times New Roman" w:cs="Times New Roman"/>
          <w:b/>
          <w:caps w:val="0"/>
          <w:smallCaps w:val="0"/>
          <w:spacing w:val="0"/>
        </w:rPr>
        <w:t>3.2.3 生产设备</w:t>
      </w:r>
      <w:bookmarkEnd w:id="81"/>
      <w:bookmarkEnd w:id="82"/>
    </w:p>
    <w:p>
      <w:pPr>
        <w:adjustRightInd w:val="0"/>
        <w:snapToGrid w:val="0"/>
        <w:spacing w:line="480" w:lineRule="atLeast"/>
        <w:ind w:firstLine="480" w:firstLineChars="200"/>
        <w:rPr>
          <w:rFonts w:hint="default" w:ascii="Times New Roman" w:hAnsi="Times New Roman" w:eastAsia="宋体" w:cs="Times New Roman"/>
          <w:b/>
          <w:caps w:val="0"/>
          <w:smallCaps w:val="0"/>
          <w:spacing w:val="0"/>
          <w:sz w:val="24"/>
          <w:szCs w:val="24"/>
        </w:rPr>
      </w:pPr>
      <w:r>
        <w:rPr>
          <w:rFonts w:hint="default" w:ascii="Times New Roman" w:hAnsi="Times New Roman" w:eastAsia="宋体" w:cs="Times New Roman"/>
          <w:caps w:val="0"/>
          <w:smallCaps w:val="0"/>
          <w:spacing w:val="0"/>
          <w:sz w:val="24"/>
          <w:szCs w:val="24"/>
          <w:lang w:val="en-US" w:eastAsia="zh-CN"/>
        </w:rPr>
        <w:t>项目</w:t>
      </w:r>
      <w:r>
        <w:rPr>
          <w:rFonts w:hint="eastAsia" w:ascii="Times New Roman" w:hAnsi="Times New Roman" w:eastAsia="宋体" w:cs="Times New Roman"/>
          <w:caps w:val="0"/>
          <w:smallCaps w:val="0"/>
          <w:spacing w:val="0"/>
          <w:sz w:val="24"/>
          <w:szCs w:val="24"/>
          <w:lang w:val="en-US" w:eastAsia="zh-CN"/>
        </w:rPr>
        <w:t>生产</w:t>
      </w:r>
      <w:r>
        <w:rPr>
          <w:rFonts w:hint="default" w:ascii="Times New Roman" w:hAnsi="Times New Roman" w:eastAsia="宋体" w:cs="Times New Roman"/>
          <w:caps w:val="0"/>
          <w:smallCaps w:val="0"/>
          <w:spacing w:val="0"/>
          <w:sz w:val="24"/>
          <w:szCs w:val="24"/>
        </w:rPr>
        <w:t>设备一览表见表3-</w:t>
      </w:r>
      <w:r>
        <w:rPr>
          <w:rFonts w:hint="default" w:ascii="Times New Roman" w:hAnsi="Times New Roman" w:eastAsia="宋体" w:cs="Times New Roman"/>
          <w:caps w:val="0"/>
          <w:smallCaps w:val="0"/>
          <w:spacing w:val="0"/>
          <w:sz w:val="24"/>
          <w:szCs w:val="24"/>
          <w:lang w:val="en-US" w:eastAsia="zh-CN"/>
        </w:rPr>
        <w:t>4</w:t>
      </w:r>
      <w:r>
        <w:rPr>
          <w:rFonts w:hint="default" w:ascii="Times New Roman" w:hAnsi="Times New Roman" w:eastAsia="宋体" w:cs="Times New Roman"/>
          <w:caps w:val="0"/>
          <w:smallCaps w:val="0"/>
          <w:spacing w:val="0"/>
          <w:sz w:val="24"/>
          <w:szCs w:val="24"/>
        </w:rPr>
        <w:t>。</w:t>
      </w:r>
    </w:p>
    <w:p>
      <w:pPr>
        <w:spacing w:line="480" w:lineRule="atLeast"/>
        <w:jc w:val="center"/>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表3-</w:t>
      </w:r>
      <w:r>
        <w:rPr>
          <w:rFonts w:hint="eastAsia" w:ascii="Times New Roman" w:hAnsi="Times New Roman" w:eastAsia="宋体" w:cs="Times New Roman"/>
          <w:b/>
          <w:caps w:val="0"/>
          <w:smallCaps w:val="0"/>
          <w:spacing w:val="0"/>
          <w:sz w:val="24"/>
          <w:szCs w:val="24"/>
          <w:lang w:val="en-US" w:eastAsia="zh-CN"/>
        </w:rPr>
        <w:t>4</w:t>
      </w:r>
      <w:r>
        <w:rPr>
          <w:rFonts w:ascii="Times New Roman" w:hAnsi="Times New Roman" w:eastAsia="宋体" w:cs="Times New Roman"/>
          <w:b/>
          <w:caps w:val="0"/>
          <w:smallCaps w:val="0"/>
          <w:spacing w:val="0"/>
          <w:sz w:val="24"/>
          <w:szCs w:val="24"/>
        </w:rPr>
        <w:t xml:space="preserve">  </w:t>
      </w:r>
      <w:r>
        <w:rPr>
          <w:rFonts w:hint="eastAsia" w:ascii="Times New Roman" w:hAnsi="Times New Roman" w:eastAsia="宋体" w:cs="Times New Roman"/>
          <w:b/>
          <w:caps w:val="0"/>
          <w:smallCaps w:val="0"/>
          <w:spacing w:val="0"/>
          <w:sz w:val="24"/>
          <w:szCs w:val="24"/>
          <w:lang w:eastAsia="zh-CN"/>
        </w:rPr>
        <w:t>生产</w:t>
      </w:r>
      <w:r>
        <w:rPr>
          <w:rFonts w:ascii="Times New Roman" w:hAnsi="Times New Roman" w:eastAsia="宋体" w:cs="Times New Roman"/>
          <w:b/>
          <w:caps w:val="0"/>
          <w:smallCaps w:val="0"/>
          <w:spacing w:val="0"/>
          <w:sz w:val="24"/>
          <w:szCs w:val="24"/>
        </w:rPr>
        <w:t>设备一览表</w:t>
      </w:r>
    </w:p>
    <w:tbl>
      <w:tblPr>
        <w:tblStyle w:val="4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531"/>
        <w:gridCol w:w="845"/>
        <w:gridCol w:w="1728"/>
        <w:gridCol w:w="1082"/>
        <w:gridCol w:w="1203"/>
        <w:gridCol w:w="1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产品</w:t>
            </w: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设备名称</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单位</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规格型号</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eastAsia" w:ascii="Times New Roman" w:hAnsi="Times New Roman" w:eastAsia="宋体" w:cs="Times New Roman"/>
                <w:color w:val="000000" w:themeColor="text1"/>
                <w:sz w:val="21"/>
                <w:szCs w:val="21"/>
                <w:highlight w:val="none"/>
                <w:vertAlign w:val="baseline"/>
                <w:lang w:val="en-US" w:eastAsia="zh-CN"/>
              </w:rPr>
              <w:t>环评</w:t>
            </w:r>
            <w:r>
              <w:rPr>
                <w:rFonts w:hint="default" w:ascii="Times New Roman" w:hAnsi="Times New Roman" w:eastAsia="宋体" w:cs="Times New Roman"/>
                <w:color w:val="000000" w:themeColor="text1"/>
                <w:sz w:val="21"/>
                <w:szCs w:val="21"/>
                <w:highlight w:val="none"/>
                <w:vertAlign w:val="baseline"/>
                <w:lang w:val="en-US" w:eastAsia="zh-CN"/>
              </w:rPr>
              <w:t>数量</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实际数量</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金刚石薄壁水钻</w:t>
            </w: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混料机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1.1kw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3</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3</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冷压机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KHL-A-1-60T</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热压烧结机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SM60型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热压烧结机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SM80型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磨光机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1.5kw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开刃机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1.5kw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高频焊机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GPH-60A</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5</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5</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砂轮机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S3ST-200型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金刚石磨盘</w:t>
            </w: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混料机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2.5kw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冷压机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TLLY125-Ⅱ型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冷压机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RF-300型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冷压机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ZDYJ-230型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冷压机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CXJ200A型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氨分解炉</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AQ/FC-10型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氨分解炉</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GKAQ-5型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钟罩热压炉</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RYL63-50型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钟罩热压炉</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50kw型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钟罩热压炉</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60kw型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磨光机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CJZR-3-1 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磨光机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3.75kw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磨光机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3kw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磨光机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0.75kw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磨光机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CJZP-3-1 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开刃机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HNB-125 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开刃机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3.5kw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开刃机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2.25kw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开刃机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4.1kw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开刃机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val="en-US" w:eastAsia="zh-CN"/>
              </w:rPr>
              <w:t>HNBR-230 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螺杆式变频空气压缩压机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30A-0.8mpa</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储气瓶</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个</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0.6m</w:t>
            </w:r>
            <w:r>
              <w:rPr>
                <w:rFonts w:hint="default" w:ascii="Times New Roman" w:hAnsi="Times New Roman" w:eastAsia="宋体" w:cs="Times New Roman"/>
                <w:color w:val="000000" w:themeColor="text1"/>
                <w:sz w:val="21"/>
                <w:szCs w:val="21"/>
                <w:highlight w:val="none"/>
                <w:vertAlign w:val="superscript"/>
                <w:lang w:val="en-US" w:eastAsia="zh-CN"/>
              </w:rPr>
              <w:t>3</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电葫芦天车</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个</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2.5t</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3</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3</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发电机</w:t>
            </w:r>
            <w:r>
              <w:rPr>
                <w:rFonts w:hint="default" w:ascii="Times New Roman" w:hAnsi="Times New Roman" w:eastAsia="宋体" w:cs="Times New Roman"/>
                <w:color w:val="000000" w:themeColor="text1"/>
                <w:lang w:eastAsia="zh-CN"/>
              </w:rPr>
              <w:t>（</w:t>
            </w:r>
            <w:r>
              <w:rPr>
                <w:rFonts w:hint="default" w:ascii="Times New Roman" w:hAnsi="Times New Roman" w:eastAsia="宋体" w:cs="Times New Roman"/>
                <w:color w:val="000000" w:themeColor="text1"/>
                <w:lang w:val="en-US" w:eastAsia="zh-CN"/>
              </w:rPr>
              <w:t>备用</w:t>
            </w:r>
            <w:r>
              <w:rPr>
                <w:rFonts w:hint="default" w:ascii="Times New Roman" w:hAnsi="Times New Roman" w:eastAsia="宋体" w:cs="Times New Roman"/>
                <w:color w:val="000000" w:themeColor="text1"/>
                <w:lang w:eastAsia="zh-CN"/>
              </w:rPr>
              <w:t>）</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GF-30</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台钻</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251613型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台钻</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24125型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台钻</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2516B型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打包机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YS-A2F型</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p>
        </w:tc>
        <w:tc>
          <w:tcPr>
            <w:tcW w:w="898"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制冷机</w:t>
            </w:r>
          </w:p>
        </w:tc>
        <w:tc>
          <w:tcPr>
            <w:tcW w:w="49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台</w:t>
            </w:r>
          </w:p>
        </w:tc>
        <w:tc>
          <w:tcPr>
            <w:tcW w:w="1014"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2kw</w:t>
            </w:r>
          </w:p>
        </w:tc>
        <w:tc>
          <w:tcPr>
            <w:tcW w:w="635"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highlight w:val="none"/>
                <w:vertAlign w:val="baseline"/>
                <w:lang w:val="en-US" w:eastAsia="zh-CN" w:bidi="ar-SA"/>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2</w:t>
            </w:r>
          </w:p>
        </w:tc>
        <w:tc>
          <w:tcPr>
            <w:tcW w:w="706"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sz w:val="21"/>
                <w:szCs w:val="21"/>
                <w:highlight w:val="none"/>
                <w:vertAlign w:val="baseline"/>
                <w:lang w:val="en-US" w:eastAsia="zh-CN"/>
              </w:rPr>
            </w:pPr>
            <w:r>
              <w:rPr>
                <w:rFonts w:hint="eastAsia" w:ascii="Times New Roman" w:hAnsi="Times New Roman" w:eastAsia="宋体" w:cs="Times New Roman"/>
                <w:color w:val="000000" w:themeColor="text1"/>
                <w:sz w:val="21"/>
                <w:szCs w:val="21"/>
                <w:highlight w:val="none"/>
                <w:vertAlign w:val="baseline"/>
                <w:lang w:val="en-US" w:eastAsia="zh-CN"/>
              </w:rPr>
              <w:t>无变化</w:t>
            </w:r>
          </w:p>
        </w:tc>
      </w:tr>
    </w:tbl>
    <w:p>
      <w:pPr>
        <w:pStyle w:val="5"/>
        <w:rPr>
          <w:rFonts w:ascii="Times New Roman" w:hAnsi="Times New Roman" w:cs="Times New Roman"/>
          <w:caps w:val="0"/>
          <w:smallCaps w:val="0"/>
          <w:color w:val="auto"/>
          <w:spacing w:val="0"/>
        </w:rPr>
      </w:pPr>
      <w:r>
        <w:rPr>
          <w:rFonts w:ascii="Times New Roman" w:hAnsi="Times New Roman" w:eastAsia="宋体" w:cs="Times New Roman"/>
          <w:b/>
          <w:caps w:val="0"/>
          <w:smallCaps w:val="0"/>
          <w:spacing w:val="0"/>
        </w:rPr>
        <w:t>3.2.</w:t>
      </w:r>
      <w:r>
        <w:rPr>
          <w:rFonts w:hint="eastAsia" w:ascii="Times New Roman" w:hAnsi="Times New Roman" w:eastAsia="宋体" w:cs="Times New Roman"/>
          <w:b/>
          <w:caps w:val="0"/>
          <w:smallCaps w:val="0"/>
          <w:spacing w:val="0"/>
          <w:lang w:val="en-US" w:eastAsia="zh-CN"/>
        </w:rPr>
        <w:t>4</w:t>
      </w:r>
      <w:r>
        <w:rPr>
          <w:rFonts w:ascii="Times New Roman" w:hAnsi="Times New Roman" w:eastAsia="宋体" w:cs="Times New Roman"/>
          <w:b/>
          <w:caps w:val="0"/>
          <w:smallCaps w:val="0"/>
          <w:spacing w:val="0"/>
        </w:rPr>
        <w:t xml:space="preserve"> </w:t>
      </w:r>
      <w:r>
        <w:rPr>
          <w:rFonts w:hint="eastAsia" w:ascii="Times New Roman" w:hAnsi="Times New Roman" w:eastAsia="宋体" w:cs="Times New Roman"/>
          <w:b/>
          <w:caps w:val="0"/>
          <w:smallCaps w:val="0"/>
          <w:spacing w:val="0"/>
          <w:lang w:eastAsia="zh-CN"/>
        </w:rPr>
        <w:t>环评及审批意见落实情况</w:t>
      </w:r>
    </w:p>
    <w:p>
      <w:pPr>
        <w:pStyle w:val="49"/>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jc w:val="both"/>
        <w:textAlignment w:val="auto"/>
        <w:rPr>
          <w:rFonts w:ascii="Times New Roman" w:hAnsi="Times New Roman" w:cs="Times New Roman"/>
          <w:caps w:val="0"/>
          <w:smallCaps w:val="0"/>
          <w:color w:val="auto"/>
          <w:spacing w:val="0"/>
        </w:rPr>
      </w:pPr>
      <w:r>
        <w:rPr>
          <w:rFonts w:ascii="Times New Roman" w:hAnsi="Times New Roman" w:cs="Times New Roman"/>
          <w:caps w:val="0"/>
          <w:smallCaps w:val="0"/>
          <w:color w:val="auto"/>
          <w:spacing w:val="0"/>
        </w:rPr>
        <w:t>环境影响报告书（表）及其审批部门审批决定建设内容与实际建设内容一览表详见下表3-</w:t>
      </w:r>
      <w:r>
        <w:rPr>
          <w:rFonts w:hint="eastAsia" w:ascii="Times New Roman" w:hAnsi="Times New Roman" w:cs="Times New Roman"/>
          <w:caps w:val="0"/>
          <w:smallCaps w:val="0"/>
          <w:color w:val="auto"/>
          <w:spacing w:val="0"/>
          <w:lang w:val="en-US" w:eastAsia="zh-CN"/>
        </w:rPr>
        <w:t>5</w:t>
      </w:r>
      <w:r>
        <w:rPr>
          <w:rFonts w:ascii="Times New Roman" w:hAnsi="Times New Roman" w:cs="Times New Roman"/>
          <w:caps w:val="0"/>
          <w:smallCaps w:val="0"/>
          <w:color w:val="auto"/>
          <w:spacing w:val="0"/>
        </w:rPr>
        <w:t>。</w:t>
      </w:r>
    </w:p>
    <w:p>
      <w:pPr>
        <w:pStyle w:val="49"/>
        <w:spacing w:line="480" w:lineRule="exact"/>
        <w:ind w:firstLine="482" w:firstLineChars="200"/>
        <w:jc w:val="center"/>
        <w:rPr>
          <w:rFonts w:ascii="Times New Roman" w:hAnsi="Times New Roman" w:cs="Times New Roman"/>
          <w:b/>
          <w:bCs/>
          <w:caps w:val="0"/>
          <w:smallCaps w:val="0"/>
          <w:color w:val="auto"/>
          <w:spacing w:val="0"/>
        </w:rPr>
      </w:pPr>
      <w:r>
        <w:rPr>
          <w:rFonts w:ascii="Times New Roman" w:hAnsi="Times New Roman" w:cs="Times New Roman"/>
          <w:b/>
          <w:bCs/>
          <w:caps w:val="0"/>
          <w:smallCaps w:val="0"/>
          <w:color w:val="auto"/>
          <w:spacing w:val="0"/>
        </w:rPr>
        <w:t>表3-</w:t>
      </w:r>
      <w:r>
        <w:rPr>
          <w:rFonts w:hint="eastAsia" w:ascii="Times New Roman" w:hAnsi="Times New Roman" w:cs="Times New Roman"/>
          <w:b/>
          <w:bCs/>
          <w:caps w:val="0"/>
          <w:smallCaps w:val="0"/>
          <w:color w:val="auto"/>
          <w:spacing w:val="0"/>
          <w:lang w:val="en-US" w:eastAsia="zh-CN"/>
        </w:rPr>
        <w:t>5</w:t>
      </w:r>
      <w:r>
        <w:rPr>
          <w:rFonts w:ascii="Times New Roman" w:hAnsi="Times New Roman" w:cs="Times New Roman"/>
          <w:b/>
          <w:bCs/>
          <w:caps w:val="0"/>
          <w:smallCaps w:val="0"/>
          <w:color w:val="auto"/>
          <w:spacing w:val="0"/>
        </w:rPr>
        <w:t xml:space="preserve">  环评及审批意见内容与实际建设情况一览表</w:t>
      </w:r>
    </w:p>
    <w:tbl>
      <w:tblPr>
        <w:tblStyle w:val="41"/>
        <w:tblW w:w="889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28" w:type="dxa"/>
          <w:bottom w:w="0" w:type="dxa"/>
          <w:right w:w="28" w:type="dxa"/>
        </w:tblCellMar>
      </w:tblPr>
      <w:tblGrid>
        <w:gridCol w:w="529"/>
        <w:gridCol w:w="3595"/>
        <w:gridCol w:w="3645"/>
        <w:gridCol w:w="11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529" w:type="dxa"/>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rPr>
              <w:t>序号</w:t>
            </w:r>
          </w:p>
        </w:tc>
        <w:tc>
          <w:tcPr>
            <w:tcW w:w="3595" w:type="dxa"/>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rPr>
              <w:t>环评及审批意见内容</w:t>
            </w:r>
          </w:p>
        </w:tc>
        <w:tc>
          <w:tcPr>
            <w:tcW w:w="3645" w:type="dxa"/>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rPr>
              <w:t>实际建设情况</w:t>
            </w:r>
          </w:p>
        </w:tc>
        <w:tc>
          <w:tcPr>
            <w:tcW w:w="1126" w:type="dxa"/>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aps w:val="0"/>
                <w:smallCaps w:val="0"/>
                <w:spacing w:val="0"/>
                <w:sz w:val="21"/>
                <w:szCs w:val="21"/>
                <w:lang w:val="en-US" w:eastAsia="zh-CN"/>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29" w:type="dxa"/>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aps w:val="0"/>
                <w:smallCaps w:val="0"/>
                <w:spacing w:val="0"/>
                <w:sz w:val="21"/>
                <w:szCs w:val="21"/>
              </w:rPr>
            </w:pPr>
            <w:r>
              <w:rPr>
                <w:rFonts w:hint="default" w:ascii="Times New Roman" w:hAnsi="Times New Roman" w:eastAsia="宋体" w:cs="Times New Roman"/>
                <w:bCs/>
                <w:caps w:val="0"/>
                <w:smallCaps w:val="0"/>
                <w:spacing w:val="0"/>
                <w:sz w:val="21"/>
                <w:szCs w:val="21"/>
              </w:rPr>
              <w:t>1</w:t>
            </w:r>
          </w:p>
        </w:tc>
        <w:tc>
          <w:tcPr>
            <w:tcW w:w="3595" w:type="dxa"/>
            <w:vAlign w:val="center"/>
          </w:tcPr>
          <w:p>
            <w:pPr>
              <w:keepNext w:val="0"/>
              <w:keepLines w:val="0"/>
              <w:pageBreakBefore w:val="0"/>
              <w:kinsoku/>
              <w:wordWrap/>
              <w:overflowPunct/>
              <w:topLinePunct w:val="0"/>
              <w:autoSpaceDE/>
              <w:autoSpaceDN/>
              <w:bidi w:val="0"/>
              <w:adjustRightInd/>
              <w:snapToGrid/>
              <w:spacing w:line="360" w:lineRule="exact"/>
              <w:jc w:val="both"/>
              <w:textAlignment w:val="auto"/>
              <w:rPr>
                <w:rFonts w:hint="default" w:ascii="Times New Roman" w:hAnsi="Times New Roman" w:eastAsia="宋体" w:cs="Times New Roman"/>
                <w:bCs/>
                <w:caps w:val="0"/>
                <w:smallCaps w:val="0"/>
                <w:spacing w:val="0"/>
                <w:sz w:val="21"/>
                <w:szCs w:val="21"/>
                <w:lang w:val="en-US" w:eastAsia="zh-CN"/>
              </w:rPr>
            </w:pPr>
            <w:r>
              <w:rPr>
                <w:rFonts w:hint="default" w:ascii="Times New Roman" w:hAnsi="Times New Roman" w:eastAsia="宋体" w:cs="Times New Roman"/>
                <w:bCs/>
                <w:caps w:val="0"/>
                <w:smallCaps w:val="0"/>
                <w:spacing w:val="0"/>
                <w:sz w:val="21"/>
                <w:szCs w:val="21"/>
                <w:lang w:val="en-US" w:eastAsia="zh-CN"/>
              </w:rPr>
              <w:t>项目基本情况：</w:t>
            </w:r>
            <w:r>
              <w:rPr>
                <w:rFonts w:hint="eastAsia" w:ascii="Times New Roman" w:hAnsi="Times New Roman" w:eastAsia="宋体" w:cs="Times New Roman"/>
                <w:bCs/>
                <w:caps w:val="0"/>
                <w:smallCaps w:val="0"/>
                <w:spacing w:val="0"/>
                <w:sz w:val="21"/>
                <w:szCs w:val="21"/>
                <w:lang w:val="en-US" w:eastAsia="zh-CN"/>
              </w:rPr>
              <w:t>石家庄瑞锋金刚石工具科技有限公司投资100万元建设年产金刚石磨盘60万片、金刚石薄壁水钻6万支项目，地址位于石家庄市栾城区南高乡西高村育才北路与新赵线交口北行400米路东。厂区</w:t>
            </w:r>
            <w:r>
              <w:rPr>
                <w:rFonts w:hint="default" w:ascii="Times New Roman" w:hAnsi="Times New Roman" w:eastAsia="宋体" w:cs="Times New Roman"/>
                <w:bCs/>
                <w:caps w:val="0"/>
                <w:smallCaps w:val="0"/>
                <w:spacing w:val="0"/>
                <w:sz w:val="21"/>
                <w:szCs w:val="21"/>
                <w:lang w:val="en-US" w:eastAsia="zh-CN"/>
              </w:rPr>
              <w:t>中心</w:t>
            </w:r>
            <w:r>
              <w:rPr>
                <w:rFonts w:hint="eastAsia" w:ascii="Times New Roman" w:hAnsi="Times New Roman" w:eastAsia="宋体" w:cs="Times New Roman"/>
                <w:bCs/>
                <w:caps w:val="0"/>
                <w:smallCaps w:val="0"/>
                <w:spacing w:val="0"/>
                <w:sz w:val="21"/>
                <w:szCs w:val="21"/>
                <w:lang w:val="en-US" w:eastAsia="zh-CN"/>
              </w:rPr>
              <w:t>地理</w:t>
            </w:r>
            <w:r>
              <w:rPr>
                <w:rFonts w:hint="default" w:ascii="Times New Roman" w:hAnsi="Times New Roman" w:eastAsia="宋体" w:cs="Times New Roman"/>
                <w:bCs/>
                <w:caps w:val="0"/>
                <w:smallCaps w:val="0"/>
                <w:spacing w:val="0"/>
                <w:sz w:val="21"/>
                <w:szCs w:val="21"/>
                <w:lang w:val="en-US" w:eastAsia="zh-CN"/>
              </w:rPr>
              <w:t>坐标</w:t>
            </w:r>
            <w:r>
              <w:rPr>
                <w:rFonts w:hint="eastAsia" w:ascii="Times New Roman" w:hAnsi="Times New Roman" w:eastAsia="宋体" w:cs="Times New Roman"/>
                <w:bCs/>
                <w:caps w:val="0"/>
                <w:smallCaps w:val="0"/>
                <w:spacing w:val="0"/>
                <w:sz w:val="21"/>
                <w:szCs w:val="21"/>
                <w:lang w:val="en-US" w:eastAsia="zh-CN"/>
              </w:rPr>
              <w:t>为</w:t>
            </w:r>
            <w:r>
              <w:rPr>
                <w:rFonts w:hint="default" w:ascii="Times New Roman" w:hAnsi="Times New Roman" w:eastAsia="宋体" w:cs="Times New Roman"/>
                <w:bCs/>
                <w:caps w:val="0"/>
                <w:smallCaps w:val="0"/>
                <w:spacing w:val="0"/>
                <w:sz w:val="21"/>
                <w:szCs w:val="21"/>
                <w:lang w:val="en-US" w:eastAsia="zh-CN"/>
              </w:rPr>
              <w:t>东经114°</w:t>
            </w:r>
            <w:r>
              <w:rPr>
                <w:rFonts w:hint="eastAsia" w:ascii="Times New Roman" w:hAnsi="Times New Roman" w:eastAsia="宋体" w:cs="Times New Roman"/>
                <w:bCs/>
                <w:caps w:val="0"/>
                <w:smallCaps w:val="0"/>
                <w:spacing w:val="0"/>
                <w:sz w:val="21"/>
                <w:szCs w:val="21"/>
                <w:lang w:val="en-US" w:eastAsia="zh-CN"/>
              </w:rPr>
              <w:t>4</w:t>
            </w:r>
            <w:r>
              <w:rPr>
                <w:rFonts w:hint="default" w:ascii="Times New Roman" w:hAnsi="Times New Roman" w:eastAsia="宋体" w:cs="Times New Roman"/>
                <w:bCs/>
                <w:caps w:val="0"/>
                <w:smallCaps w:val="0"/>
                <w:spacing w:val="0"/>
                <w:sz w:val="21"/>
                <w:szCs w:val="21"/>
                <w:lang w:val="en-US" w:eastAsia="zh-CN"/>
              </w:rPr>
              <w:t>3'</w:t>
            </w:r>
            <w:r>
              <w:rPr>
                <w:rFonts w:hint="eastAsia" w:ascii="Times New Roman" w:hAnsi="Times New Roman" w:eastAsia="宋体" w:cs="Times New Roman"/>
                <w:bCs/>
                <w:caps w:val="0"/>
                <w:smallCaps w:val="0"/>
                <w:spacing w:val="0"/>
                <w:sz w:val="21"/>
                <w:szCs w:val="21"/>
                <w:lang w:val="en-US" w:eastAsia="zh-CN"/>
              </w:rPr>
              <w:t>31.755</w:t>
            </w:r>
            <w:r>
              <w:rPr>
                <w:rFonts w:hint="default" w:ascii="Times New Roman" w:hAnsi="Times New Roman" w:eastAsia="宋体" w:cs="Times New Roman"/>
                <w:bCs/>
                <w:caps w:val="0"/>
                <w:smallCaps w:val="0"/>
                <w:spacing w:val="0"/>
                <w:sz w:val="21"/>
                <w:szCs w:val="21"/>
                <w:lang w:val="en-US" w:eastAsia="zh-CN"/>
              </w:rPr>
              <w:t>"</w:t>
            </w:r>
            <w:r>
              <w:rPr>
                <w:rFonts w:hint="eastAsia" w:ascii="Times New Roman" w:hAnsi="Times New Roman" w:eastAsia="宋体" w:cs="Times New Roman"/>
                <w:bCs/>
                <w:caps w:val="0"/>
                <w:smallCaps w:val="0"/>
                <w:spacing w:val="0"/>
                <w:sz w:val="21"/>
                <w:szCs w:val="21"/>
                <w:lang w:val="en-US" w:eastAsia="zh-CN"/>
              </w:rPr>
              <w:t>，北纬37</w:t>
            </w:r>
            <w:r>
              <w:rPr>
                <w:rFonts w:hint="default" w:ascii="Times New Roman" w:hAnsi="Times New Roman" w:eastAsia="宋体" w:cs="Times New Roman"/>
                <w:bCs/>
                <w:caps w:val="0"/>
                <w:smallCaps w:val="0"/>
                <w:spacing w:val="0"/>
                <w:sz w:val="21"/>
                <w:szCs w:val="21"/>
                <w:lang w:val="en-US" w:eastAsia="zh-CN"/>
              </w:rPr>
              <w:t>°</w:t>
            </w:r>
            <w:r>
              <w:rPr>
                <w:rFonts w:hint="eastAsia" w:ascii="Times New Roman" w:hAnsi="Times New Roman" w:eastAsia="宋体" w:cs="Times New Roman"/>
                <w:bCs/>
                <w:caps w:val="0"/>
                <w:smallCaps w:val="0"/>
                <w:spacing w:val="0"/>
                <w:sz w:val="21"/>
                <w:szCs w:val="21"/>
                <w:lang w:val="en-US" w:eastAsia="zh-CN"/>
              </w:rPr>
              <w:t>51</w:t>
            </w:r>
            <w:r>
              <w:rPr>
                <w:rFonts w:hint="default" w:ascii="Times New Roman" w:hAnsi="Times New Roman" w:eastAsia="宋体" w:cs="Times New Roman"/>
                <w:bCs/>
                <w:caps w:val="0"/>
                <w:smallCaps w:val="0"/>
                <w:spacing w:val="0"/>
                <w:sz w:val="21"/>
                <w:szCs w:val="21"/>
                <w:lang w:val="en-US" w:eastAsia="zh-CN"/>
              </w:rPr>
              <w:t>'</w:t>
            </w:r>
            <w:r>
              <w:rPr>
                <w:rFonts w:hint="eastAsia" w:ascii="Times New Roman" w:hAnsi="Times New Roman" w:eastAsia="宋体" w:cs="Times New Roman"/>
                <w:bCs/>
                <w:caps w:val="0"/>
                <w:smallCaps w:val="0"/>
                <w:spacing w:val="0"/>
                <w:sz w:val="21"/>
                <w:szCs w:val="21"/>
                <w:lang w:val="en-US" w:eastAsia="zh-CN"/>
              </w:rPr>
              <w:t>45.344</w:t>
            </w:r>
            <w:r>
              <w:rPr>
                <w:rFonts w:hint="default" w:ascii="Times New Roman" w:hAnsi="Times New Roman" w:eastAsia="宋体" w:cs="Times New Roman"/>
                <w:bCs/>
                <w:caps w:val="0"/>
                <w:smallCaps w:val="0"/>
                <w:spacing w:val="0"/>
                <w:sz w:val="21"/>
                <w:szCs w:val="21"/>
                <w:lang w:val="en-US" w:eastAsia="zh-CN"/>
              </w:rPr>
              <w:t>"</w:t>
            </w:r>
            <w:r>
              <w:rPr>
                <w:rFonts w:hint="eastAsia" w:ascii="Times New Roman" w:hAnsi="Times New Roman" w:eastAsia="宋体" w:cs="Times New Roman"/>
                <w:bCs/>
                <w:caps w:val="0"/>
                <w:smallCaps w:val="0"/>
                <w:spacing w:val="0"/>
                <w:sz w:val="21"/>
                <w:szCs w:val="21"/>
                <w:lang w:val="en-US" w:eastAsia="zh-CN"/>
              </w:rPr>
              <w:t>，占地面积1200平方米。</w:t>
            </w:r>
          </w:p>
        </w:tc>
        <w:tc>
          <w:tcPr>
            <w:tcW w:w="3645" w:type="dxa"/>
            <w:vAlign w:val="center"/>
          </w:tcPr>
          <w:p>
            <w:pPr>
              <w:keepNext w:val="0"/>
              <w:keepLines w:val="0"/>
              <w:pageBreakBefore w:val="0"/>
              <w:kinsoku/>
              <w:wordWrap/>
              <w:overflowPunct/>
              <w:topLinePunct w:val="0"/>
              <w:autoSpaceDE/>
              <w:autoSpaceDN/>
              <w:bidi w:val="0"/>
              <w:adjustRightInd/>
              <w:snapToGrid/>
              <w:spacing w:line="360" w:lineRule="exact"/>
              <w:jc w:val="both"/>
              <w:textAlignment w:val="auto"/>
              <w:rPr>
                <w:rFonts w:hint="default" w:ascii="Times New Roman" w:hAnsi="Times New Roman" w:eastAsia="宋体" w:cs="Times New Roman"/>
                <w:bCs/>
                <w:caps w:val="0"/>
                <w:smallCaps w:val="0"/>
                <w:spacing w:val="0"/>
                <w:sz w:val="21"/>
                <w:szCs w:val="21"/>
                <w:lang w:val="en-US" w:eastAsia="zh-CN"/>
              </w:rPr>
            </w:pPr>
            <w:r>
              <w:rPr>
                <w:rFonts w:hint="default" w:ascii="Times New Roman" w:hAnsi="Times New Roman" w:eastAsia="宋体" w:cs="Times New Roman"/>
                <w:bCs/>
                <w:caps w:val="0"/>
                <w:smallCaps w:val="0"/>
                <w:spacing w:val="0"/>
                <w:sz w:val="21"/>
                <w:szCs w:val="21"/>
                <w:lang w:val="en-US" w:eastAsia="zh-CN"/>
              </w:rPr>
              <w:t>项目基本情况：</w:t>
            </w:r>
            <w:r>
              <w:rPr>
                <w:rFonts w:hint="eastAsia" w:ascii="Times New Roman" w:hAnsi="Times New Roman" w:eastAsia="宋体" w:cs="Times New Roman"/>
                <w:bCs/>
                <w:caps w:val="0"/>
                <w:smallCaps w:val="0"/>
                <w:spacing w:val="0"/>
                <w:sz w:val="21"/>
                <w:szCs w:val="21"/>
                <w:lang w:val="en-US" w:eastAsia="zh-CN"/>
              </w:rPr>
              <w:t>石家庄瑞锋金刚石工具科技有限公司投资100万元建设年产金刚石磨盘60万片、金刚石薄壁水钻6万支项目，地址位于石家庄市栾城区南高乡西高村育才北路与新赵线交口北行400米路东。厂区</w:t>
            </w:r>
            <w:r>
              <w:rPr>
                <w:rFonts w:hint="default" w:ascii="Times New Roman" w:hAnsi="Times New Roman" w:eastAsia="宋体" w:cs="Times New Roman"/>
                <w:bCs/>
                <w:caps w:val="0"/>
                <w:smallCaps w:val="0"/>
                <w:spacing w:val="0"/>
                <w:sz w:val="21"/>
                <w:szCs w:val="21"/>
                <w:lang w:val="en-US" w:eastAsia="zh-CN"/>
              </w:rPr>
              <w:t>中心</w:t>
            </w:r>
            <w:r>
              <w:rPr>
                <w:rFonts w:hint="eastAsia" w:ascii="Times New Roman" w:hAnsi="Times New Roman" w:eastAsia="宋体" w:cs="Times New Roman"/>
                <w:bCs/>
                <w:caps w:val="0"/>
                <w:smallCaps w:val="0"/>
                <w:spacing w:val="0"/>
                <w:sz w:val="21"/>
                <w:szCs w:val="21"/>
                <w:lang w:val="en-US" w:eastAsia="zh-CN"/>
              </w:rPr>
              <w:t>地理</w:t>
            </w:r>
            <w:r>
              <w:rPr>
                <w:rFonts w:hint="default" w:ascii="Times New Roman" w:hAnsi="Times New Roman" w:eastAsia="宋体" w:cs="Times New Roman"/>
                <w:bCs/>
                <w:caps w:val="0"/>
                <w:smallCaps w:val="0"/>
                <w:spacing w:val="0"/>
                <w:sz w:val="21"/>
                <w:szCs w:val="21"/>
                <w:lang w:val="en-US" w:eastAsia="zh-CN"/>
              </w:rPr>
              <w:t>坐标</w:t>
            </w:r>
            <w:r>
              <w:rPr>
                <w:rFonts w:hint="eastAsia" w:ascii="Times New Roman" w:hAnsi="Times New Roman" w:eastAsia="宋体" w:cs="Times New Roman"/>
                <w:bCs/>
                <w:caps w:val="0"/>
                <w:smallCaps w:val="0"/>
                <w:spacing w:val="0"/>
                <w:sz w:val="21"/>
                <w:szCs w:val="21"/>
                <w:lang w:val="en-US" w:eastAsia="zh-CN"/>
              </w:rPr>
              <w:t>为</w:t>
            </w:r>
            <w:r>
              <w:rPr>
                <w:rFonts w:hint="default" w:ascii="Times New Roman" w:hAnsi="Times New Roman" w:eastAsia="宋体" w:cs="Times New Roman"/>
                <w:bCs/>
                <w:caps w:val="0"/>
                <w:smallCaps w:val="0"/>
                <w:spacing w:val="0"/>
                <w:sz w:val="21"/>
                <w:szCs w:val="21"/>
                <w:lang w:val="en-US" w:eastAsia="zh-CN"/>
              </w:rPr>
              <w:t>东经114°</w:t>
            </w:r>
            <w:r>
              <w:rPr>
                <w:rFonts w:hint="eastAsia" w:ascii="Times New Roman" w:hAnsi="Times New Roman" w:eastAsia="宋体" w:cs="Times New Roman"/>
                <w:bCs/>
                <w:caps w:val="0"/>
                <w:smallCaps w:val="0"/>
                <w:spacing w:val="0"/>
                <w:sz w:val="21"/>
                <w:szCs w:val="21"/>
                <w:lang w:val="en-US" w:eastAsia="zh-CN"/>
              </w:rPr>
              <w:t>4</w:t>
            </w:r>
            <w:r>
              <w:rPr>
                <w:rFonts w:hint="default" w:ascii="Times New Roman" w:hAnsi="Times New Roman" w:eastAsia="宋体" w:cs="Times New Roman"/>
                <w:bCs/>
                <w:caps w:val="0"/>
                <w:smallCaps w:val="0"/>
                <w:spacing w:val="0"/>
                <w:sz w:val="21"/>
                <w:szCs w:val="21"/>
                <w:lang w:val="en-US" w:eastAsia="zh-CN"/>
              </w:rPr>
              <w:t>3'</w:t>
            </w:r>
            <w:r>
              <w:rPr>
                <w:rFonts w:hint="eastAsia" w:ascii="Times New Roman" w:hAnsi="Times New Roman" w:eastAsia="宋体" w:cs="Times New Roman"/>
                <w:bCs/>
                <w:caps w:val="0"/>
                <w:smallCaps w:val="0"/>
                <w:spacing w:val="0"/>
                <w:sz w:val="21"/>
                <w:szCs w:val="21"/>
                <w:lang w:val="en-US" w:eastAsia="zh-CN"/>
              </w:rPr>
              <w:t>31.755</w:t>
            </w:r>
            <w:r>
              <w:rPr>
                <w:rFonts w:hint="default" w:ascii="Times New Roman" w:hAnsi="Times New Roman" w:eastAsia="宋体" w:cs="Times New Roman"/>
                <w:bCs/>
                <w:caps w:val="0"/>
                <w:smallCaps w:val="0"/>
                <w:spacing w:val="0"/>
                <w:sz w:val="21"/>
                <w:szCs w:val="21"/>
                <w:lang w:val="en-US" w:eastAsia="zh-CN"/>
              </w:rPr>
              <w:t>"</w:t>
            </w:r>
            <w:r>
              <w:rPr>
                <w:rFonts w:hint="eastAsia" w:ascii="Times New Roman" w:hAnsi="Times New Roman" w:eastAsia="宋体" w:cs="Times New Roman"/>
                <w:bCs/>
                <w:caps w:val="0"/>
                <w:smallCaps w:val="0"/>
                <w:spacing w:val="0"/>
                <w:sz w:val="21"/>
                <w:szCs w:val="21"/>
                <w:lang w:val="en-US" w:eastAsia="zh-CN"/>
              </w:rPr>
              <w:t>，北纬37</w:t>
            </w:r>
            <w:r>
              <w:rPr>
                <w:rFonts w:hint="default" w:ascii="Times New Roman" w:hAnsi="Times New Roman" w:eastAsia="宋体" w:cs="Times New Roman"/>
                <w:bCs/>
                <w:caps w:val="0"/>
                <w:smallCaps w:val="0"/>
                <w:spacing w:val="0"/>
                <w:sz w:val="21"/>
                <w:szCs w:val="21"/>
                <w:lang w:val="en-US" w:eastAsia="zh-CN"/>
              </w:rPr>
              <w:t>°</w:t>
            </w:r>
            <w:r>
              <w:rPr>
                <w:rFonts w:hint="eastAsia" w:ascii="Times New Roman" w:hAnsi="Times New Roman" w:eastAsia="宋体" w:cs="Times New Roman"/>
                <w:bCs/>
                <w:caps w:val="0"/>
                <w:smallCaps w:val="0"/>
                <w:spacing w:val="0"/>
                <w:sz w:val="21"/>
                <w:szCs w:val="21"/>
                <w:lang w:val="en-US" w:eastAsia="zh-CN"/>
              </w:rPr>
              <w:t>51</w:t>
            </w:r>
            <w:r>
              <w:rPr>
                <w:rFonts w:hint="default" w:ascii="Times New Roman" w:hAnsi="Times New Roman" w:eastAsia="宋体" w:cs="Times New Roman"/>
                <w:bCs/>
                <w:caps w:val="0"/>
                <w:smallCaps w:val="0"/>
                <w:spacing w:val="0"/>
                <w:sz w:val="21"/>
                <w:szCs w:val="21"/>
                <w:lang w:val="en-US" w:eastAsia="zh-CN"/>
              </w:rPr>
              <w:t>'</w:t>
            </w:r>
            <w:r>
              <w:rPr>
                <w:rFonts w:hint="eastAsia" w:ascii="Times New Roman" w:hAnsi="Times New Roman" w:eastAsia="宋体" w:cs="Times New Roman"/>
                <w:bCs/>
                <w:caps w:val="0"/>
                <w:smallCaps w:val="0"/>
                <w:spacing w:val="0"/>
                <w:sz w:val="21"/>
                <w:szCs w:val="21"/>
                <w:lang w:val="en-US" w:eastAsia="zh-CN"/>
              </w:rPr>
              <w:t>45.344</w:t>
            </w:r>
            <w:r>
              <w:rPr>
                <w:rFonts w:hint="default" w:ascii="Times New Roman" w:hAnsi="Times New Roman" w:eastAsia="宋体" w:cs="Times New Roman"/>
                <w:bCs/>
                <w:caps w:val="0"/>
                <w:smallCaps w:val="0"/>
                <w:spacing w:val="0"/>
                <w:sz w:val="21"/>
                <w:szCs w:val="21"/>
                <w:lang w:val="en-US" w:eastAsia="zh-CN"/>
              </w:rPr>
              <w:t>"</w:t>
            </w:r>
            <w:r>
              <w:rPr>
                <w:rFonts w:hint="eastAsia" w:ascii="Times New Roman" w:hAnsi="Times New Roman" w:eastAsia="宋体" w:cs="Times New Roman"/>
                <w:bCs/>
                <w:caps w:val="0"/>
                <w:smallCaps w:val="0"/>
                <w:spacing w:val="0"/>
                <w:sz w:val="21"/>
                <w:szCs w:val="21"/>
                <w:lang w:val="en-US" w:eastAsia="zh-CN"/>
              </w:rPr>
              <w:t>，占地面积1200平方米。</w:t>
            </w:r>
          </w:p>
        </w:tc>
        <w:tc>
          <w:tcPr>
            <w:tcW w:w="1126" w:type="dxa"/>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default" w:ascii="Times New Roman" w:hAnsi="Times New Roman" w:eastAsia="宋体" w:cs="Times New Roman"/>
                <w:bCs/>
                <w:caps w:val="0"/>
                <w:smallCaps w:val="0"/>
                <w:spacing w:val="0"/>
                <w:sz w:val="21"/>
                <w:szCs w:val="21"/>
                <w:lang w:val="en-US" w:eastAsia="zh-CN"/>
              </w:rPr>
              <w:t>与环评及批复一致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529" w:type="dxa"/>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default" w:ascii="Times New Roman" w:hAnsi="Times New Roman" w:eastAsia="宋体" w:cs="Times New Roman"/>
                <w:bCs/>
                <w:caps w:val="0"/>
                <w:smallCaps w:val="0"/>
                <w:spacing w:val="0"/>
                <w:sz w:val="21"/>
                <w:szCs w:val="21"/>
                <w:lang w:val="en-US" w:eastAsia="zh-CN"/>
              </w:rPr>
              <w:t>2</w:t>
            </w:r>
          </w:p>
        </w:tc>
        <w:tc>
          <w:tcPr>
            <w:tcW w:w="3595" w:type="dxa"/>
            <w:vAlign w:val="center"/>
          </w:tcPr>
          <w:p>
            <w:pPr>
              <w:keepNext w:val="0"/>
              <w:keepLines w:val="0"/>
              <w:pageBreakBefore w:val="0"/>
              <w:kinsoku/>
              <w:wordWrap/>
              <w:overflowPunct/>
              <w:topLinePunct w:val="0"/>
              <w:autoSpaceDE/>
              <w:autoSpaceDN/>
              <w:bidi w:val="0"/>
              <w:adjustRightInd/>
              <w:snapToGrid/>
              <w:spacing w:line="36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aps w:val="0"/>
                <w:smallCaps w:val="0"/>
                <w:spacing w:val="0"/>
                <w:sz w:val="21"/>
                <w:szCs w:val="21"/>
                <w:lang w:val="en-US" w:eastAsia="zh-CN"/>
              </w:rPr>
              <w:t>废气：</w:t>
            </w:r>
            <w:r>
              <w:rPr>
                <w:rFonts w:hint="eastAsia" w:ascii="Times New Roman" w:hAnsi="Times New Roman" w:eastAsia="宋体" w:cs="Times New Roman"/>
                <w:caps w:val="0"/>
                <w:smallCaps w:val="0"/>
                <w:spacing w:val="0"/>
                <w:sz w:val="21"/>
                <w:szCs w:val="21"/>
                <w:lang w:val="en-US" w:eastAsia="zh-CN"/>
              </w:rPr>
              <w:t>打磨、开刃废气经集气罩+布袋除尘器+15米高排气筒DA001排放，确保满足《大气污染物综合排放标准》（GB16297-1996）表2二级排放标准。车间密闭，焊接废气经移动式焊烟净化器处理后无组织排放，确保满足《大气污染物综合排放标准》（GB16297-1996）表2无组织排放监控浓度限值、《恶臭污染物排放标准》（GB14554-93）表1新扩改建二级标准。该建设项目绩效评价水平必须达到B级及以上水平。</w:t>
            </w:r>
          </w:p>
        </w:tc>
        <w:tc>
          <w:tcPr>
            <w:tcW w:w="3645" w:type="dxa"/>
            <w:vAlign w:val="center"/>
          </w:tcPr>
          <w:p>
            <w:pPr>
              <w:keepNext w:val="0"/>
              <w:keepLines w:val="0"/>
              <w:pageBreakBefore w:val="0"/>
              <w:kinsoku/>
              <w:wordWrap/>
              <w:overflowPunct/>
              <w:topLinePunct w:val="0"/>
              <w:autoSpaceDE/>
              <w:autoSpaceDN/>
              <w:bidi w:val="0"/>
              <w:adjustRightInd/>
              <w:snapToGrid/>
              <w:spacing w:line="36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aps w:val="0"/>
                <w:smallCaps w:val="0"/>
                <w:spacing w:val="0"/>
                <w:sz w:val="21"/>
                <w:szCs w:val="21"/>
                <w:lang w:val="en-US" w:eastAsia="zh-CN"/>
              </w:rPr>
              <w:t>废气：</w:t>
            </w:r>
            <w:r>
              <w:rPr>
                <w:rFonts w:hint="eastAsia" w:ascii="Times New Roman" w:hAnsi="Times New Roman" w:eastAsia="宋体" w:cs="Times New Roman"/>
                <w:caps w:val="0"/>
                <w:smallCaps w:val="0"/>
                <w:spacing w:val="0"/>
                <w:sz w:val="21"/>
                <w:szCs w:val="21"/>
                <w:lang w:val="en-US" w:eastAsia="zh-CN"/>
              </w:rPr>
              <w:t>打磨、开刃废气经集气罩+布袋除尘器+15米高排气筒DA001排放，确保满足《大气污染物综合排放标准》（GB16297-1996）表2二级排放标准。车间密闭，焊接废气经移动式焊烟净化器处理后无组织排放，确保满足《大气污染物综合排放标准》（GB16297-1996）表2无组织排放监控浓度限值、《恶臭污染物排放标准》（GB14554-93）表1新扩改建二级标准。该建设项目绩效评价水平必须达到B级及以上水平。</w:t>
            </w:r>
          </w:p>
        </w:tc>
        <w:tc>
          <w:tcPr>
            <w:tcW w:w="1126"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default" w:ascii="Times New Roman" w:hAnsi="Times New Roman" w:eastAsia="宋体" w:cs="Times New Roman"/>
                <w:bCs/>
                <w:caps w:val="0"/>
                <w:smallCaps w:val="0"/>
                <w:spacing w:val="0"/>
                <w:sz w:val="21"/>
                <w:szCs w:val="21"/>
                <w:lang w:val="en-US" w:eastAsia="zh-CN"/>
              </w:rPr>
              <w:t>与环评及批复一致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529" w:type="dxa"/>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eastAsia" w:ascii="Times New Roman" w:hAnsi="Times New Roman" w:eastAsia="宋体" w:cs="Times New Roman"/>
                <w:bCs/>
                <w:caps w:val="0"/>
                <w:smallCaps w:val="0"/>
                <w:spacing w:val="0"/>
                <w:sz w:val="21"/>
                <w:szCs w:val="21"/>
                <w:lang w:val="en-US" w:eastAsia="zh-CN"/>
              </w:rPr>
              <w:t>3</w:t>
            </w:r>
          </w:p>
        </w:tc>
        <w:tc>
          <w:tcPr>
            <w:tcW w:w="3595" w:type="dxa"/>
            <w:vAlign w:val="center"/>
          </w:tcPr>
          <w:p>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废水：本项目无生产废水排放。冷却水循环使用不外排；生活污水泼洒抑尘，厂区设防渗旱厕，定期清掏用作农肥。</w:t>
            </w:r>
          </w:p>
        </w:tc>
        <w:tc>
          <w:tcPr>
            <w:tcW w:w="3645" w:type="dxa"/>
            <w:vAlign w:val="center"/>
          </w:tcPr>
          <w:p>
            <w:pPr>
              <w:keepNext w:val="0"/>
              <w:keepLines w:val="0"/>
              <w:pageBreakBefore w:val="0"/>
              <w:widowControl/>
              <w:kinsoku/>
              <w:wordWrap/>
              <w:overflowPunct/>
              <w:topLinePunct w:val="0"/>
              <w:autoSpaceDE/>
              <w:autoSpaceDN/>
              <w:bidi w:val="0"/>
              <w:adjustRightInd/>
              <w:snapToGrid/>
              <w:spacing w:line="360" w:lineRule="exact"/>
              <w:jc w:val="both"/>
              <w:textAlignment w:val="auto"/>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废水：本项目无生产废水排放。冷却水循环使用不外排；生活污水泼洒抑尘，厂区设防渗旱厕，定期清掏用作农肥。</w:t>
            </w:r>
          </w:p>
        </w:tc>
        <w:tc>
          <w:tcPr>
            <w:tcW w:w="1126"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default" w:ascii="Times New Roman" w:hAnsi="Times New Roman" w:eastAsia="宋体" w:cs="Times New Roman"/>
                <w:bCs/>
                <w:caps w:val="0"/>
                <w:smallCaps w:val="0"/>
                <w:spacing w:val="0"/>
                <w:sz w:val="21"/>
                <w:szCs w:val="21"/>
                <w:lang w:val="en-US" w:eastAsia="zh-CN"/>
              </w:rPr>
              <w:t>与环评及批复一致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529" w:type="dxa"/>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aps w:val="0"/>
                <w:smallCaps w:val="0"/>
                <w:spacing w:val="0"/>
                <w:sz w:val="21"/>
                <w:szCs w:val="21"/>
                <w:lang w:val="en-US" w:eastAsia="zh-CN"/>
              </w:rPr>
            </w:pPr>
            <w:r>
              <w:rPr>
                <w:rFonts w:hint="eastAsia" w:ascii="Times New Roman" w:hAnsi="Times New Roman" w:eastAsia="宋体" w:cs="Times New Roman"/>
                <w:bCs/>
                <w:caps w:val="0"/>
                <w:smallCaps w:val="0"/>
                <w:spacing w:val="0"/>
                <w:sz w:val="21"/>
                <w:szCs w:val="21"/>
                <w:lang w:val="en-US" w:eastAsia="zh-CN"/>
              </w:rPr>
              <w:t>4</w:t>
            </w:r>
          </w:p>
        </w:tc>
        <w:tc>
          <w:tcPr>
            <w:tcW w:w="3595"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spacing w:val="0"/>
                <w:sz w:val="21"/>
                <w:szCs w:val="21"/>
                <w:lang w:eastAsia="zh-CN"/>
              </w:rPr>
            </w:pPr>
            <w:r>
              <w:rPr>
                <w:rFonts w:hint="default" w:ascii="Times New Roman" w:hAnsi="Times New Roman" w:eastAsia="宋体" w:cs="Times New Roman"/>
                <w:caps w:val="0"/>
                <w:smallCaps w:val="0"/>
                <w:spacing w:val="0"/>
                <w:sz w:val="21"/>
                <w:szCs w:val="21"/>
                <w:lang w:val="en-US" w:eastAsia="zh-CN"/>
              </w:rPr>
              <w:t>噪声：</w:t>
            </w:r>
            <w:r>
              <w:rPr>
                <w:rFonts w:hint="eastAsia" w:ascii="Times New Roman" w:hAnsi="Times New Roman" w:eastAsia="宋体" w:cs="Times New Roman"/>
                <w:caps w:val="0"/>
                <w:smallCaps w:val="0"/>
                <w:spacing w:val="0"/>
                <w:sz w:val="21"/>
                <w:szCs w:val="21"/>
                <w:lang w:val="en-US" w:eastAsia="zh-CN"/>
              </w:rPr>
              <w:t>选用低噪声设备，采取基础减振、厂房隔声、加装消声器等措施，确保</w:t>
            </w:r>
            <w:r>
              <w:rPr>
                <w:rFonts w:hint="eastAsia" w:ascii="Times New Roman" w:hAnsi="Times New Roman" w:eastAsia="宋体" w:cs="Times New Roman"/>
                <w:color w:val="000000"/>
                <w:sz w:val="21"/>
                <w:szCs w:val="21"/>
                <w:lang w:eastAsia="zh-CN"/>
              </w:rPr>
              <w:t>满足</w:t>
            </w:r>
            <w:r>
              <w:rPr>
                <w:rFonts w:hint="default" w:ascii="Times New Roman" w:hAnsi="Times New Roman" w:eastAsia="宋体" w:cs="Times New Roman"/>
                <w:color w:val="000000"/>
                <w:sz w:val="21"/>
                <w:szCs w:val="21"/>
                <w:lang w:eastAsia="zh-CN"/>
              </w:rPr>
              <w:t>《工业企业厂界环境噪声排放标准》(GB12348-2008)</w:t>
            </w:r>
            <w:r>
              <w:rPr>
                <w:rFonts w:hint="eastAsia" w:ascii="Times New Roman" w:hAnsi="Times New Roman" w:eastAsia="宋体" w:cs="Times New Roman"/>
                <w:color w:val="000000"/>
                <w:sz w:val="21"/>
                <w:szCs w:val="21"/>
                <w:lang w:val="en-US" w:eastAsia="zh-CN"/>
              </w:rPr>
              <w:t>2类、4</w:t>
            </w:r>
            <w:r>
              <w:rPr>
                <w:rFonts w:hint="default" w:ascii="Times New Roman" w:hAnsi="Times New Roman" w:eastAsia="宋体" w:cs="Times New Roman"/>
                <w:color w:val="000000"/>
                <w:sz w:val="21"/>
                <w:szCs w:val="21"/>
                <w:lang w:eastAsia="zh-CN"/>
              </w:rPr>
              <w:t>类标准</w:t>
            </w:r>
            <w:r>
              <w:rPr>
                <w:rFonts w:hint="default" w:ascii="Times New Roman" w:hAnsi="Times New Roman" w:eastAsia="宋体" w:cs="Times New Roman"/>
                <w:sz w:val="21"/>
                <w:szCs w:val="21"/>
              </w:rPr>
              <w:t>。</w:t>
            </w:r>
          </w:p>
        </w:tc>
        <w:tc>
          <w:tcPr>
            <w:tcW w:w="3645"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lang w:val="en-US" w:eastAsia="zh-CN"/>
              </w:rPr>
              <w:t>噪声：</w:t>
            </w:r>
            <w:r>
              <w:rPr>
                <w:rFonts w:hint="eastAsia" w:ascii="Times New Roman" w:hAnsi="Times New Roman" w:eastAsia="宋体" w:cs="Times New Roman"/>
                <w:caps w:val="0"/>
                <w:smallCaps w:val="0"/>
                <w:spacing w:val="0"/>
                <w:sz w:val="21"/>
                <w:szCs w:val="21"/>
                <w:lang w:val="en-US" w:eastAsia="zh-CN"/>
              </w:rPr>
              <w:t>选用低噪声设备，采取基础减振、厂房隔声、加装消声器等措施，确保</w:t>
            </w:r>
            <w:r>
              <w:rPr>
                <w:rFonts w:hint="eastAsia" w:ascii="Times New Roman" w:hAnsi="Times New Roman" w:eastAsia="宋体" w:cs="Times New Roman"/>
                <w:color w:val="000000"/>
                <w:sz w:val="21"/>
                <w:szCs w:val="21"/>
                <w:lang w:eastAsia="zh-CN"/>
              </w:rPr>
              <w:t>满足</w:t>
            </w:r>
            <w:r>
              <w:rPr>
                <w:rFonts w:hint="default" w:ascii="Times New Roman" w:hAnsi="Times New Roman" w:eastAsia="宋体" w:cs="Times New Roman"/>
                <w:color w:val="000000"/>
                <w:sz w:val="21"/>
                <w:szCs w:val="21"/>
                <w:lang w:eastAsia="zh-CN"/>
              </w:rPr>
              <w:t>《工业企业厂界环境噪声排放标准》(GB12348-2008)</w:t>
            </w:r>
            <w:r>
              <w:rPr>
                <w:rFonts w:hint="eastAsia" w:ascii="Times New Roman" w:hAnsi="Times New Roman" w:eastAsia="宋体" w:cs="Times New Roman"/>
                <w:color w:val="000000"/>
                <w:sz w:val="21"/>
                <w:szCs w:val="21"/>
                <w:lang w:val="en-US" w:eastAsia="zh-CN"/>
              </w:rPr>
              <w:t>2类、4</w:t>
            </w:r>
            <w:r>
              <w:rPr>
                <w:rFonts w:hint="default" w:ascii="Times New Roman" w:hAnsi="Times New Roman" w:eastAsia="宋体" w:cs="Times New Roman"/>
                <w:color w:val="000000"/>
                <w:sz w:val="21"/>
                <w:szCs w:val="21"/>
                <w:lang w:eastAsia="zh-CN"/>
              </w:rPr>
              <w:t>类标准</w:t>
            </w:r>
            <w:r>
              <w:rPr>
                <w:rFonts w:hint="default" w:ascii="Times New Roman" w:hAnsi="Times New Roman" w:eastAsia="宋体" w:cs="Times New Roman"/>
                <w:sz w:val="21"/>
                <w:szCs w:val="21"/>
              </w:rPr>
              <w:t>。</w:t>
            </w:r>
          </w:p>
        </w:tc>
        <w:tc>
          <w:tcPr>
            <w:tcW w:w="1126"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bCs/>
                <w:caps w:val="0"/>
                <w:smallCaps w:val="0"/>
                <w:spacing w:val="0"/>
                <w:sz w:val="21"/>
                <w:szCs w:val="21"/>
                <w:lang w:val="en-US" w:eastAsia="zh-CN"/>
              </w:rPr>
              <w:t>与环评及批复一致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529" w:type="dxa"/>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bCs/>
                <w:caps w:val="0"/>
                <w:smallCaps w:val="0"/>
                <w:spacing w:val="0"/>
                <w:sz w:val="21"/>
                <w:szCs w:val="21"/>
                <w:lang w:val="en-US" w:eastAsia="zh-CN"/>
              </w:rPr>
            </w:pPr>
            <w:bookmarkStart w:id="83" w:name="_Toc17532855"/>
            <w:bookmarkStart w:id="84" w:name="_Toc11920"/>
            <w:r>
              <w:rPr>
                <w:rFonts w:hint="eastAsia" w:ascii="Times New Roman" w:hAnsi="Times New Roman" w:eastAsia="宋体" w:cs="Times New Roman"/>
                <w:bCs/>
                <w:caps w:val="0"/>
                <w:smallCaps w:val="0"/>
                <w:spacing w:val="0"/>
                <w:sz w:val="21"/>
                <w:szCs w:val="21"/>
                <w:lang w:val="en-US" w:eastAsia="zh-CN"/>
              </w:rPr>
              <w:t>5</w:t>
            </w:r>
          </w:p>
        </w:tc>
        <w:tc>
          <w:tcPr>
            <w:tcW w:w="3595"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aps w:val="0"/>
                <w:smallCaps w:val="0"/>
                <w:spacing w:val="0"/>
                <w:sz w:val="21"/>
                <w:szCs w:val="21"/>
                <w:lang w:val="en-US" w:eastAsia="zh-CN"/>
              </w:rPr>
              <w:t>固废：</w:t>
            </w:r>
            <w:r>
              <w:rPr>
                <w:rFonts w:hint="default" w:ascii="Times New Roman" w:hAnsi="Times New Roman" w:eastAsia="宋体" w:cs="Times New Roman"/>
                <w:color w:val="000000" w:themeColor="text1"/>
                <w:sz w:val="21"/>
                <w:szCs w:val="21"/>
                <w:lang w:val="en-US" w:eastAsia="zh-CN"/>
              </w:rPr>
              <w:t>下脚料、焊渣</w:t>
            </w:r>
            <w:r>
              <w:rPr>
                <w:rFonts w:hint="eastAsia" w:ascii="Times New Roman" w:hAnsi="Times New Roman" w:eastAsia="宋体" w:cs="Times New Roman"/>
                <w:color w:val="000000" w:themeColor="text1"/>
                <w:sz w:val="21"/>
                <w:szCs w:val="21"/>
                <w:lang w:val="en-US" w:eastAsia="zh-CN"/>
              </w:rPr>
              <w:t>、除尘灰</w:t>
            </w:r>
            <w:r>
              <w:rPr>
                <w:rFonts w:hint="default" w:ascii="Times New Roman" w:hAnsi="Times New Roman" w:eastAsia="宋体" w:cs="Times New Roman"/>
                <w:color w:val="000000" w:themeColor="text1"/>
                <w:sz w:val="21"/>
                <w:szCs w:val="21"/>
                <w:lang w:val="en-US" w:eastAsia="zh-CN"/>
              </w:rPr>
              <w:t>收集后外售；废机油、废机油桶、废液压油</w:t>
            </w:r>
            <w:r>
              <w:rPr>
                <w:rFonts w:hint="default" w:ascii="Times New Roman" w:hAnsi="Times New Roman" w:eastAsia="宋体" w:cs="Times New Roman"/>
                <w:color w:val="000000" w:themeColor="text1"/>
                <w:lang w:eastAsia="zh-CN"/>
              </w:rPr>
              <w:t>、废液压油桶</w:t>
            </w:r>
            <w:r>
              <w:rPr>
                <w:rFonts w:hint="default" w:ascii="Times New Roman" w:hAnsi="Times New Roman" w:eastAsia="宋体" w:cs="Times New Roman"/>
                <w:color w:val="000000" w:themeColor="text1"/>
                <w:lang w:val="en-US" w:eastAsia="zh-CN"/>
              </w:rPr>
              <w:t>和</w:t>
            </w:r>
            <w:r>
              <w:rPr>
                <w:rFonts w:hint="default" w:ascii="Times New Roman" w:hAnsi="Times New Roman" w:eastAsia="宋体" w:cs="Times New Roman"/>
                <w:color w:val="000000" w:themeColor="text1"/>
              </w:rPr>
              <w:t>废含镍催化剂</w:t>
            </w:r>
            <w:r>
              <w:rPr>
                <w:rFonts w:hint="default" w:ascii="Times New Roman" w:hAnsi="Times New Roman" w:eastAsia="宋体" w:cs="Times New Roman"/>
                <w:color w:val="000000" w:themeColor="text1"/>
                <w:sz w:val="21"/>
                <w:szCs w:val="21"/>
                <w:lang w:val="en-US" w:eastAsia="zh-CN"/>
              </w:rPr>
              <w:t>暂存</w:t>
            </w:r>
            <w:r>
              <w:rPr>
                <w:rFonts w:hint="eastAsia" w:ascii="Times New Roman" w:hAnsi="Times New Roman" w:eastAsia="宋体" w:cs="Times New Roman"/>
                <w:color w:val="000000" w:themeColor="text1"/>
                <w:sz w:val="21"/>
                <w:szCs w:val="21"/>
                <w:lang w:val="en-US" w:eastAsia="zh-CN"/>
              </w:rPr>
              <w:t>于</w:t>
            </w:r>
            <w:r>
              <w:rPr>
                <w:rFonts w:hint="default" w:ascii="Times New Roman" w:hAnsi="Times New Roman" w:eastAsia="宋体" w:cs="Times New Roman"/>
                <w:color w:val="000000" w:themeColor="text1"/>
                <w:sz w:val="21"/>
                <w:szCs w:val="21"/>
                <w:lang w:val="en-US" w:eastAsia="zh-CN"/>
              </w:rPr>
              <w:t>危废间，定期交有资质的单位</w:t>
            </w:r>
            <w:r>
              <w:rPr>
                <w:rFonts w:hint="eastAsia" w:ascii="Times New Roman" w:hAnsi="Times New Roman" w:eastAsia="宋体" w:cs="Times New Roman"/>
                <w:color w:val="000000" w:themeColor="text1"/>
                <w:sz w:val="21"/>
                <w:szCs w:val="21"/>
                <w:lang w:val="en-US" w:eastAsia="zh-CN"/>
              </w:rPr>
              <w:t>处置</w:t>
            </w:r>
            <w:r>
              <w:rPr>
                <w:rFonts w:hint="default" w:ascii="Times New Roman" w:hAnsi="Times New Roman" w:eastAsia="宋体" w:cs="Times New Roman"/>
                <w:color w:val="000000" w:themeColor="text1"/>
                <w:sz w:val="21"/>
                <w:szCs w:val="21"/>
                <w:lang w:val="en-US" w:eastAsia="zh-CN"/>
              </w:rPr>
              <w:t>；生活垃圾收集后</w:t>
            </w:r>
            <w:r>
              <w:rPr>
                <w:rFonts w:hint="eastAsia" w:ascii="Times New Roman" w:hAnsi="Times New Roman" w:eastAsia="宋体" w:cs="Times New Roman"/>
                <w:color w:val="000000" w:themeColor="text1"/>
                <w:sz w:val="21"/>
                <w:szCs w:val="21"/>
                <w:lang w:val="en-US" w:eastAsia="zh-CN"/>
              </w:rPr>
              <w:t>由</w:t>
            </w:r>
            <w:r>
              <w:rPr>
                <w:rFonts w:hint="default" w:ascii="Times New Roman" w:hAnsi="Times New Roman" w:eastAsia="宋体" w:cs="Times New Roman"/>
                <w:color w:val="000000" w:themeColor="text1"/>
                <w:sz w:val="21"/>
                <w:szCs w:val="21"/>
                <w:lang w:val="en-US" w:eastAsia="zh-CN"/>
              </w:rPr>
              <w:t>环卫部门定期清运。</w:t>
            </w:r>
          </w:p>
        </w:tc>
        <w:tc>
          <w:tcPr>
            <w:tcW w:w="3645"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aps w:val="0"/>
                <w:smallCaps w:val="0"/>
                <w:spacing w:val="0"/>
                <w:sz w:val="21"/>
                <w:szCs w:val="21"/>
                <w:lang w:val="en-US" w:eastAsia="zh-CN"/>
              </w:rPr>
              <w:t>固废：</w:t>
            </w:r>
            <w:r>
              <w:rPr>
                <w:rFonts w:hint="default" w:ascii="Times New Roman" w:hAnsi="Times New Roman" w:eastAsia="宋体" w:cs="Times New Roman"/>
                <w:color w:val="000000" w:themeColor="text1"/>
                <w:sz w:val="21"/>
                <w:szCs w:val="21"/>
                <w:lang w:val="en-US" w:eastAsia="zh-CN"/>
              </w:rPr>
              <w:t>下脚料、焊渣</w:t>
            </w:r>
            <w:r>
              <w:rPr>
                <w:rFonts w:hint="eastAsia" w:ascii="Times New Roman" w:hAnsi="Times New Roman" w:eastAsia="宋体" w:cs="Times New Roman"/>
                <w:color w:val="000000" w:themeColor="text1"/>
                <w:sz w:val="21"/>
                <w:szCs w:val="21"/>
                <w:lang w:val="en-US" w:eastAsia="zh-CN"/>
              </w:rPr>
              <w:t>、除尘灰</w:t>
            </w:r>
            <w:r>
              <w:rPr>
                <w:rFonts w:hint="default" w:ascii="Times New Roman" w:hAnsi="Times New Roman" w:eastAsia="宋体" w:cs="Times New Roman"/>
                <w:color w:val="000000" w:themeColor="text1"/>
                <w:sz w:val="21"/>
                <w:szCs w:val="21"/>
                <w:lang w:val="en-US" w:eastAsia="zh-CN"/>
              </w:rPr>
              <w:t>收集后外售；废机油、废机油桶、废液压油</w:t>
            </w:r>
            <w:r>
              <w:rPr>
                <w:rFonts w:hint="default" w:ascii="Times New Roman" w:hAnsi="Times New Roman" w:eastAsia="宋体" w:cs="Times New Roman"/>
                <w:color w:val="000000" w:themeColor="text1"/>
                <w:lang w:eastAsia="zh-CN"/>
              </w:rPr>
              <w:t>、废液压油桶</w:t>
            </w:r>
            <w:r>
              <w:rPr>
                <w:rFonts w:hint="default" w:ascii="Times New Roman" w:hAnsi="Times New Roman" w:eastAsia="宋体" w:cs="Times New Roman"/>
                <w:color w:val="000000" w:themeColor="text1"/>
                <w:lang w:val="en-US" w:eastAsia="zh-CN"/>
              </w:rPr>
              <w:t>和</w:t>
            </w:r>
            <w:r>
              <w:rPr>
                <w:rFonts w:hint="default" w:ascii="Times New Roman" w:hAnsi="Times New Roman" w:eastAsia="宋体" w:cs="Times New Roman"/>
                <w:color w:val="000000" w:themeColor="text1"/>
              </w:rPr>
              <w:t>废含镍催化剂</w:t>
            </w:r>
            <w:r>
              <w:rPr>
                <w:rFonts w:hint="default" w:ascii="Times New Roman" w:hAnsi="Times New Roman" w:eastAsia="宋体" w:cs="Times New Roman"/>
                <w:color w:val="000000" w:themeColor="text1"/>
                <w:sz w:val="21"/>
                <w:szCs w:val="21"/>
                <w:lang w:val="en-US" w:eastAsia="zh-CN"/>
              </w:rPr>
              <w:t>暂存</w:t>
            </w:r>
            <w:r>
              <w:rPr>
                <w:rFonts w:hint="eastAsia" w:ascii="Times New Roman" w:hAnsi="Times New Roman" w:eastAsia="宋体" w:cs="Times New Roman"/>
                <w:color w:val="000000" w:themeColor="text1"/>
                <w:sz w:val="21"/>
                <w:szCs w:val="21"/>
                <w:lang w:val="en-US" w:eastAsia="zh-CN"/>
              </w:rPr>
              <w:t>于</w:t>
            </w:r>
            <w:r>
              <w:rPr>
                <w:rFonts w:hint="default" w:ascii="Times New Roman" w:hAnsi="Times New Roman" w:eastAsia="宋体" w:cs="Times New Roman"/>
                <w:color w:val="000000" w:themeColor="text1"/>
                <w:sz w:val="21"/>
                <w:szCs w:val="21"/>
                <w:lang w:val="en-US" w:eastAsia="zh-CN"/>
              </w:rPr>
              <w:t>危废间，定期交有资质的单位</w:t>
            </w:r>
            <w:r>
              <w:rPr>
                <w:rFonts w:hint="eastAsia" w:ascii="Times New Roman" w:hAnsi="Times New Roman" w:eastAsia="宋体" w:cs="Times New Roman"/>
                <w:color w:val="000000" w:themeColor="text1"/>
                <w:sz w:val="21"/>
                <w:szCs w:val="21"/>
                <w:lang w:val="en-US" w:eastAsia="zh-CN"/>
              </w:rPr>
              <w:t>处置</w:t>
            </w:r>
            <w:r>
              <w:rPr>
                <w:rFonts w:hint="default" w:ascii="Times New Roman" w:hAnsi="Times New Roman" w:eastAsia="宋体" w:cs="Times New Roman"/>
                <w:color w:val="000000" w:themeColor="text1"/>
                <w:sz w:val="21"/>
                <w:szCs w:val="21"/>
                <w:lang w:val="en-US" w:eastAsia="zh-CN"/>
              </w:rPr>
              <w:t>；生活垃圾收集后</w:t>
            </w:r>
            <w:r>
              <w:rPr>
                <w:rFonts w:hint="eastAsia" w:ascii="Times New Roman" w:hAnsi="Times New Roman" w:eastAsia="宋体" w:cs="Times New Roman"/>
                <w:color w:val="000000" w:themeColor="text1"/>
                <w:sz w:val="21"/>
                <w:szCs w:val="21"/>
                <w:lang w:val="en-US" w:eastAsia="zh-CN"/>
              </w:rPr>
              <w:t>由</w:t>
            </w:r>
            <w:r>
              <w:rPr>
                <w:rFonts w:hint="default" w:ascii="Times New Roman" w:hAnsi="Times New Roman" w:eastAsia="宋体" w:cs="Times New Roman"/>
                <w:color w:val="000000" w:themeColor="text1"/>
                <w:sz w:val="21"/>
                <w:szCs w:val="21"/>
                <w:lang w:val="en-US" w:eastAsia="zh-CN"/>
              </w:rPr>
              <w:t>环卫部门定期清运。</w:t>
            </w:r>
          </w:p>
        </w:tc>
        <w:tc>
          <w:tcPr>
            <w:tcW w:w="1126" w:type="dxa"/>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spacing w:val="0"/>
                <w:kern w:val="2"/>
                <w:sz w:val="21"/>
                <w:szCs w:val="21"/>
                <w:lang w:val="en-US" w:eastAsia="zh-CN" w:bidi="ar-SA"/>
              </w:rPr>
            </w:pPr>
            <w:r>
              <w:rPr>
                <w:rFonts w:hint="default" w:ascii="Times New Roman" w:hAnsi="Times New Roman" w:eastAsia="宋体" w:cs="Times New Roman"/>
                <w:bCs/>
                <w:caps w:val="0"/>
                <w:smallCaps w:val="0"/>
                <w:spacing w:val="0"/>
                <w:sz w:val="21"/>
                <w:szCs w:val="21"/>
                <w:lang w:val="en-US" w:eastAsia="zh-CN"/>
              </w:rPr>
              <w:t>与环评及批复一致</w:t>
            </w:r>
          </w:p>
        </w:tc>
      </w:tr>
    </w:tbl>
    <w:p>
      <w:pPr>
        <w:keepNext w:val="0"/>
        <w:keepLines w:val="0"/>
        <w:pageBreakBefore w:val="0"/>
        <w:widowControl w:val="0"/>
        <w:kinsoku/>
        <w:wordWrap/>
        <w:overflowPunct/>
        <w:topLinePunct w:val="0"/>
        <w:autoSpaceDE/>
        <w:autoSpaceDN/>
        <w:bidi w:val="0"/>
        <w:spacing w:line="480" w:lineRule="exact"/>
        <w:textAlignment w:val="auto"/>
        <w:rPr>
          <w:rFonts w:ascii="Times New Roman" w:hAnsi="Times New Roman" w:eastAsia="宋体" w:cs="Times New Roman"/>
          <w:b/>
          <w:caps w:val="0"/>
          <w:smallCaps w:val="0"/>
          <w:spacing w:val="0"/>
        </w:rPr>
      </w:pPr>
      <w:bookmarkStart w:id="85" w:name="_Toc3109"/>
      <w:r>
        <w:rPr>
          <w:rFonts w:ascii="Times New Roman" w:hAnsi="Times New Roman" w:eastAsia="宋体" w:cs="Times New Roman"/>
          <w:b/>
          <w:caps w:val="0"/>
          <w:smallCaps w:val="0"/>
          <w:spacing w:val="0"/>
        </w:rPr>
        <w:t>3.3主要原辅材料及燃料</w:t>
      </w:r>
      <w:bookmarkEnd w:id="83"/>
      <w:bookmarkEnd w:id="84"/>
      <w:bookmarkEnd w:id="85"/>
    </w:p>
    <w:bookmarkEnd w:id="79"/>
    <w:bookmarkEnd w:id="80"/>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zh-CN"/>
        </w:rPr>
        <w:t>项目主要</w:t>
      </w:r>
      <w:r>
        <w:rPr>
          <w:rFonts w:hint="default" w:ascii="Times New Roman" w:hAnsi="Times New Roman" w:eastAsia="宋体" w:cs="Times New Roman"/>
          <w:sz w:val="24"/>
          <w:szCs w:val="24"/>
        </w:rPr>
        <w:t>原辅材料及能源消耗见表3-</w:t>
      </w:r>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w:t>
      </w:r>
    </w:p>
    <w:p>
      <w:pPr>
        <w:adjustRightInd w:val="0"/>
        <w:snapToGrid w:val="0"/>
        <w:spacing w:line="480" w:lineRule="atLeast"/>
        <w:jc w:val="center"/>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表3-</w:t>
      </w:r>
      <w:r>
        <w:rPr>
          <w:rFonts w:hint="eastAsia" w:ascii="Times New Roman" w:hAnsi="Times New Roman" w:eastAsia="宋体" w:cs="Times New Roman"/>
          <w:b/>
          <w:caps w:val="0"/>
          <w:smallCaps w:val="0"/>
          <w:spacing w:val="0"/>
          <w:sz w:val="24"/>
          <w:szCs w:val="24"/>
          <w:lang w:val="en-US" w:eastAsia="zh-CN"/>
        </w:rPr>
        <w:t>6</w:t>
      </w:r>
      <w:r>
        <w:rPr>
          <w:rFonts w:ascii="Times New Roman" w:hAnsi="Times New Roman" w:eastAsia="宋体" w:cs="Times New Roman"/>
          <w:b/>
          <w:caps w:val="0"/>
          <w:smallCaps w:val="0"/>
          <w:spacing w:val="0"/>
          <w:sz w:val="24"/>
          <w:szCs w:val="24"/>
        </w:rPr>
        <w:t xml:space="preserve">  原辅材料及能源消耗表</w:t>
      </w:r>
    </w:p>
    <w:tbl>
      <w:tblPr>
        <w:tblStyle w:val="41"/>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21"/>
        <w:gridCol w:w="1853"/>
        <w:gridCol w:w="1258"/>
        <w:gridCol w:w="1522"/>
        <w:gridCol w:w="1471"/>
        <w:gridCol w:w="1694"/>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4"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rPr>
            </w:pPr>
            <w:r>
              <w:rPr>
                <w:rFonts w:hint="default" w:ascii="Times New Roman" w:hAnsi="Times New Roman" w:eastAsia="宋体" w:cs="Times New Roman"/>
                <w:bCs/>
                <w:caps w:val="0"/>
                <w:smallCaps w:val="0"/>
                <w:color w:val="000000" w:themeColor="text1"/>
                <w:spacing w:val="0"/>
                <w:sz w:val="21"/>
                <w:szCs w:val="21"/>
              </w:rPr>
              <w:t>序号</w:t>
            </w:r>
          </w:p>
        </w:tc>
        <w:tc>
          <w:tcPr>
            <w:tcW w:w="1087" w:type="pct"/>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rPr>
            </w:pPr>
            <w:r>
              <w:rPr>
                <w:rFonts w:hint="default" w:ascii="Times New Roman" w:hAnsi="Times New Roman" w:eastAsia="宋体" w:cs="Times New Roman"/>
                <w:bCs/>
                <w:caps w:val="0"/>
                <w:smallCaps w:val="0"/>
                <w:color w:val="000000" w:themeColor="text1"/>
                <w:spacing w:val="0"/>
                <w:sz w:val="21"/>
                <w:szCs w:val="21"/>
              </w:rPr>
              <w:t>原辅材料</w:t>
            </w:r>
            <w:r>
              <w:rPr>
                <w:rFonts w:hint="default" w:ascii="Times New Roman" w:hAnsi="Times New Roman" w:eastAsia="宋体" w:cs="Times New Roman"/>
                <w:bCs/>
                <w:caps w:val="0"/>
                <w:smallCaps w:val="0"/>
                <w:color w:val="000000" w:themeColor="text1"/>
                <w:spacing w:val="0"/>
                <w:sz w:val="21"/>
                <w:szCs w:val="21"/>
                <w:lang w:val="en-US" w:eastAsia="zh-CN"/>
              </w:rPr>
              <w:t>及</w:t>
            </w:r>
            <w:r>
              <w:rPr>
                <w:rFonts w:hint="default" w:ascii="Times New Roman" w:hAnsi="Times New Roman" w:eastAsia="宋体" w:cs="Times New Roman"/>
                <w:bCs/>
                <w:caps w:val="0"/>
                <w:smallCaps w:val="0"/>
                <w:color w:val="000000" w:themeColor="text1"/>
                <w:spacing w:val="0"/>
                <w:sz w:val="21"/>
                <w:szCs w:val="21"/>
              </w:rPr>
              <w:t>能源</w:t>
            </w:r>
          </w:p>
        </w:tc>
        <w:tc>
          <w:tcPr>
            <w:tcW w:w="738" w:type="pct"/>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lang w:val="en-US" w:eastAsia="zh-CN"/>
              </w:rPr>
            </w:pPr>
            <w:r>
              <w:rPr>
                <w:rFonts w:hint="default" w:ascii="Times New Roman" w:hAnsi="Times New Roman" w:eastAsia="宋体" w:cs="Times New Roman"/>
                <w:color w:val="000000" w:themeColor="text1"/>
                <w:sz w:val="21"/>
                <w:szCs w:val="21"/>
                <w:lang w:val="en-US" w:eastAsia="zh-CN"/>
              </w:rPr>
              <w:t>单位</w:t>
            </w:r>
          </w:p>
        </w:tc>
        <w:tc>
          <w:tcPr>
            <w:tcW w:w="893" w:type="pct"/>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rPr>
            </w:pPr>
            <w:r>
              <w:rPr>
                <w:rFonts w:hint="default" w:ascii="Times New Roman" w:hAnsi="Times New Roman" w:eastAsia="宋体" w:cs="Times New Roman"/>
                <w:bCs/>
                <w:caps w:val="0"/>
                <w:smallCaps w:val="0"/>
                <w:color w:val="000000" w:themeColor="text1"/>
                <w:spacing w:val="0"/>
                <w:sz w:val="21"/>
                <w:szCs w:val="21"/>
                <w:lang w:val="en-US" w:eastAsia="zh-CN"/>
              </w:rPr>
              <w:t>环评用量</w:t>
            </w:r>
          </w:p>
        </w:tc>
        <w:tc>
          <w:tcPr>
            <w:tcW w:w="863" w:type="pct"/>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rPr>
            </w:pPr>
            <w:r>
              <w:rPr>
                <w:rFonts w:hint="default" w:ascii="Times New Roman" w:hAnsi="Times New Roman" w:eastAsia="宋体" w:cs="Times New Roman"/>
                <w:bCs/>
                <w:caps w:val="0"/>
                <w:smallCaps w:val="0"/>
                <w:color w:val="000000" w:themeColor="text1"/>
                <w:spacing w:val="0"/>
                <w:sz w:val="21"/>
                <w:szCs w:val="21"/>
                <w:lang w:val="en-US" w:eastAsia="zh-CN"/>
              </w:rPr>
              <w:t>实际</w:t>
            </w:r>
            <w:r>
              <w:rPr>
                <w:rFonts w:hint="default" w:ascii="Times New Roman" w:hAnsi="Times New Roman" w:eastAsia="宋体" w:cs="Times New Roman"/>
                <w:bCs/>
                <w:caps w:val="0"/>
                <w:smallCaps w:val="0"/>
                <w:color w:val="000000" w:themeColor="text1"/>
                <w:spacing w:val="0"/>
                <w:sz w:val="21"/>
                <w:szCs w:val="21"/>
              </w:rPr>
              <w:t>用量</w:t>
            </w:r>
          </w:p>
        </w:tc>
        <w:tc>
          <w:tcPr>
            <w:tcW w:w="993" w:type="pct"/>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lang w:val="en-US" w:eastAsia="zh-CN"/>
              </w:rPr>
            </w:pPr>
            <w:r>
              <w:rPr>
                <w:rFonts w:hint="eastAsia" w:ascii="Times New Roman" w:hAnsi="Times New Roman" w:eastAsia="宋体" w:cs="Times New Roman"/>
                <w:bCs/>
                <w:caps w:val="0"/>
                <w:smallCaps w:val="0"/>
                <w:color w:val="000000" w:themeColor="text1"/>
                <w:spacing w:val="0"/>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rPr>
            </w:pPr>
            <w:r>
              <w:rPr>
                <w:rFonts w:hint="default" w:ascii="Times New Roman" w:hAnsi="Times New Roman" w:eastAsia="宋体" w:cs="Times New Roman"/>
                <w:color w:val="000000" w:themeColor="text1"/>
                <w:sz w:val="21"/>
                <w:szCs w:val="21"/>
              </w:rPr>
              <w:t>1</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Cs/>
                <w:caps w:val="0"/>
                <w:smallCaps w:val="0"/>
                <w:color w:val="000000" w:themeColor="text1"/>
                <w:spacing w:val="0"/>
                <w:sz w:val="21"/>
                <w:szCs w:val="21"/>
                <w:lang w:val="en-US" w:eastAsia="zh-CN"/>
              </w:rPr>
            </w:pPr>
            <w:bookmarkStart w:id="86" w:name="_Toc32485"/>
            <w:bookmarkStart w:id="87" w:name="_Toc16323"/>
            <w:r>
              <w:rPr>
                <w:rFonts w:hint="eastAsia" w:cs="Times New Roman"/>
                <w:b w:val="0"/>
                <w:bCs w:val="0"/>
                <w:color w:val="000000" w:themeColor="text1"/>
                <w:sz w:val="21"/>
                <w:szCs w:val="21"/>
                <w:vertAlign w:val="baseline"/>
                <w:lang w:val="en-US" w:eastAsia="zh-CN"/>
              </w:rPr>
              <w:t>铜粉</w:t>
            </w:r>
            <w:bookmarkEnd w:id="86"/>
            <w:bookmarkEnd w:id="87"/>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lang w:val="en-US" w:eastAsia="zh-CN"/>
              </w:rPr>
            </w:pPr>
            <w:bookmarkStart w:id="88" w:name="_Toc28739"/>
            <w:bookmarkStart w:id="89" w:name="_Toc2324"/>
            <w:r>
              <w:rPr>
                <w:rFonts w:hint="eastAsia" w:cs="Times New Roman"/>
                <w:b w:val="0"/>
                <w:bCs w:val="0"/>
                <w:color w:val="000000" w:themeColor="text1"/>
                <w:sz w:val="21"/>
                <w:szCs w:val="21"/>
                <w:vertAlign w:val="baseline"/>
                <w:lang w:val="en-US" w:eastAsia="zh-CN"/>
              </w:rPr>
              <w:t>t/a</w:t>
            </w:r>
            <w:bookmarkEnd w:id="88"/>
            <w:bookmarkEnd w:id="89"/>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Cs/>
                <w:caps w:val="0"/>
                <w:smallCaps w:val="0"/>
                <w:color w:val="000000" w:themeColor="text1"/>
                <w:spacing w:val="0"/>
                <w:sz w:val="21"/>
                <w:szCs w:val="21"/>
                <w:lang w:val="en-US" w:eastAsia="zh-CN"/>
              </w:rPr>
            </w:pPr>
            <w:bookmarkStart w:id="90" w:name="_Toc26596"/>
            <w:bookmarkStart w:id="91" w:name="_Toc7766"/>
            <w:r>
              <w:rPr>
                <w:rFonts w:hint="eastAsia" w:cs="Times New Roman"/>
                <w:b w:val="0"/>
                <w:bCs w:val="0"/>
                <w:color w:val="000000" w:themeColor="text1"/>
                <w:sz w:val="21"/>
                <w:szCs w:val="21"/>
                <w:vertAlign w:val="baseline"/>
                <w:lang w:val="en-US" w:eastAsia="zh-CN"/>
              </w:rPr>
              <w:t>6</w:t>
            </w:r>
            <w:bookmarkEnd w:id="90"/>
            <w:bookmarkEnd w:id="91"/>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lang w:val="en-US" w:eastAsia="zh-CN"/>
              </w:rPr>
            </w:pPr>
            <w:bookmarkStart w:id="92" w:name="_Toc26635"/>
            <w:bookmarkStart w:id="93" w:name="_Toc17560"/>
            <w:r>
              <w:rPr>
                <w:rFonts w:hint="eastAsia" w:cs="Times New Roman"/>
                <w:b w:val="0"/>
                <w:bCs w:val="0"/>
                <w:color w:val="000000" w:themeColor="text1"/>
                <w:sz w:val="21"/>
                <w:szCs w:val="21"/>
                <w:vertAlign w:val="baseline"/>
                <w:lang w:val="en-US" w:eastAsia="zh-CN"/>
              </w:rPr>
              <w:t>6</w:t>
            </w:r>
            <w:bookmarkEnd w:id="92"/>
            <w:bookmarkEnd w:id="93"/>
          </w:p>
        </w:tc>
        <w:tc>
          <w:tcPr>
            <w:tcW w:w="993" w:type="pct"/>
            <w:tcBorders>
              <w:top w:val="single" w:color="auto" w:sz="6" w:space="0"/>
              <w:left w:val="single" w:color="auto" w:sz="6" w:space="0"/>
              <w:bottom w:val="single" w:color="auto" w:sz="6" w:space="0"/>
              <w:right w:val="single" w:color="auto" w:sz="6" w:space="0"/>
            </w:tcBorders>
            <w:vAlign w:val="top"/>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imes New Roman" w:hAnsi="Times New Roman" w:cs="Times New Roman" w:eastAsiaTheme="minorEastAsia"/>
                <w:color w:val="000000"/>
                <w:kern w:val="0"/>
                <w:sz w:val="21"/>
                <w:szCs w:val="21"/>
                <w:lang w:eastAsia="zh-CN"/>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rPr>
            </w:pPr>
            <w:bookmarkStart w:id="94" w:name="_Toc17532856"/>
            <w:bookmarkStart w:id="95" w:name="_Toc496979006"/>
            <w:bookmarkStart w:id="96" w:name="_Toc497001442"/>
            <w:r>
              <w:rPr>
                <w:rFonts w:hint="default" w:ascii="Times New Roman" w:hAnsi="Times New Roman" w:eastAsia="宋体" w:cs="Times New Roman"/>
                <w:color w:val="000000" w:themeColor="text1"/>
                <w:sz w:val="21"/>
                <w:szCs w:val="21"/>
              </w:rPr>
              <w:t>2</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Cs/>
                <w:caps w:val="0"/>
                <w:smallCaps w:val="0"/>
                <w:color w:val="000000" w:themeColor="text1"/>
                <w:spacing w:val="0"/>
                <w:sz w:val="21"/>
                <w:szCs w:val="21"/>
                <w:lang w:val="en-US" w:eastAsia="zh-CN"/>
              </w:rPr>
            </w:pPr>
            <w:bookmarkStart w:id="97" w:name="_Toc13013"/>
            <w:bookmarkStart w:id="98" w:name="_Toc5056"/>
            <w:r>
              <w:rPr>
                <w:rFonts w:hint="eastAsia" w:cs="Times New Roman"/>
                <w:b w:val="0"/>
                <w:bCs w:val="0"/>
                <w:color w:val="000000" w:themeColor="text1"/>
                <w:sz w:val="21"/>
                <w:szCs w:val="21"/>
                <w:vertAlign w:val="baseline"/>
                <w:lang w:val="en-US" w:eastAsia="zh-CN"/>
              </w:rPr>
              <w:t>铁粉</w:t>
            </w:r>
            <w:bookmarkEnd w:id="97"/>
            <w:bookmarkEnd w:id="98"/>
          </w:p>
        </w:tc>
        <w:tc>
          <w:tcPr>
            <w:tcW w:w="738"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t/a</w:t>
            </w:r>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99" w:name="_Toc18006"/>
            <w:bookmarkStart w:id="100" w:name="_Toc11717"/>
            <w:r>
              <w:rPr>
                <w:rFonts w:hint="eastAsia" w:ascii="Times New Roman" w:hAnsi="Times New Roman" w:eastAsia="宋体" w:cs="Times New Roman"/>
                <w:b w:val="0"/>
                <w:bCs w:val="0"/>
                <w:color w:val="000000" w:themeColor="text1"/>
                <w:kern w:val="2"/>
                <w:sz w:val="21"/>
                <w:szCs w:val="21"/>
                <w:vertAlign w:val="baseline"/>
                <w:lang w:val="en-US" w:eastAsia="zh-CN" w:bidi="ar-SA"/>
              </w:rPr>
              <w:t>6</w:t>
            </w:r>
            <w:bookmarkEnd w:id="99"/>
            <w:bookmarkEnd w:id="100"/>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lang w:val="en-US" w:eastAsia="zh-CN"/>
              </w:rPr>
            </w:pPr>
            <w:bookmarkStart w:id="101" w:name="_Toc29162"/>
            <w:bookmarkStart w:id="102" w:name="_Toc7908"/>
            <w:r>
              <w:rPr>
                <w:rFonts w:hint="eastAsia" w:cs="Times New Roman"/>
                <w:b w:val="0"/>
                <w:bCs w:val="0"/>
                <w:color w:val="000000" w:themeColor="text1"/>
                <w:sz w:val="21"/>
                <w:szCs w:val="21"/>
                <w:vertAlign w:val="baseline"/>
                <w:lang w:val="en-US" w:eastAsia="zh-CN"/>
              </w:rPr>
              <w:t>6</w:t>
            </w:r>
            <w:bookmarkEnd w:id="101"/>
            <w:bookmarkEnd w:id="102"/>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kern w:val="0"/>
                <w:sz w:val="21"/>
                <w:szCs w:val="21"/>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rPr>
            </w:pPr>
            <w:r>
              <w:rPr>
                <w:rFonts w:hint="default" w:ascii="Times New Roman" w:hAnsi="Times New Roman" w:eastAsia="宋体" w:cs="Times New Roman"/>
                <w:color w:val="000000" w:themeColor="text1"/>
                <w:sz w:val="21"/>
                <w:szCs w:val="21"/>
              </w:rPr>
              <w:t>3</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Cs/>
                <w:caps w:val="0"/>
                <w:smallCaps w:val="0"/>
                <w:color w:val="000000" w:themeColor="text1"/>
                <w:spacing w:val="0"/>
                <w:sz w:val="21"/>
                <w:szCs w:val="21"/>
                <w:lang w:val="en-US" w:eastAsia="zh-CN"/>
              </w:rPr>
            </w:pPr>
            <w:bookmarkStart w:id="103" w:name="_Toc13514"/>
            <w:bookmarkStart w:id="104" w:name="_Toc20475"/>
            <w:r>
              <w:rPr>
                <w:rFonts w:hint="eastAsia" w:cs="Times New Roman"/>
                <w:b w:val="0"/>
                <w:bCs w:val="0"/>
                <w:color w:val="000000" w:themeColor="text1"/>
                <w:sz w:val="21"/>
                <w:szCs w:val="21"/>
                <w:vertAlign w:val="baseline"/>
                <w:lang w:val="en-US" w:eastAsia="zh-CN"/>
              </w:rPr>
              <w:t>锡粉</w:t>
            </w:r>
            <w:bookmarkEnd w:id="103"/>
            <w:bookmarkEnd w:id="104"/>
          </w:p>
        </w:tc>
        <w:tc>
          <w:tcPr>
            <w:tcW w:w="738"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t/a</w:t>
            </w:r>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05" w:name="_Toc10591"/>
            <w:bookmarkStart w:id="106" w:name="_Toc29615"/>
            <w:r>
              <w:rPr>
                <w:rFonts w:hint="eastAsia" w:ascii="Times New Roman" w:hAnsi="Times New Roman" w:eastAsia="宋体" w:cs="Times New Roman"/>
                <w:b w:val="0"/>
                <w:bCs w:val="0"/>
                <w:color w:val="000000" w:themeColor="text1"/>
                <w:kern w:val="2"/>
                <w:sz w:val="21"/>
                <w:szCs w:val="21"/>
                <w:vertAlign w:val="baseline"/>
                <w:lang w:val="en-US" w:eastAsia="zh-CN" w:bidi="ar-SA"/>
              </w:rPr>
              <w:t>1</w:t>
            </w:r>
            <w:bookmarkEnd w:id="105"/>
            <w:bookmarkEnd w:id="106"/>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lang w:val="en-US" w:eastAsia="zh-CN"/>
              </w:rPr>
            </w:pPr>
            <w:bookmarkStart w:id="107" w:name="_Toc16420"/>
            <w:bookmarkStart w:id="108" w:name="_Toc16491"/>
            <w:r>
              <w:rPr>
                <w:rFonts w:hint="eastAsia" w:cs="Times New Roman"/>
                <w:b w:val="0"/>
                <w:bCs w:val="0"/>
                <w:color w:val="000000" w:themeColor="text1"/>
                <w:sz w:val="21"/>
                <w:szCs w:val="21"/>
                <w:vertAlign w:val="baseline"/>
                <w:lang w:val="en-US" w:eastAsia="zh-CN"/>
              </w:rPr>
              <w:t>1</w:t>
            </w:r>
            <w:bookmarkEnd w:id="107"/>
            <w:bookmarkEnd w:id="108"/>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kern w:val="0"/>
                <w:sz w:val="21"/>
                <w:szCs w:val="21"/>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rPr>
            </w:pPr>
            <w:r>
              <w:rPr>
                <w:rFonts w:hint="default" w:ascii="Times New Roman" w:hAnsi="Times New Roman" w:eastAsia="宋体" w:cs="Times New Roman"/>
                <w:color w:val="000000" w:themeColor="text1"/>
                <w:sz w:val="21"/>
                <w:szCs w:val="21"/>
              </w:rPr>
              <w:t>4</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Cs/>
                <w:caps w:val="0"/>
                <w:smallCaps w:val="0"/>
                <w:color w:val="000000" w:themeColor="text1"/>
                <w:spacing w:val="0"/>
                <w:sz w:val="21"/>
                <w:szCs w:val="21"/>
                <w:lang w:val="en-US" w:eastAsia="zh-CN"/>
              </w:rPr>
            </w:pPr>
            <w:bookmarkStart w:id="109" w:name="_Toc8265"/>
            <w:bookmarkStart w:id="110" w:name="_Toc5650"/>
            <w:r>
              <w:rPr>
                <w:rFonts w:hint="eastAsia" w:cs="Times New Roman"/>
                <w:b w:val="0"/>
                <w:bCs w:val="0"/>
                <w:color w:val="000000" w:themeColor="text1"/>
                <w:sz w:val="21"/>
                <w:szCs w:val="21"/>
                <w:vertAlign w:val="baseline"/>
                <w:lang w:val="en-US" w:eastAsia="zh-CN"/>
              </w:rPr>
              <w:t>镍粉</w:t>
            </w:r>
            <w:bookmarkEnd w:id="109"/>
            <w:bookmarkEnd w:id="110"/>
          </w:p>
        </w:tc>
        <w:tc>
          <w:tcPr>
            <w:tcW w:w="738"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t/a</w:t>
            </w:r>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11" w:name="_Toc19579"/>
            <w:bookmarkStart w:id="112" w:name="_Toc30566"/>
            <w:r>
              <w:rPr>
                <w:rFonts w:hint="eastAsia" w:ascii="Times New Roman" w:hAnsi="Times New Roman" w:eastAsia="宋体" w:cs="Times New Roman"/>
                <w:b w:val="0"/>
                <w:bCs w:val="0"/>
                <w:color w:val="000000" w:themeColor="text1"/>
                <w:kern w:val="2"/>
                <w:sz w:val="21"/>
                <w:szCs w:val="21"/>
                <w:vertAlign w:val="baseline"/>
                <w:lang w:val="en-US" w:eastAsia="zh-CN" w:bidi="ar-SA"/>
              </w:rPr>
              <w:t>1</w:t>
            </w:r>
            <w:bookmarkEnd w:id="111"/>
            <w:bookmarkEnd w:id="112"/>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lang w:val="en-US" w:eastAsia="zh-CN"/>
              </w:rPr>
            </w:pPr>
            <w:bookmarkStart w:id="113" w:name="_Toc19063"/>
            <w:bookmarkStart w:id="114" w:name="_Toc21631"/>
            <w:r>
              <w:rPr>
                <w:rFonts w:hint="eastAsia" w:cs="Times New Roman"/>
                <w:b w:val="0"/>
                <w:bCs w:val="0"/>
                <w:color w:val="000000" w:themeColor="text1"/>
                <w:sz w:val="21"/>
                <w:szCs w:val="21"/>
                <w:vertAlign w:val="baseline"/>
                <w:lang w:val="en-US" w:eastAsia="zh-CN"/>
              </w:rPr>
              <w:t>1</w:t>
            </w:r>
            <w:bookmarkEnd w:id="113"/>
            <w:bookmarkEnd w:id="114"/>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kern w:val="0"/>
                <w:sz w:val="21"/>
                <w:szCs w:val="21"/>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Cs/>
                <w:caps w:val="0"/>
                <w:smallCaps w:val="0"/>
                <w:color w:val="000000" w:themeColor="text1"/>
                <w:spacing w:val="0"/>
                <w:sz w:val="21"/>
                <w:szCs w:val="21"/>
              </w:rPr>
            </w:pPr>
            <w:r>
              <w:rPr>
                <w:rFonts w:hint="default" w:ascii="Times New Roman" w:hAnsi="Times New Roman" w:eastAsia="宋体" w:cs="Times New Roman"/>
                <w:color w:val="000000" w:themeColor="text1"/>
                <w:sz w:val="21"/>
                <w:szCs w:val="21"/>
              </w:rPr>
              <w:t>5</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Cs/>
                <w:caps w:val="0"/>
                <w:smallCaps w:val="0"/>
                <w:color w:val="000000" w:themeColor="text1"/>
                <w:spacing w:val="0"/>
                <w:sz w:val="21"/>
                <w:szCs w:val="21"/>
                <w:lang w:val="en-US" w:eastAsia="zh-CN"/>
              </w:rPr>
            </w:pPr>
            <w:bookmarkStart w:id="115" w:name="_Toc20348"/>
            <w:bookmarkStart w:id="116" w:name="_Toc551"/>
            <w:r>
              <w:rPr>
                <w:rFonts w:hint="eastAsia" w:cs="Times New Roman"/>
                <w:b w:val="0"/>
                <w:bCs w:val="0"/>
                <w:color w:val="000000" w:themeColor="text1"/>
                <w:sz w:val="21"/>
                <w:szCs w:val="21"/>
                <w:vertAlign w:val="baseline"/>
                <w:lang w:val="en-US" w:eastAsia="zh-CN"/>
              </w:rPr>
              <w:t>预合金粉</w:t>
            </w:r>
            <w:bookmarkEnd w:id="115"/>
            <w:bookmarkEnd w:id="116"/>
          </w:p>
        </w:tc>
        <w:tc>
          <w:tcPr>
            <w:tcW w:w="738"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t/a</w:t>
            </w:r>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17" w:name="_Toc4550"/>
            <w:bookmarkStart w:id="118" w:name="_Toc28528"/>
            <w:r>
              <w:rPr>
                <w:rFonts w:hint="eastAsia" w:ascii="Times New Roman" w:hAnsi="Times New Roman" w:eastAsia="宋体" w:cs="Times New Roman"/>
                <w:b w:val="0"/>
                <w:bCs w:val="0"/>
                <w:color w:val="000000" w:themeColor="text1"/>
                <w:kern w:val="2"/>
                <w:sz w:val="21"/>
                <w:szCs w:val="21"/>
                <w:vertAlign w:val="baseline"/>
                <w:lang w:val="en-US" w:eastAsia="zh-CN" w:bidi="ar-SA"/>
              </w:rPr>
              <w:t>16</w:t>
            </w:r>
            <w:bookmarkEnd w:id="117"/>
            <w:bookmarkEnd w:id="118"/>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lang w:val="en-US" w:eastAsia="zh-CN"/>
              </w:rPr>
            </w:pPr>
            <w:bookmarkStart w:id="119" w:name="_Toc8918"/>
            <w:bookmarkStart w:id="120" w:name="_Toc16063"/>
            <w:r>
              <w:rPr>
                <w:rFonts w:hint="eastAsia" w:cs="Times New Roman"/>
                <w:b w:val="0"/>
                <w:bCs w:val="0"/>
                <w:color w:val="000000" w:themeColor="text1"/>
                <w:sz w:val="21"/>
                <w:szCs w:val="21"/>
                <w:vertAlign w:val="baseline"/>
                <w:lang w:val="en-US" w:eastAsia="zh-CN"/>
              </w:rPr>
              <w:t>16</w:t>
            </w:r>
            <w:bookmarkEnd w:id="119"/>
            <w:bookmarkEnd w:id="120"/>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kern w:val="0"/>
                <w:sz w:val="21"/>
                <w:szCs w:val="21"/>
                <w:lang w:val="en-US" w:eastAsia="zh-CN"/>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rPr>
            </w:pPr>
            <w:bookmarkStart w:id="121" w:name="_Toc5988"/>
            <w:r>
              <w:rPr>
                <w:rFonts w:hint="default" w:ascii="Times New Roman" w:hAnsi="Times New Roman" w:eastAsia="宋体" w:cs="Times New Roman"/>
                <w:color w:val="000000" w:themeColor="text1"/>
                <w:sz w:val="21"/>
                <w:szCs w:val="21"/>
              </w:rPr>
              <w:t>6</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rPr>
            </w:pPr>
            <w:bookmarkStart w:id="122" w:name="_Toc20157"/>
            <w:bookmarkStart w:id="123" w:name="_Toc21202"/>
            <w:r>
              <w:rPr>
                <w:rFonts w:hint="eastAsia" w:cs="Times New Roman"/>
                <w:b w:val="0"/>
                <w:bCs w:val="0"/>
                <w:color w:val="000000" w:themeColor="text1"/>
                <w:sz w:val="21"/>
                <w:szCs w:val="21"/>
                <w:vertAlign w:val="baseline"/>
                <w:lang w:val="en-US" w:eastAsia="zh-CN"/>
              </w:rPr>
              <w:t>金刚石</w:t>
            </w:r>
            <w:bookmarkEnd w:id="122"/>
            <w:bookmarkEnd w:id="123"/>
          </w:p>
        </w:tc>
        <w:tc>
          <w:tcPr>
            <w:tcW w:w="738"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t/a</w:t>
            </w:r>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24" w:name="_Toc28809"/>
            <w:bookmarkStart w:id="125" w:name="_Toc17073"/>
            <w:r>
              <w:rPr>
                <w:rFonts w:hint="eastAsia" w:ascii="Times New Roman" w:hAnsi="Times New Roman" w:eastAsia="宋体" w:cs="Times New Roman"/>
                <w:b w:val="0"/>
                <w:bCs w:val="0"/>
                <w:color w:val="000000" w:themeColor="text1"/>
                <w:kern w:val="2"/>
                <w:sz w:val="21"/>
                <w:szCs w:val="21"/>
                <w:vertAlign w:val="baseline"/>
                <w:lang w:val="en-US" w:eastAsia="zh-CN" w:bidi="ar-SA"/>
              </w:rPr>
              <w:t>0.3</w:t>
            </w:r>
            <w:bookmarkEnd w:id="124"/>
            <w:bookmarkEnd w:id="125"/>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rPr>
            </w:pPr>
            <w:bookmarkStart w:id="126" w:name="_Toc18641"/>
            <w:bookmarkStart w:id="127" w:name="_Toc25087"/>
            <w:r>
              <w:rPr>
                <w:rFonts w:hint="eastAsia" w:cs="Times New Roman"/>
                <w:b w:val="0"/>
                <w:bCs w:val="0"/>
                <w:color w:val="000000" w:themeColor="text1"/>
                <w:sz w:val="21"/>
                <w:szCs w:val="21"/>
                <w:vertAlign w:val="baseline"/>
                <w:lang w:val="en-US" w:eastAsia="zh-CN"/>
              </w:rPr>
              <w:t>0.3</w:t>
            </w:r>
            <w:bookmarkEnd w:id="126"/>
            <w:bookmarkEnd w:id="127"/>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kern w:val="0"/>
                <w:sz w:val="21"/>
                <w:szCs w:val="21"/>
                <w:lang w:val="en-US" w:eastAsia="zh-CN"/>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7</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rPr>
            </w:pPr>
            <w:bookmarkStart w:id="128" w:name="_Toc7626"/>
            <w:bookmarkStart w:id="129" w:name="_Toc15459"/>
            <w:r>
              <w:rPr>
                <w:rFonts w:hint="eastAsia" w:cs="Times New Roman"/>
                <w:b w:val="0"/>
                <w:bCs w:val="0"/>
                <w:color w:val="000000" w:themeColor="text1"/>
                <w:sz w:val="21"/>
                <w:szCs w:val="21"/>
                <w:highlight w:val="none"/>
                <w:vertAlign w:val="baseline"/>
                <w:lang w:val="en-US" w:eastAsia="zh-CN"/>
              </w:rPr>
              <w:t>水钻基体</w:t>
            </w:r>
            <w:bookmarkEnd w:id="128"/>
            <w:bookmarkEnd w:id="129"/>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30" w:name="_Toc15289"/>
            <w:bookmarkStart w:id="131" w:name="_Toc31325"/>
            <w:r>
              <w:rPr>
                <w:rFonts w:hint="eastAsia" w:ascii="Times New Roman" w:hAnsi="Times New Roman" w:eastAsia="宋体" w:cs="Times New Roman"/>
                <w:b w:val="0"/>
                <w:bCs w:val="0"/>
                <w:color w:val="000000" w:themeColor="text1"/>
                <w:kern w:val="2"/>
                <w:sz w:val="21"/>
                <w:szCs w:val="21"/>
                <w:vertAlign w:val="baseline"/>
                <w:lang w:val="en-US" w:eastAsia="zh-CN" w:bidi="ar-SA"/>
              </w:rPr>
              <w:t>根/a</w:t>
            </w:r>
            <w:bookmarkEnd w:id="130"/>
            <w:bookmarkEnd w:id="131"/>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32" w:name="_Toc21159"/>
            <w:bookmarkStart w:id="133" w:name="_Toc3216"/>
            <w:r>
              <w:rPr>
                <w:rFonts w:hint="eastAsia" w:ascii="Times New Roman" w:hAnsi="Times New Roman" w:eastAsia="宋体" w:cs="Times New Roman"/>
                <w:b w:val="0"/>
                <w:bCs w:val="0"/>
                <w:color w:val="000000" w:themeColor="text1"/>
                <w:kern w:val="2"/>
                <w:sz w:val="21"/>
                <w:szCs w:val="21"/>
                <w:vertAlign w:val="baseline"/>
                <w:lang w:val="en-US" w:eastAsia="zh-CN" w:bidi="ar-SA"/>
              </w:rPr>
              <w:t>6万</w:t>
            </w:r>
            <w:bookmarkEnd w:id="132"/>
            <w:bookmarkEnd w:id="133"/>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rPr>
            </w:pPr>
            <w:bookmarkStart w:id="134" w:name="_Toc28422"/>
            <w:bookmarkStart w:id="135" w:name="_Toc19865"/>
            <w:r>
              <w:rPr>
                <w:rFonts w:hint="eastAsia" w:cs="Times New Roman"/>
                <w:b w:val="0"/>
                <w:bCs w:val="0"/>
                <w:color w:val="000000" w:themeColor="text1"/>
                <w:sz w:val="21"/>
                <w:szCs w:val="21"/>
                <w:vertAlign w:val="baseline"/>
                <w:lang w:val="en-US" w:eastAsia="zh-CN"/>
              </w:rPr>
              <w:t>6万</w:t>
            </w:r>
            <w:bookmarkEnd w:id="134"/>
            <w:bookmarkEnd w:id="135"/>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sz w:val="21"/>
                <w:szCs w:val="21"/>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8</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rPr>
            </w:pPr>
            <w:bookmarkStart w:id="136" w:name="_Toc17449"/>
            <w:bookmarkStart w:id="137" w:name="_Toc10173"/>
            <w:r>
              <w:rPr>
                <w:rFonts w:hint="eastAsia" w:cs="Times New Roman"/>
                <w:b w:val="0"/>
                <w:bCs w:val="0"/>
                <w:color w:val="000000" w:themeColor="text1"/>
                <w:sz w:val="21"/>
                <w:szCs w:val="21"/>
                <w:highlight w:val="none"/>
                <w:vertAlign w:val="baseline"/>
                <w:lang w:val="en-US" w:eastAsia="zh-CN"/>
              </w:rPr>
              <w:t>磨盘基体</w:t>
            </w:r>
            <w:bookmarkEnd w:id="136"/>
            <w:bookmarkEnd w:id="137"/>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38" w:name="_Toc14366"/>
            <w:bookmarkStart w:id="139" w:name="_Toc22996"/>
            <w:r>
              <w:rPr>
                <w:rFonts w:hint="eastAsia" w:ascii="Times New Roman" w:hAnsi="Times New Roman" w:eastAsia="宋体" w:cs="Times New Roman"/>
                <w:b w:val="0"/>
                <w:bCs w:val="0"/>
                <w:color w:val="000000" w:themeColor="text1"/>
                <w:kern w:val="2"/>
                <w:sz w:val="21"/>
                <w:szCs w:val="21"/>
                <w:vertAlign w:val="baseline"/>
                <w:lang w:val="en-US" w:eastAsia="zh-CN" w:bidi="ar-SA"/>
              </w:rPr>
              <w:t>片/a</w:t>
            </w:r>
            <w:bookmarkEnd w:id="138"/>
            <w:bookmarkEnd w:id="139"/>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40" w:name="_Toc1871"/>
            <w:bookmarkStart w:id="141" w:name="_Toc23990"/>
            <w:r>
              <w:rPr>
                <w:rFonts w:hint="eastAsia" w:ascii="Times New Roman" w:hAnsi="Times New Roman" w:eastAsia="宋体" w:cs="Times New Roman"/>
                <w:b w:val="0"/>
                <w:bCs w:val="0"/>
                <w:color w:val="000000" w:themeColor="text1"/>
                <w:kern w:val="2"/>
                <w:sz w:val="21"/>
                <w:szCs w:val="21"/>
                <w:vertAlign w:val="baseline"/>
                <w:lang w:val="en-US" w:eastAsia="zh-CN" w:bidi="ar-SA"/>
              </w:rPr>
              <w:t>60万</w:t>
            </w:r>
            <w:bookmarkEnd w:id="140"/>
            <w:bookmarkEnd w:id="141"/>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themeColor="text1"/>
                <w:sz w:val="21"/>
                <w:szCs w:val="21"/>
              </w:rPr>
            </w:pPr>
            <w:bookmarkStart w:id="142" w:name="_Toc18681"/>
            <w:bookmarkStart w:id="143" w:name="_Toc12430"/>
            <w:r>
              <w:rPr>
                <w:rFonts w:hint="eastAsia" w:cs="Times New Roman"/>
                <w:b w:val="0"/>
                <w:bCs w:val="0"/>
                <w:color w:val="000000" w:themeColor="text1"/>
                <w:sz w:val="21"/>
                <w:szCs w:val="21"/>
                <w:vertAlign w:val="baseline"/>
                <w:lang w:val="en-US" w:eastAsia="zh-CN"/>
              </w:rPr>
              <w:t>60万</w:t>
            </w:r>
            <w:bookmarkEnd w:id="142"/>
            <w:bookmarkEnd w:id="143"/>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eastAsia" w:ascii="Times New Roman" w:hAnsi="Times New Roman" w:eastAsia="宋体" w:cs="Times New Roman"/>
                <w:color w:val="000000" w:themeColor="text1"/>
                <w:sz w:val="21"/>
                <w:szCs w:val="21"/>
                <w:lang w:val="en-US" w:eastAsia="zh-CN"/>
              </w:rPr>
            </w:pPr>
            <w:bookmarkStart w:id="144" w:name="_Toc25676"/>
            <w:r>
              <w:rPr>
                <w:rFonts w:hint="eastAsia" w:ascii="Times New Roman" w:hAnsi="Times New Roman" w:eastAsia="宋体" w:cs="Times New Roman"/>
                <w:color w:val="000000" w:themeColor="text1"/>
                <w:sz w:val="21"/>
                <w:szCs w:val="21"/>
                <w:lang w:val="en-US" w:eastAsia="zh-CN"/>
              </w:rPr>
              <w:t>9</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sz w:val="21"/>
                <w:szCs w:val="21"/>
              </w:rPr>
            </w:pPr>
            <w:bookmarkStart w:id="145" w:name="_Toc21952"/>
            <w:bookmarkStart w:id="146" w:name="_Toc9465"/>
            <w:r>
              <w:rPr>
                <w:rFonts w:hint="eastAsia" w:cs="Times New Roman"/>
                <w:b w:val="0"/>
                <w:bCs w:val="0"/>
                <w:color w:val="000000" w:themeColor="text1"/>
                <w:sz w:val="21"/>
                <w:szCs w:val="21"/>
                <w:vertAlign w:val="baseline"/>
                <w:lang w:val="en-US" w:eastAsia="zh-CN"/>
              </w:rPr>
              <w:t>焊片</w:t>
            </w:r>
            <w:bookmarkEnd w:id="145"/>
            <w:bookmarkEnd w:id="146"/>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47" w:name="_Toc25075"/>
            <w:bookmarkStart w:id="148" w:name="_Toc8555"/>
            <w:r>
              <w:rPr>
                <w:rFonts w:hint="eastAsia" w:ascii="Times New Roman" w:hAnsi="Times New Roman" w:eastAsia="宋体" w:cs="Times New Roman"/>
                <w:b w:val="0"/>
                <w:bCs w:val="0"/>
                <w:color w:val="000000" w:themeColor="text1"/>
                <w:kern w:val="2"/>
                <w:sz w:val="21"/>
                <w:szCs w:val="21"/>
                <w:vertAlign w:val="baseline"/>
                <w:lang w:val="en-US" w:eastAsia="zh-CN" w:bidi="ar-SA"/>
              </w:rPr>
              <w:t>kg/a</w:t>
            </w:r>
            <w:bookmarkEnd w:id="147"/>
            <w:bookmarkEnd w:id="148"/>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49" w:name="_Toc23620"/>
            <w:bookmarkStart w:id="150" w:name="_Toc3928"/>
            <w:r>
              <w:rPr>
                <w:rFonts w:hint="eastAsia" w:ascii="Times New Roman" w:hAnsi="Times New Roman" w:eastAsia="宋体" w:cs="Times New Roman"/>
                <w:b w:val="0"/>
                <w:bCs w:val="0"/>
                <w:color w:val="000000" w:themeColor="text1"/>
                <w:kern w:val="2"/>
                <w:sz w:val="21"/>
                <w:szCs w:val="21"/>
                <w:vertAlign w:val="baseline"/>
                <w:lang w:val="en-US" w:eastAsia="zh-CN" w:bidi="ar-SA"/>
              </w:rPr>
              <w:t>10</w:t>
            </w:r>
            <w:bookmarkEnd w:id="149"/>
            <w:bookmarkEnd w:id="150"/>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cs="Times New Roman"/>
                <w:color w:val="000000"/>
                <w:sz w:val="21"/>
                <w:szCs w:val="21"/>
                <w:lang w:val="en-US" w:eastAsia="zh-CN"/>
              </w:rPr>
            </w:pPr>
            <w:bookmarkStart w:id="151" w:name="_Toc2743"/>
            <w:bookmarkStart w:id="152" w:name="_Toc11526"/>
            <w:r>
              <w:rPr>
                <w:rFonts w:hint="eastAsia" w:cs="Times New Roman"/>
                <w:b w:val="0"/>
                <w:bCs w:val="0"/>
                <w:color w:val="000000" w:themeColor="text1"/>
                <w:sz w:val="21"/>
                <w:szCs w:val="21"/>
                <w:vertAlign w:val="baseline"/>
                <w:lang w:val="en-US" w:eastAsia="zh-CN"/>
              </w:rPr>
              <w:t>10</w:t>
            </w:r>
            <w:bookmarkEnd w:id="151"/>
            <w:bookmarkEnd w:id="152"/>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eastAsia="宋体" w:cs="Times New Roman"/>
                <w:color w:val="000000" w:themeColor="text1"/>
                <w:sz w:val="21"/>
                <w:szCs w:val="21"/>
                <w:lang w:val="en-US" w:eastAsia="zh-CN"/>
              </w:rPr>
              <w:t>10</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sz w:val="21"/>
                <w:szCs w:val="21"/>
              </w:rPr>
            </w:pPr>
            <w:bookmarkStart w:id="153" w:name="_Toc24913"/>
            <w:bookmarkStart w:id="154" w:name="_Toc16719"/>
            <w:r>
              <w:rPr>
                <w:rFonts w:hint="eastAsia" w:cs="Times New Roman"/>
                <w:b w:val="0"/>
                <w:bCs w:val="0"/>
                <w:color w:val="000000" w:themeColor="text1"/>
                <w:sz w:val="21"/>
                <w:szCs w:val="21"/>
                <w:vertAlign w:val="baseline"/>
                <w:lang w:val="en-US" w:eastAsia="zh-CN"/>
              </w:rPr>
              <w:t>液氨</w:t>
            </w:r>
            <w:bookmarkEnd w:id="153"/>
            <w:bookmarkEnd w:id="154"/>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55" w:name="_Toc31439"/>
            <w:bookmarkStart w:id="156" w:name="_Toc24503"/>
            <w:r>
              <w:rPr>
                <w:rFonts w:hint="eastAsia" w:ascii="Times New Roman" w:hAnsi="Times New Roman" w:eastAsia="宋体" w:cs="Times New Roman"/>
                <w:b w:val="0"/>
                <w:bCs w:val="0"/>
                <w:color w:val="000000" w:themeColor="text1"/>
                <w:kern w:val="2"/>
                <w:sz w:val="21"/>
                <w:szCs w:val="21"/>
                <w:vertAlign w:val="baseline"/>
                <w:lang w:val="en-US" w:eastAsia="zh-CN" w:bidi="ar-SA"/>
              </w:rPr>
              <w:t>t/a</w:t>
            </w:r>
            <w:bookmarkEnd w:id="155"/>
            <w:bookmarkEnd w:id="156"/>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57" w:name="_Toc26086"/>
            <w:bookmarkStart w:id="158" w:name="_Toc12325"/>
            <w:r>
              <w:rPr>
                <w:rFonts w:hint="eastAsia" w:ascii="Times New Roman" w:hAnsi="Times New Roman" w:eastAsia="宋体" w:cs="Times New Roman"/>
                <w:b w:val="0"/>
                <w:bCs w:val="0"/>
                <w:color w:val="000000" w:themeColor="text1"/>
                <w:kern w:val="2"/>
                <w:sz w:val="21"/>
                <w:szCs w:val="21"/>
                <w:vertAlign w:val="baseline"/>
                <w:lang w:val="en-US" w:eastAsia="zh-CN" w:bidi="ar-SA"/>
              </w:rPr>
              <w:t>5.0</w:t>
            </w:r>
            <w:bookmarkEnd w:id="157"/>
            <w:bookmarkEnd w:id="158"/>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cs="Times New Roman"/>
                <w:color w:val="000000"/>
                <w:sz w:val="21"/>
                <w:szCs w:val="21"/>
                <w:lang w:val="en-US" w:eastAsia="zh-CN"/>
              </w:rPr>
            </w:pPr>
            <w:bookmarkStart w:id="159" w:name="_Toc5525"/>
            <w:bookmarkStart w:id="160" w:name="_Toc15778"/>
            <w:r>
              <w:rPr>
                <w:rFonts w:hint="eastAsia" w:cs="Times New Roman"/>
                <w:b w:val="0"/>
                <w:bCs w:val="0"/>
                <w:color w:val="000000" w:themeColor="text1"/>
                <w:sz w:val="21"/>
                <w:szCs w:val="21"/>
                <w:vertAlign w:val="baseline"/>
                <w:lang w:val="en-US" w:eastAsia="zh-CN"/>
              </w:rPr>
              <w:t>5.0</w:t>
            </w:r>
            <w:bookmarkEnd w:id="159"/>
            <w:bookmarkEnd w:id="160"/>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eastAsia="宋体" w:cs="Times New Roman"/>
                <w:color w:val="000000" w:themeColor="text1"/>
                <w:sz w:val="21"/>
                <w:szCs w:val="21"/>
                <w:lang w:val="en-US" w:eastAsia="zh-CN"/>
              </w:rPr>
              <w:t>11</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sz w:val="21"/>
                <w:szCs w:val="21"/>
              </w:rPr>
            </w:pPr>
            <w:bookmarkStart w:id="161" w:name="_Toc13275"/>
            <w:bookmarkStart w:id="162" w:name="_Toc19588"/>
            <w:r>
              <w:rPr>
                <w:rFonts w:hint="eastAsia" w:cs="Times New Roman"/>
                <w:b w:val="0"/>
                <w:bCs w:val="0"/>
                <w:color w:val="000000" w:themeColor="text1"/>
                <w:sz w:val="21"/>
                <w:szCs w:val="21"/>
                <w:vertAlign w:val="baseline"/>
                <w:lang w:val="en-US" w:eastAsia="zh-CN"/>
              </w:rPr>
              <w:t>液压油</w:t>
            </w:r>
            <w:bookmarkEnd w:id="161"/>
            <w:bookmarkEnd w:id="162"/>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63" w:name="_Toc16272"/>
            <w:bookmarkStart w:id="164" w:name="_Toc28590"/>
            <w:r>
              <w:rPr>
                <w:rFonts w:hint="eastAsia" w:ascii="Times New Roman" w:hAnsi="Times New Roman" w:eastAsia="宋体" w:cs="Times New Roman"/>
                <w:b w:val="0"/>
                <w:bCs w:val="0"/>
                <w:color w:val="000000" w:themeColor="text1"/>
                <w:kern w:val="2"/>
                <w:sz w:val="21"/>
                <w:szCs w:val="21"/>
                <w:vertAlign w:val="baseline"/>
                <w:lang w:val="en-US" w:eastAsia="zh-CN" w:bidi="ar-SA"/>
              </w:rPr>
              <w:t>t/a</w:t>
            </w:r>
            <w:bookmarkEnd w:id="163"/>
            <w:bookmarkEnd w:id="164"/>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65" w:name="_Toc12802"/>
            <w:bookmarkStart w:id="166" w:name="_Toc8317"/>
            <w:r>
              <w:rPr>
                <w:rFonts w:hint="eastAsia" w:ascii="Times New Roman" w:hAnsi="Times New Roman" w:eastAsia="宋体" w:cs="Times New Roman"/>
                <w:b w:val="0"/>
                <w:bCs w:val="0"/>
                <w:color w:val="000000" w:themeColor="text1"/>
                <w:kern w:val="2"/>
                <w:sz w:val="21"/>
                <w:szCs w:val="21"/>
                <w:vertAlign w:val="baseline"/>
                <w:lang w:val="en-US" w:eastAsia="zh-CN" w:bidi="ar-SA"/>
              </w:rPr>
              <w:t>0.01</w:t>
            </w:r>
            <w:bookmarkEnd w:id="165"/>
            <w:bookmarkEnd w:id="166"/>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cs="Times New Roman"/>
                <w:color w:val="000000"/>
                <w:sz w:val="21"/>
                <w:szCs w:val="21"/>
                <w:lang w:val="en-US" w:eastAsia="zh-CN"/>
              </w:rPr>
            </w:pPr>
            <w:bookmarkStart w:id="167" w:name="_Toc14319"/>
            <w:bookmarkStart w:id="168" w:name="_Toc10397"/>
            <w:r>
              <w:rPr>
                <w:rFonts w:hint="eastAsia" w:cs="Times New Roman"/>
                <w:b w:val="0"/>
                <w:bCs w:val="0"/>
                <w:color w:val="000000" w:themeColor="text1"/>
                <w:sz w:val="21"/>
                <w:szCs w:val="21"/>
                <w:vertAlign w:val="baseline"/>
                <w:lang w:val="en-US" w:eastAsia="zh-CN"/>
              </w:rPr>
              <w:t>0.01</w:t>
            </w:r>
            <w:bookmarkEnd w:id="167"/>
            <w:bookmarkEnd w:id="168"/>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eastAsia="宋体" w:cs="Times New Roman"/>
                <w:color w:val="000000" w:themeColor="text1"/>
                <w:sz w:val="21"/>
                <w:szCs w:val="21"/>
                <w:lang w:val="en-US" w:eastAsia="zh-CN"/>
              </w:rPr>
              <w:t>12</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sz w:val="21"/>
                <w:szCs w:val="21"/>
              </w:rPr>
            </w:pPr>
            <w:bookmarkStart w:id="169" w:name="_Toc17477"/>
            <w:bookmarkStart w:id="170" w:name="_Toc29835"/>
            <w:r>
              <w:rPr>
                <w:rFonts w:hint="eastAsia" w:cs="Times New Roman"/>
                <w:b w:val="0"/>
                <w:bCs w:val="0"/>
                <w:color w:val="000000" w:themeColor="text1"/>
                <w:sz w:val="21"/>
                <w:szCs w:val="21"/>
                <w:vertAlign w:val="baseline"/>
                <w:lang w:val="en-US" w:eastAsia="zh-CN"/>
              </w:rPr>
              <w:t>机油</w:t>
            </w:r>
            <w:bookmarkEnd w:id="169"/>
            <w:bookmarkEnd w:id="170"/>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71" w:name="_Toc2595"/>
            <w:bookmarkStart w:id="172" w:name="_Toc24827"/>
            <w:r>
              <w:rPr>
                <w:rFonts w:hint="eastAsia" w:ascii="Times New Roman" w:hAnsi="Times New Roman" w:eastAsia="宋体" w:cs="Times New Roman"/>
                <w:b w:val="0"/>
                <w:bCs w:val="0"/>
                <w:color w:val="000000" w:themeColor="text1"/>
                <w:kern w:val="2"/>
                <w:sz w:val="21"/>
                <w:szCs w:val="21"/>
                <w:vertAlign w:val="baseline"/>
                <w:lang w:val="en-US" w:eastAsia="zh-CN" w:bidi="ar-SA"/>
              </w:rPr>
              <w:t>t/a</w:t>
            </w:r>
            <w:bookmarkEnd w:id="171"/>
            <w:bookmarkEnd w:id="172"/>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73" w:name="_Toc3894"/>
            <w:bookmarkStart w:id="174" w:name="_Toc19605"/>
            <w:r>
              <w:rPr>
                <w:rFonts w:hint="eastAsia" w:ascii="Times New Roman" w:hAnsi="Times New Roman" w:eastAsia="宋体" w:cs="Times New Roman"/>
                <w:b w:val="0"/>
                <w:bCs w:val="0"/>
                <w:color w:val="000000" w:themeColor="text1"/>
                <w:kern w:val="2"/>
                <w:sz w:val="21"/>
                <w:szCs w:val="21"/>
                <w:vertAlign w:val="baseline"/>
                <w:lang w:val="en-US" w:eastAsia="zh-CN" w:bidi="ar-SA"/>
              </w:rPr>
              <w:t>0.01</w:t>
            </w:r>
            <w:bookmarkEnd w:id="173"/>
            <w:bookmarkEnd w:id="174"/>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cs="Times New Roman"/>
                <w:color w:val="000000"/>
                <w:sz w:val="21"/>
                <w:szCs w:val="21"/>
                <w:lang w:val="en-US" w:eastAsia="zh-CN"/>
              </w:rPr>
            </w:pPr>
            <w:bookmarkStart w:id="175" w:name="_Toc22631"/>
            <w:bookmarkStart w:id="176" w:name="_Toc28666"/>
            <w:r>
              <w:rPr>
                <w:rFonts w:hint="eastAsia" w:cs="Times New Roman"/>
                <w:b w:val="0"/>
                <w:bCs w:val="0"/>
                <w:color w:val="000000" w:themeColor="text1"/>
                <w:sz w:val="21"/>
                <w:szCs w:val="21"/>
                <w:vertAlign w:val="baseline"/>
                <w:lang w:val="en-US" w:eastAsia="zh-CN"/>
              </w:rPr>
              <w:t>0.01</w:t>
            </w:r>
            <w:bookmarkEnd w:id="175"/>
            <w:bookmarkEnd w:id="176"/>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eastAsia="宋体" w:cs="Times New Roman"/>
                <w:color w:val="000000" w:themeColor="text1"/>
                <w:sz w:val="21"/>
                <w:szCs w:val="21"/>
                <w:lang w:val="en-US" w:eastAsia="zh-CN"/>
              </w:rPr>
              <w:t>13</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sz w:val="21"/>
                <w:szCs w:val="21"/>
              </w:rPr>
            </w:pPr>
            <w:bookmarkStart w:id="177" w:name="_Toc10335"/>
            <w:bookmarkStart w:id="178" w:name="_Toc7748"/>
            <w:r>
              <w:rPr>
                <w:rFonts w:hint="eastAsia" w:cs="Times New Roman"/>
                <w:b w:val="0"/>
                <w:bCs w:val="0"/>
                <w:color w:val="000000" w:themeColor="text1"/>
                <w:sz w:val="21"/>
                <w:szCs w:val="21"/>
                <w:vertAlign w:val="baseline"/>
                <w:lang w:val="en-US" w:eastAsia="zh-CN"/>
              </w:rPr>
              <w:t>柴油</w:t>
            </w:r>
            <w:bookmarkEnd w:id="177"/>
            <w:bookmarkEnd w:id="178"/>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79" w:name="_Toc22497"/>
            <w:bookmarkStart w:id="180" w:name="_Toc10319"/>
            <w:r>
              <w:rPr>
                <w:rFonts w:hint="eastAsia" w:ascii="Times New Roman" w:hAnsi="Times New Roman" w:eastAsia="宋体" w:cs="Times New Roman"/>
                <w:b w:val="0"/>
                <w:bCs w:val="0"/>
                <w:color w:val="000000" w:themeColor="text1"/>
                <w:kern w:val="2"/>
                <w:sz w:val="21"/>
                <w:szCs w:val="21"/>
                <w:vertAlign w:val="baseline"/>
                <w:lang w:val="en-US" w:eastAsia="zh-CN" w:bidi="ar-SA"/>
              </w:rPr>
              <w:t>t/a</w:t>
            </w:r>
            <w:bookmarkEnd w:id="179"/>
            <w:bookmarkEnd w:id="180"/>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81" w:name="_Toc15868"/>
            <w:bookmarkStart w:id="182" w:name="_Toc30583"/>
            <w:r>
              <w:rPr>
                <w:rFonts w:hint="eastAsia" w:ascii="Times New Roman" w:hAnsi="Times New Roman" w:eastAsia="宋体" w:cs="Times New Roman"/>
                <w:b w:val="0"/>
                <w:bCs w:val="0"/>
                <w:color w:val="000000" w:themeColor="text1"/>
                <w:kern w:val="2"/>
                <w:sz w:val="21"/>
                <w:szCs w:val="21"/>
                <w:vertAlign w:val="baseline"/>
                <w:lang w:val="en-US" w:eastAsia="zh-CN" w:bidi="ar-SA"/>
              </w:rPr>
              <w:t>0.02</w:t>
            </w:r>
            <w:bookmarkEnd w:id="181"/>
            <w:bookmarkEnd w:id="182"/>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cs="Times New Roman"/>
                <w:color w:val="000000"/>
                <w:sz w:val="21"/>
                <w:szCs w:val="21"/>
                <w:lang w:val="en-US" w:eastAsia="zh-CN"/>
              </w:rPr>
            </w:pPr>
            <w:bookmarkStart w:id="183" w:name="_Toc29115"/>
            <w:bookmarkStart w:id="184" w:name="_Toc405"/>
            <w:r>
              <w:rPr>
                <w:rFonts w:hint="eastAsia" w:cs="Times New Roman"/>
                <w:b w:val="0"/>
                <w:bCs w:val="0"/>
                <w:color w:val="000000" w:themeColor="text1"/>
                <w:sz w:val="21"/>
                <w:szCs w:val="21"/>
                <w:vertAlign w:val="baseline"/>
                <w:lang w:val="en-US" w:eastAsia="zh-CN"/>
              </w:rPr>
              <w:t>0.02</w:t>
            </w:r>
            <w:bookmarkEnd w:id="183"/>
            <w:bookmarkEnd w:id="184"/>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eastAsia="宋体" w:cs="Times New Roman"/>
                <w:color w:val="000000" w:themeColor="text1"/>
                <w:sz w:val="21"/>
                <w:szCs w:val="21"/>
                <w:lang w:val="en-US" w:eastAsia="zh-CN"/>
              </w:rPr>
              <w:t>14</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color w:val="000000"/>
                <w:sz w:val="21"/>
                <w:szCs w:val="21"/>
              </w:rPr>
            </w:pPr>
            <w:bookmarkStart w:id="185" w:name="_Toc6272"/>
            <w:bookmarkStart w:id="186" w:name="_Toc32301"/>
            <w:r>
              <w:rPr>
                <w:rFonts w:hint="eastAsia" w:cs="Times New Roman"/>
                <w:b w:val="0"/>
                <w:bCs w:val="0"/>
                <w:color w:val="000000" w:themeColor="text1"/>
                <w:sz w:val="21"/>
                <w:szCs w:val="21"/>
                <w:vertAlign w:val="baseline"/>
                <w:lang w:val="en-US" w:eastAsia="zh-CN"/>
              </w:rPr>
              <w:t>镍触媒</w:t>
            </w:r>
            <w:bookmarkEnd w:id="185"/>
            <w:bookmarkEnd w:id="186"/>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87" w:name="_Toc16794"/>
            <w:bookmarkStart w:id="188" w:name="_Toc29309"/>
            <w:r>
              <w:rPr>
                <w:rFonts w:hint="eastAsia" w:ascii="Times New Roman" w:hAnsi="Times New Roman" w:eastAsia="宋体" w:cs="Times New Roman"/>
                <w:b w:val="0"/>
                <w:bCs w:val="0"/>
                <w:color w:val="000000" w:themeColor="text1"/>
                <w:kern w:val="2"/>
                <w:sz w:val="21"/>
                <w:szCs w:val="21"/>
                <w:vertAlign w:val="baseline"/>
                <w:lang w:val="en-US" w:eastAsia="zh-CN" w:bidi="ar-SA"/>
              </w:rPr>
              <w:t>kg/a</w:t>
            </w:r>
            <w:bookmarkEnd w:id="187"/>
            <w:bookmarkEnd w:id="188"/>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bookmarkStart w:id="189" w:name="_Toc958"/>
            <w:bookmarkStart w:id="190" w:name="_Toc26224"/>
            <w:r>
              <w:rPr>
                <w:rFonts w:hint="eastAsia" w:ascii="Times New Roman" w:hAnsi="Times New Roman" w:eastAsia="宋体" w:cs="Times New Roman"/>
                <w:b w:val="0"/>
                <w:bCs w:val="0"/>
                <w:color w:val="000000" w:themeColor="text1"/>
                <w:kern w:val="2"/>
                <w:sz w:val="21"/>
                <w:szCs w:val="21"/>
                <w:vertAlign w:val="baseline"/>
                <w:lang w:val="en-US" w:eastAsia="zh-CN" w:bidi="ar-SA"/>
              </w:rPr>
              <w:t>0.4</w:t>
            </w:r>
            <w:bookmarkEnd w:id="189"/>
            <w:bookmarkEnd w:id="190"/>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default" w:ascii="Times New Roman" w:hAnsi="Times New Roman" w:cs="Times New Roman"/>
                <w:color w:val="000000"/>
                <w:sz w:val="21"/>
                <w:szCs w:val="21"/>
                <w:lang w:val="en-US" w:eastAsia="zh-CN"/>
              </w:rPr>
            </w:pPr>
            <w:bookmarkStart w:id="191" w:name="_Toc1002"/>
            <w:bookmarkStart w:id="192" w:name="_Toc10850"/>
            <w:r>
              <w:rPr>
                <w:rFonts w:hint="eastAsia" w:cs="Times New Roman"/>
                <w:b w:val="0"/>
                <w:bCs w:val="0"/>
                <w:color w:val="000000" w:themeColor="text1"/>
                <w:sz w:val="21"/>
                <w:szCs w:val="21"/>
                <w:vertAlign w:val="baseline"/>
                <w:lang w:val="en-US" w:eastAsia="zh-CN"/>
              </w:rPr>
              <w:t>0.4</w:t>
            </w:r>
            <w:bookmarkEnd w:id="191"/>
            <w:bookmarkEnd w:id="192"/>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eastAsia="宋体" w:cs="Times New Roman"/>
                <w:color w:val="000000" w:themeColor="text1"/>
                <w:sz w:val="21"/>
                <w:szCs w:val="21"/>
                <w:lang w:val="en-US" w:eastAsia="zh-CN"/>
              </w:rPr>
              <w:t>15</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eastAsia" w:cs="Times New Roman"/>
                <w:b w:val="0"/>
                <w:bCs w:val="0"/>
                <w:color w:val="000000" w:themeColor="text1"/>
                <w:sz w:val="21"/>
                <w:szCs w:val="21"/>
                <w:vertAlign w:val="baseline"/>
                <w:lang w:val="en-US" w:eastAsia="zh-CN"/>
              </w:rPr>
            </w:pPr>
            <w:bookmarkStart w:id="193" w:name="_Toc2012"/>
            <w:bookmarkStart w:id="194" w:name="_Toc29393"/>
            <w:r>
              <w:rPr>
                <w:rFonts w:hint="eastAsia" w:cs="Times New Roman"/>
                <w:b w:val="0"/>
                <w:bCs w:val="0"/>
                <w:color w:val="000000" w:themeColor="text1"/>
                <w:sz w:val="21"/>
                <w:szCs w:val="21"/>
                <w:vertAlign w:val="baseline"/>
                <w:lang w:val="en-US" w:eastAsia="zh-CN"/>
              </w:rPr>
              <w:t>水</w:t>
            </w:r>
            <w:bookmarkEnd w:id="193"/>
            <w:bookmarkEnd w:id="194"/>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eastAsia" w:ascii="Times New Roman" w:hAnsi="Times New Roman" w:eastAsia="宋体" w:cs="Times New Roman"/>
                <w:b w:val="0"/>
                <w:bCs w:val="0"/>
                <w:color w:val="000000" w:themeColor="text1"/>
                <w:kern w:val="2"/>
                <w:sz w:val="21"/>
                <w:szCs w:val="21"/>
                <w:vertAlign w:val="baseline"/>
                <w:lang w:val="en-US" w:eastAsia="zh-CN" w:bidi="ar-SA"/>
              </w:rPr>
            </w:pPr>
            <w:bookmarkStart w:id="195" w:name="_Toc20042"/>
            <w:bookmarkStart w:id="196" w:name="_Toc6508"/>
            <w:r>
              <w:rPr>
                <w:rFonts w:hint="eastAsia" w:cs="Times New Roman"/>
                <w:b w:val="0"/>
                <w:bCs w:val="0"/>
                <w:color w:val="000000" w:themeColor="text1"/>
                <w:sz w:val="21"/>
                <w:szCs w:val="21"/>
                <w:vertAlign w:val="baseline"/>
                <w:lang w:val="en-US" w:eastAsia="zh-CN"/>
              </w:rPr>
              <w:t>m</w:t>
            </w:r>
            <w:r>
              <w:rPr>
                <w:rFonts w:hint="eastAsia" w:cs="Times New Roman"/>
                <w:b w:val="0"/>
                <w:bCs w:val="0"/>
                <w:color w:val="000000" w:themeColor="text1"/>
                <w:sz w:val="21"/>
                <w:szCs w:val="21"/>
                <w:vertAlign w:val="superscript"/>
                <w:lang w:val="en-US" w:eastAsia="zh-CN"/>
              </w:rPr>
              <w:t>3</w:t>
            </w:r>
            <w:r>
              <w:rPr>
                <w:rFonts w:hint="eastAsia" w:cs="Times New Roman"/>
                <w:b w:val="0"/>
                <w:bCs w:val="0"/>
                <w:color w:val="000000" w:themeColor="text1"/>
                <w:sz w:val="21"/>
                <w:szCs w:val="21"/>
                <w:vertAlign w:val="baseline"/>
                <w:lang w:val="en-US" w:eastAsia="zh-CN"/>
              </w:rPr>
              <w:t>/a</w:t>
            </w:r>
            <w:bookmarkEnd w:id="195"/>
            <w:bookmarkEnd w:id="196"/>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eastAsia" w:ascii="Times New Roman" w:hAnsi="Times New Roman" w:eastAsia="宋体" w:cs="Times New Roman"/>
                <w:b w:val="0"/>
                <w:bCs w:val="0"/>
                <w:color w:val="000000" w:themeColor="text1"/>
                <w:kern w:val="2"/>
                <w:sz w:val="21"/>
                <w:szCs w:val="21"/>
                <w:vertAlign w:val="baseline"/>
                <w:lang w:val="en-US" w:eastAsia="zh-CN" w:bidi="ar-SA"/>
              </w:rPr>
            </w:pPr>
            <w:bookmarkStart w:id="197" w:name="_Toc8193"/>
            <w:bookmarkStart w:id="198" w:name="_Toc13555"/>
            <w:r>
              <w:rPr>
                <w:rFonts w:hint="eastAsia" w:cs="Times New Roman"/>
                <w:b w:val="0"/>
                <w:bCs w:val="0"/>
                <w:color w:val="000000" w:themeColor="text1"/>
                <w:sz w:val="21"/>
                <w:szCs w:val="21"/>
                <w:vertAlign w:val="baseline"/>
                <w:lang w:val="en-US" w:eastAsia="zh-CN"/>
              </w:rPr>
              <w:t>168</w:t>
            </w:r>
            <w:bookmarkEnd w:id="197"/>
            <w:bookmarkEnd w:id="198"/>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eastAsia" w:cs="Times New Roman"/>
                <w:b w:val="0"/>
                <w:bCs w:val="0"/>
                <w:color w:val="000000" w:themeColor="text1"/>
                <w:sz w:val="21"/>
                <w:szCs w:val="21"/>
                <w:vertAlign w:val="baseline"/>
                <w:lang w:val="en-US" w:eastAsia="zh-CN"/>
              </w:rPr>
            </w:pPr>
            <w:bookmarkStart w:id="199" w:name="_Toc18219"/>
            <w:bookmarkStart w:id="200" w:name="_Toc10342"/>
            <w:r>
              <w:rPr>
                <w:rFonts w:hint="eastAsia" w:cs="Times New Roman"/>
                <w:b w:val="0"/>
                <w:bCs w:val="0"/>
                <w:color w:val="000000" w:themeColor="text1"/>
                <w:sz w:val="21"/>
                <w:szCs w:val="21"/>
                <w:vertAlign w:val="baseline"/>
                <w:lang w:val="en-US" w:eastAsia="zh-CN"/>
              </w:rPr>
              <w:t>168</w:t>
            </w:r>
            <w:bookmarkEnd w:id="199"/>
            <w:bookmarkEnd w:id="200"/>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eastAsia" w:ascii="Times New Roman" w:hAnsi="Times New Roman" w:eastAsia="宋体" w:cs="Times New Roman"/>
                <w:b w:val="0"/>
                <w:bCs w:val="0"/>
                <w:color w:val="000000" w:themeColor="text1"/>
                <w:kern w:val="2"/>
                <w:sz w:val="21"/>
                <w:szCs w:val="21"/>
                <w:vertAlign w:val="baseline"/>
                <w:lang w:val="en-US" w:eastAsia="zh-CN" w:bidi="ar-SA"/>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23" w:type="pct"/>
            <w:tcBorders>
              <w:top w:val="single" w:color="auto" w:sz="6" w:space="0"/>
              <w:left w:val="single" w:color="auto" w:sz="4"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eastAsia="宋体" w:cs="Times New Roman"/>
                <w:color w:val="000000" w:themeColor="text1"/>
                <w:sz w:val="21"/>
                <w:szCs w:val="21"/>
                <w:lang w:val="en-US" w:eastAsia="zh-CN"/>
              </w:rPr>
              <w:t>16</w:t>
            </w:r>
          </w:p>
        </w:tc>
        <w:tc>
          <w:tcPr>
            <w:tcW w:w="1087"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eastAsia" w:cs="Times New Roman"/>
                <w:b w:val="0"/>
                <w:bCs w:val="0"/>
                <w:color w:val="000000" w:themeColor="text1"/>
                <w:sz w:val="21"/>
                <w:szCs w:val="21"/>
                <w:vertAlign w:val="baseline"/>
                <w:lang w:val="en-US" w:eastAsia="zh-CN"/>
              </w:rPr>
            </w:pPr>
            <w:bookmarkStart w:id="201" w:name="_Toc22728"/>
            <w:bookmarkStart w:id="202" w:name="_Toc8653"/>
            <w:r>
              <w:rPr>
                <w:rFonts w:hint="eastAsia" w:cs="Times New Roman"/>
                <w:b w:val="0"/>
                <w:bCs w:val="0"/>
                <w:color w:val="000000" w:themeColor="text1"/>
                <w:sz w:val="21"/>
                <w:szCs w:val="21"/>
                <w:vertAlign w:val="baseline"/>
                <w:lang w:val="en-US" w:eastAsia="zh-CN"/>
              </w:rPr>
              <w:t>电</w:t>
            </w:r>
            <w:bookmarkEnd w:id="201"/>
            <w:bookmarkEnd w:id="202"/>
          </w:p>
        </w:tc>
        <w:tc>
          <w:tcPr>
            <w:tcW w:w="738"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eastAsia" w:ascii="Times New Roman" w:hAnsi="Times New Roman" w:eastAsia="宋体" w:cs="Times New Roman"/>
                <w:b w:val="0"/>
                <w:bCs w:val="0"/>
                <w:color w:val="000000" w:themeColor="text1"/>
                <w:kern w:val="2"/>
                <w:sz w:val="21"/>
                <w:szCs w:val="21"/>
                <w:vertAlign w:val="baseline"/>
                <w:lang w:val="en-US" w:eastAsia="zh-CN" w:bidi="ar-SA"/>
              </w:rPr>
            </w:pPr>
            <w:bookmarkStart w:id="203" w:name="_Toc24309"/>
            <w:bookmarkStart w:id="204" w:name="_Toc25699"/>
            <w:r>
              <w:rPr>
                <w:rFonts w:hint="eastAsia" w:cs="Times New Roman"/>
                <w:b w:val="0"/>
                <w:bCs w:val="0"/>
                <w:color w:val="000000" w:themeColor="text1"/>
                <w:sz w:val="21"/>
                <w:szCs w:val="21"/>
                <w:vertAlign w:val="baseline"/>
                <w:lang w:val="en-US" w:eastAsia="zh-CN"/>
              </w:rPr>
              <w:t>万kwh/a</w:t>
            </w:r>
            <w:bookmarkEnd w:id="203"/>
            <w:bookmarkEnd w:id="204"/>
          </w:p>
        </w:tc>
        <w:tc>
          <w:tcPr>
            <w:tcW w:w="89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eastAsia" w:ascii="Times New Roman" w:hAnsi="Times New Roman" w:eastAsia="宋体" w:cs="Times New Roman"/>
                <w:b w:val="0"/>
                <w:bCs w:val="0"/>
                <w:color w:val="000000" w:themeColor="text1"/>
                <w:kern w:val="2"/>
                <w:sz w:val="21"/>
                <w:szCs w:val="21"/>
                <w:vertAlign w:val="baseline"/>
                <w:lang w:val="en-US" w:eastAsia="zh-CN" w:bidi="ar-SA"/>
              </w:rPr>
            </w:pPr>
            <w:bookmarkStart w:id="205" w:name="_Toc16126"/>
            <w:bookmarkStart w:id="206" w:name="_Toc32133"/>
            <w:r>
              <w:rPr>
                <w:rFonts w:hint="eastAsia" w:cs="Times New Roman"/>
                <w:b w:val="0"/>
                <w:bCs w:val="0"/>
                <w:color w:val="000000" w:themeColor="text1"/>
                <w:sz w:val="21"/>
                <w:szCs w:val="21"/>
                <w:vertAlign w:val="baseline"/>
                <w:lang w:val="en-US" w:eastAsia="zh-CN"/>
              </w:rPr>
              <w:t>8</w:t>
            </w:r>
            <w:bookmarkEnd w:id="205"/>
            <w:bookmarkEnd w:id="206"/>
          </w:p>
        </w:tc>
        <w:tc>
          <w:tcPr>
            <w:tcW w:w="863" w:type="pct"/>
            <w:tcBorders>
              <w:top w:val="single" w:color="auto" w:sz="6" w:space="0"/>
              <w:left w:val="single" w:color="auto" w:sz="6" w:space="0"/>
              <w:bottom w:val="single" w:color="auto" w:sz="6" w:space="0"/>
              <w:right w:val="single" w:color="auto" w:sz="6" w:space="0"/>
            </w:tcBorders>
            <w:vAlign w:val="center"/>
          </w:tcPr>
          <w:p>
            <w:pPr>
              <w:pStyle w:val="2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exact"/>
              <w:ind w:left="0" w:leftChars="0" w:firstLine="0" w:firstLineChars="0"/>
              <w:jc w:val="center"/>
              <w:textAlignment w:val="baseline"/>
              <w:outlineLvl w:val="9"/>
              <w:rPr>
                <w:rFonts w:hint="eastAsia" w:cs="Times New Roman"/>
                <w:b w:val="0"/>
                <w:bCs w:val="0"/>
                <w:color w:val="000000" w:themeColor="text1"/>
                <w:sz w:val="21"/>
                <w:szCs w:val="21"/>
                <w:vertAlign w:val="baseline"/>
                <w:lang w:val="en-US" w:eastAsia="zh-CN"/>
              </w:rPr>
            </w:pPr>
            <w:bookmarkStart w:id="207" w:name="_Toc31703"/>
            <w:r>
              <w:rPr>
                <w:rFonts w:hint="eastAsia" w:cs="Times New Roman"/>
                <w:b w:val="0"/>
                <w:bCs w:val="0"/>
                <w:color w:val="000000" w:themeColor="text1"/>
                <w:sz w:val="21"/>
                <w:szCs w:val="21"/>
                <w:vertAlign w:val="baseline"/>
                <w:lang w:val="en-US" w:eastAsia="zh-CN"/>
              </w:rPr>
              <w:t>8</w:t>
            </w:r>
            <w:bookmarkEnd w:id="207"/>
          </w:p>
        </w:tc>
        <w:tc>
          <w:tcPr>
            <w:tcW w:w="993" w:type="pc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val="0"/>
              <w:kinsoku/>
              <w:wordWrap/>
              <w:overflowPunct/>
              <w:topLinePunct w:val="0"/>
              <w:autoSpaceDE/>
              <w:autoSpaceDN/>
              <w:bidi w:val="0"/>
              <w:spacing w:line="360" w:lineRule="exact"/>
              <w:jc w:val="center"/>
              <w:textAlignment w:val="auto"/>
              <w:rPr>
                <w:rFonts w:hint="eastAsia" w:ascii="Times New Roman" w:hAnsi="Times New Roman" w:eastAsia="宋体" w:cs="Times New Roman"/>
                <w:b w:val="0"/>
                <w:bCs w:val="0"/>
                <w:color w:val="000000" w:themeColor="text1"/>
                <w:kern w:val="2"/>
                <w:sz w:val="21"/>
                <w:szCs w:val="21"/>
                <w:vertAlign w:val="baseline"/>
                <w:lang w:val="en-US" w:eastAsia="zh-CN" w:bidi="ar-SA"/>
              </w:rPr>
            </w:pPr>
            <w:r>
              <w:rPr>
                <w:rFonts w:hint="eastAsia" w:ascii="Times New Roman" w:hAnsi="Times New Roman" w:eastAsia="宋体" w:cs="Times New Roman"/>
                <w:b w:val="0"/>
                <w:bCs w:val="0"/>
                <w:color w:val="000000" w:themeColor="text1"/>
                <w:kern w:val="2"/>
                <w:sz w:val="21"/>
                <w:szCs w:val="21"/>
                <w:vertAlign w:val="baseline"/>
                <w:lang w:val="en-US" w:eastAsia="zh-CN" w:bidi="ar-SA"/>
              </w:rPr>
              <w:t>无变化</w:t>
            </w:r>
          </w:p>
        </w:tc>
      </w:tr>
    </w:tbl>
    <w:p>
      <w:pPr>
        <w:pStyle w:val="4"/>
        <w:spacing w:line="480" w:lineRule="exact"/>
        <w:rPr>
          <w:rFonts w:ascii="Times New Roman" w:hAnsi="Times New Roman" w:eastAsia="宋体" w:cs="Times New Roman"/>
          <w:b/>
          <w:caps w:val="0"/>
          <w:smallCaps w:val="0"/>
          <w:spacing w:val="0"/>
        </w:rPr>
      </w:pPr>
    </w:p>
    <w:p>
      <w:pPr>
        <w:pStyle w:val="4"/>
        <w:spacing w:line="480" w:lineRule="exact"/>
        <w:rPr>
          <w:rFonts w:hint="default" w:ascii="Times New Roman" w:hAnsi="Times New Roman" w:eastAsia="宋体" w:cs="Times New Roman"/>
          <w:b/>
          <w:caps w:val="0"/>
          <w:smallCaps w:val="0"/>
          <w:spacing w:val="0"/>
          <w:lang w:val="en-US" w:eastAsia="zh-CN"/>
        </w:rPr>
      </w:pPr>
      <w:bookmarkStart w:id="208" w:name="_Toc20605"/>
      <w:r>
        <w:rPr>
          <w:rFonts w:ascii="Times New Roman" w:hAnsi="Times New Roman" w:eastAsia="宋体" w:cs="Times New Roman"/>
          <w:b/>
          <w:caps w:val="0"/>
          <w:smallCaps w:val="0"/>
          <w:spacing w:val="0"/>
        </w:rPr>
        <w:t>3.</w:t>
      </w:r>
      <w:bookmarkEnd w:id="94"/>
      <w:bookmarkEnd w:id="121"/>
      <w:r>
        <w:rPr>
          <w:rFonts w:hint="eastAsia" w:ascii="Times New Roman" w:hAnsi="Times New Roman" w:eastAsia="宋体" w:cs="Times New Roman"/>
          <w:b/>
          <w:caps w:val="0"/>
          <w:smallCaps w:val="0"/>
          <w:spacing w:val="0"/>
          <w:lang w:val="en-US" w:eastAsia="zh-CN"/>
        </w:rPr>
        <w:t>3公用工程</w:t>
      </w:r>
      <w:bookmarkEnd w:id="144"/>
      <w:bookmarkEnd w:id="208"/>
    </w:p>
    <w:p>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color w:val="000000" w:themeColor="text1"/>
          <w:spacing w:val="0"/>
          <w:sz w:val="24"/>
          <w:szCs w:val="24"/>
          <w:lang w:val="en-US" w:eastAsia="zh-CN"/>
        </w:rPr>
      </w:pPr>
      <w:bookmarkStart w:id="209" w:name="_Toc6818"/>
      <w:bookmarkStart w:id="210" w:name="_Toc17532857"/>
      <w:r>
        <w:rPr>
          <w:rFonts w:hint="default" w:ascii="Times New Roman" w:hAnsi="Times New Roman" w:eastAsia="宋体" w:cs="Times New Roman"/>
          <w:caps w:val="0"/>
          <w:smallCaps w:val="0"/>
          <w:color w:val="000000" w:themeColor="text1"/>
          <w:spacing w:val="0"/>
          <w:sz w:val="24"/>
          <w:szCs w:val="24"/>
          <w:lang w:val="en-US" w:eastAsia="zh-CN"/>
        </w:rPr>
        <w:t>给排水</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color w:val="000000" w:themeColor="text1"/>
          <w:spacing w:val="0"/>
          <w:sz w:val="24"/>
          <w:szCs w:val="24"/>
          <w:lang w:val="en-US" w:eastAsia="zh-CN"/>
        </w:rPr>
      </w:pPr>
      <w:r>
        <w:rPr>
          <w:rFonts w:hint="default" w:ascii="Times New Roman" w:hAnsi="Times New Roman" w:eastAsia="宋体" w:cs="Times New Roman"/>
          <w:caps w:val="0"/>
          <w:smallCaps w:val="0"/>
          <w:color w:val="000000" w:themeColor="text1"/>
          <w:spacing w:val="0"/>
          <w:sz w:val="24"/>
          <w:szCs w:val="24"/>
          <w:lang w:val="en-US" w:eastAsia="zh-CN"/>
        </w:rPr>
        <w:t>项目用水由西高村供水管网提供，项目用水主要为生产冷却用水和职工盥洗用水。项目生产冷却用水，总用水量为4.08m</w:t>
      </w:r>
      <w:r>
        <w:rPr>
          <w:rFonts w:hint="default" w:ascii="Times New Roman" w:hAnsi="Times New Roman" w:eastAsia="宋体" w:cs="Times New Roman"/>
          <w:caps w:val="0"/>
          <w:smallCaps w:val="0"/>
          <w:color w:val="000000" w:themeColor="text1"/>
          <w:spacing w:val="0"/>
          <w:sz w:val="24"/>
          <w:szCs w:val="24"/>
          <w:vertAlign w:val="superscript"/>
          <w:lang w:val="en-US" w:eastAsia="zh-CN"/>
        </w:rPr>
        <w:t>3</w:t>
      </w:r>
      <w:r>
        <w:rPr>
          <w:rFonts w:hint="default" w:ascii="Times New Roman" w:hAnsi="Times New Roman" w:eastAsia="宋体" w:cs="Times New Roman"/>
          <w:caps w:val="0"/>
          <w:smallCaps w:val="0"/>
          <w:color w:val="000000" w:themeColor="text1"/>
          <w:spacing w:val="0"/>
          <w:sz w:val="24"/>
          <w:szCs w:val="24"/>
          <w:lang w:val="en-US" w:eastAsia="zh-CN"/>
        </w:rPr>
        <w:t>/d，其中新鲜用水量为0.08m</w:t>
      </w:r>
      <w:r>
        <w:rPr>
          <w:rFonts w:hint="default" w:ascii="Times New Roman" w:hAnsi="Times New Roman" w:eastAsia="宋体" w:cs="Times New Roman"/>
          <w:caps w:val="0"/>
          <w:smallCaps w:val="0"/>
          <w:color w:val="000000" w:themeColor="text1"/>
          <w:spacing w:val="0"/>
          <w:sz w:val="24"/>
          <w:szCs w:val="24"/>
          <w:vertAlign w:val="superscript"/>
          <w:lang w:val="en-US" w:eastAsia="zh-CN"/>
        </w:rPr>
        <w:t>3</w:t>
      </w:r>
      <w:r>
        <w:rPr>
          <w:rFonts w:hint="default" w:ascii="Times New Roman" w:hAnsi="Times New Roman" w:eastAsia="宋体" w:cs="Times New Roman"/>
          <w:caps w:val="0"/>
          <w:smallCaps w:val="0"/>
          <w:color w:val="000000" w:themeColor="text1"/>
          <w:spacing w:val="0"/>
          <w:sz w:val="24"/>
          <w:szCs w:val="24"/>
          <w:lang w:val="en-US" w:eastAsia="zh-CN"/>
        </w:rPr>
        <w:t>/d，循环水量为4.0m</w:t>
      </w:r>
      <w:r>
        <w:rPr>
          <w:rFonts w:hint="eastAsia" w:ascii="Times New Roman" w:hAnsi="Times New Roman" w:eastAsia="宋体" w:cs="Times New Roman"/>
          <w:caps w:val="0"/>
          <w:smallCaps w:val="0"/>
          <w:color w:val="000000" w:themeColor="text1"/>
          <w:spacing w:val="0"/>
          <w:sz w:val="24"/>
          <w:szCs w:val="24"/>
          <w:vertAlign w:val="superscript"/>
          <w:lang w:val="en-US" w:eastAsia="zh-CN"/>
        </w:rPr>
        <w:t>3</w:t>
      </w:r>
      <w:r>
        <w:rPr>
          <w:rFonts w:hint="default" w:ascii="Times New Roman" w:hAnsi="Times New Roman" w:eastAsia="宋体" w:cs="Times New Roman"/>
          <w:caps w:val="0"/>
          <w:smallCaps w:val="0"/>
          <w:color w:val="000000" w:themeColor="text1"/>
          <w:spacing w:val="0"/>
          <w:sz w:val="24"/>
          <w:szCs w:val="24"/>
          <w:lang w:val="en-US" w:eastAsia="zh-CN"/>
        </w:rPr>
        <w:t>/d。厂区劳动定员为12人，厂区内不设食堂、淋浴，设防渗旱厕，职工生活用水量为0.48m</w:t>
      </w:r>
      <w:r>
        <w:rPr>
          <w:rFonts w:hint="default" w:ascii="Times New Roman" w:hAnsi="Times New Roman" w:eastAsia="宋体" w:cs="Times New Roman"/>
          <w:caps w:val="0"/>
          <w:smallCaps w:val="0"/>
          <w:color w:val="000000" w:themeColor="text1"/>
          <w:spacing w:val="0"/>
          <w:sz w:val="24"/>
          <w:szCs w:val="24"/>
          <w:vertAlign w:val="superscript"/>
          <w:lang w:val="en-US" w:eastAsia="zh-CN"/>
        </w:rPr>
        <w:t>3</w:t>
      </w:r>
      <w:r>
        <w:rPr>
          <w:rFonts w:hint="default" w:ascii="Times New Roman" w:hAnsi="Times New Roman" w:eastAsia="宋体" w:cs="Times New Roman"/>
          <w:caps w:val="0"/>
          <w:smallCaps w:val="0"/>
          <w:color w:val="000000" w:themeColor="text1"/>
          <w:spacing w:val="0"/>
          <w:sz w:val="24"/>
          <w:szCs w:val="24"/>
          <w:lang w:val="en-US" w:eastAsia="zh-CN"/>
        </w:rPr>
        <w:t>/d。</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bCs w:val="0"/>
          <w:color w:val="000000"/>
          <w:sz w:val="24"/>
        </w:rPr>
      </w:pPr>
      <w:r>
        <w:rPr>
          <w:rFonts w:hint="default" w:ascii="Times New Roman" w:hAnsi="Times New Roman" w:eastAsia="宋体" w:cs="Times New Roman"/>
          <w:b w:val="0"/>
          <w:bCs/>
          <w:color w:val="000000"/>
          <w:sz w:val="24"/>
          <w:lang w:val="en-US" w:eastAsia="zh-CN"/>
        </w:rPr>
        <w:t>项目无生产废水外排；废水主要为职工盥洗废水，</w:t>
      </w:r>
      <w:r>
        <w:rPr>
          <w:rFonts w:hint="default" w:ascii="Times New Roman" w:hAnsi="Times New Roman" w:eastAsia="宋体" w:cs="Times New Roman"/>
          <w:b w:val="0"/>
          <w:bCs/>
          <w:color w:val="000000"/>
          <w:sz w:val="24"/>
        </w:rPr>
        <w:t>职工</w:t>
      </w:r>
      <w:r>
        <w:rPr>
          <w:rFonts w:hint="default" w:ascii="Times New Roman" w:hAnsi="Times New Roman" w:eastAsia="宋体" w:cs="Times New Roman"/>
          <w:b w:val="0"/>
          <w:bCs/>
          <w:color w:val="000000"/>
          <w:sz w:val="24"/>
          <w:lang w:val="en-US" w:eastAsia="zh-CN"/>
        </w:rPr>
        <w:t>生活污水</w:t>
      </w:r>
      <w:r>
        <w:rPr>
          <w:rFonts w:hint="default" w:ascii="Times New Roman" w:hAnsi="Times New Roman" w:eastAsia="宋体" w:cs="Times New Roman"/>
          <w:b w:val="0"/>
          <w:bCs/>
          <w:color w:val="000000"/>
          <w:sz w:val="24"/>
        </w:rPr>
        <w:t>产生量为</w:t>
      </w:r>
      <w:r>
        <w:rPr>
          <w:rFonts w:hint="default" w:ascii="Times New Roman" w:hAnsi="Times New Roman" w:eastAsia="宋体" w:cs="Times New Roman"/>
          <w:b w:val="0"/>
          <w:bCs/>
          <w:color w:val="000000"/>
          <w:sz w:val="24"/>
          <w:lang w:val="en-US" w:eastAsia="zh-CN"/>
        </w:rPr>
        <w:t>0.38</w:t>
      </w:r>
      <w:r>
        <w:rPr>
          <w:rFonts w:hint="default" w:ascii="Times New Roman" w:hAnsi="Times New Roman" w:eastAsia="宋体" w:cs="Times New Roman"/>
          <w:b w:val="0"/>
          <w:bCs/>
          <w:color w:val="000000"/>
          <w:sz w:val="24"/>
        </w:rPr>
        <w:t>m</w:t>
      </w:r>
      <w:r>
        <w:rPr>
          <w:rFonts w:hint="default" w:ascii="Times New Roman" w:hAnsi="Times New Roman" w:eastAsia="宋体" w:cs="Times New Roman"/>
          <w:b w:val="0"/>
          <w:bCs/>
          <w:color w:val="000000"/>
          <w:sz w:val="24"/>
          <w:vertAlign w:val="superscript"/>
        </w:rPr>
        <w:t>3</w:t>
      </w:r>
      <w:r>
        <w:rPr>
          <w:rFonts w:hint="default" w:ascii="Times New Roman" w:hAnsi="Times New Roman" w:eastAsia="宋体" w:cs="Times New Roman"/>
          <w:b w:val="0"/>
          <w:bCs/>
          <w:color w:val="000000"/>
          <w:sz w:val="24"/>
        </w:rPr>
        <w:t>/d</w:t>
      </w:r>
      <w:r>
        <w:rPr>
          <w:rFonts w:hint="default" w:ascii="Times New Roman" w:hAnsi="Times New Roman" w:eastAsia="宋体" w:cs="Times New Roman"/>
          <w:b w:val="0"/>
          <w:bCs/>
          <w:color w:val="000000"/>
          <w:sz w:val="24"/>
          <w:lang w:eastAsia="zh-CN"/>
        </w:rPr>
        <w:t>（</w:t>
      </w:r>
      <w:r>
        <w:rPr>
          <w:rFonts w:hint="default" w:ascii="Times New Roman" w:hAnsi="Times New Roman" w:eastAsia="宋体" w:cs="Times New Roman"/>
          <w:b w:val="0"/>
          <w:bCs/>
          <w:color w:val="000000"/>
          <w:sz w:val="24"/>
          <w:lang w:val="en-US" w:eastAsia="zh-CN"/>
        </w:rPr>
        <w:t>114m</w:t>
      </w:r>
      <w:r>
        <w:rPr>
          <w:rFonts w:hint="default" w:ascii="Times New Roman" w:hAnsi="Times New Roman" w:eastAsia="宋体" w:cs="Times New Roman"/>
          <w:b w:val="0"/>
          <w:bCs/>
          <w:color w:val="000000"/>
          <w:sz w:val="24"/>
          <w:vertAlign w:val="superscript"/>
          <w:lang w:val="en-US" w:eastAsia="zh-CN"/>
        </w:rPr>
        <w:t>3</w:t>
      </w:r>
      <w:r>
        <w:rPr>
          <w:rFonts w:hint="default" w:ascii="Times New Roman" w:hAnsi="Times New Roman" w:eastAsia="宋体" w:cs="Times New Roman"/>
          <w:b w:val="0"/>
          <w:bCs/>
          <w:color w:val="000000"/>
          <w:sz w:val="24"/>
          <w:lang w:val="en-US" w:eastAsia="zh-CN"/>
        </w:rPr>
        <w:t>/a</w:t>
      </w:r>
      <w:r>
        <w:rPr>
          <w:rFonts w:hint="default" w:ascii="Times New Roman" w:hAnsi="Times New Roman" w:eastAsia="宋体" w:cs="Times New Roman"/>
          <w:b w:val="0"/>
          <w:bCs/>
          <w:color w:val="000000"/>
          <w:sz w:val="24"/>
          <w:lang w:eastAsia="zh-CN"/>
        </w:rPr>
        <w:t>），</w:t>
      </w:r>
      <w:r>
        <w:rPr>
          <w:rFonts w:hint="default" w:ascii="Times New Roman" w:hAnsi="Times New Roman" w:eastAsia="宋体" w:cs="Times New Roman"/>
          <w:b w:val="0"/>
          <w:bCs/>
          <w:color w:val="000000"/>
          <w:sz w:val="24"/>
          <w:lang w:val="en-US" w:eastAsia="zh-CN"/>
        </w:rPr>
        <w:t>用于厂区泼洒抑尘。</w:t>
      </w:r>
      <w:r>
        <w:rPr>
          <w:rFonts w:hint="default" w:ascii="Times New Roman" w:hAnsi="Times New Roman" w:eastAsia="宋体" w:cs="Times New Roman"/>
          <w:b w:val="0"/>
          <w:bCs/>
          <w:color w:val="000000"/>
          <w:sz w:val="24"/>
        </w:rPr>
        <w:t>厂区设有防渗旱厕，定期清掏用作农肥。</w:t>
      </w:r>
    </w:p>
    <w:p>
      <w:pPr>
        <w:pStyle w:val="2"/>
        <w:snapToGrid w:val="0"/>
        <w:spacing w:line="360" w:lineRule="auto"/>
        <w:ind w:left="0" w:leftChars="0" w:firstLine="0" w:firstLineChars="0"/>
        <w:jc w:val="center"/>
        <w:rPr>
          <w:rFonts w:hint="default" w:ascii="Times New Roman" w:hAnsi="Times New Roman" w:eastAsia="宋体" w:cs="Times New Roman"/>
          <w:b/>
          <w:bCs w:val="0"/>
          <w:color w:val="000000"/>
          <w:sz w:val="24"/>
        </w:rPr>
      </w:pPr>
      <w:r>
        <w:drawing>
          <wp:anchor distT="0" distB="0" distL="114300" distR="114300" simplePos="0" relativeHeight="251661312" behindDoc="0" locked="0" layoutInCell="1" allowOverlap="1">
            <wp:simplePos x="0" y="0"/>
            <wp:positionH relativeFrom="column">
              <wp:posOffset>255905</wp:posOffset>
            </wp:positionH>
            <wp:positionV relativeFrom="paragraph">
              <wp:posOffset>111760</wp:posOffset>
            </wp:positionV>
            <wp:extent cx="4886325" cy="1428750"/>
            <wp:effectExtent l="0" t="0" r="9525" b="0"/>
            <wp:wrapSquare wrapText="bothSides"/>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icPr>
                  <pic:blipFill>
                    <a:blip r:embed="rId7"/>
                    <a:stretch>
                      <a:fillRect/>
                    </a:stretch>
                  </pic:blipFill>
                  <pic:spPr>
                    <a:xfrm>
                      <a:off x="0" y="0"/>
                      <a:ext cx="4886325" cy="1428750"/>
                    </a:xfrm>
                    <a:prstGeom prst="rect">
                      <a:avLst/>
                    </a:prstGeom>
                    <a:noFill/>
                    <a:ln>
                      <a:noFill/>
                    </a:ln>
                  </pic:spPr>
                </pic:pic>
              </a:graphicData>
            </a:graphic>
          </wp:anchor>
        </w:drawing>
      </w:r>
    </w:p>
    <w:p>
      <w:pPr>
        <w:pStyle w:val="2"/>
        <w:snapToGrid w:val="0"/>
        <w:spacing w:line="360" w:lineRule="auto"/>
        <w:ind w:left="0" w:leftChars="0" w:firstLine="0" w:firstLineChars="0"/>
        <w:jc w:val="center"/>
        <w:rPr>
          <w:rFonts w:hint="default" w:ascii="Times New Roman" w:hAnsi="Times New Roman" w:eastAsia="宋体" w:cs="Times New Roman"/>
          <w:b/>
          <w:bCs w:val="0"/>
          <w:color w:val="000000"/>
          <w:sz w:val="24"/>
        </w:rPr>
      </w:pPr>
      <w:r>
        <w:rPr>
          <w:rFonts w:hint="default" w:ascii="Times New Roman" w:hAnsi="Times New Roman" w:eastAsia="宋体" w:cs="Times New Roman"/>
          <w:b/>
          <w:bCs w:val="0"/>
          <w:color w:val="000000"/>
          <w:sz w:val="24"/>
        </w:rPr>
        <w:t xml:space="preserve">图1  </w:t>
      </w:r>
      <w:r>
        <w:rPr>
          <w:rFonts w:hint="default" w:ascii="Times New Roman" w:hAnsi="Times New Roman" w:eastAsia="宋体" w:cs="Times New Roman"/>
          <w:b/>
          <w:bCs w:val="0"/>
          <w:color w:val="000000"/>
          <w:sz w:val="24"/>
          <w:lang w:val="en-US" w:eastAsia="zh-CN"/>
        </w:rPr>
        <w:t>项目</w:t>
      </w:r>
      <w:r>
        <w:rPr>
          <w:rFonts w:hint="default" w:ascii="Times New Roman" w:hAnsi="Times New Roman" w:eastAsia="宋体" w:cs="Times New Roman"/>
          <w:b/>
          <w:bCs w:val="0"/>
          <w:sz w:val="24"/>
          <w:lang w:val="en-US" w:eastAsia="zh-CN"/>
        </w:rPr>
        <w:t>水</w:t>
      </w:r>
      <w:r>
        <w:rPr>
          <w:rFonts w:hint="default" w:ascii="Times New Roman" w:hAnsi="Times New Roman" w:eastAsia="宋体" w:cs="Times New Roman"/>
          <w:b/>
          <w:bCs w:val="0"/>
          <w:sz w:val="24"/>
        </w:rPr>
        <w:t>平衡图</w:t>
      </w:r>
      <w:r>
        <w:rPr>
          <w:rFonts w:hint="default" w:ascii="Times New Roman" w:hAnsi="Times New Roman" w:eastAsia="宋体" w:cs="Times New Roman"/>
          <w:b/>
          <w:bCs w:val="0"/>
          <w:color w:val="000000"/>
          <w:sz w:val="24"/>
        </w:rPr>
        <w:t>(</w:t>
      </w:r>
      <w:r>
        <w:rPr>
          <w:rFonts w:hint="default" w:ascii="Times New Roman" w:hAnsi="Times New Roman" w:eastAsia="宋体" w:cs="Times New Roman"/>
          <w:b/>
          <w:bCs/>
          <w:color w:val="000000"/>
          <w:szCs w:val="21"/>
        </w:rPr>
        <w:t>单位：m</w:t>
      </w:r>
      <w:r>
        <w:rPr>
          <w:rFonts w:hint="default" w:ascii="Times New Roman" w:hAnsi="Times New Roman" w:eastAsia="宋体" w:cs="Times New Roman"/>
          <w:b/>
          <w:bCs/>
          <w:color w:val="000000"/>
          <w:szCs w:val="21"/>
          <w:vertAlign w:val="superscript"/>
        </w:rPr>
        <w:t>3</w:t>
      </w:r>
      <w:r>
        <w:rPr>
          <w:rFonts w:hint="default" w:ascii="Times New Roman" w:hAnsi="Times New Roman" w:eastAsia="宋体" w:cs="Times New Roman"/>
          <w:b/>
          <w:bCs/>
          <w:color w:val="000000"/>
          <w:szCs w:val="21"/>
        </w:rPr>
        <w:t>/d</w:t>
      </w:r>
      <w:r>
        <w:rPr>
          <w:rFonts w:hint="default" w:ascii="Times New Roman" w:hAnsi="Times New Roman" w:eastAsia="宋体" w:cs="Times New Roman"/>
          <w:b/>
          <w:bCs w:val="0"/>
          <w:color w:val="000000"/>
          <w:sz w:val="24"/>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lang w:val="en-US" w:eastAsia="zh-CN"/>
        </w:rPr>
      </w:pPr>
      <w:r>
        <w:rPr>
          <w:rFonts w:hint="default" w:ascii="Times New Roman" w:hAnsi="Times New Roman" w:eastAsia="宋体" w:cs="Times New Roman"/>
          <w:caps w:val="0"/>
          <w:smallCaps w:val="0"/>
          <w:spacing w:val="0"/>
          <w:sz w:val="24"/>
          <w:szCs w:val="24"/>
          <w:lang w:val="en-US" w:eastAsia="zh-CN"/>
        </w:rPr>
        <w:t>（</w:t>
      </w:r>
      <w:r>
        <w:rPr>
          <w:rFonts w:hint="eastAsia" w:ascii="Times New Roman" w:hAnsi="Times New Roman" w:eastAsia="宋体" w:cs="Times New Roman"/>
          <w:caps w:val="0"/>
          <w:smallCaps w:val="0"/>
          <w:spacing w:val="0"/>
          <w:sz w:val="24"/>
          <w:szCs w:val="24"/>
          <w:lang w:val="en-US" w:eastAsia="zh-CN"/>
        </w:rPr>
        <w:t>2</w:t>
      </w:r>
      <w:r>
        <w:rPr>
          <w:rFonts w:hint="default" w:ascii="Times New Roman" w:hAnsi="Times New Roman" w:eastAsia="宋体" w:cs="Times New Roman"/>
          <w:caps w:val="0"/>
          <w:smallCaps w:val="0"/>
          <w:spacing w:val="0"/>
          <w:sz w:val="24"/>
          <w:szCs w:val="24"/>
          <w:lang w:val="en-US" w:eastAsia="zh-CN"/>
        </w:rPr>
        <w:t>）供电</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lang w:val="en-US" w:eastAsia="zh-CN"/>
        </w:rPr>
      </w:pPr>
      <w:r>
        <w:rPr>
          <w:rFonts w:hint="eastAsia" w:ascii="Times New Roman" w:hAnsi="Times New Roman" w:eastAsia="宋体" w:cs="Times New Roman"/>
          <w:bCs/>
          <w:color w:val="000000" w:themeColor="text1"/>
          <w:sz w:val="24"/>
          <w:lang w:val="en-US" w:eastAsia="zh-CN"/>
        </w:rPr>
        <w:t>项目用电由西高村供电所提供，年用量电量为8万kwh；停电时启用发电机供电，发电机使用柴油作为燃料，年用量0.02t/a。</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lang w:val="en-US" w:eastAsia="zh-CN"/>
        </w:rPr>
      </w:pPr>
      <w:r>
        <w:rPr>
          <w:rFonts w:hint="default" w:ascii="Times New Roman" w:hAnsi="Times New Roman" w:eastAsia="宋体" w:cs="Times New Roman"/>
          <w:caps w:val="0"/>
          <w:smallCaps w:val="0"/>
          <w:spacing w:val="0"/>
          <w:sz w:val="24"/>
          <w:szCs w:val="24"/>
          <w:lang w:val="en-US" w:eastAsia="zh-CN"/>
        </w:rPr>
        <w:t>（</w:t>
      </w:r>
      <w:r>
        <w:rPr>
          <w:rFonts w:hint="eastAsia" w:ascii="Times New Roman" w:hAnsi="Times New Roman" w:eastAsia="宋体" w:cs="Times New Roman"/>
          <w:caps w:val="0"/>
          <w:smallCaps w:val="0"/>
          <w:spacing w:val="0"/>
          <w:sz w:val="24"/>
          <w:szCs w:val="24"/>
          <w:lang w:val="en-US" w:eastAsia="zh-CN"/>
        </w:rPr>
        <w:t>3</w:t>
      </w:r>
      <w:r>
        <w:rPr>
          <w:rFonts w:hint="default" w:ascii="Times New Roman" w:hAnsi="Times New Roman" w:eastAsia="宋体" w:cs="Times New Roman"/>
          <w:caps w:val="0"/>
          <w:smallCaps w:val="0"/>
          <w:spacing w:val="0"/>
          <w:sz w:val="24"/>
          <w:szCs w:val="24"/>
          <w:lang w:val="en-US" w:eastAsia="zh-CN"/>
        </w:rPr>
        <w:t>）供</w:t>
      </w:r>
      <w:r>
        <w:rPr>
          <w:rFonts w:hint="eastAsia" w:ascii="Times New Roman" w:hAnsi="Times New Roman" w:eastAsia="宋体" w:cs="Times New Roman"/>
          <w:caps w:val="0"/>
          <w:smallCaps w:val="0"/>
          <w:spacing w:val="0"/>
          <w:sz w:val="24"/>
          <w:szCs w:val="24"/>
          <w:lang w:val="en-US" w:eastAsia="zh-CN"/>
        </w:rPr>
        <w:t>热</w:t>
      </w:r>
    </w:p>
    <w:p>
      <w:pPr>
        <w:pStyle w:val="10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000000"/>
          <w:sz w:val="24"/>
          <w:szCs w:val="24"/>
        </w:rPr>
      </w:pPr>
      <w:r>
        <w:rPr>
          <w:rFonts w:hint="eastAsia" w:ascii="Times New Roman" w:hAnsi="Times New Roman" w:cs="Times New Roman"/>
          <w:bCs/>
          <w:color w:val="000000" w:themeColor="text1"/>
          <w:sz w:val="24"/>
          <w:lang w:val="en-US" w:eastAsia="zh-CN"/>
        </w:rPr>
        <w:t>项目生产采用电加热，办公室冬季取暖采用空调供暖</w:t>
      </w:r>
      <w:r>
        <w:rPr>
          <w:rFonts w:hint="eastAsia" w:cs="Times New Roman"/>
          <w:bCs/>
          <w:color w:val="000000" w:themeColor="text1"/>
          <w:sz w:val="24"/>
          <w:lang w:val="en-US" w:eastAsia="zh-CN"/>
        </w:rPr>
        <w:t>。</w:t>
      </w:r>
    </w:p>
    <w:p>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宋体" w:cs="Times New Roman"/>
          <w:caps w:val="0"/>
          <w:smallCaps w:val="0"/>
          <w:color w:val="auto"/>
          <w:spacing w:val="0"/>
          <w:sz w:val="28"/>
          <w:szCs w:val="28"/>
        </w:rPr>
      </w:pPr>
      <w:bookmarkStart w:id="211" w:name="_Toc7531"/>
      <w:bookmarkStart w:id="212" w:name="_Toc7575"/>
      <w:r>
        <w:rPr>
          <w:rFonts w:hint="default" w:ascii="Times New Roman" w:hAnsi="Times New Roman" w:eastAsia="宋体" w:cs="Times New Roman"/>
          <w:b/>
          <w:caps w:val="0"/>
          <w:smallCaps w:val="0"/>
          <w:color w:val="auto"/>
          <w:spacing w:val="0"/>
          <w:sz w:val="28"/>
          <w:szCs w:val="28"/>
        </w:rPr>
        <w:t>3.</w:t>
      </w:r>
      <w:r>
        <w:rPr>
          <w:rFonts w:hint="eastAsia" w:ascii="Times New Roman" w:hAnsi="Times New Roman" w:eastAsia="宋体" w:cs="Times New Roman"/>
          <w:b/>
          <w:caps w:val="0"/>
          <w:smallCaps w:val="0"/>
          <w:color w:val="auto"/>
          <w:spacing w:val="0"/>
          <w:sz w:val="28"/>
          <w:szCs w:val="28"/>
          <w:lang w:val="en-US" w:eastAsia="zh-CN"/>
        </w:rPr>
        <w:t>4</w:t>
      </w:r>
      <w:r>
        <w:rPr>
          <w:rFonts w:hint="default" w:ascii="Times New Roman" w:hAnsi="Times New Roman" w:eastAsia="宋体" w:cs="Times New Roman"/>
          <w:b/>
          <w:caps w:val="0"/>
          <w:smallCaps w:val="0"/>
          <w:color w:val="auto"/>
          <w:spacing w:val="0"/>
          <w:sz w:val="28"/>
          <w:szCs w:val="28"/>
        </w:rPr>
        <w:t>工艺流程</w:t>
      </w:r>
      <w:bookmarkEnd w:id="209"/>
      <w:bookmarkEnd w:id="210"/>
      <w:bookmarkEnd w:id="211"/>
      <w:bookmarkEnd w:id="212"/>
    </w:p>
    <w:bookmarkEnd w:id="95"/>
    <w:bookmarkEnd w:id="96"/>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auto"/>
          <w:sz w:val="24"/>
          <w:szCs w:val="24"/>
        </w:rPr>
      </w:pPr>
      <w:bookmarkStart w:id="213" w:name="_Toc13972"/>
      <w:bookmarkStart w:id="214" w:name="_Toc31405"/>
      <w:bookmarkStart w:id="215" w:name="_Toc17532865"/>
      <w:bookmarkStart w:id="216" w:name="_Toc34"/>
      <w:bookmarkStart w:id="217" w:name="_Toc5609"/>
      <w:bookmarkStart w:id="218" w:name="_Toc497001456"/>
      <w:bookmarkStart w:id="219" w:name="_Toc25112"/>
      <w:r>
        <w:rPr>
          <w:rFonts w:hint="eastAsia" w:ascii="Times New Roman" w:hAnsi="Times New Roman" w:eastAsia="宋体" w:cs="Times New Roman"/>
          <w:b w:val="0"/>
          <w:bCs w:val="0"/>
          <w:color w:val="auto"/>
          <w:sz w:val="24"/>
          <w:szCs w:val="24"/>
          <w:lang w:eastAsia="zh-CN"/>
        </w:rPr>
        <w:t>一、</w:t>
      </w:r>
      <w:r>
        <w:rPr>
          <w:rFonts w:hint="default" w:ascii="Times New Roman" w:hAnsi="Times New Roman" w:eastAsia="宋体" w:cs="Times New Roman"/>
          <w:b w:val="0"/>
          <w:bCs w:val="0"/>
          <w:color w:val="auto"/>
          <w:sz w:val="24"/>
          <w:szCs w:val="24"/>
        </w:rPr>
        <w:t>金刚石磨盘工艺简述：</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（1）配料、混合：</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lang w:eastAsia="zh-CN"/>
        </w:rPr>
        <w:t>人工在操作台上将</w:t>
      </w:r>
      <w:r>
        <w:rPr>
          <w:rFonts w:hint="default" w:ascii="Times New Roman" w:hAnsi="Times New Roman" w:eastAsia="宋体" w:cs="Times New Roman"/>
          <w:b w:val="0"/>
          <w:bCs w:val="0"/>
          <w:color w:val="000000"/>
          <w:sz w:val="24"/>
          <w:szCs w:val="24"/>
          <w:lang w:val="en-US" w:eastAsia="zh-CN"/>
        </w:rPr>
        <w:t>各类金属粉末</w:t>
      </w:r>
      <w:r>
        <w:rPr>
          <w:rFonts w:hint="default" w:ascii="Times New Roman" w:hAnsi="Times New Roman" w:eastAsia="宋体" w:cs="Times New Roman"/>
          <w:b w:val="0"/>
          <w:bCs w:val="0"/>
          <w:color w:val="000000"/>
          <w:sz w:val="24"/>
          <w:szCs w:val="24"/>
          <w:lang w:eastAsia="zh-CN"/>
        </w:rPr>
        <w:t>和金刚石按配比进行混料。该工段使用</w:t>
      </w:r>
      <w:r>
        <w:rPr>
          <w:rFonts w:hint="default" w:ascii="Times New Roman" w:hAnsi="Times New Roman" w:eastAsia="宋体" w:cs="Times New Roman"/>
          <w:b w:val="0"/>
          <w:bCs w:val="0"/>
          <w:color w:val="000000"/>
          <w:sz w:val="24"/>
          <w:szCs w:val="24"/>
          <w:lang w:val="en-US" w:eastAsia="zh-CN"/>
        </w:rPr>
        <w:t>各类金属粉末</w:t>
      </w:r>
      <w:r>
        <w:rPr>
          <w:rFonts w:hint="default" w:ascii="Times New Roman" w:hAnsi="Times New Roman" w:eastAsia="宋体" w:cs="Times New Roman"/>
          <w:b w:val="0"/>
          <w:bCs w:val="0"/>
          <w:color w:val="000000"/>
          <w:sz w:val="24"/>
          <w:szCs w:val="24"/>
          <w:lang w:eastAsia="zh-CN"/>
        </w:rPr>
        <w:t>包括铜粉、锡粉、镍粉、铁粉、预合金粉。</w:t>
      </w:r>
      <w:r>
        <w:rPr>
          <w:rFonts w:hint="default" w:ascii="Times New Roman" w:hAnsi="Times New Roman" w:eastAsia="宋体" w:cs="Times New Roman"/>
          <w:b w:val="0"/>
          <w:bCs w:val="0"/>
          <w:color w:val="000000"/>
          <w:sz w:val="24"/>
          <w:szCs w:val="24"/>
          <w:lang w:val="en-US" w:eastAsia="zh-CN"/>
        </w:rPr>
        <w:t>项目配料、混合在密闭的混料间内进行。项目产生的颗粒物主要为重金属比重较大，不易产生粉尘。</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lang w:val="en-US" w:eastAsia="zh-CN"/>
        </w:rPr>
        <w:t>此工序主要污染物为设备运转产生的噪声N及颗粒物G，颗粒物经密闭车间无组织排放。</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（2）压制成型：</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lang w:val="en-US" w:eastAsia="zh-CN"/>
        </w:rPr>
        <w:t>通过</w:t>
      </w:r>
      <w:r>
        <w:rPr>
          <w:rFonts w:hint="default" w:ascii="Times New Roman" w:hAnsi="Times New Roman" w:eastAsia="宋体" w:cs="Times New Roman"/>
          <w:b w:val="0"/>
          <w:bCs w:val="0"/>
          <w:color w:val="000000"/>
          <w:sz w:val="24"/>
          <w:szCs w:val="24"/>
        </w:rPr>
        <w:t>冷压机将混合好的金属粉末与磨盘基体进行压制成型。</w:t>
      </w:r>
      <w:r>
        <w:rPr>
          <w:rFonts w:hint="default" w:ascii="Times New Roman" w:hAnsi="Times New Roman" w:eastAsia="宋体" w:cs="Times New Roman"/>
          <w:b w:val="0"/>
          <w:bCs w:val="0"/>
          <w:color w:val="000000"/>
          <w:sz w:val="24"/>
          <w:szCs w:val="24"/>
          <w:lang w:val="en-US" w:eastAsia="zh-CN"/>
        </w:rPr>
        <w:t>冷压过程采用逐步升压及降压，以避免粉尘产生。冷压过程中采用间接循环冷却水进行冷却，冷却水循环使用，定期补充，不外排。</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rPr>
      </w:pPr>
      <w:r>
        <w:rPr>
          <w:rFonts w:hint="default" w:ascii="Times New Roman" w:hAnsi="Times New Roman" w:eastAsia="宋体" w:cs="Times New Roman"/>
          <w:b w:val="0"/>
          <w:bCs w:val="0"/>
          <w:color w:val="000000"/>
          <w:sz w:val="24"/>
          <w:szCs w:val="24"/>
          <w:lang w:val="en-US" w:eastAsia="zh-CN"/>
        </w:rPr>
        <w:t>此工序主要污染物为设备运转产生的噪声N。</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（3）烧结：</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lang w:val="en-US" w:eastAsia="zh-CN"/>
        </w:rPr>
        <w:t>冷压后的产品进行烧结处理，是在烧结炉上进行的，烧结温度控制在800℃，烧结时间约为6h。烧结完成后进行自然冷却至室温，然后打开密闭炉胆罩，关闭保护气体（烧结加热、冷却过程保护气体一直持续通入，以防止金属氧化），最后取出模具。</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rPr>
        <w:t>烧结过程中，液氨钢瓶储存的液氨经钢瓶出口减压阀减压后通过密闭管道输送至液氨分解炉，液氨分解炉配有汽化器，液氨经气化后，在750℃-850℃加热温度下，经催化剂（镍触媒催化剂，每3年更换一次）的作用下加热分解为氮气和氢气，氨分解效率约为99%，其中，氮气用来在工件冷却过程中保护工件，氢气经专门燃烧管直接燃烧，少量未分解的氨气于车间内无组织排放。</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rPr>
        <w:t>项目烧结、冷却过程一直采用密闭炉胆罩密闭，因此，开炉时无烧结烟尘产生。此外，《锡在还原焙烧中的挥发过程》（冶金部矿冶研究总院，付正）中指出“在低于1200℃的还原焙烧条件下，Sn和SnO</w:t>
      </w:r>
      <w:r>
        <w:rPr>
          <w:rFonts w:hint="default" w:ascii="Times New Roman" w:hAnsi="Times New Roman" w:eastAsia="宋体" w:cs="Times New Roman"/>
          <w:b w:val="0"/>
          <w:bCs w:val="0"/>
          <w:color w:val="000000"/>
          <w:sz w:val="24"/>
          <w:szCs w:val="24"/>
          <w:vertAlign w:val="subscript"/>
        </w:rPr>
        <w:t>2</w:t>
      </w:r>
      <w:r>
        <w:rPr>
          <w:rFonts w:hint="default" w:ascii="Times New Roman" w:hAnsi="Times New Roman" w:eastAsia="宋体" w:cs="Times New Roman"/>
          <w:b w:val="0"/>
          <w:bCs w:val="0"/>
          <w:color w:val="000000"/>
          <w:sz w:val="24"/>
          <w:szCs w:val="24"/>
        </w:rPr>
        <w:t>不可能挥发，只有气态的SnO才是球团中锡挥发的主要形态”，本项目烧结温度为800℃，原料采用锡粉，烧结过程持续通入氮气保护气防止金属氧化，因此，烧结过程中不会挥发产生锡及其化合物。</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lang w:val="en-US" w:eastAsia="zh-CN"/>
        </w:rPr>
        <w:t>此工序主要污染物为液氨分解产生的氨气G、氨分解炉产生的废含镍催化剂S和设备运转产生的噪声N。项目产生的氨气经密闭车间无组织排放。</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rPr>
        <w:t>（4）</w:t>
      </w:r>
      <w:r>
        <w:rPr>
          <w:rFonts w:hint="default" w:ascii="Times New Roman" w:hAnsi="Times New Roman" w:eastAsia="宋体" w:cs="Times New Roman"/>
          <w:b w:val="0"/>
          <w:bCs w:val="0"/>
          <w:color w:val="000000"/>
          <w:sz w:val="24"/>
          <w:szCs w:val="24"/>
          <w:lang w:val="en-US" w:eastAsia="zh-CN"/>
        </w:rPr>
        <w:t>打孔</w:t>
      </w:r>
      <w:r>
        <w:rPr>
          <w:rFonts w:hint="eastAsia" w:ascii="Times New Roman" w:hAnsi="Times New Roman" w:eastAsia="宋体" w:cs="Times New Roman"/>
          <w:b w:val="0"/>
          <w:bCs w:val="0"/>
          <w:color w:val="00000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lang w:val="en-US" w:eastAsia="zh-CN"/>
        </w:rPr>
        <w:t>在基片指定位置钻出相应孔径和形状对孔洞。此工序主要污染物为打孔过程中产生的下脚料S和设备运转产生的噪声N。</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rPr>
      </w:pPr>
      <w:r>
        <w:rPr>
          <w:rFonts w:hint="default" w:ascii="Times New Roman" w:hAnsi="Times New Roman" w:eastAsia="宋体" w:cs="Times New Roman"/>
          <w:b w:val="0"/>
          <w:bCs w:val="0"/>
          <w:color w:val="000000"/>
          <w:sz w:val="24"/>
          <w:szCs w:val="24"/>
          <w:lang w:eastAsia="zh-CN"/>
        </w:rPr>
        <w:t>（</w:t>
      </w:r>
      <w:r>
        <w:rPr>
          <w:rFonts w:hint="default" w:ascii="Times New Roman" w:hAnsi="Times New Roman" w:eastAsia="宋体" w:cs="Times New Roman"/>
          <w:b w:val="0"/>
          <w:bCs w:val="0"/>
          <w:color w:val="000000"/>
          <w:sz w:val="24"/>
          <w:szCs w:val="24"/>
          <w:lang w:val="en-US" w:eastAsia="zh-CN"/>
        </w:rPr>
        <w:t>5</w:t>
      </w:r>
      <w:r>
        <w:rPr>
          <w:rFonts w:hint="default" w:ascii="Times New Roman" w:hAnsi="Times New Roman" w:eastAsia="宋体" w:cs="Times New Roman"/>
          <w:b w:val="0"/>
          <w:bCs w:val="0"/>
          <w:color w:val="000000"/>
          <w:sz w:val="24"/>
          <w:szCs w:val="24"/>
          <w:lang w:eastAsia="zh-CN"/>
        </w:rPr>
        <w:t>）</w:t>
      </w:r>
      <w:r>
        <w:rPr>
          <w:rFonts w:hint="default" w:ascii="Times New Roman" w:hAnsi="Times New Roman" w:eastAsia="宋体" w:cs="Times New Roman"/>
          <w:b w:val="0"/>
          <w:bCs w:val="0"/>
          <w:color w:val="000000"/>
          <w:sz w:val="24"/>
          <w:szCs w:val="24"/>
          <w:lang w:val="en-US" w:eastAsia="zh-CN"/>
        </w:rPr>
        <w:t>打磨</w:t>
      </w:r>
      <w:r>
        <w:rPr>
          <w:rFonts w:hint="eastAsia" w:ascii="Times New Roman" w:hAnsi="Times New Roman" w:eastAsia="宋体" w:cs="Times New Roman"/>
          <w:b w:val="0"/>
          <w:bCs w:val="0"/>
          <w:color w:val="00000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sz w:val="24"/>
          <w:szCs w:val="24"/>
          <w:lang w:val="en-US"/>
        </w:rPr>
      </w:pPr>
      <w:r>
        <w:rPr>
          <w:rFonts w:hint="default" w:ascii="Times New Roman" w:hAnsi="Times New Roman" w:eastAsia="宋体" w:cs="Times New Roman"/>
          <w:b w:val="0"/>
          <w:bCs w:val="0"/>
          <w:color w:val="000000"/>
          <w:sz w:val="24"/>
          <w:szCs w:val="24"/>
        </w:rPr>
        <w:t>由于</w:t>
      </w:r>
      <w:r>
        <w:rPr>
          <w:rFonts w:hint="default" w:ascii="Times New Roman" w:hAnsi="Times New Roman" w:eastAsia="宋体" w:cs="Times New Roman"/>
          <w:b w:val="0"/>
          <w:bCs w:val="0"/>
          <w:color w:val="000000"/>
          <w:sz w:val="24"/>
          <w:szCs w:val="24"/>
          <w:lang w:val="en-US" w:eastAsia="zh-CN"/>
        </w:rPr>
        <w:t>工件</w:t>
      </w:r>
      <w:r>
        <w:rPr>
          <w:rFonts w:hint="default" w:ascii="Times New Roman" w:hAnsi="Times New Roman" w:eastAsia="宋体" w:cs="Times New Roman"/>
          <w:b w:val="0"/>
          <w:bCs w:val="0"/>
          <w:color w:val="000000"/>
          <w:sz w:val="24"/>
          <w:szCs w:val="24"/>
        </w:rPr>
        <w:t>表面十分粗糙，需对工件进行</w:t>
      </w:r>
      <w:r>
        <w:rPr>
          <w:rFonts w:hint="default" w:ascii="Times New Roman" w:hAnsi="Times New Roman" w:eastAsia="宋体" w:cs="Times New Roman"/>
          <w:b w:val="0"/>
          <w:bCs w:val="0"/>
          <w:color w:val="000000"/>
          <w:sz w:val="24"/>
          <w:szCs w:val="24"/>
          <w:lang w:val="en-US" w:eastAsia="zh-CN"/>
        </w:rPr>
        <w:t>表面</w:t>
      </w:r>
      <w:r>
        <w:rPr>
          <w:rFonts w:hint="default" w:ascii="Times New Roman" w:hAnsi="Times New Roman" w:eastAsia="宋体" w:cs="Times New Roman"/>
          <w:b w:val="0"/>
          <w:bCs w:val="0"/>
          <w:color w:val="000000"/>
          <w:sz w:val="24"/>
          <w:szCs w:val="24"/>
        </w:rPr>
        <w:t>打磨处理</w:t>
      </w:r>
      <w:r>
        <w:rPr>
          <w:rFonts w:hint="default" w:ascii="Times New Roman" w:hAnsi="Times New Roman" w:eastAsia="宋体" w:cs="Times New Roman"/>
          <w:b w:val="0"/>
          <w:bCs w:val="0"/>
          <w:color w:val="000000"/>
          <w:sz w:val="24"/>
          <w:szCs w:val="24"/>
          <w:lang w:eastAsia="zh-CN"/>
        </w:rPr>
        <w:t>（</w:t>
      </w:r>
      <w:r>
        <w:rPr>
          <w:rFonts w:hint="default" w:ascii="Times New Roman" w:hAnsi="Times New Roman" w:eastAsia="宋体" w:cs="Times New Roman"/>
          <w:b w:val="0"/>
          <w:bCs w:val="0"/>
          <w:color w:val="000000"/>
          <w:sz w:val="24"/>
          <w:szCs w:val="24"/>
          <w:lang w:val="en-US" w:eastAsia="zh-CN"/>
        </w:rPr>
        <w:t>干磨</w:t>
      </w:r>
      <w:r>
        <w:rPr>
          <w:rFonts w:hint="default" w:ascii="Times New Roman" w:hAnsi="Times New Roman" w:eastAsia="宋体" w:cs="Times New Roman"/>
          <w:b w:val="0"/>
          <w:bCs w:val="0"/>
          <w:color w:val="000000"/>
          <w:sz w:val="24"/>
          <w:szCs w:val="24"/>
          <w:lang w:eastAsia="zh-CN"/>
        </w:rPr>
        <w:t>）</w:t>
      </w:r>
      <w:r>
        <w:rPr>
          <w:rFonts w:hint="default" w:ascii="Times New Roman" w:hAnsi="Times New Roman" w:eastAsia="宋体" w:cs="Times New Roman"/>
          <w:b w:val="0"/>
          <w:bCs w:val="0"/>
          <w:color w:val="000000"/>
          <w:sz w:val="24"/>
          <w:szCs w:val="24"/>
        </w:rPr>
        <w:t>，使磨盘表面更加光滑均匀。</w:t>
      </w:r>
      <w:r>
        <w:rPr>
          <w:rFonts w:hint="default" w:ascii="Times New Roman" w:hAnsi="Times New Roman" w:eastAsia="宋体" w:cs="Times New Roman"/>
          <w:b w:val="0"/>
          <w:bCs w:val="0"/>
          <w:color w:val="000000"/>
          <w:sz w:val="24"/>
          <w:szCs w:val="24"/>
          <w:lang w:val="en-US" w:eastAsia="zh-CN"/>
        </w:rPr>
        <w:t>此工序主要污染物为打磨过程中产生的颗粒物G和设备运转产生的噪声N。项目产生的废气经集气罩收集后经布袋除尘器+15m高排气筒排放。</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eastAsia="zh-CN"/>
        </w:rPr>
      </w:pPr>
      <w:r>
        <w:rPr>
          <w:rFonts w:hint="default" w:ascii="Times New Roman" w:hAnsi="Times New Roman" w:eastAsia="宋体" w:cs="Times New Roman"/>
          <w:b w:val="0"/>
          <w:bCs w:val="0"/>
          <w:color w:val="000000"/>
          <w:sz w:val="24"/>
          <w:szCs w:val="24"/>
        </w:rPr>
        <w:t>（</w:t>
      </w:r>
      <w:r>
        <w:rPr>
          <w:rFonts w:hint="default" w:ascii="Times New Roman" w:hAnsi="Times New Roman" w:eastAsia="宋体" w:cs="Times New Roman"/>
          <w:b w:val="0"/>
          <w:bCs w:val="0"/>
          <w:color w:val="000000"/>
          <w:sz w:val="24"/>
          <w:szCs w:val="24"/>
          <w:lang w:val="en-US" w:eastAsia="zh-CN"/>
        </w:rPr>
        <w:t>6</w:t>
      </w:r>
      <w:r>
        <w:rPr>
          <w:rFonts w:hint="default" w:ascii="Times New Roman" w:hAnsi="Times New Roman" w:eastAsia="宋体" w:cs="Times New Roman"/>
          <w:b w:val="0"/>
          <w:bCs w:val="0"/>
          <w:color w:val="000000"/>
          <w:sz w:val="24"/>
          <w:szCs w:val="24"/>
        </w:rPr>
        <w:t>）开刃</w:t>
      </w:r>
      <w:r>
        <w:rPr>
          <w:rFonts w:hint="eastAsia" w:ascii="Times New Roman" w:hAnsi="Times New Roman" w:eastAsia="宋体" w:cs="Times New Roman"/>
          <w:b w:val="0"/>
          <w:bCs w:val="0"/>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val="0"/>
          <w:bCs w:val="0"/>
          <w:color w:val="000000"/>
          <w:sz w:val="24"/>
          <w:szCs w:val="24"/>
          <w:lang w:val="en-US" w:eastAsia="zh-CN"/>
        </w:rPr>
        <w:t>为使工件得到锋利的刃口，用开刃机对工件进行开刃处理，即为成品。此工序主要污染物为开刃过程中产生的颗粒物G和设备运转产生的噪声N。项目产生的废气经集气罩收集后经布袋除尘器+15m高排气筒排放。</w:t>
      </w:r>
    </w:p>
    <w:p>
      <w:pPr>
        <w:spacing w:line="480" w:lineRule="exact"/>
        <w:ind w:firstLine="420" w:firstLineChars="200"/>
        <w:jc w:val="center"/>
        <w:rPr>
          <w:rFonts w:hint="default"/>
        </w:rPr>
      </w:pPr>
      <w:r>
        <w:drawing>
          <wp:anchor distT="0" distB="0" distL="114300" distR="114300" simplePos="0" relativeHeight="251662336" behindDoc="0" locked="0" layoutInCell="1" allowOverlap="1">
            <wp:simplePos x="0" y="0"/>
            <wp:positionH relativeFrom="column">
              <wp:posOffset>171450</wp:posOffset>
            </wp:positionH>
            <wp:positionV relativeFrom="paragraph">
              <wp:posOffset>91440</wp:posOffset>
            </wp:positionV>
            <wp:extent cx="5019675" cy="2466975"/>
            <wp:effectExtent l="0" t="0" r="9525" b="9525"/>
            <wp:wrapSquare wrapText="bothSides"/>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rcRect r="753"/>
                    <a:stretch>
                      <a:fillRect/>
                    </a:stretch>
                  </pic:blipFill>
                  <pic:spPr>
                    <a:xfrm>
                      <a:off x="0" y="0"/>
                      <a:ext cx="5019675" cy="2466975"/>
                    </a:xfrm>
                    <a:prstGeom prst="rect">
                      <a:avLst/>
                    </a:prstGeom>
                    <a:noFill/>
                    <a:ln>
                      <a:noFill/>
                    </a:ln>
                  </pic:spPr>
                </pic:pic>
              </a:graphicData>
            </a:graphic>
          </wp:anchor>
        </w:drawing>
      </w:r>
      <w:r>
        <w:rPr>
          <w:rFonts w:hint="default" w:ascii="Times New Roman" w:hAnsi="Times New Roman" w:eastAsia="宋体" w:cs="Times New Roman"/>
          <w:b/>
          <w:color w:val="000000"/>
          <w:sz w:val="24"/>
          <w:szCs w:val="24"/>
        </w:rPr>
        <w:t>图</w:t>
      </w:r>
      <w:r>
        <w:rPr>
          <w:rFonts w:hint="default" w:ascii="Times New Roman" w:hAnsi="Times New Roman" w:eastAsia="宋体" w:cs="Times New Roman"/>
          <w:b/>
          <w:color w:val="000000"/>
          <w:sz w:val="24"/>
          <w:szCs w:val="24"/>
          <w:lang w:val="en-US" w:eastAsia="zh-CN"/>
        </w:rPr>
        <w:t>2</w:t>
      </w:r>
      <w:r>
        <w:rPr>
          <w:rFonts w:hint="default" w:ascii="Times New Roman" w:hAnsi="Times New Roman" w:eastAsia="宋体" w:cs="Times New Roman"/>
          <w:b/>
          <w:color w:val="000000"/>
          <w:sz w:val="24"/>
          <w:szCs w:val="24"/>
        </w:rPr>
        <w:t xml:space="preserve">  金刚石磨盘生产工艺及排污节点图</w:t>
      </w:r>
    </w:p>
    <w:p>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lang w:val="en-US" w:eastAsia="zh-CN"/>
        </w:rPr>
        <w:t>金刚石薄壁水钻</w:t>
      </w:r>
      <w:r>
        <w:rPr>
          <w:rFonts w:hint="default" w:ascii="Times New Roman" w:hAnsi="Times New Roman" w:eastAsia="宋体" w:cs="Times New Roman"/>
          <w:b w:val="0"/>
          <w:bCs w:val="0"/>
          <w:color w:val="000000"/>
          <w:sz w:val="24"/>
          <w:szCs w:val="24"/>
        </w:rPr>
        <w:t>工艺简述</w:t>
      </w:r>
      <w:r>
        <w:rPr>
          <w:rFonts w:hint="eastAsia" w:ascii="Times New Roman" w:hAnsi="Times New Roman" w:eastAsia="宋体" w:cs="Times New Roman"/>
          <w:b w:val="0"/>
          <w:bCs w:val="0"/>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eastAsia="zh-CN"/>
        </w:rPr>
      </w:pPr>
      <w:r>
        <w:rPr>
          <w:rFonts w:hint="eastAsia" w:ascii="Times New Roman" w:hAnsi="Times New Roman" w:eastAsia="宋体" w:cs="Times New Roman"/>
          <w:b w:val="0"/>
          <w:bCs w:val="0"/>
          <w:color w:val="000000"/>
          <w:sz w:val="24"/>
          <w:szCs w:val="24"/>
          <w:lang w:eastAsia="zh-CN"/>
        </w:rPr>
        <w:t>（1）配料、混合：</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eastAsia="zh-CN"/>
        </w:rPr>
      </w:pPr>
      <w:r>
        <w:rPr>
          <w:rFonts w:hint="eastAsia" w:ascii="Times New Roman" w:hAnsi="Times New Roman" w:eastAsia="宋体" w:cs="Times New Roman"/>
          <w:b w:val="0"/>
          <w:bCs w:val="0"/>
          <w:color w:val="000000"/>
          <w:sz w:val="24"/>
          <w:szCs w:val="24"/>
          <w:lang w:eastAsia="zh-CN"/>
        </w:rPr>
        <w:t>人工在操作台上将</w:t>
      </w:r>
      <w:r>
        <w:rPr>
          <w:rFonts w:hint="eastAsia" w:ascii="Times New Roman" w:hAnsi="Times New Roman" w:eastAsia="宋体" w:cs="Times New Roman"/>
          <w:b w:val="0"/>
          <w:bCs w:val="0"/>
          <w:color w:val="000000"/>
          <w:sz w:val="24"/>
          <w:szCs w:val="24"/>
          <w:lang w:val="en-US" w:eastAsia="zh-CN"/>
        </w:rPr>
        <w:t>各类金属粉末</w:t>
      </w:r>
      <w:r>
        <w:rPr>
          <w:rFonts w:hint="eastAsia" w:ascii="Times New Roman" w:hAnsi="Times New Roman" w:eastAsia="宋体" w:cs="Times New Roman"/>
          <w:b w:val="0"/>
          <w:bCs w:val="0"/>
          <w:color w:val="000000"/>
          <w:sz w:val="24"/>
          <w:szCs w:val="24"/>
          <w:lang w:eastAsia="zh-CN"/>
        </w:rPr>
        <w:t>和金刚石按配比进行混料。该工段使用</w:t>
      </w:r>
      <w:r>
        <w:rPr>
          <w:rFonts w:hint="eastAsia" w:ascii="Times New Roman" w:hAnsi="Times New Roman" w:eastAsia="宋体" w:cs="Times New Roman"/>
          <w:b w:val="0"/>
          <w:bCs w:val="0"/>
          <w:color w:val="000000"/>
          <w:sz w:val="24"/>
          <w:szCs w:val="24"/>
          <w:lang w:val="en-US" w:eastAsia="zh-CN"/>
        </w:rPr>
        <w:t>各类金属粉末</w:t>
      </w:r>
      <w:r>
        <w:rPr>
          <w:rFonts w:hint="eastAsia" w:ascii="Times New Roman" w:hAnsi="Times New Roman" w:eastAsia="宋体" w:cs="Times New Roman"/>
          <w:b w:val="0"/>
          <w:bCs w:val="0"/>
          <w:color w:val="000000"/>
          <w:sz w:val="24"/>
          <w:szCs w:val="24"/>
          <w:lang w:eastAsia="zh-CN"/>
        </w:rPr>
        <w:t>包括铜粉、锡粉、镍粉、铁粉、预合金粉。</w:t>
      </w:r>
      <w:r>
        <w:rPr>
          <w:rFonts w:hint="eastAsia" w:ascii="Times New Roman" w:hAnsi="Times New Roman" w:eastAsia="宋体" w:cs="Times New Roman"/>
          <w:b w:val="0"/>
          <w:bCs w:val="0"/>
          <w:color w:val="000000"/>
          <w:sz w:val="24"/>
          <w:szCs w:val="24"/>
          <w:lang w:val="en-US" w:eastAsia="zh-CN"/>
        </w:rPr>
        <w:t>项目配料、混合在密闭的混料间内进行。项目产生的颗粒物主要为重金属比重较大，不易产生粉尘。</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此工序主要污染物为设备运转产生的噪声N及颗粒物G，颗粒物经密闭车间无组织排放。</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eastAsia="zh-CN"/>
        </w:rPr>
      </w:pPr>
      <w:r>
        <w:rPr>
          <w:rFonts w:hint="eastAsia" w:ascii="Times New Roman" w:hAnsi="Times New Roman" w:eastAsia="宋体" w:cs="Times New Roman"/>
          <w:b w:val="0"/>
          <w:bCs w:val="0"/>
          <w:color w:val="000000"/>
          <w:sz w:val="24"/>
          <w:szCs w:val="24"/>
          <w:lang w:eastAsia="zh-CN"/>
        </w:rPr>
        <w:t>（2）压制成型：</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eastAsia="zh-CN"/>
        </w:rPr>
      </w:pPr>
      <w:r>
        <w:rPr>
          <w:rFonts w:hint="eastAsia" w:ascii="Times New Roman" w:hAnsi="Times New Roman" w:eastAsia="宋体" w:cs="Times New Roman"/>
          <w:b w:val="0"/>
          <w:bCs w:val="0"/>
          <w:color w:val="000000"/>
          <w:sz w:val="24"/>
          <w:szCs w:val="24"/>
          <w:lang w:val="en-US" w:eastAsia="zh-CN"/>
        </w:rPr>
        <w:t>将混合后的粉料通过冷压机按照规格要求进行冷压成型，冷压过程采用逐步升压及降压，以避免粉尘产生。冷压过程中采用间接循环冷却水进行冷却，冷却水循环使用，定期补充，不外排。</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此工序主要污染物为设备运转产生的噪声N。</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eastAsia="zh-CN"/>
        </w:rPr>
        <w:t>（</w:t>
      </w:r>
      <w:r>
        <w:rPr>
          <w:rFonts w:hint="eastAsia" w:ascii="Times New Roman" w:hAnsi="Times New Roman" w:eastAsia="宋体" w:cs="Times New Roman"/>
          <w:b w:val="0"/>
          <w:bCs w:val="0"/>
          <w:color w:val="000000"/>
          <w:sz w:val="24"/>
          <w:szCs w:val="24"/>
          <w:lang w:val="en-US" w:eastAsia="zh-CN"/>
        </w:rPr>
        <w:t>3</w:t>
      </w:r>
      <w:r>
        <w:rPr>
          <w:rFonts w:hint="eastAsia" w:ascii="Times New Roman" w:hAnsi="Times New Roman" w:eastAsia="宋体" w:cs="Times New Roman"/>
          <w:b w:val="0"/>
          <w:bCs w:val="0"/>
          <w:color w:val="000000"/>
          <w:sz w:val="24"/>
          <w:szCs w:val="24"/>
          <w:lang w:eastAsia="zh-CN"/>
        </w:rPr>
        <w:t>）烧结：</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zh-CN" w:eastAsia="zh-CN"/>
        </w:rPr>
        <w:t>为了提高质量，冷压后的半成品需要进行烧结处理。利用烧结机（电加热）对冷压成型后的半成品进行加热，</w:t>
      </w:r>
      <w:r>
        <w:rPr>
          <w:rFonts w:hint="eastAsia" w:ascii="Times New Roman" w:hAnsi="Times New Roman" w:eastAsia="宋体" w:cs="Times New Roman"/>
          <w:b w:val="0"/>
          <w:bCs w:val="0"/>
          <w:color w:val="000000"/>
          <w:sz w:val="24"/>
          <w:szCs w:val="24"/>
          <w:lang w:val="en-US" w:eastAsia="zh-CN"/>
        </w:rPr>
        <w:t>温度控制在800℃，烧结时间约为5~6min，</w:t>
      </w:r>
      <w:r>
        <w:rPr>
          <w:rFonts w:hint="eastAsia" w:ascii="Times New Roman" w:hAnsi="Times New Roman" w:eastAsia="宋体" w:cs="Times New Roman"/>
          <w:b w:val="0"/>
          <w:bCs w:val="0"/>
          <w:color w:val="000000"/>
          <w:sz w:val="24"/>
          <w:szCs w:val="24"/>
          <w:lang w:val="zh-CN" w:eastAsia="zh-CN"/>
        </w:rPr>
        <w:t>主要改变半成品的物理性能，使其达到更高的性能和寿命要求。烧结后在机内自然冷却。本项目烧结过程使用水作为冷却介质，对设备进行冷却。设备冷却水循环使用不外排，每天补充损耗量。</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此工序主要污染物为设备运转产生的噪声N。</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eastAsia="zh-CN"/>
        </w:rPr>
        <w:t>（</w:t>
      </w:r>
      <w:r>
        <w:rPr>
          <w:rFonts w:hint="eastAsia" w:ascii="Times New Roman" w:hAnsi="Times New Roman" w:eastAsia="宋体" w:cs="Times New Roman"/>
          <w:b w:val="0"/>
          <w:bCs w:val="0"/>
          <w:color w:val="000000"/>
          <w:sz w:val="24"/>
          <w:szCs w:val="24"/>
          <w:lang w:val="en-US" w:eastAsia="zh-CN"/>
        </w:rPr>
        <w:t>4</w:t>
      </w:r>
      <w:r>
        <w:rPr>
          <w:rFonts w:hint="eastAsia" w:ascii="Times New Roman" w:hAnsi="Times New Roman" w:eastAsia="宋体" w:cs="Times New Roman"/>
          <w:b w:val="0"/>
          <w:bCs w:val="0"/>
          <w:color w:val="000000"/>
          <w:sz w:val="24"/>
          <w:szCs w:val="24"/>
          <w:lang w:eastAsia="zh-CN"/>
        </w:rPr>
        <w:t>）</w:t>
      </w:r>
      <w:r>
        <w:rPr>
          <w:rFonts w:hint="eastAsia" w:ascii="Times New Roman" w:hAnsi="Times New Roman" w:eastAsia="宋体" w:cs="Times New Roman"/>
          <w:b w:val="0"/>
          <w:bCs w:val="0"/>
          <w:color w:val="000000"/>
          <w:sz w:val="24"/>
          <w:szCs w:val="24"/>
          <w:lang w:val="en-US" w:eastAsia="zh-CN"/>
        </w:rPr>
        <w:t>打磨：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将烧结后的刀头齿进行打磨处理。此工序主要污染物为打磨过程中产生的颗粒物G和设备运转产生的噪声N。项目产生的废气经集气罩收集后经布袋除尘器+15m高排气筒排放。</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eastAsia="zh-CN"/>
        </w:rPr>
      </w:pPr>
      <w:r>
        <w:rPr>
          <w:rFonts w:hint="eastAsia" w:ascii="Times New Roman" w:hAnsi="Times New Roman" w:eastAsia="宋体" w:cs="Times New Roman"/>
          <w:b w:val="0"/>
          <w:bCs w:val="0"/>
          <w:color w:val="000000"/>
          <w:sz w:val="24"/>
          <w:szCs w:val="24"/>
          <w:lang w:eastAsia="zh-CN"/>
        </w:rPr>
        <w:t>（</w:t>
      </w:r>
      <w:r>
        <w:rPr>
          <w:rFonts w:hint="eastAsia" w:ascii="Times New Roman" w:hAnsi="Times New Roman" w:eastAsia="宋体" w:cs="Times New Roman"/>
          <w:b w:val="0"/>
          <w:bCs w:val="0"/>
          <w:color w:val="000000"/>
          <w:sz w:val="24"/>
          <w:szCs w:val="24"/>
          <w:lang w:val="en-US" w:eastAsia="zh-CN"/>
        </w:rPr>
        <w:t>5</w:t>
      </w:r>
      <w:r>
        <w:rPr>
          <w:rFonts w:hint="eastAsia" w:ascii="Times New Roman" w:hAnsi="Times New Roman" w:eastAsia="宋体" w:cs="Times New Roman"/>
          <w:b w:val="0"/>
          <w:bCs w:val="0"/>
          <w:color w:val="000000"/>
          <w:sz w:val="24"/>
          <w:szCs w:val="24"/>
          <w:lang w:eastAsia="zh-CN"/>
        </w:rPr>
        <w:t>）焊接</w:t>
      </w:r>
      <w:r>
        <w:rPr>
          <w:rFonts w:hint="eastAsia" w:ascii="Times New Roman" w:hAnsi="Times New Roman" w:eastAsia="宋体" w:cs="Times New Roman"/>
          <w:b w:val="0"/>
          <w:bCs w:val="0"/>
          <w:color w:val="000000"/>
          <w:sz w:val="24"/>
          <w:szCs w:val="24"/>
          <w:lang w:val="en-US" w:eastAsia="zh-CN"/>
        </w:rPr>
        <w:t>组件：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将刀头与水钻基体使用高频焊机进行焊接处理，其中焊接材料使用焊片。</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此工序主要污染物为焊接过程中产生的焊接烟尘G、设备运转产生的噪声N和焊渣S。项目产生的废气经焊烟净化器自带的集气罩收集处理后无组织排放。</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eastAsia="zh-CN"/>
        </w:rPr>
      </w:pPr>
      <w:r>
        <w:rPr>
          <w:rFonts w:hint="eastAsia" w:ascii="Times New Roman" w:hAnsi="Times New Roman" w:eastAsia="宋体" w:cs="Times New Roman"/>
          <w:b w:val="0"/>
          <w:bCs w:val="0"/>
          <w:color w:val="000000"/>
          <w:sz w:val="24"/>
          <w:szCs w:val="24"/>
          <w:lang w:eastAsia="zh-CN"/>
        </w:rPr>
        <w:t>（</w:t>
      </w:r>
      <w:r>
        <w:rPr>
          <w:rFonts w:hint="eastAsia" w:ascii="Times New Roman" w:hAnsi="Times New Roman" w:eastAsia="宋体" w:cs="Times New Roman"/>
          <w:b w:val="0"/>
          <w:bCs w:val="0"/>
          <w:color w:val="000000"/>
          <w:sz w:val="24"/>
          <w:szCs w:val="24"/>
          <w:lang w:val="en-US" w:eastAsia="zh-CN"/>
        </w:rPr>
        <w:t>6</w:t>
      </w:r>
      <w:r>
        <w:rPr>
          <w:rFonts w:hint="eastAsia" w:ascii="Times New Roman" w:hAnsi="Times New Roman" w:eastAsia="宋体" w:cs="Times New Roman"/>
          <w:b w:val="0"/>
          <w:bCs w:val="0"/>
          <w:color w:val="000000"/>
          <w:sz w:val="24"/>
          <w:szCs w:val="24"/>
          <w:lang w:eastAsia="zh-CN"/>
        </w:rPr>
        <w:t>）</w:t>
      </w:r>
      <w:r>
        <w:rPr>
          <w:rFonts w:hint="eastAsia" w:ascii="Times New Roman" w:hAnsi="Times New Roman" w:eastAsia="宋体" w:cs="Times New Roman"/>
          <w:b w:val="0"/>
          <w:bCs w:val="0"/>
          <w:color w:val="000000"/>
          <w:sz w:val="24"/>
          <w:szCs w:val="24"/>
          <w:lang w:val="en-US" w:eastAsia="zh-CN"/>
        </w:rPr>
        <w:t>打磨：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eastAsia="zh-CN"/>
        </w:rPr>
      </w:pPr>
      <w:r>
        <w:rPr>
          <w:rFonts w:hint="eastAsia" w:ascii="Times New Roman" w:hAnsi="Times New Roman" w:eastAsia="宋体" w:cs="Times New Roman"/>
          <w:b w:val="0"/>
          <w:bCs w:val="0"/>
          <w:color w:val="000000"/>
          <w:sz w:val="24"/>
          <w:szCs w:val="24"/>
          <w:lang w:eastAsia="zh-CN"/>
        </w:rPr>
        <w:t>由于</w:t>
      </w:r>
      <w:r>
        <w:rPr>
          <w:rFonts w:hint="eastAsia" w:ascii="Times New Roman" w:hAnsi="Times New Roman" w:eastAsia="宋体" w:cs="Times New Roman"/>
          <w:b w:val="0"/>
          <w:bCs w:val="0"/>
          <w:color w:val="000000"/>
          <w:sz w:val="24"/>
          <w:szCs w:val="24"/>
          <w:lang w:val="en-US" w:eastAsia="zh-CN"/>
        </w:rPr>
        <w:t>工件</w:t>
      </w:r>
      <w:r>
        <w:rPr>
          <w:rFonts w:hint="eastAsia" w:ascii="Times New Roman" w:hAnsi="Times New Roman" w:eastAsia="宋体" w:cs="Times New Roman"/>
          <w:b w:val="0"/>
          <w:bCs w:val="0"/>
          <w:color w:val="000000"/>
          <w:sz w:val="24"/>
          <w:szCs w:val="24"/>
          <w:lang w:eastAsia="zh-CN"/>
        </w:rPr>
        <w:t>表面十分粗糙，需对工件进行</w:t>
      </w:r>
      <w:r>
        <w:rPr>
          <w:rFonts w:hint="eastAsia" w:ascii="Times New Roman" w:hAnsi="Times New Roman" w:eastAsia="宋体" w:cs="Times New Roman"/>
          <w:b w:val="0"/>
          <w:bCs w:val="0"/>
          <w:color w:val="000000"/>
          <w:sz w:val="24"/>
          <w:szCs w:val="24"/>
          <w:lang w:val="en-US" w:eastAsia="zh-CN"/>
        </w:rPr>
        <w:t>表面</w:t>
      </w:r>
      <w:r>
        <w:rPr>
          <w:rFonts w:hint="eastAsia" w:ascii="Times New Roman" w:hAnsi="Times New Roman" w:eastAsia="宋体" w:cs="Times New Roman"/>
          <w:b w:val="0"/>
          <w:bCs w:val="0"/>
          <w:color w:val="000000"/>
          <w:sz w:val="24"/>
          <w:szCs w:val="24"/>
          <w:lang w:eastAsia="zh-CN"/>
        </w:rPr>
        <w:t>打磨处理，使磨盘表面更加光滑均匀。</w:t>
      </w:r>
      <w:r>
        <w:rPr>
          <w:rFonts w:hint="eastAsia" w:ascii="Times New Roman" w:hAnsi="Times New Roman" w:eastAsia="宋体" w:cs="Times New Roman"/>
          <w:b w:val="0"/>
          <w:bCs w:val="0"/>
          <w:color w:val="000000"/>
          <w:sz w:val="24"/>
          <w:szCs w:val="24"/>
          <w:lang w:val="en-US" w:eastAsia="zh-CN"/>
        </w:rPr>
        <w:t>此工序主要污染物为打磨过程中产生的颗粒物G和设备运转产生的噪声N。项目产生的废气经集气罩收集后经布袋除尘器+15m高排气筒排放。</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eastAsia="zh-CN"/>
        </w:rPr>
      </w:pPr>
      <w:r>
        <w:rPr>
          <w:rFonts w:hint="eastAsia" w:ascii="Times New Roman" w:hAnsi="Times New Roman" w:eastAsia="宋体" w:cs="Times New Roman"/>
          <w:b w:val="0"/>
          <w:bCs w:val="0"/>
          <w:color w:val="000000"/>
          <w:sz w:val="24"/>
          <w:szCs w:val="24"/>
          <w:lang w:eastAsia="zh-CN"/>
        </w:rPr>
        <w:t>（</w:t>
      </w:r>
      <w:r>
        <w:rPr>
          <w:rFonts w:hint="eastAsia" w:ascii="Times New Roman" w:hAnsi="Times New Roman" w:eastAsia="宋体" w:cs="Times New Roman"/>
          <w:b w:val="0"/>
          <w:bCs w:val="0"/>
          <w:color w:val="000000"/>
          <w:sz w:val="24"/>
          <w:szCs w:val="24"/>
          <w:lang w:val="en-US" w:eastAsia="zh-CN"/>
        </w:rPr>
        <w:t>7</w:t>
      </w:r>
      <w:r>
        <w:rPr>
          <w:rFonts w:hint="eastAsia" w:ascii="Times New Roman" w:hAnsi="Times New Roman" w:eastAsia="宋体" w:cs="Times New Roman"/>
          <w:b w:val="0"/>
          <w:bCs w:val="0"/>
          <w:color w:val="000000"/>
          <w:sz w:val="24"/>
          <w:szCs w:val="24"/>
          <w:lang w:eastAsia="zh-CN"/>
        </w:rPr>
        <w:t>）开刃：</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b w:val="0"/>
          <w:bCs w:val="0"/>
          <w:color w:val="000000"/>
          <w:sz w:val="24"/>
          <w:szCs w:val="24"/>
          <w:lang w:eastAsia="zh-CN"/>
        </w:rPr>
      </w:pPr>
      <w:r>
        <w:rPr>
          <w:rFonts w:hint="eastAsia" w:ascii="Times New Roman" w:hAnsi="Times New Roman" w:eastAsia="宋体" w:cs="Times New Roman"/>
          <w:b w:val="0"/>
          <w:bCs w:val="0"/>
          <w:color w:val="000000"/>
          <w:sz w:val="24"/>
          <w:szCs w:val="24"/>
          <w:lang w:val="en-US" w:eastAsia="zh-CN"/>
        </w:rPr>
        <w:t>为使工件得到锋利的刀头，用开刃机对工件进行开刃处理，即为成品。此工序主要污染物为开刃过程中产生的颗粒物G和设备运转产生的噪声N。项目产生的废气经集气罩收集后经布袋除尘器+15m高排气筒排放。</w:t>
      </w:r>
    </w:p>
    <w:p>
      <w:pPr>
        <w:rPr>
          <w:rFonts w:hint="default"/>
        </w:rPr>
      </w:pPr>
    </w:p>
    <w:p>
      <w:pPr>
        <w:pStyle w:val="2"/>
        <w:rPr>
          <w:rFonts w:hint="default"/>
        </w:rPr>
      </w:pPr>
    </w:p>
    <w:p>
      <w:pPr>
        <w:rPr>
          <w:rFonts w:hint="default"/>
        </w:rPr>
      </w:pPr>
    </w:p>
    <w:p>
      <w:pPr>
        <w:pStyle w:val="2"/>
        <w:rPr>
          <w:rFonts w:hint="default"/>
        </w:rPr>
      </w:pPr>
    </w:p>
    <w:p>
      <w:pPr>
        <w:rPr>
          <w:rFonts w:hint="default"/>
        </w:rPr>
      </w:pPr>
      <w:r>
        <w:drawing>
          <wp:inline distT="0" distB="0" distL="114300" distR="114300">
            <wp:extent cx="5048250" cy="29527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048250" cy="2952750"/>
                    </a:xfrm>
                    <a:prstGeom prst="rect">
                      <a:avLst/>
                    </a:prstGeom>
                    <a:noFill/>
                    <a:ln>
                      <a:noFill/>
                    </a:ln>
                  </pic:spPr>
                </pic:pic>
              </a:graphicData>
            </a:graphic>
          </wp:inline>
        </w:drawing>
      </w:r>
    </w:p>
    <w:p>
      <w:pPr>
        <w:jc w:val="center"/>
        <w:rPr>
          <w:rFonts w:hint="default" w:ascii="Times New Roman" w:hAnsi="Times New Roman" w:eastAsia="宋体" w:cs="Times New Roman"/>
          <w:b/>
          <w:bCs/>
          <w:caps w:val="0"/>
          <w:smallCaps w:val="0"/>
          <w:color w:val="000000" w:themeColor="text1"/>
          <w:spacing w:val="0"/>
          <w:kern w:val="2"/>
          <w:sz w:val="24"/>
          <w:szCs w:val="24"/>
          <w:lang w:val="en-US" w:eastAsia="zh-CN" w:bidi="ar-SA"/>
        </w:rPr>
      </w:pPr>
      <w:r>
        <w:rPr>
          <w:rFonts w:hint="default" w:ascii="Times New Roman" w:hAnsi="Times New Roman" w:eastAsia="宋体" w:cs="Times New Roman"/>
          <w:b/>
          <w:bCs/>
          <w:caps w:val="0"/>
          <w:smallCaps w:val="0"/>
          <w:color w:val="000000" w:themeColor="text1"/>
          <w:spacing w:val="0"/>
          <w:kern w:val="2"/>
          <w:sz w:val="24"/>
          <w:szCs w:val="24"/>
          <w:lang w:val="en-US" w:eastAsia="zh-CN" w:bidi="ar-SA"/>
        </w:rPr>
        <w:t>图3 金刚石薄壁水钻生产工艺及排污节点图</w:t>
      </w:r>
    </w:p>
    <w:p>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宋体" w:cs="Times New Roman"/>
          <w:b/>
          <w:caps w:val="0"/>
          <w:smallCaps w:val="0"/>
          <w:color w:val="000000" w:themeColor="text1"/>
          <w:spacing w:val="0"/>
          <w:sz w:val="24"/>
          <w:szCs w:val="24"/>
        </w:rPr>
      </w:pPr>
      <w:bookmarkStart w:id="220" w:name="_Toc20659"/>
      <w:r>
        <w:rPr>
          <w:rFonts w:ascii="Times New Roman" w:hAnsi="Times New Roman" w:eastAsia="宋体" w:cs="Times New Roman"/>
          <w:b/>
          <w:caps w:val="0"/>
          <w:smallCaps w:val="0"/>
          <w:color w:val="000000" w:themeColor="text1"/>
          <w:spacing w:val="0"/>
        </w:rPr>
        <w:t>3.</w:t>
      </w:r>
      <w:r>
        <w:rPr>
          <w:rFonts w:hint="eastAsia" w:ascii="Times New Roman" w:hAnsi="Times New Roman" w:eastAsia="宋体" w:cs="Times New Roman"/>
          <w:b/>
          <w:caps w:val="0"/>
          <w:smallCaps w:val="0"/>
          <w:color w:val="000000" w:themeColor="text1"/>
          <w:spacing w:val="0"/>
          <w:lang w:val="en-US" w:eastAsia="zh-CN"/>
        </w:rPr>
        <w:t>5</w:t>
      </w:r>
      <w:r>
        <w:rPr>
          <w:rFonts w:hint="default" w:ascii="Times New Roman" w:hAnsi="Times New Roman" w:eastAsia="宋体" w:cs="Times New Roman"/>
          <w:b/>
          <w:caps w:val="0"/>
          <w:smallCaps w:val="0"/>
          <w:color w:val="000000" w:themeColor="text1"/>
          <w:spacing w:val="0"/>
          <w:sz w:val="24"/>
          <w:szCs w:val="24"/>
        </w:rPr>
        <w:t xml:space="preserve"> 项目</w:t>
      </w:r>
      <w:bookmarkEnd w:id="213"/>
      <w:bookmarkEnd w:id="214"/>
      <w:r>
        <w:rPr>
          <w:rFonts w:hint="default" w:ascii="Times New Roman" w:hAnsi="Times New Roman" w:eastAsia="宋体" w:cs="Times New Roman"/>
          <w:b/>
          <w:caps w:val="0"/>
          <w:smallCaps w:val="0"/>
          <w:color w:val="000000" w:themeColor="text1"/>
          <w:spacing w:val="0"/>
          <w:sz w:val="24"/>
          <w:szCs w:val="24"/>
        </w:rPr>
        <w:t>变动情况</w:t>
      </w:r>
      <w:bookmarkEnd w:id="215"/>
      <w:bookmarkEnd w:id="216"/>
      <w:bookmarkEnd w:id="217"/>
      <w:bookmarkEnd w:id="220"/>
    </w:p>
    <w:bookmarkEnd w:id="218"/>
    <w:bookmarkEnd w:id="219"/>
    <w:p>
      <w:pPr>
        <w:pStyle w:val="5"/>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color w:val="000000" w:themeColor="text1"/>
          <w:spacing w:val="0"/>
          <w:sz w:val="24"/>
          <w:szCs w:val="24"/>
          <w:lang w:val="en-US" w:eastAsia="zh-CN"/>
        </w:rPr>
      </w:pPr>
      <w:r>
        <w:rPr>
          <w:rFonts w:hint="default" w:ascii="Times New Roman" w:hAnsi="Times New Roman" w:eastAsia="宋体" w:cs="Times New Roman"/>
          <w:caps w:val="0"/>
          <w:smallCaps w:val="0"/>
          <w:color w:val="000000" w:themeColor="text1"/>
          <w:spacing w:val="0"/>
          <w:sz w:val="24"/>
          <w:szCs w:val="24"/>
          <w:lang w:val="en-US" w:eastAsia="zh-CN"/>
        </w:rPr>
        <w:t>经现场核实，</w:t>
      </w:r>
      <w:r>
        <w:rPr>
          <w:rFonts w:hint="eastAsia" w:ascii="Times New Roman" w:hAnsi="Times New Roman" w:cs="Times New Roman"/>
          <w:caps w:val="0"/>
          <w:smallCaps w:val="0"/>
          <w:color w:val="000000" w:themeColor="text1"/>
          <w:spacing w:val="0"/>
          <w:sz w:val="24"/>
          <w:szCs w:val="24"/>
          <w:lang w:val="en-US" w:eastAsia="zh-CN"/>
        </w:rPr>
        <w:t>项目实际建设情况与环评及批复一致，无工程变动情况。</w:t>
      </w:r>
    </w:p>
    <w:p>
      <w:pPr>
        <w:pStyle w:val="5"/>
        <w:spacing w:line="480" w:lineRule="exact"/>
        <w:ind w:firstLine="480" w:firstLineChars="200"/>
        <w:rPr>
          <w:rFonts w:hint="eastAsia" w:ascii="Times New Roman" w:hAnsi="Times New Roman" w:cs="Times New Roman"/>
          <w:caps w:val="0"/>
          <w:smallCaps w:val="0"/>
          <w:spacing w:val="0"/>
          <w:lang w:val="en-US" w:eastAsia="zh-CN"/>
        </w:rPr>
      </w:pPr>
    </w:p>
    <w:p>
      <w:pPr>
        <w:pStyle w:val="5"/>
        <w:spacing w:line="480" w:lineRule="exact"/>
        <w:ind w:firstLine="480" w:firstLineChars="200"/>
        <w:rPr>
          <w:rFonts w:hint="eastAsia" w:ascii="Times New Roman" w:hAnsi="Times New Roman" w:cs="Times New Roman"/>
          <w:caps w:val="0"/>
          <w:smallCaps w:val="0"/>
          <w:spacing w:val="0"/>
          <w:lang w:val="en-US" w:eastAsia="zh-CN"/>
        </w:rPr>
      </w:pPr>
    </w:p>
    <w:p>
      <w:pPr>
        <w:spacing w:line="440" w:lineRule="atLeast"/>
        <w:ind w:firstLine="480" w:firstLineChars="200"/>
        <w:rPr>
          <w:rFonts w:ascii="Times New Roman" w:hAnsi="Times New Roman" w:eastAsia="宋体" w:cs="Times New Roman"/>
          <w:caps w:val="0"/>
          <w:smallCaps w:val="0"/>
          <w:spacing w:val="0"/>
          <w:sz w:val="24"/>
          <w:szCs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3"/>
        <w:spacing w:line="480" w:lineRule="exact"/>
        <w:rPr>
          <w:rFonts w:ascii="Times New Roman" w:hAnsi="Times New Roman" w:cs="Times New Roman"/>
          <w:caps w:val="0"/>
          <w:smallCaps w:val="0"/>
          <w:color w:val="auto"/>
          <w:spacing w:val="0"/>
        </w:rPr>
      </w:pPr>
      <w:bookmarkStart w:id="221" w:name="_Toc29229"/>
      <w:bookmarkStart w:id="222" w:name="_Toc6782"/>
      <w:bookmarkStart w:id="223" w:name="_Toc14482"/>
      <w:bookmarkStart w:id="224" w:name="_Toc17532866"/>
      <w:bookmarkStart w:id="225" w:name="_Toc26841"/>
      <w:bookmarkStart w:id="226" w:name="_Toc497001458"/>
      <w:r>
        <w:rPr>
          <w:rFonts w:ascii="Times New Roman" w:hAnsi="Times New Roman" w:cs="Times New Roman"/>
          <w:caps w:val="0"/>
          <w:smallCaps w:val="0"/>
          <w:color w:val="auto"/>
          <w:spacing w:val="0"/>
        </w:rPr>
        <w:t>4 主要污染源及治理措施</w:t>
      </w:r>
      <w:bookmarkEnd w:id="221"/>
      <w:bookmarkEnd w:id="222"/>
      <w:bookmarkEnd w:id="223"/>
      <w:bookmarkEnd w:id="224"/>
      <w:bookmarkEnd w:id="225"/>
      <w:bookmarkEnd w:id="226"/>
    </w:p>
    <w:p>
      <w:pPr>
        <w:pStyle w:val="4"/>
        <w:spacing w:line="480" w:lineRule="exact"/>
        <w:rPr>
          <w:rFonts w:ascii="Times New Roman" w:hAnsi="Times New Roman" w:eastAsia="宋体" w:cs="Times New Roman"/>
          <w:b/>
          <w:caps w:val="0"/>
          <w:smallCaps w:val="0"/>
          <w:color w:val="auto"/>
          <w:spacing w:val="0"/>
        </w:rPr>
      </w:pPr>
      <w:bookmarkStart w:id="227" w:name="_Toc19456"/>
      <w:bookmarkStart w:id="228" w:name="_Toc16444"/>
      <w:bookmarkStart w:id="229" w:name="_Toc22837"/>
      <w:r>
        <w:rPr>
          <w:rFonts w:hint="eastAsia" w:ascii="Times New Roman" w:hAnsi="Times New Roman" w:eastAsia="宋体" w:cs="Times New Roman"/>
          <w:b/>
          <w:caps w:val="0"/>
          <w:smallCaps w:val="0"/>
          <w:color w:val="auto"/>
          <w:spacing w:val="0"/>
        </w:rPr>
        <w:t>4.1污染物治理设施</w:t>
      </w:r>
      <w:bookmarkEnd w:id="227"/>
      <w:bookmarkEnd w:id="228"/>
      <w:bookmarkEnd w:id="229"/>
    </w:p>
    <w:p>
      <w:pPr>
        <w:pStyle w:val="5"/>
        <w:spacing w:line="480" w:lineRule="exact"/>
        <w:rPr>
          <w:rFonts w:ascii="Times New Roman" w:hAnsi="Times New Roman" w:cs="Times New Roman"/>
          <w:b/>
          <w:caps w:val="0"/>
          <w:smallCaps w:val="0"/>
          <w:color w:val="auto"/>
          <w:spacing w:val="0"/>
        </w:rPr>
      </w:pPr>
      <w:bookmarkStart w:id="230" w:name="_Toc496979025"/>
      <w:bookmarkStart w:id="231" w:name="_Toc497001462"/>
      <w:r>
        <w:rPr>
          <w:rFonts w:ascii="Times New Roman" w:hAnsi="Times New Roman" w:cs="Times New Roman"/>
          <w:b/>
          <w:caps w:val="0"/>
          <w:smallCaps w:val="0"/>
          <w:color w:val="auto"/>
          <w:spacing w:val="0"/>
        </w:rPr>
        <w:t>4.</w:t>
      </w:r>
      <w:r>
        <w:rPr>
          <w:rFonts w:hint="eastAsia" w:ascii="Times New Roman" w:hAnsi="Times New Roman" w:cs="Times New Roman"/>
          <w:b/>
          <w:caps w:val="0"/>
          <w:smallCaps w:val="0"/>
          <w:color w:val="auto"/>
          <w:spacing w:val="0"/>
        </w:rPr>
        <w:t>1.</w:t>
      </w:r>
      <w:r>
        <w:rPr>
          <w:rFonts w:hint="eastAsia" w:ascii="Times New Roman" w:hAnsi="Times New Roman" w:cs="Times New Roman"/>
          <w:b/>
          <w:caps w:val="0"/>
          <w:smallCaps w:val="0"/>
          <w:color w:val="auto"/>
          <w:spacing w:val="0"/>
          <w:lang w:val="en-US" w:eastAsia="zh-CN"/>
        </w:rPr>
        <w:t>1</w:t>
      </w:r>
      <w:r>
        <w:rPr>
          <w:rFonts w:ascii="Times New Roman" w:hAnsi="Times New Roman" w:cs="Times New Roman"/>
          <w:b/>
          <w:caps w:val="0"/>
          <w:smallCaps w:val="0"/>
          <w:color w:val="auto"/>
          <w:spacing w:val="0"/>
        </w:rPr>
        <w:t xml:space="preserve"> 废气</w:t>
      </w:r>
      <w:bookmarkEnd w:id="230"/>
      <w:bookmarkEnd w:id="231"/>
    </w:p>
    <w:p>
      <w:pPr>
        <w:pStyle w:val="5"/>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color w:val="auto"/>
          <w:spacing w:val="3"/>
          <w:sz w:val="24"/>
          <w:lang w:val="en-US" w:eastAsia="zh-CN"/>
        </w:rPr>
      </w:pPr>
      <w:bookmarkStart w:id="232" w:name="_Toc496979024"/>
      <w:bookmarkStart w:id="233" w:name="_Toc497001461"/>
      <w:bookmarkStart w:id="234" w:name="_Toc497001463"/>
      <w:bookmarkStart w:id="235" w:name="_Toc496979026"/>
      <w:r>
        <w:rPr>
          <w:rFonts w:hint="default" w:ascii="Times New Roman" w:hAnsi="Times New Roman" w:cs="Times New Roman"/>
          <w:color w:val="000000" w:themeColor="text1"/>
          <w:lang w:val="en-US" w:eastAsia="zh-CN"/>
        </w:rPr>
        <w:t>项目打磨和开刃废气经集气罩收集后，经1台布袋除尘器处理</w:t>
      </w:r>
      <w:r>
        <w:rPr>
          <w:rFonts w:hint="eastAsia" w:ascii="Times New Roman" w:hAnsi="Times New Roman" w:cs="Times New Roman"/>
          <w:color w:val="000000" w:themeColor="text1"/>
          <w:lang w:val="en-US" w:eastAsia="zh-CN"/>
        </w:rPr>
        <w:t>后</w:t>
      </w:r>
      <w:r>
        <w:rPr>
          <w:rFonts w:hint="default" w:ascii="Times New Roman" w:hAnsi="Times New Roman" w:cs="Times New Roman"/>
          <w:color w:val="000000" w:themeColor="text1"/>
          <w:lang w:val="en-US" w:eastAsia="zh-CN"/>
        </w:rPr>
        <w:t>，经1根15m高排气筒排放。焊接废气经移动式焊烟净化器处理后无组织排放到车间内，</w:t>
      </w:r>
      <w:r>
        <w:rPr>
          <w:rFonts w:hint="default" w:ascii="Times New Roman" w:hAnsi="Times New Roman" w:cs="Times New Roman"/>
          <w:color w:val="auto"/>
          <w:lang w:val="en-US" w:eastAsia="zh-CN"/>
        </w:rPr>
        <w:t>氨气制备过程中产生的氨气无组织排放，同时车间加强密闭</w:t>
      </w:r>
      <w:r>
        <w:rPr>
          <w:rFonts w:hint="eastAsia" w:ascii="Times New Roman" w:hAnsi="Times New Roman" w:cs="Times New Roman"/>
          <w:color w:val="auto"/>
          <w:lang w:val="en-US" w:eastAsia="zh-CN"/>
        </w:rPr>
        <w:t>。</w:t>
      </w:r>
    </w:p>
    <w:p>
      <w:pPr>
        <w:pStyle w:val="5"/>
        <w:spacing w:line="480" w:lineRule="exact"/>
        <w:ind w:firstLine="480" w:firstLineChars="200"/>
        <w:rPr>
          <w:rFonts w:hint="eastAsia" w:ascii="Times New Roman" w:hAnsi="Times New Roman" w:cs="Times New Roman"/>
          <w:b w:val="0"/>
          <w:bCs/>
          <w:caps w:val="0"/>
          <w:smallCaps w:val="0"/>
          <w:color w:val="auto"/>
          <w:spacing w:val="0"/>
          <w:lang w:val="en-US" w:eastAsia="zh-CN"/>
        </w:rPr>
      </w:pPr>
      <w:r>
        <w:rPr>
          <w:rFonts w:hint="eastAsia" w:ascii="Times New Roman" w:hAnsi="Times New Roman" w:cs="Times New Roman"/>
          <w:b w:val="0"/>
          <w:bCs/>
          <w:caps w:val="0"/>
          <w:smallCaps w:val="0"/>
          <w:color w:val="auto"/>
          <w:spacing w:val="0"/>
          <w:lang w:val="en-US" w:eastAsia="zh-CN"/>
        </w:rPr>
        <w:t>项目废气治理措施现场照片如下图4所示；</w:t>
      </w:r>
    </w:p>
    <w:tbl>
      <w:tblPr>
        <w:tblStyle w:val="42"/>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9260" w:type="dxa"/>
            <w:vAlign w:val="center"/>
          </w:tcPr>
          <w:p>
            <w:pPr>
              <w:spacing w:line="240" w:lineRule="auto"/>
              <w:jc w:val="both"/>
              <w:rPr>
                <w:rFonts w:hint="default" w:eastAsiaTheme="minorEastAsia"/>
                <w:lang w:val="en-US" w:eastAsia="zh-CN"/>
              </w:rPr>
            </w:pPr>
            <w:bookmarkStart w:id="236" w:name="_Hlk496987879"/>
            <w:r>
              <w:rPr>
                <w:rFonts w:hint="eastAsia"/>
                <w:lang w:val="en-US" w:eastAsia="zh-CN"/>
              </w:rPr>
              <w:drawing>
                <wp:anchor distT="0" distB="0" distL="114300" distR="114300" simplePos="0" relativeHeight="251665408" behindDoc="0" locked="0" layoutInCell="1" allowOverlap="1">
                  <wp:simplePos x="0" y="0"/>
                  <wp:positionH relativeFrom="column">
                    <wp:posOffset>1552575</wp:posOffset>
                  </wp:positionH>
                  <wp:positionV relativeFrom="paragraph">
                    <wp:posOffset>12700</wp:posOffset>
                  </wp:positionV>
                  <wp:extent cx="3028315" cy="3831590"/>
                  <wp:effectExtent l="0" t="0" r="635" b="16510"/>
                  <wp:wrapSquare wrapText="bothSides"/>
                  <wp:docPr id="6" name="图片 6" descr="8890f686ef1c8eee486f154e8c6f8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8890f686ef1c8eee486f154e8c6f8bd"/>
                          <pic:cNvPicPr>
                            <a:picLocks noChangeAspect="1"/>
                          </pic:cNvPicPr>
                        </pic:nvPicPr>
                        <pic:blipFill>
                          <a:blip r:embed="rId10"/>
                          <a:stretch>
                            <a:fillRect/>
                          </a:stretch>
                        </pic:blipFill>
                        <pic:spPr>
                          <a:xfrm>
                            <a:off x="0" y="0"/>
                            <a:ext cx="3028315" cy="3831590"/>
                          </a:xfrm>
                          <a:prstGeom prst="rect">
                            <a:avLst/>
                          </a:prstGeom>
                        </pic:spPr>
                      </pic:pic>
                    </a:graphicData>
                  </a:graphic>
                </wp:anchor>
              </w:drawing>
            </w:r>
            <w:r>
              <w:rPr>
                <w:rFonts w:hint="eastAsia"/>
                <w:lang w:val="en-US" w:eastAsia="zh-CN"/>
              </w:rPr>
              <w:t xml:space="preserve">   </w:t>
            </w: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both"/>
              <w:rPr>
                <w:rFonts w:hint="eastAsia" w:ascii="Times New Roman" w:hAnsi="Times New Roman" w:eastAsia="宋体" w:cs="Times New Roman"/>
                <w:b/>
                <w:bCs/>
                <w:caps w:val="0"/>
                <w:smallCaps w:val="0"/>
                <w:color w:val="000000" w:themeColor="text1"/>
                <w:spacing w:val="0"/>
                <w:sz w:val="24"/>
                <w:szCs w:val="24"/>
                <w:highlight w:val="none"/>
                <w:vertAlign w:val="baseline"/>
                <w:lang w:val="en-US" w:eastAsia="zh-CN"/>
              </w:rPr>
            </w:pPr>
          </w:p>
          <w:p>
            <w:pPr>
              <w:pStyle w:val="2"/>
              <w:ind w:left="0" w:leftChars="0" w:firstLine="964" w:firstLineChars="400"/>
              <w:jc w:val="center"/>
              <w:rPr>
                <w:rFonts w:hint="eastAsia" w:eastAsia="宋体"/>
                <w:lang w:val="en-US" w:eastAsia="zh-CN"/>
              </w:rPr>
            </w:pPr>
            <w:r>
              <w:rPr>
                <w:rFonts w:hint="eastAsia" w:ascii="Times New Roman" w:hAnsi="Times New Roman" w:cs="Times New Roman"/>
                <w:b/>
                <w:bCs/>
                <w:caps w:val="0"/>
                <w:smallCaps w:val="0"/>
                <w:color w:val="000000" w:themeColor="text1"/>
                <w:spacing w:val="0"/>
                <w:sz w:val="24"/>
                <w:szCs w:val="24"/>
                <w:highlight w:val="none"/>
                <w:vertAlign w:val="baseline"/>
                <w:lang w:val="en-US" w:eastAsia="zh-CN"/>
              </w:rPr>
              <w:t>布袋除尘器+15m高排气筒</w:t>
            </w:r>
          </w:p>
        </w:tc>
      </w:tr>
    </w:tbl>
    <w:p>
      <w:pPr>
        <w:spacing w:line="480" w:lineRule="exact"/>
        <w:jc w:val="center"/>
        <w:rPr>
          <w:rFonts w:hint="default"/>
          <w:b/>
          <w:bCs/>
          <w:color w:val="auto"/>
          <w:lang w:val="en-US" w:eastAsia="zh-CN"/>
        </w:rPr>
      </w:pPr>
      <w:r>
        <w:rPr>
          <w:rFonts w:hint="eastAsia" w:ascii="Times New Roman" w:hAnsi="Times New Roman" w:eastAsia="宋体" w:cs="Times New Roman"/>
          <w:b/>
          <w:bCs/>
          <w:caps w:val="0"/>
          <w:smallCaps w:val="0"/>
          <w:color w:val="auto"/>
          <w:spacing w:val="0"/>
          <w:sz w:val="24"/>
          <w:szCs w:val="24"/>
          <w:highlight w:val="none"/>
          <w:lang w:val="en-US" w:eastAsia="zh-CN"/>
        </w:rPr>
        <w:t xml:space="preserve">       </w:t>
      </w:r>
      <w:r>
        <w:rPr>
          <w:rFonts w:ascii="Times New Roman" w:hAnsi="Times New Roman" w:eastAsia="宋体" w:cs="Times New Roman"/>
          <w:b/>
          <w:bCs/>
          <w:caps w:val="0"/>
          <w:smallCaps w:val="0"/>
          <w:color w:val="auto"/>
          <w:spacing w:val="0"/>
          <w:sz w:val="24"/>
          <w:szCs w:val="24"/>
          <w:highlight w:val="none"/>
          <w:lang w:val="zh-CN"/>
        </w:rPr>
        <w:t>图</w:t>
      </w:r>
      <w:r>
        <w:rPr>
          <w:rFonts w:hint="eastAsia" w:ascii="Times New Roman" w:hAnsi="Times New Roman" w:eastAsia="宋体" w:cs="Times New Roman"/>
          <w:b/>
          <w:bCs/>
          <w:caps w:val="0"/>
          <w:smallCaps w:val="0"/>
          <w:color w:val="auto"/>
          <w:spacing w:val="0"/>
          <w:sz w:val="24"/>
          <w:szCs w:val="24"/>
          <w:highlight w:val="none"/>
          <w:lang w:val="en-US" w:eastAsia="zh-CN"/>
        </w:rPr>
        <w:t>4</w:t>
      </w:r>
      <w:r>
        <w:rPr>
          <w:rFonts w:ascii="Times New Roman" w:hAnsi="Times New Roman" w:eastAsia="宋体" w:cs="Times New Roman"/>
          <w:b/>
          <w:bCs/>
          <w:caps w:val="0"/>
          <w:smallCaps w:val="0"/>
          <w:color w:val="auto"/>
          <w:spacing w:val="0"/>
          <w:sz w:val="24"/>
          <w:szCs w:val="24"/>
          <w:highlight w:val="none"/>
          <w:lang w:val="zh-CN"/>
        </w:rPr>
        <w:t xml:space="preserve"> 项目废气环保设施</w:t>
      </w:r>
      <w:r>
        <w:rPr>
          <w:rFonts w:hint="eastAsia" w:ascii="Times New Roman" w:hAnsi="Times New Roman" w:eastAsia="宋体" w:cs="Times New Roman"/>
          <w:b/>
          <w:bCs/>
          <w:caps w:val="0"/>
          <w:smallCaps w:val="0"/>
          <w:color w:val="auto"/>
          <w:spacing w:val="0"/>
          <w:sz w:val="24"/>
          <w:szCs w:val="24"/>
          <w:highlight w:val="none"/>
          <w:lang w:val="zh-CN"/>
        </w:rPr>
        <w:t>图</w:t>
      </w:r>
      <w:bookmarkEnd w:id="236"/>
    </w:p>
    <w:bookmarkEnd w:id="232"/>
    <w:bookmarkEnd w:id="233"/>
    <w:p>
      <w:pPr>
        <w:pStyle w:val="5"/>
        <w:spacing w:line="480" w:lineRule="exact"/>
        <w:rPr>
          <w:rFonts w:ascii="Times New Roman" w:hAnsi="Times New Roman" w:cs="Times New Roman"/>
          <w:b/>
          <w:caps w:val="0"/>
          <w:smallCaps w:val="0"/>
          <w:spacing w:val="0"/>
        </w:rPr>
      </w:pPr>
      <w:r>
        <w:rPr>
          <w:rFonts w:ascii="Times New Roman" w:hAnsi="Times New Roman" w:cs="Times New Roman"/>
          <w:b/>
          <w:caps w:val="0"/>
          <w:smallCaps w:val="0"/>
          <w:spacing w:val="0"/>
        </w:rPr>
        <w:t>4.</w:t>
      </w:r>
      <w:r>
        <w:rPr>
          <w:rFonts w:hint="eastAsia" w:ascii="Times New Roman" w:hAnsi="Times New Roman" w:cs="Times New Roman"/>
          <w:b/>
          <w:caps w:val="0"/>
          <w:smallCaps w:val="0"/>
          <w:spacing w:val="0"/>
        </w:rPr>
        <w:t>1</w:t>
      </w:r>
      <w:r>
        <w:rPr>
          <w:rFonts w:ascii="Times New Roman" w:hAnsi="Times New Roman" w:cs="Times New Roman"/>
          <w:b/>
          <w:caps w:val="0"/>
          <w:smallCaps w:val="0"/>
          <w:spacing w:val="0"/>
        </w:rPr>
        <w:t>.</w:t>
      </w:r>
      <w:r>
        <w:rPr>
          <w:rFonts w:hint="eastAsia" w:ascii="Times New Roman" w:hAnsi="Times New Roman" w:cs="Times New Roman"/>
          <w:b/>
          <w:caps w:val="0"/>
          <w:smallCaps w:val="0"/>
          <w:spacing w:val="0"/>
          <w:lang w:val="en-US" w:eastAsia="zh-CN"/>
        </w:rPr>
        <w:t>2</w:t>
      </w:r>
      <w:r>
        <w:rPr>
          <w:rFonts w:ascii="Times New Roman" w:hAnsi="Times New Roman" w:cs="Times New Roman"/>
          <w:b/>
          <w:caps w:val="0"/>
          <w:smallCaps w:val="0"/>
          <w:spacing w:val="0"/>
        </w:rPr>
        <w:t xml:space="preserve"> 噪声</w:t>
      </w:r>
      <w:bookmarkEnd w:id="234"/>
      <w:bookmarkEnd w:id="235"/>
    </w:p>
    <w:p>
      <w:pPr>
        <w:pStyle w:val="5"/>
        <w:spacing w:line="480" w:lineRule="exact"/>
        <w:ind w:firstLine="480" w:firstLineChars="200"/>
        <w:rPr>
          <w:rFonts w:hint="eastAsia"/>
          <w:caps w:val="0"/>
          <w:smallCaps w:val="0"/>
          <w:spacing w:val="0"/>
          <w:lang w:eastAsia="zh-CN"/>
        </w:rPr>
      </w:pPr>
      <w:bookmarkStart w:id="237" w:name="_Toc497001464"/>
      <w:bookmarkStart w:id="238" w:name="_Toc496979027"/>
      <w:r>
        <w:rPr>
          <w:rFonts w:hint="eastAsia"/>
          <w:caps w:val="0"/>
          <w:smallCaps w:val="0"/>
          <w:spacing w:val="0"/>
          <w:lang w:eastAsia="zh-CN"/>
        </w:rPr>
        <w:t>项目噪声主要为设备运转产生的噪声，项目</w:t>
      </w:r>
      <w:r>
        <w:rPr>
          <w:rFonts w:hint="eastAsia"/>
          <w:caps w:val="0"/>
          <w:smallCaps w:val="0"/>
          <w:spacing w:val="0"/>
          <w:lang w:val="en-US" w:eastAsia="zh-CN"/>
        </w:rPr>
        <w:t>选用低噪声设备，采取基础减震、厂房隔声、风机、空压机加装消声器等降噪措施，</w:t>
      </w:r>
      <w:r>
        <w:rPr>
          <w:rFonts w:hint="eastAsia"/>
          <w:caps w:val="0"/>
          <w:smallCaps w:val="0"/>
          <w:spacing w:val="0"/>
          <w:lang w:eastAsia="zh-CN"/>
        </w:rPr>
        <w:t>来降低对外环境的影响。</w:t>
      </w:r>
    </w:p>
    <w:p>
      <w:pPr>
        <w:pStyle w:val="5"/>
        <w:spacing w:line="480" w:lineRule="exact"/>
        <w:rPr>
          <w:rFonts w:ascii="Times New Roman" w:hAnsi="Times New Roman" w:cs="Times New Roman"/>
          <w:b/>
          <w:caps w:val="0"/>
          <w:smallCaps w:val="0"/>
          <w:spacing w:val="0"/>
        </w:rPr>
      </w:pPr>
      <w:r>
        <w:rPr>
          <w:rFonts w:hint="eastAsia" w:ascii="Times New Roman" w:hAnsi="Times New Roman" w:cs="Times New Roman"/>
          <w:b/>
          <w:caps w:val="0"/>
          <w:smallCaps w:val="0"/>
          <w:spacing w:val="0"/>
        </w:rPr>
        <w:t>4</w:t>
      </w:r>
      <w:r>
        <w:rPr>
          <w:rFonts w:ascii="Times New Roman" w:hAnsi="Times New Roman" w:cs="Times New Roman"/>
          <w:b/>
          <w:caps w:val="0"/>
          <w:smallCaps w:val="0"/>
          <w:spacing w:val="0"/>
        </w:rPr>
        <w:t>.</w:t>
      </w:r>
      <w:r>
        <w:rPr>
          <w:rFonts w:hint="eastAsia" w:ascii="Times New Roman" w:hAnsi="Times New Roman" w:cs="Times New Roman"/>
          <w:b/>
          <w:caps w:val="0"/>
          <w:smallCaps w:val="0"/>
          <w:spacing w:val="0"/>
        </w:rPr>
        <w:t>1</w:t>
      </w:r>
      <w:r>
        <w:rPr>
          <w:rFonts w:ascii="Times New Roman" w:hAnsi="Times New Roman" w:cs="Times New Roman"/>
          <w:b/>
          <w:caps w:val="0"/>
          <w:smallCaps w:val="0"/>
          <w:spacing w:val="0"/>
        </w:rPr>
        <w:t>.</w:t>
      </w:r>
      <w:r>
        <w:rPr>
          <w:rFonts w:hint="eastAsia" w:ascii="Times New Roman" w:hAnsi="Times New Roman" w:cs="Times New Roman"/>
          <w:b/>
          <w:caps w:val="0"/>
          <w:smallCaps w:val="0"/>
          <w:spacing w:val="0"/>
          <w:lang w:val="en-US" w:eastAsia="zh-CN"/>
        </w:rPr>
        <w:t>3</w:t>
      </w:r>
      <w:r>
        <w:rPr>
          <w:rFonts w:ascii="Times New Roman" w:hAnsi="Times New Roman" w:cs="Times New Roman"/>
          <w:b/>
          <w:caps w:val="0"/>
          <w:smallCaps w:val="0"/>
          <w:spacing w:val="0"/>
        </w:rPr>
        <w:t>固体废物</w:t>
      </w:r>
      <w:bookmarkEnd w:id="237"/>
      <w:bookmarkEnd w:id="238"/>
      <w:bookmarkStart w:id="239" w:name="_Hlk496988018"/>
    </w:p>
    <w:p>
      <w:pPr>
        <w:pStyle w:val="5"/>
        <w:spacing w:line="480" w:lineRule="exact"/>
        <w:ind w:firstLine="480" w:firstLineChars="200"/>
        <w:rPr>
          <w:rFonts w:hint="eastAsia" w:ascii="Times New Roman" w:hAnsi="Times New Roman" w:cs="Times New Roman"/>
          <w:caps w:val="0"/>
          <w:smallCaps w:val="0"/>
          <w:spacing w:val="0"/>
          <w:sz w:val="24"/>
          <w:szCs w:val="24"/>
          <w:lang w:val="en-US" w:eastAsia="zh-CN"/>
        </w:rPr>
      </w:pPr>
      <w:bookmarkStart w:id="240" w:name="_Toc26777"/>
      <w:bookmarkStart w:id="241" w:name="_Toc17532867"/>
      <w:r>
        <w:rPr>
          <w:rFonts w:hint="eastAsia" w:ascii="Times New Roman" w:hAnsi="Times New Roman" w:cs="Times New Roman"/>
          <w:caps w:val="0"/>
          <w:smallCaps w:val="0"/>
          <w:spacing w:val="0"/>
          <w:sz w:val="24"/>
          <w:szCs w:val="24"/>
          <w:lang w:val="en-US" w:eastAsia="zh-CN"/>
        </w:rPr>
        <w:t>项目产生的下脚料、除尘灰和焊渣统一收集后外售；废机油、废机油桶、废液压油、废液压油桶和废含镍催化剂暂存厂区危废间内，定期交有资质的单位处理；职工生活垃圾收集后交环卫部门定期清运。</w:t>
      </w:r>
    </w:p>
    <w:tbl>
      <w:tblPr>
        <w:tblStyle w:val="42"/>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6" w:hRule="atLeast"/>
          <w:jc w:val="center"/>
        </w:trPr>
        <w:tc>
          <w:tcPr>
            <w:tcW w:w="8320" w:type="dxa"/>
          </w:tcPr>
          <w:p>
            <w:pPr>
              <w:rPr>
                <w:rFonts w:hint="eastAsia" w:ascii="Times New Roman" w:hAnsi="Times New Roman" w:eastAsia="宋体" w:cs="Times New Roman"/>
                <w:b/>
                <w:caps w:val="0"/>
                <w:smallCaps w:val="0"/>
                <w:spacing w:val="0"/>
                <w:vertAlign w:val="baseline"/>
                <w:lang w:val="en-US" w:eastAsia="zh-CN"/>
              </w:rPr>
            </w:pPr>
            <w:r>
              <w:rPr>
                <w:rFonts w:hint="default" w:ascii="Times New Roman" w:hAnsi="Times New Roman" w:eastAsia="宋体" w:cs="Times New Roman"/>
                <w:b/>
                <w:caps w:val="0"/>
                <w:smallCaps w:val="0"/>
                <w:spacing w:val="0"/>
                <w:vertAlign w:val="baseline"/>
                <w:lang w:val="en-US" w:eastAsia="zh-CN"/>
              </w:rPr>
              <w:drawing>
                <wp:anchor distT="0" distB="0" distL="114300" distR="114300" simplePos="0" relativeHeight="251666432" behindDoc="0" locked="0" layoutInCell="1" allowOverlap="1">
                  <wp:simplePos x="0" y="0"/>
                  <wp:positionH relativeFrom="column">
                    <wp:posOffset>19050</wp:posOffset>
                  </wp:positionH>
                  <wp:positionV relativeFrom="paragraph">
                    <wp:posOffset>150495</wp:posOffset>
                  </wp:positionV>
                  <wp:extent cx="5139055" cy="2462530"/>
                  <wp:effectExtent l="0" t="0" r="4445" b="13970"/>
                  <wp:wrapSquare wrapText="bothSides"/>
                  <wp:docPr id="7" name="图片 7" descr="327be1f6eb96c54ec61b2d1621a7b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27be1f6eb96c54ec61b2d1621a7bb0"/>
                          <pic:cNvPicPr>
                            <a:picLocks noChangeAspect="1"/>
                          </pic:cNvPicPr>
                        </pic:nvPicPr>
                        <pic:blipFill>
                          <a:blip r:embed="rId11"/>
                          <a:stretch>
                            <a:fillRect/>
                          </a:stretch>
                        </pic:blipFill>
                        <pic:spPr>
                          <a:xfrm>
                            <a:off x="0" y="0"/>
                            <a:ext cx="5139055" cy="2462530"/>
                          </a:xfrm>
                          <a:prstGeom prst="rect">
                            <a:avLst/>
                          </a:prstGeom>
                        </pic:spPr>
                      </pic:pic>
                    </a:graphicData>
                  </a:graphic>
                </wp:anchor>
              </w:drawing>
            </w:r>
            <w:r>
              <w:rPr>
                <w:rFonts w:hint="eastAsia" w:ascii="Times New Roman" w:hAnsi="Times New Roman" w:eastAsia="宋体" w:cs="Times New Roman"/>
                <w:b/>
                <w:caps w:val="0"/>
                <w:smallCaps w:val="0"/>
                <w:spacing w:val="0"/>
                <w:vertAlign w:val="baseline"/>
                <w:lang w:val="en-US" w:eastAsia="zh-CN"/>
              </w:rPr>
              <w:t xml:space="preserve">  </w:t>
            </w:r>
          </w:p>
          <w:p>
            <w:pPr>
              <w:rPr>
                <w:rFonts w:hint="eastAsia" w:ascii="Times New Roman" w:hAnsi="Times New Roman" w:eastAsia="宋体" w:cs="Times New Roman"/>
                <w:b/>
                <w:caps w:val="0"/>
                <w:smallCaps w:val="0"/>
                <w:spacing w:val="0"/>
                <w:vertAlign w:val="baseline"/>
                <w:lang w:val="en-US" w:eastAsia="zh-CN"/>
              </w:rPr>
            </w:pPr>
            <w:r>
              <w:rPr>
                <w:rFonts w:hint="eastAsia" w:ascii="Times New Roman" w:hAnsi="Times New Roman" w:eastAsia="宋体" w:cs="Times New Roman"/>
                <w:b/>
                <w:caps w:val="0"/>
                <w:smallCaps w:val="0"/>
                <w:spacing w:val="0"/>
                <w:vertAlign w:val="baseline"/>
                <w:lang w:val="en-US" w:eastAsia="zh-CN"/>
              </w:rPr>
              <w:drawing>
                <wp:inline distT="0" distB="0" distL="114300" distR="114300">
                  <wp:extent cx="5139055" cy="2462530"/>
                  <wp:effectExtent l="0" t="0" r="4445" b="13970"/>
                  <wp:docPr id="8" name="图片 8" descr="0f179297669764d637efca7c83b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f179297669764d637efca7c83b2444"/>
                          <pic:cNvPicPr>
                            <a:picLocks noChangeAspect="1"/>
                          </pic:cNvPicPr>
                        </pic:nvPicPr>
                        <pic:blipFill>
                          <a:blip r:embed="rId12"/>
                          <a:stretch>
                            <a:fillRect/>
                          </a:stretch>
                        </pic:blipFill>
                        <pic:spPr>
                          <a:xfrm>
                            <a:off x="0" y="0"/>
                            <a:ext cx="5139055" cy="2462530"/>
                          </a:xfrm>
                          <a:prstGeom prst="rect">
                            <a:avLst/>
                          </a:prstGeom>
                        </pic:spPr>
                      </pic:pic>
                    </a:graphicData>
                  </a:graphic>
                </wp:inline>
              </w:drawing>
            </w:r>
          </w:p>
          <w:p>
            <w:pPr>
              <w:rPr>
                <w:rFonts w:hint="default" w:ascii="Times New Roman" w:hAnsi="Times New Roman" w:eastAsia="宋体" w:cs="Times New Roman"/>
                <w:b/>
                <w:caps w:val="0"/>
                <w:smallCaps w:val="0"/>
                <w:spacing w:val="0"/>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宋体" w:cs="Times New Roman"/>
          <w:b/>
          <w:caps w:val="0"/>
          <w:smallCaps w:val="0"/>
          <w:color w:val="auto"/>
          <w:spacing w:val="0"/>
          <w:sz w:val="24"/>
          <w:szCs w:val="24"/>
          <w:lang w:val="en-US" w:eastAsia="zh-CN"/>
        </w:rPr>
      </w:pPr>
      <w:r>
        <w:rPr>
          <w:rFonts w:hint="eastAsia" w:ascii="Times New Roman" w:hAnsi="Times New Roman" w:eastAsia="宋体" w:cs="Times New Roman"/>
          <w:b/>
          <w:caps w:val="0"/>
          <w:smallCaps w:val="0"/>
          <w:color w:val="auto"/>
          <w:spacing w:val="0"/>
          <w:sz w:val="24"/>
          <w:szCs w:val="24"/>
          <w:lang w:val="en-US" w:eastAsia="zh-CN"/>
        </w:rPr>
        <w:t>图5  危废间照片</w:t>
      </w:r>
    </w:p>
    <w:p>
      <w:pPr>
        <w:rPr>
          <w:rFonts w:ascii="Times New Roman" w:hAnsi="Times New Roman" w:eastAsia="宋体" w:cs="Times New Roman"/>
          <w:b/>
          <w:caps w:val="0"/>
          <w:smallCaps w:val="0"/>
          <w:color w:val="FF0000"/>
          <w:spacing w:val="0"/>
        </w:rPr>
      </w:pPr>
      <w:bookmarkStart w:id="242" w:name="_Toc21998"/>
      <w:r>
        <w:rPr>
          <w:rFonts w:ascii="Times New Roman" w:hAnsi="Times New Roman" w:eastAsia="宋体" w:cs="Times New Roman"/>
          <w:b/>
          <w:caps w:val="0"/>
          <w:smallCaps w:val="0"/>
          <w:color w:val="FF0000"/>
          <w:spacing w:val="0"/>
        </w:rPr>
        <w:br w:type="page"/>
      </w:r>
    </w:p>
    <w:p>
      <w:pPr>
        <w:pStyle w:val="4"/>
        <w:rPr>
          <w:rFonts w:hint="eastAsia" w:ascii="Times New Roman" w:hAnsi="Times New Roman" w:eastAsia="宋体" w:cs="Times New Roman"/>
          <w:b/>
          <w:caps w:val="0"/>
          <w:smallCaps w:val="0"/>
          <w:spacing w:val="0"/>
          <w:lang w:eastAsia="zh-CN"/>
        </w:rPr>
      </w:pPr>
      <w:bookmarkStart w:id="243" w:name="_Toc0"/>
      <w:r>
        <w:rPr>
          <w:rFonts w:ascii="Times New Roman" w:hAnsi="Times New Roman" w:eastAsia="宋体" w:cs="Times New Roman"/>
          <w:b/>
          <w:caps w:val="0"/>
          <w:smallCaps w:val="0"/>
          <w:spacing w:val="0"/>
        </w:rPr>
        <w:t>4.</w:t>
      </w:r>
      <w:r>
        <w:rPr>
          <w:rFonts w:hint="eastAsia" w:ascii="Times New Roman" w:hAnsi="Times New Roman" w:eastAsia="宋体" w:cs="Times New Roman"/>
          <w:b/>
          <w:caps w:val="0"/>
          <w:smallCaps w:val="0"/>
          <w:spacing w:val="0"/>
        </w:rPr>
        <w:t>2</w:t>
      </w:r>
      <w:bookmarkEnd w:id="240"/>
      <w:bookmarkEnd w:id="241"/>
      <w:bookmarkEnd w:id="242"/>
      <w:r>
        <w:rPr>
          <w:rFonts w:hint="eastAsia" w:ascii="Times New Roman" w:hAnsi="Times New Roman" w:eastAsia="宋体" w:cs="Times New Roman"/>
          <w:b/>
          <w:caps w:val="0"/>
          <w:smallCaps w:val="0"/>
          <w:spacing w:val="0"/>
          <w:lang w:eastAsia="zh-CN"/>
        </w:rPr>
        <w:t>项目“环境保护措施监督检查清单”落实情况</w:t>
      </w:r>
      <w:bookmarkEnd w:id="243"/>
    </w:p>
    <w:p>
      <w:pPr>
        <w:adjustRightInd w:val="0"/>
        <w:snapToGrid w:val="0"/>
        <w:spacing w:line="480" w:lineRule="exact"/>
        <w:ind w:firstLine="480" w:firstLineChars="200"/>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本</w:t>
      </w:r>
      <w:r>
        <w:rPr>
          <w:rFonts w:hint="eastAsia" w:ascii="Times New Roman" w:hAnsi="Times New Roman" w:eastAsia="宋体" w:cs="Times New Roman"/>
          <w:caps w:val="0"/>
          <w:smallCaps w:val="0"/>
          <w:spacing w:val="0"/>
          <w:sz w:val="24"/>
          <w:szCs w:val="24"/>
          <w:lang w:eastAsia="zh-CN"/>
        </w:rPr>
        <w:t>项目“环境保护措施监督检查清单”落实情况</w:t>
      </w:r>
      <w:r>
        <w:rPr>
          <w:rFonts w:ascii="Times New Roman" w:hAnsi="Times New Roman" w:eastAsia="宋体" w:cs="Times New Roman"/>
          <w:caps w:val="0"/>
          <w:smallCaps w:val="0"/>
          <w:spacing w:val="0"/>
          <w:sz w:val="24"/>
          <w:szCs w:val="24"/>
        </w:rPr>
        <w:t>见表4-</w:t>
      </w:r>
      <w:r>
        <w:rPr>
          <w:rFonts w:hint="eastAsia" w:ascii="Times New Roman" w:hAnsi="Times New Roman" w:eastAsia="宋体" w:cs="Times New Roman"/>
          <w:caps w:val="0"/>
          <w:smallCaps w:val="0"/>
          <w:spacing w:val="0"/>
          <w:sz w:val="24"/>
          <w:szCs w:val="24"/>
        </w:rPr>
        <w:t>1</w:t>
      </w:r>
      <w:r>
        <w:rPr>
          <w:rFonts w:ascii="Times New Roman" w:hAnsi="Times New Roman" w:eastAsia="宋体" w:cs="Times New Roman"/>
          <w:caps w:val="0"/>
          <w:smallCaps w:val="0"/>
          <w:spacing w:val="0"/>
          <w:sz w:val="24"/>
          <w:szCs w:val="24"/>
        </w:rPr>
        <w:t>。</w:t>
      </w:r>
    </w:p>
    <w:p>
      <w:pPr>
        <w:widowControl/>
        <w:spacing w:line="480" w:lineRule="exact"/>
        <w:jc w:val="center"/>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表4-</w:t>
      </w:r>
      <w:r>
        <w:rPr>
          <w:rFonts w:hint="eastAsia" w:ascii="Times New Roman" w:hAnsi="Times New Roman" w:eastAsia="宋体" w:cs="Times New Roman"/>
          <w:b/>
          <w:caps w:val="0"/>
          <w:smallCaps w:val="0"/>
          <w:spacing w:val="0"/>
          <w:sz w:val="24"/>
          <w:szCs w:val="24"/>
        </w:rPr>
        <w:t>1</w:t>
      </w:r>
      <w:r>
        <w:rPr>
          <w:rFonts w:hint="eastAsia" w:ascii="Times New Roman" w:hAnsi="Times New Roman" w:eastAsia="宋体" w:cs="Times New Roman"/>
          <w:b/>
          <w:caps w:val="0"/>
          <w:smallCaps w:val="0"/>
          <w:spacing w:val="0"/>
          <w:sz w:val="24"/>
          <w:szCs w:val="24"/>
          <w:lang w:eastAsia="zh-CN"/>
        </w:rPr>
        <w:t>“环境保护措施监督检查清单”</w:t>
      </w:r>
      <w:r>
        <w:rPr>
          <w:rFonts w:ascii="Times New Roman" w:hAnsi="Times New Roman" w:eastAsia="宋体" w:cs="Times New Roman"/>
          <w:b/>
          <w:caps w:val="0"/>
          <w:smallCaps w:val="0"/>
          <w:spacing w:val="0"/>
          <w:sz w:val="24"/>
          <w:szCs w:val="24"/>
        </w:rPr>
        <w:t>落实情况</w:t>
      </w:r>
    </w:p>
    <w:tbl>
      <w:tblPr>
        <w:tblStyle w:val="41"/>
        <w:tblW w:w="558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00"/>
        <w:gridCol w:w="1510"/>
        <w:gridCol w:w="7"/>
        <w:gridCol w:w="1261"/>
        <w:gridCol w:w="1961"/>
        <w:gridCol w:w="2895"/>
        <w:gridCol w:w="108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20" w:type="pct"/>
            <w:tcBorders>
              <w:right w:val="single" w:color="auto" w:sz="4" w:space="0"/>
              <w:tl2br w:val="nil"/>
              <w:tr2bl w:val="nil"/>
            </w:tcBorders>
            <w:noWrap w:val="0"/>
            <w:vAlign w:val="center"/>
          </w:tcPr>
          <w:p>
            <w:pPr>
              <w:pStyle w:val="20"/>
              <w:keepNext w:val="0"/>
              <w:keepLines w:val="0"/>
              <w:pageBreakBefore w:val="0"/>
              <w:widowControl w:val="0"/>
              <w:kinsoku/>
              <w:wordWrap/>
              <w:overflowPunct/>
              <w:topLinePunct w:val="0"/>
              <w:autoSpaceDE/>
              <w:autoSpaceDN/>
              <w:bidi w:val="0"/>
              <w:adjustRightInd/>
              <w:snapToGrid/>
              <w:spacing w:line="200" w:lineRule="atLeast"/>
              <w:ind w:left="422" w:hanging="422"/>
              <w:jc w:val="center"/>
              <w:textAlignment w:val="auto"/>
              <w:rPr>
                <w:rFonts w:hint="default" w:ascii="Times New Roman" w:hAnsi="Times New Roman" w:eastAsia="宋体" w:cs="Times New Roman"/>
                <w:b w:val="0"/>
                <w:bCs/>
                <w:caps w:val="0"/>
                <w:smallCaps w:val="0"/>
                <w:color w:val="000000"/>
                <w:spacing w:val="0"/>
                <w:sz w:val="21"/>
                <w:szCs w:val="21"/>
                <w:lang w:eastAsia="zh-CN"/>
              </w:rPr>
            </w:pPr>
            <w:r>
              <w:rPr>
                <w:rFonts w:hint="default" w:ascii="Times New Roman" w:hAnsi="Times New Roman" w:cs="Times New Roman"/>
                <w:b w:val="0"/>
                <w:bCs/>
                <w:caps w:val="0"/>
                <w:smallCaps w:val="0"/>
                <w:color w:val="000000"/>
                <w:spacing w:val="0"/>
                <w:sz w:val="21"/>
                <w:szCs w:val="21"/>
                <w:lang w:eastAsia="zh-CN"/>
              </w:rPr>
              <w:t>内容</w:t>
            </w:r>
          </w:p>
        </w:tc>
        <w:tc>
          <w:tcPr>
            <w:tcW w:w="792" w:type="pct"/>
            <w:tcBorders>
              <w:left w:val="single" w:color="auto" w:sz="4" w:space="0"/>
              <w:tl2br w:val="nil"/>
              <w:tr2bl w:val="nil"/>
            </w:tcBorders>
            <w:noWrap w:val="0"/>
            <w:vAlign w:val="center"/>
          </w:tcPr>
          <w:p>
            <w:pPr>
              <w:pStyle w:val="20"/>
              <w:keepNext w:val="0"/>
              <w:keepLines w:val="0"/>
              <w:pageBreakBefore w:val="0"/>
              <w:widowControl w:val="0"/>
              <w:kinsoku/>
              <w:wordWrap/>
              <w:overflowPunct/>
              <w:topLinePunct w:val="0"/>
              <w:autoSpaceDE/>
              <w:autoSpaceDN/>
              <w:bidi w:val="0"/>
              <w:adjustRightInd/>
              <w:snapToGrid/>
              <w:spacing w:line="200" w:lineRule="atLeast"/>
              <w:ind w:left="0" w:firstLine="0"/>
              <w:jc w:val="left"/>
              <w:textAlignment w:val="auto"/>
              <w:rPr>
                <w:rFonts w:hint="default" w:ascii="Times New Roman" w:hAnsi="Times New Roman" w:eastAsia="宋体" w:cs="Times New Roman"/>
                <w:b w:val="0"/>
                <w:bCs/>
                <w:caps w:val="0"/>
                <w:smallCaps w:val="0"/>
                <w:color w:val="000000"/>
                <w:spacing w:val="0"/>
                <w:sz w:val="21"/>
                <w:szCs w:val="21"/>
                <w:lang w:eastAsia="zh-CN"/>
              </w:rPr>
            </w:pPr>
            <w:r>
              <w:rPr>
                <w:rFonts w:hint="default" w:ascii="Times New Roman" w:hAnsi="Times New Roman" w:cs="Times New Roman"/>
                <w:b w:val="0"/>
                <w:bCs/>
                <w:caps w:val="0"/>
                <w:smallCaps w:val="0"/>
                <w:color w:val="000000"/>
                <w:spacing w:val="0"/>
                <w:sz w:val="21"/>
                <w:szCs w:val="21"/>
                <w:lang w:eastAsia="zh-CN"/>
              </w:rPr>
              <w:t>排放口（编号、名称）污染源</w:t>
            </w:r>
          </w:p>
        </w:tc>
        <w:tc>
          <w:tcPr>
            <w:tcW w:w="665" w:type="pct"/>
            <w:gridSpan w:val="2"/>
            <w:tcBorders>
              <w:tl2br w:val="nil"/>
              <w:tr2bl w:val="nil"/>
            </w:tcBorders>
            <w:noWrap w:val="0"/>
            <w:vAlign w:val="center"/>
          </w:tcPr>
          <w:p>
            <w:pPr>
              <w:pStyle w:val="20"/>
              <w:keepNext w:val="0"/>
              <w:keepLines w:val="0"/>
              <w:pageBreakBefore w:val="0"/>
              <w:widowControl w:val="0"/>
              <w:kinsoku/>
              <w:wordWrap/>
              <w:overflowPunct/>
              <w:topLinePunct w:val="0"/>
              <w:autoSpaceDE/>
              <w:autoSpaceDN/>
              <w:bidi w:val="0"/>
              <w:adjustRightInd/>
              <w:snapToGrid/>
              <w:spacing w:line="200" w:lineRule="atLeast"/>
              <w:ind w:left="0" w:firstLine="0"/>
              <w:jc w:val="both"/>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cs="Times New Roman"/>
                <w:b w:val="0"/>
                <w:bCs/>
                <w:caps w:val="0"/>
                <w:smallCaps w:val="0"/>
                <w:color w:val="000000"/>
                <w:spacing w:val="0"/>
                <w:sz w:val="21"/>
                <w:szCs w:val="21"/>
                <w:lang w:val="en-US" w:eastAsia="zh-CN"/>
              </w:rPr>
              <w:t>污染物项目</w:t>
            </w:r>
          </w:p>
        </w:tc>
        <w:tc>
          <w:tcPr>
            <w:tcW w:w="1029" w:type="pct"/>
            <w:tcBorders>
              <w:tl2br w:val="nil"/>
              <w:tr2bl w:val="nil"/>
            </w:tcBorders>
            <w:noWrap w:val="0"/>
            <w:vAlign w:val="center"/>
          </w:tcPr>
          <w:p>
            <w:pPr>
              <w:pStyle w:val="20"/>
              <w:keepNext w:val="0"/>
              <w:keepLines w:val="0"/>
              <w:pageBreakBefore w:val="0"/>
              <w:widowControl w:val="0"/>
              <w:kinsoku/>
              <w:wordWrap/>
              <w:overflowPunct/>
              <w:topLinePunct w:val="0"/>
              <w:autoSpaceDE/>
              <w:autoSpaceDN/>
              <w:bidi w:val="0"/>
              <w:adjustRightInd/>
              <w:snapToGrid/>
              <w:spacing w:line="200" w:lineRule="atLeast"/>
              <w:ind w:left="422" w:hanging="422"/>
              <w:jc w:val="center"/>
              <w:textAlignment w:val="auto"/>
              <w:rPr>
                <w:rFonts w:hint="default" w:ascii="Times New Roman" w:hAnsi="Times New Roman" w:eastAsia="宋体" w:cs="Times New Roman"/>
                <w:b w:val="0"/>
                <w:bCs/>
                <w:caps w:val="0"/>
                <w:smallCaps w:val="0"/>
                <w:color w:val="000000"/>
                <w:spacing w:val="0"/>
                <w:sz w:val="21"/>
                <w:szCs w:val="21"/>
              </w:rPr>
            </w:pPr>
            <w:r>
              <w:rPr>
                <w:rFonts w:hint="default" w:ascii="Times New Roman" w:hAnsi="Times New Roman" w:eastAsia="宋体" w:cs="Times New Roman"/>
                <w:b w:val="0"/>
                <w:bCs/>
                <w:caps w:val="0"/>
                <w:smallCaps w:val="0"/>
                <w:color w:val="000000"/>
                <w:spacing w:val="0"/>
                <w:sz w:val="21"/>
                <w:szCs w:val="21"/>
              </w:rPr>
              <w:t>环境保护措施</w:t>
            </w:r>
          </w:p>
        </w:tc>
        <w:tc>
          <w:tcPr>
            <w:tcW w:w="1520" w:type="pct"/>
            <w:tcBorders>
              <w:tl2br w:val="nil"/>
              <w:tr2bl w:val="nil"/>
            </w:tcBorders>
            <w:noWrap w:val="0"/>
            <w:vAlign w:val="center"/>
          </w:tcPr>
          <w:p>
            <w:pPr>
              <w:pStyle w:val="20"/>
              <w:keepNext w:val="0"/>
              <w:keepLines w:val="0"/>
              <w:pageBreakBefore w:val="0"/>
              <w:widowControl w:val="0"/>
              <w:kinsoku/>
              <w:wordWrap/>
              <w:overflowPunct/>
              <w:topLinePunct w:val="0"/>
              <w:autoSpaceDE/>
              <w:autoSpaceDN/>
              <w:bidi w:val="0"/>
              <w:adjustRightInd/>
              <w:snapToGrid/>
              <w:spacing w:line="200" w:lineRule="atLeast"/>
              <w:ind w:left="422" w:hanging="422"/>
              <w:jc w:val="center"/>
              <w:textAlignment w:val="auto"/>
              <w:rPr>
                <w:rFonts w:hint="default" w:ascii="Times New Roman" w:hAnsi="Times New Roman" w:eastAsia="宋体" w:cs="Times New Roman"/>
                <w:b w:val="0"/>
                <w:bCs/>
                <w:caps w:val="0"/>
                <w:smallCaps w:val="0"/>
                <w:color w:val="000000"/>
                <w:spacing w:val="0"/>
                <w:sz w:val="21"/>
                <w:szCs w:val="21"/>
              </w:rPr>
            </w:pPr>
            <w:r>
              <w:rPr>
                <w:rFonts w:hint="default" w:ascii="Times New Roman" w:hAnsi="Times New Roman" w:cs="Times New Roman"/>
                <w:b w:val="0"/>
                <w:bCs/>
                <w:caps w:val="0"/>
                <w:smallCaps w:val="0"/>
                <w:color w:val="000000"/>
                <w:spacing w:val="0"/>
                <w:sz w:val="21"/>
                <w:szCs w:val="21"/>
                <w:lang w:eastAsia="zh-CN"/>
              </w:rPr>
              <w:t>执行</w:t>
            </w:r>
            <w:r>
              <w:rPr>
                <w:rFonts w:hint="default" w:ascii="Times New Roman" w:hAnsi="Times New Roman" w:eastAsia="宋体" w:cs="Times New Roman"/>
                <w:b w:val="0"/>
                <w:bCs/>
                <w:caps w:val="0"/>
                <w:smallCaps w:val="0"/>
                <w:color w:val="000000"/>
                <w:spacing w:val="0"/>
                <w:sz w:val="21"/>
                <w:szCs w:val="21"/>
              </w:rPr>
              <w:t>标准</w:t>
            </w:r>
          </w:p>
        </w:tc>
        <w:tc>
          <w:tcPr>
            <w:tcW w:w="571" w:type="pct"/>
            <w:tcBorders>
              <w:tl2br w:val="nil"/>
              <w:tr2bl w:val="nil"/>
            </w:tcBorders>
            <w:noWrap w:val="0"/>
            <w:vAlign w:val="center"/>
          </w:tcPr>
          <w:p>
            <w:pPr>
              <w:pStyle w:val="20"/>
              <w:keepNext w:val="0"/>
              <w:keepLines w:val="0"/>
              <w:pageBreakBefore w:val="0"/>
              <w:widowControl w:val="0"/>
              <w:kinsoku/>
              <w:wordWrap/>
              <w:overflowPunct/>
              <w:topLinePunct w:val="0"/>
              <w:autoSpaceDE/>
              <w:autoSpaceDN/>
              <w:bidi w:val="0"/>
              <w:adjustRightInd/>
              <w:snapToGrid/>
              <w:spacing w:line="200" w:lineRule="atLeast"/>
              <w:ind w:left="0" w:firstLine="0"/>
              <w:jc w:val="center"/>
              <w:textAlignment w:val="auto"/>
              <w:rPr>
                <w:rFonts w:hint="default" w:ascii="Times New Roman" w:hAnsi="Times New Roman" w:eastAsia="宋体" w:cs="Times New Roman"/>
                <w:b w:val="0"/>
                <w:bCs/>
                <w:caps w:val="0"/>
                <w:smallCaps w:val="0"/>
                <w:color w:val="000000"/>
                <w:spacing w:val="0"/>
                <w:sz w:val="21"/>
                <w:szCs w:val="21"/>
              </w:rPr>
            </w:pPr>
            <w:r>
              <w:rPr>
                <w:rFonts w:hint="default" w:ascii="Times New Roman" w:hAnsi="Times New Roman" w:eastAsia="宋体" w:cs="Times New Roman"/>
                <w:b w:val="0"/>
                <w:bCs/>
                <w:caps w:val="0"/>
                <w:smallCaps w:val="0"/>
                <w:color w:val="000000"/>
                <w:spacing w:val="0"/>
                <w:sz w:val="21"/>
                <w:szCs w:val="21"/>
                <w:lang w:val="en-US" w:eastAsia="zh-CN"/>
              </w:rPr>
              <w:t>落实情况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57" w:hRule="atLeast"/>
          <w:jc w:val="center"/>
        </w:trPr>
        <w:tc>
          <w:tcPr>
            <w:tcW w:w="420" w:type="pct"/>
            <w:vMerge w:val="restart"/>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大气环境</w:t>
            </w:r>
          </w:p>
        </w:tc>
        <w:tc>
          <w:tcPr>
            <w:tcW w:w="792" w:type="pct"/>
            <w:tcBorders>
              <w:left w:val="single" w:color="auto" w:sz="4" w:space="0"/>
              <w:tl2br w:val="nil"/>
              <w:tr2bl w:val="nil"/>
            </w:tcBorders>
            <w:noWrap w:val="0"/>
            <w:vAlign w:val="center"/>
          </w:tcPr>
          <w:p>
            <w:pPr>
              <w:spacing w:line="240" w:lineRule="atLeast"/>
              <w:jc w:val="center"/>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打磨、开刃废气排放口</w:t>
            </w:r>
          </w:p>
        </w:tc>
        <w:tc>
          <w:tcPr>
            <w:tcW w:w="665" w:type="pct"/>
            <w:gridSpan w:val="2"/>
            <w:tcBorders>
              <w:tl2br w:val="nil"/>
              <w:tr2bl w:val="nil"/>
            </w:tcBorders>
            <w:noWrap w:val="0"/>
            <w:vAlign w:val="center"/>
          </w:tcPr>
          <w:p>
            <w:pPr>
              <w:spacing w:line="240" w:lineRule="atLeast"/>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sz w:val="21"/>
                <w:szCs w:val="21"/>
              </w:rPr>
              <w:t>颗粒物</w:t>
            </w:r>
          </w:p>
        </w:tc>
        <w:tc>
          <w:tcPr>
            <w:tcW w:w="1029" w:type="pct"/>
            <w:tcBorders>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themeColor="text1"/>
                <w:sz w:val="21"/>
                <w:szCs w:val="21"/>
                <w:lang w:eastAsia="zh-CN"/>
              </w:rPr>
              <w:t>集气罩</w:t>
            </w:r>
            <w:r>
              <w:rPr>
                <w:rFonts w:hint="default" w:ascii="Times New Roman" w:hAnsi="Times New Roman" w:eastAsia="宋体" w:cs="Times New Roman"/>
                <w:color w:val="000000" w:themeColor="text1"/>
                <w:sz w:val="21"/>
                <w:szCs w:val="21"/>
                <w:lang w:val="en-US" w:eastAsia="zh-CN"/>
              </w:rPr>
              <w:t>+布袋除尘器+15m高排气筒</w:t>
            </w:r>
          </w:p>
        </w:tc>
        <w:tc>
          <w:tcPr>
            <w:tcW w:w="1520" w:type="pct"/>
            <w:tcBorders>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eastAsia="zh-CN"/>
              </w:rPr>
              <w:t>《大气污染物综合排放标准》（GB16297-1996）表2二级排放标准：</w:t>
            </w:r>
            <w:r>
              <w:rPr>
                <w:rFonts w:hint="default" w:ascii="Times New Roman" w:hAnsi="Times New Roman" w:eastAsia="宋体" w:cs="Times New Roman"/>
                <w:color w:val="000000"/>
                <w:sz w:val="21"/>
                <w:szCs w:val="21"/>
              </w:rPr>
              <w:t>颗粒物排放浓度≤</w:t>
            </w:r>
            <w:r>
              <w:rPr>
                <w:rFonts w:hint="default" w:ascii="Times New Roman" w:hAnsi="Times New Roman" w:eastAsia="宋体" w:cs="Times New Roman"/>
                <w:color w:val="000000"/>
                <w:sz w:val="21"/>
                <w:szCs w:val="21"/>
                <w:lang w:val="en-US" w:eastAsia="zh-CN"/>
              </w:rPr>
              <w:t>120</w:t>
            </w:r>
            <w:r>
              <w:rPr>
                <w:rFonts w:hint="default" w:ascii="Times New Roman" w:hAnsi="Times New Roman" w:eastAsia="宋体" w:cs="Times New Roman"/>
                <w:color w:val="000000"/>
                <w:sz w:val="21"/>
                <w:szCs w:val="21"/>
              </w:rPr>
              <w:t>mg/m</w:t>
            </w:r>
            <w:r>
              <w:rPr>
                <w:rFonts w:hint="default" w:ascii="Times New Roman" w:hAnsi="Times New Roman" w:eastAsia="宋体" w:cs="Times New Roman"/>
                <w:color w:val="000000"/>
                <w:sz w:val="21"/>
                <w:szCs w:val="21"/>
                <w:vertAlign w:val="superscript"/>
              </w:rPr>
              <w:t>3</w:t>
            </w:r>
            <w:r>
              <w:rPr>
                <w:rFonts w:hint="default" w:ascii="Times New Roman" w:hAnsi="Times New Roman" w:eastAsia="宋体" w:cs="Times New Roman"/>
                <w:color w:val="000000"/>
                <w:sz w:val="21"/>
                <w:szCs w:val="21"/>
                <w:lang w:eastAsia="zh-CN"/>
              </w:rPr>
              <w:t>；排放速率</w:t>
            </w:r>
            <w:r>
              <w:rPr>
                <w:rFonts w:hint="default" w:ascii="Times New Roman" w:hAnsi="Times New Roman" w:eastAsia="宋体" w:cs="Times New Roman"/>
                <w:color w:val="000000"/>
                <w:sz w:val="21"/>
                <w:szCs w:val="21"/>
                <w:lang w:val="en-US" w:eastAsia="zh-CN"/>
              </w:rPr>
              <w:t>3.5kg/h</w:t>
            </w:r>
          </w:p>
        </w:tc>
        <w:tc>
          <w:tcPr>
            <w:tcW w:w="57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已落实，经检测废气达标排放。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90" w:hRule="atLeast"/>
          <w:jc w:val="center"/>
        </w:trPr>
        <w:tc>
          <w:tcPr>
            <w:tcW w:w="420" w:type="pct"/>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792"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生产车间</w:t>
            </w:r>
          </w:p>
        </w:tc>
        <w:tc>
          <w:tcPr>
            <w:tcW w:w="665"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颗粒物</w:t>
            </w:r>
          </w:p>
        </w:tc>
        <w:tc>
          <w:tcPr>
            <w:tcW w:w="1029" w:type="pct"/>
            <w:vMerge w:val="restart"/>
            <w:tcBorders>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eastAsia="zh-CN"/>
              </w:rPr>
              <w:t>焊烟净化器、</w:t>
            </w:r>
            <w:r>
              <w:rPr>
                <w:rFonts w:hint="default" w:ascii="Times New Roman" w:hAnsi="Times New Roman" w:eastAsia="宋体" w:cs="Times New Roman"/>
                <w:color w:val="000000"/>
                <w:sz w:val="21"/>
                <w:szCs w:val="21"/>
                <w:lang w:eastAsia="zh-CN"/>
              </w:rPr>
              <w:t>车间密闭</w:t>
            </w:r>
          </w:p>
        </w:tc>
        <w:tc>
          <w:tcPr>
            <w:tcW w:w="1520" w:type="pct"/>
            <w:tcBorders>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val="en-US" w:eastAsia="zh-CN"/>
              </w:rPr>
              <w:t>《大气污染物综合排放标准》（GB 16297-1996） 表2无组织排放监控浓度限值</w:t>
            </w:r>
            <w:r>
              <w:rPr>
                <w:rFonts w:hint="default" w:ascii="Times New Roman" w:hAnsi="Times New Roman" w:eastAsia="宋体" w:cs="Times New Roman"/>
                <w:color w:val="000000"/>
                <w:sz w:val="21"/>
                <w:szCs w:val="21"/>
                <w:lang w:eastAsia="zh-CN"/>
              </w:rPr>
              <w:t>：颗粒物≤</w:t>
            </w:r>
            <w:r>
              <w:rPr>
                <w:rFonts w:hint="default" w:ascii="Times New Roman" w:hAnsi="Times New Roman" w:eastAsia="宋体" w:cs="Times New Roman"/>
                <w:color w:val="000000"/>
                <w:sz w:val="21"/>
                <w:szCs w:val="21"/>
                <w:lang w:val="en-US" w:eastAsia="zh-CN"/>
              </w:rPr>
              <w:t>1.0</w:t>
            </w:r>
            <w:r>
              <w:rPr>
                <w:rFonts w:hint="default" w:ascii="Times New Roman" w:hAnsi="Times New Roman" w:eastAsia="宋体" w:cs="Times New Roman"/>
                <w:color w:val="000000"/>
                <w:sz w:val="21"/>
                <w:szCs w:val="21"/>
                <w:lang w:eastAsia="zh-CN"/>
              </w:rPr>
              <w:t>mg/m</w:t>
            </w:r>
            <w:r>
              <w:rPr>
                <w:rFonts w:hint="default" w:ascii="Times New Roman" w:hAnsi="Times New Roman" w:eastAsia="宋体" w:cs="Times New Roman"/>
                <w:color w:val="000000"/>
                <w:sz w:val="21"/>
                <w:szCs w:val="21"/>
                <w:vertAlign w:val="superscript"/>
                <w:lang w:eastAsia="zh-CN"/>
              </w:rPr>
              <w:t>3</w:t>
            </w: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05" w:hRule="atLeast"/>
          <w:jc w:val="center"/>
        </w:trPr>
        <w:tc>
          <w:tcPr>
            <w:tcW w:w="420" w:type="pct"/>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792"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lang w:eastAsia="zh-CN"/>
              </w:rPr>
            </w:pPr>
          </w:p>
        </w:tc>
        <w:tc>
          <w:tcPr>
            <w:tcW w:w="665"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氨</w:t>
            </w:r>
          </w:p>
        </w:tc>
        <w:tc>
          <w:tcPr>
            <w:tcW w:w="1029" w:type="pct"/>
            <w:vMerge w:val="continue"/>
            <w:tcBorders>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rPr>
            </w:pPr>
          </w:p>
        </w:tc>
        <w:tc>
          <w:tcPr>
            <w:tcW w:w="1520" w:type="pct"/>
            <w:tcBorders>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《恶臭污染物排放标准》（GB14554-93）表1二级新扩改建标准：氨≤</w:t>
            </w:r>
            <w:r>
              <w:rPr>
                <w:rFonts w:hint="default" w:ascii="Times New Roman" w:hAnsi="Times New Roman" w:eastAsia="宋体" w:cs="Times New Roman"/>
                <w:color w:val="000000"/>
                <w:sz w:val="21"/>
                <w:szCs w:val="21"/>
                <w:lang w:val="en-US" w:eastAsia="zh-CN"/>
              </w:rPr>
              <w:t>1.5</w:t>
            </w:r>
            <w:r>
              <w:rPr>
                <w:rFonts w:hint="default" w:ascii="Times New Roman" w:hAnsi="Times New Roman" w:eastAsia="宋体" w:cs="Times New Roman"/>
                <w:color w:val="000000"/>
                <w:sz w:val="21"/>
                <w:szCs w:val="21"/>
                <w:lang w:eastAsia="zh-CN"/>
              </w:rPr>
              <w:t>mg/m</w:t>
            </w:r>
            <w:r>
              <w:rPr>
                <w:rFonts w:hint="default" w:ascii="Times New Roman" w:hAnsi="Times New Roman" w:eastAsia="宋体" w:cs="Times New Roman"/>
                <w:color w:val="000000"/>
                <w:sz w:val="21"/>
                <w:szCs w:val="21"/>
                <w:vertAlign w:val="superscript"/>
                <w:lang w:eastAsia="zh-CN"/>
              </w:rPr>
              <w:t>3</w:t>
            </w: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9" w:hRule="atLeast"/>
          <w:jc w:val="center"/>
        </w:trPr>
        <w:tc>
          <w:tcPr>
            <w:tcW w:w="420" w:type="pct"/>
            <w:vMerge w:val="restart"/>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eastAsia="zh-CN"/>
              </w:rPr>
            </w:pPr>
            <w:r>
              <w:rPr>
                <w:rFonts w:hint="default" w:ascii="Times New Roman" w:hAnsi="Times New Roman" w:eastAsia="宋体" w:cs="Times New Roman"/>
                <w:b w:val="0"/>
                <w:bCs/>
                <w:caps w:val="0"/>
                <w:smallCaps w:val="0"/>
                <w:color w:val="000000"/>
                <w:spacing w:val="0"/>
                <w:sz w:val="21"/>
                <w:szCs w:val="21"/>
                <w:lang w:eastAsia="zh-CN"/>
              </w:rPr>
              <w:t>地表水环境</w:t>
            </w:r>
          </w:p>
        </w:tc>
        <w:tc>
          <w:tcPr>
            <w:tcW w:w="792" w:type="pct"/>
            <w:tcBorders>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冷却用水</w:t>
            </w:r>
          </w:p>
        </w:tc>
        <w:tc>
          <w:tcPr>
            <w:tcW w:w="665" w:type="pct"/>
            <w:gridSpan w:val="2"/>
            <w:vMerge w:val="restart"/>
            <w:tcBorders>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COD</w:t>
            </w:r>
          </w:p>
          <w:p>
            <w:pPr>
              <w:spacing w:line="240" w:lineRule="atLeast"/>
              <w:jc w:val="center"/>
              <w:rPr>
                <w:rFonts w:hint="default" w:ascii="Times New Roman" w:hAnsi="Times New Roman" w:cs="Times New Roman"/>
                <w:sz w:val="21"/>
                <w:szCs w:val="21"/>
                <w:lang w:val="en-US" w:eastAsia="zh-CN"/>
              </w:rPr>
            </w:pPr>
            <w:r>
              <w:rPr>
                <w:rFonts w:hint="default" w:ascii="Times New Roman" w:hAnsi="Times New Roman" w:eastAsia="宋体" w:cs="Times New Roman"/>
                <w:color w:val="000000"/>
                <w:sz w:val="21"/>
                <w:szCs w:val="21"/>
                <w:lang w:val="en-US" w:eastAsia="zh-CN"/>
              </w:rPr>
              <w:t>SS</w:t>
            </w:r>
          </w:p>
        </w:tc>
        <w:tc>
          <w:tcPr>
            <w:tcW w:w="1029" w:type="pct"/>
            <w:tcBorders>
              <w:bottom w:val="single" w:color="auto" w:sz="4" w:space="0"/>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循环使用</w:t>
            </w:r>
          </w:p>
        </w:tc>
        <w:tc>
          <w:tcPr>
            <w:tcW w:w="1520" w:type="pct"/>
            <w:vMerge w:val="restart"/>
            <w:tcBorders>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不外排</w:t>
            </w:r>
          </w:p>
        </w:tc>
        <w:tc>
          <w:tcPr>
            <w:tcW w:w="57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已落实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1" w:hRule="atLeast"/>
          <w:jc w:val="center"/>
        </w:trPr>
        <w:tc>
          <w:tcPr>
            <w:tcW w:w="420" w:type="pct"/>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eastAsia="zh-CN"/>
              </w:rPr>
            </w:pPr>
          </w:p>
        </w:tc>
        <w:tc>
          <w:tcPr>
            <w:tcW w:w="792" w:type="pct"/>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生活污水</w:t>
            </w:r>
          </w:p>
        </w:tc>
        <w:tc>
          <w:tcPr>
            <w:tcW w:w="665" w:type="pct"/>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lang w:val="en-US" w:eastAsia="zh-CN"/>
              </w:rPr>
            </w:pPr>
          </w:p>
        </w:tc>
        <w:tc>
          <w:tcPr>
            <w:tcW w:w="1029" w:type="pct"/>
            <w:tcBorders>
              <w:top w:val="single" w:color="auto" w:sz="4" w:space="0"/>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泼洒抑尘，设防渗旱厕，定期清掏用作农肥</w:t>
            </w:r>
          </w:p>
        </w:tc>
        <w:tc>
          <w:tcPr>
            <w:tcW w:w="1520" w:type="pct"/>
            <w:vMerge w:val="continue"/>
            <w:tcBorders>
              <w:tl2br w:val="nil"/>
              <w:tr2bl w:val="nil"/>
            </w:tcBorders>
            <w:noWrap w:val="0"/>
            <w:vAlign w:val="center"/>
          </w:tcPr>
          <w:p>
            <w:pPr>
              <w:spacing w:line="240" w:lineRule="atLeast"/>
              <w:jc w:val="center"/>
              <w:rPr>
                <w:rFonts w:hint="default" w:ascii="Times New Roman" w:hAnsi="Times New Roman" w:eastAsia="宋体" w:cs="Times New Roman"/>
                <w:color w:val="000000"/>
                <w:sz w:val="21"/>
                <w:szCs w:val="21"/>
                <w:lang w:eastAsia="zh-CN"/>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43" w:hRule="atLeast"/>
          <w:jc w:val="center"/>
        </w:trPr>
        <w:tc>
          <w:tcPr>
            <w:tcW w:w="4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eastAsia="zh-CN"/>
              </w:rPr>
            </w:pPr>
            <w:r>
              <w:rPr>
                <w:rFonts w:hint="default" w:ascii="Times New Roman" w:hAnsi="Times New Roman" w:eastAsia="宋体" w:cs="Times New Roman"/>
                <w:b w:val="0"/>
                <w:bCs/>
                <w:caps w:val="0"/>
                <w:smallCaps w:val="0"/>
                <w:color w:val="000000"/>
                <w:spacing w:val="0"/>
                <w:sz w:val="21"/>
                <w:szCs w:val="21"/>
                <w:lang w:eastAsia="zh-CN"/>
              </w:rPr>
              <w:t>声环境</w:t>
            </w:r>
          </w:p>
        </w:tc>
        <w:tc>
          <w:tcPr>
            <w:tcW w:w="792" w:type="pct"/>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生产设备</w:t>
            </w:r>
          </w:p>
        </w:tc>
        <w:tc>
          <w:tcPr>
            <w:tcW w:w="665" w:type="pct"/>
            <w:gridSpan w:val="2"/>
            <w:tcBorders>
              <w:lef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ind w:left="0" w:firstLine="0"/>
              <w:jc w:val="center"/>
              <w:textAlignment w:val="auto"/>
              <w:rPr>
                <w:rFonts w:hint="default" w:ascii="Times New Roman" w:hAnsi="Times New Roman" w:eastAsia="宋体" w:cs="Times New Roman"/>
                <w:b w:val="0"/>
                <w:bCs/>
                <w:caps w:val="0"/>
                <w:smallCaps w:val="0"/>
                <w:color w:val="000000"/>
                <w:spacing w:val="0"/>
                <w:sz w:val="21"/>
                <w:szCs w:val="21"/>
                <w:lang w:eastAsia="zh-CN"/>
              </w:rPr>
            </w:pPr>
            <w:r>
              <w:rPr>
                <w:rFonts w:hint="default" w:ascii="Times New Roman" w:hAnsi="Times New Roman" w:eastAsia="宋体" w:cs="Times New Roman"/>
                <w:b w:val="0"/>
                <w:bCs/>
                <w:caps w:val="0"/>
                <w:smallCaps w:val="0"/>
                <w:color w:val="000000"/>
                <w:spacing w:val="0"/>
                <w:sz w:val="21"/>
                <w:szCs w:val="21"/>
                <w:lang w:eastAsia="zh-CN"/>
              </w:rPr>
              <w:t>噪声</w:t>
            </w:r>
          </w:p>
        </w:tc>
        <w:tc>
          <w:tcPr>
            <w:tcW w:w="1029" w:type="pct"/>
            <w:tcBorders>
              <w:tl2br w:val="nil"/>
              <w:tr2bl w:val="nil"/>
            </w:tcBorders>
            <w:noWrap w:val="0"/>
            <w:vAlign w:val="center"/>
          </w:tcPr>
          <w:p>
            <w:pPr>
              <w:pStyle w:val="20"/>
              <w:keepNext w:val="0"/>
              <w:keepLines w:val="0"/>
              <w:pageBreakBefore w:val="0"/>
              <w:widowControl w:val="0"/>
              <w:kinsoku/>
              <w:wordWrap/>
              <w:overflowPunct/>
              <w:topLinePunct w:val="0"/>
              <w:autoSpaceDE/>
              <w:autoSpaceDN/>
              <w:bidi w:val="0"/>
              <w:adjustRightInd/>
              <w:snapToGrid/>
              <w:spacing w:line="200" w:lineRule="atLeast"/>
              <w:ind w:left="0" w:firstLine="0"/>
              <w:jc w:val="center"/>
              <w:textAlignment w:val="auto"/>
              <w:rPr>
                <w:rFonts w:hint="default" w:ascii="Times New Roman" w:hAnsi="Times New Roman" w:eastAsia="宋体" w:cs="Times New Roman"/>
                <w:b w:val="0"/>
                <w:bCs/>
                <w:caps w:val="0"/>
                <w:smallCaps w:val="0"/>
                <w:color w:val="000000"/>
                <w:spacing w:val="0"/>
                <w:sz w:val="21"/>
                <w:szCs w:val="21"/>
              </w:rPr>
            </w:pPr>
            <w:r>
              <w:rPr>
                <w:rFonts w:hint="default" w:ascii="Times New Roman" w:hAnsi="Times New Roman" w:eastAsia="宋体" w:cs="Times New Roman"/>
                <w:b w:val="0"/>
                <w:bCs/>
                <w:caps w:val="0"/>
                <w:smallCaps w:val="0"/>
                <w:color w:val="000000"/>
                <w:spacing w:val="0"/>
                <w:sz w:val="21"/>
                <w:szCs w:val="21"/>
              </w:rPr>
              <w:t>选用低噪声设备</w:t>
            </w:r>
            <w:r>
              <w:rPr>
                <w:rFonts w:hint="default" w:ascii="Times New Roman" w:hAnsi="Times New Roman" w:eastAsia="宋体" w:cs="Times New Roman"/>
                <w:b w:val="0"/>
                <w:bCs/>
                <w:caps w:val="0"/>
                <w:smallCaps w:val="0"/>
                <w:color w:val="000000"/>
                <w:spacing w:val="0"/>
                <w:sz w:val="21"/>
                <w:szCs w:val="21"/>
                <w:lang w:eastAsia="zh-CN"/>
              </w:rPr>
              <w:t>，基础减震、厂房隔声、</w:t>
            </w:r>
            <w:r>
              <w:rPr>
                <w:rFonts w:hint="default" w:ascii="Times New Roman" w:hAnsi="Times New Roman" w:eastAsia="宋体" w:cs="Times New Roman"/>
                <w:b w:val="0"/>
                <w:bCs/>
                <w:caps w:val="0"/>
                <w:smallCaps w:val="0"/>
                <w:color w:val="000000"/>
                <w:spacing w:val="0"/>
                <w:sz w:val="21"/>
                <w:szCs w:val="21"/>
                <w:lang w:val="en-US" w:eastAsia="zh-CN"/>
              </w:rPr>
              <w:t>风机、空压机加装消声器</w:t>
            </w:r>
          </w:p>
        </w:tc>
        <w:tc>
          <w:tcPr>
            <w:tcW w:w="1520" w:type="pct"/>
            <w:tcBorders>
              <w:tl2br w:val="nil"/>
              <w:tr2bl w:val="nil"/>
            </w:tcBorders>
            <w:noWrap w:val="0"/>
            <w:vAlign w:val="center"/>
          </w:tcPr>
          <w:p>
            <w:pPr>
              <w:pStyle w:val="20"/>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《工业企业厂界环境噪声排放标准》（GB12348-2008）2类（昼间：≤60dB(A)）</w:t>
            </w:r>
          </w:p>
          <w:p>
            <w:pPr>
              <w:pStyle w:val="20"/>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和4类标准（昼间：≤70dB(A)）</w:t>
            </w:r>
          </w:p>
        </w:tc>
        <w:tc>
          <w:tcPr>
            <w:tcW w:w="571" w:type="pct"/>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已落实，经检测厂界噪声达标。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2" w:hRule="atLeast"/>
          <w:jc w:val="center"/>
        </w:trPr>
        <w:tc>
          <w:tcPr>
            <w:tcW w:w="420"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固体废物</w:t>
            </w:r>
          </w:p>
        </w:tc>
        <w:tc>
          <w:tcPr>
            <w:tcW w:w="796" w:type="pct"/>
            <w:gridSpan w:val="2"/>
            <w:vMerge w:val="restart"/>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一般固体废物</w:t>
            </w:r>
          </w:p>
        </w:tc>
        <w:tc>
          <w:tcPr>
            <w:tcW w:w="662" w:type="pct"/>
            <w:tcBorders>
              <w:lef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ind w:left="0" w:firstLine="0"/>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下脚料</w:t>
            </w:r>
          </w:p>
        </w:tc>
        <w:tc>
          <w:tcPr>
            <w:tcW w:w="102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rPr>
            </w:pPr>
            <w:r>
              <w:rPr>
                <w:rFonts w:hint="default" w:ascii="Times New Roman" w:hAnsi="Times New Roman" w:eastAsia="宋体" w:cs="Times New Roman"/>
                <w:b w:val="0"/>
                <w:bCs/>
                <w:caps w:val="0"/>
                <w:smallCaps w:val="0"/>
                <w:color w:val="000000"/>
                <w:spacing w:val="0"/>
                <w:sz w:val="21"/>
                <w:szCs w:val="21"/>
                <w:lang w:val="en-US" w:eastAsia="zh-CN"/>
              </w:rPr>
              <w:t>收集后外售</w:t>
            </w:r>
          </w:p>
        </w:tc>
        <w:tc>
          <w:tcPr>
            <w:tcW w:w="1520"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《一般工业固体废物贮存和填埋污染控制标准》(GB18599-2020)</w:t>
            </w:r>
          </w:p>
        </w:tc>
        <w:tc>
          <w:tcPr>
            <w:tcW w:w="57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eastAsia="宋体" w:cs="Times New Roman"/>
                <w:b w:val="0"/>
                <w:bCs/>
                <w:caps w:val="0"/>
                <w:smallCaps w:val="0"/>
                <w:color w:val="000000"/>
                <w:spacing w:val="0"/>
                <w:sz w:val="21"/>
                <w:szCs w:val="21"/>
                <w:lang w:val="en-US" w:eastAsia="zh-CN"/>
              </w:rPr>
              <w:t>已落实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p>
        </w:tc>
        <w:tc>
          <w:tcPr>
            <w:tcW w:w="796" w:type="pct"/>
            <w:gridSpan w:val="2"/>
            <w:vMerge w:val="continue"/>
            <w:tcBorders>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c>
          <w:tcPr>
            <w:tcW w:w="662" w:type="pct"/>
            <w:tcBorders>
              <w:lef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ind w:left="0" w:firstLine="0"/>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除尘灰</w:t>
            </w:r>
          </w:p>
        </w:tc>
        <w:tc>
          <w:tcPr>
            <w:tcW w:w="102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15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themeColor="text1"/>
                <w:sz w:val="21"/>
                <w:szCs w:val="21"/>
                <w:lang w:val="en-US" w:eastAsia="zh-CN"/>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8"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p>
        </w:tc>
        <w:tc>
          <w:tcPr>
            <w:tcW w:w="796" w:type="pct"/>
            <w:gridSpan w:val="2"/>
            <w:vMerge w:val="continue"/>
            <w:tcBorders>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lang w:val="en-US" w:eastAsia="zh-CN"/>
              </w:rPr>
            </w:pPr>
          </w:p>
        </w:tc>
        <w:tc>
          <w:tcPr>
            <w:tcW w:w="662" w:type="pct"/>
            <w:tcBorders>
              <w:left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ind w:left="0" w:firstLine="0"/>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焊渣</w:t>
            </w:r>
          </w:p>
        </w:tc>
        <w:tc>
          <w:tcPr>
            <w:tcW w:w="1029" w:type="pct"/>
            <w:vMerge w:val="continue"/>
            <w:tcBorders>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1520" w:type="pct"/>
            <w:vMerge w:val="continue"/>
            <w:tcBorders>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themeColor="text1"/>
                <w:sz w:val="21"/>
                <w:szCs w:val="21"/>
                <w:lang w:val="en-US" w:eastAsia="zh-CN"/>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0"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p>
        </w:tc>
        <w:tc>
          <w:tcPr>
            <w:tcW w:w="796" w:type="pct"/>
            <w:gridSpan w:val="2"/>
            <w:vMerge w:val="restart"/>
            <w:tcBorders>
              <w:top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kern w:val="2"/>
                <w:sz w:val="21"/>
                <w:szCs w:val="21"/>
                <w:lang w:val="en-US" w:eastAsia="zh-CN" w:bidi="ar-SA"/>
              </w:rPr>
            </w:pPr>
            <w:r>
              <w:rPr>
                <w:rFonts w:hint="default" w:ascii="Times New Roman" w:hAnsi="Times New Roman" w:eastAsia="宋体" w:cs="Times New Roman"/>
                <w:b w:val="0"/>
                <w:bCs/>
                <w:caps w:val="0"/>
                <w:smallCaps w:val="0"/>
                <w:color w:val="000000"/>
                <w:spacing w:val="0"/>
                <w:kern w:val="2"/>
                <w:sz w:val="21"/>
                <w:szCs w:val="21"/>
                <w:lang w:val="en-US" w:eastAsia="zh-CN" w:bidi="ar-SA"/>
              </w:rPr>
              <w:t>危险废物</w:t>
            </w:r>
          </w:p>
        </w:tc>
        <w:tc>
          <w:tcPr>
            <w:tcW w:w="662" w:type="pct"/>
            <w:tcBorders>
              <w:top w:val="single" w:color="auto" w:sz="4" w:space="0"/>
              <w:lef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kern w:val="2"/>
                <w:sz w:val="21"/>
                <w:szCs w:val="21"/>
                <w:lang w:val="en-US" w:eastAsia="zh-CN" w:bidi="ar-SA"/>
              </w:rPr>
            </w:pPr>
            <w:r>
              <w:rPr>
                <w:rFonts w:hint="default" w:ascii="Times New Roman" w:hAnsi="Times New Roman" w:eastAsia="宋体" w:cs="Times New Roman"/>
                <w:b w:val="0"/>
                <w:bCs/>
                <w:caps w:val="0"/>
                <w:smallCaps w:val="0"/>
                <w:color w:val="000000"/>
                <w:spacing w:val="0"/>
                <w:kern w:val="2"/>
                <w:sz w:val="21"/>
                <w:szCs w:val="21"/>
                <w:lang w:val="en-US" w:eastAsia="zh-CN" w:bidi="ar-SA"/>
              </w:rPr>
              <w:t>废机油</w:t>
            </w:r>
          </w:p>
        </w:tc>
        <w:tc>
          <w:tcPr>
            <w:tcW w:w="1029" w:type="pct"/>
            <w:vMerge w:val="restart"/>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rPr>
            </w:pPr>
            <w:r>
              <w:rPr>
                <w:rFonts w:hint="default" w:ascii="Times New Roman" w:hAnsi="Times New Roman" w:eastAsia="宋体" w:cs="Times New Roman"/>
                <w:b w:val="0"/>
                <w:bCs/>
                <w:caps w:val="0"/>
                <w:smallCaps w:val="0"/>
                <w:color w:val="000000"/>
                <w:spacing w:val="0"/>
                <w:sz w:val="21"/>
                <w:szCs w:val="21"/>
                <w:lang w:eastAsia="zh-CN"/>
              </w:rPr>
              <w:t>暂存于危废间危废间内，</w:t>
            </w:r>
            <w:r>
              <w:rPr>
                <w:rFonts w:hint="default" w:ascii="Times New Roman" w:hAnsi="Times New Roman" w:eastAsia="宋体" w:cs="Times New Roman"/>
                <w:b w:val="0"/>
                <w:bCs/>
                <w:caps w:val="0"/>
                <w:smallCaps w:val="0"/>
                <w:color w:val="000000"/>
                <w:spacing w:val="0"/>
                <w:sz w:val="21"/>
                <w:szCs w:val="21"/>
                <w:lang w:val="en-US" w:eastAsia="zh-CN"/>
              </w:rPr>
              <w:t>定期交有资质的单位处理</w:t>
            </w:r>
          </w:p>
        </w:tc>
        <w:tc>
          <w:tcPr>
            <w:tcW w:w="1520" w:type="pct"/>
            <w:vMerge w:val="restart"/>
            <w:tcBorders>
              <w:top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《危险废物贮存污染控制标准》（GB18597-2001）及修改单有关要求</w:t>
            </w: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p>
        </w:tc>
        <w:tc>
          <w:tcPr>
            <w:tcW w:w="796" w:type="pct"/>
            <w:gridSpan w:val="2"/>
            <w:vMerge w:val="continue"/>
            <w:tcBorders>
              <w:right w:val="single" w:color="auto" w:sz="4" w:space="0"/>
              <w:tl2br w:val="nil"/>
              <w:tr2bl w:val="nil"/>
            </w:tcBorders>
            <w:noWrap w:val="0"/>
            <w:vAlign w:val="center"/>
          </w:tcPr>
          <w:p>
            <w:pPr>
              <w:pStyle w:val="153"/>
              <w:jc w:val="center"/>
              <w:rPr>
                <w:rFonts w:hint="default" w:ascii="Times New Roman" w:hAnsi="Times New Roman" w:eastAsia="宋体" w:cs="Times New Roman"/>
                <w:b w:val="0"/>
                <w:bCs/>
                <w:caps w:val="0"/>
                <w:smallCaps w:val="0"/>
                <w:color w:val="000000"/>
                <w:spacing w:val="0"/>
                <w:kern w:val="2"/>
                <w:sz w:val="21"/>
                <w:szCs w:val="21"/>
                <w:lang w:val="en-US" w:eastAsia="zh-CN" w:bidi="ar-SA"/>
              </w:rPr>
            </w:pPr>
          </w:p>
        </w:tc>
        <w:tc>
          <w:tcPr>
            <w:tcW w:w="662" w:type="pct"/>
            <w:tcBorders>
              <w:left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ind w:left="0" w:firstLine="0"/>
              <w:jc w:val="center"/>
              <w:textAlignment w:val="auto"/>
              <w:rPr>
                <w:rFonts w:hint="default" w:ascii="Times New Roman" w:hAnsi="Times New Roman" w:eastAsia="宋体" w:cs="Times New Roman"/>
                <w:b w:val="0"/>
                <w:bCs/>
                <w:caps w:val="0"/>
                <w:smallCaps w:val="0"/>
                <w:color w:val="000000"/>
                <w:spacing w:val="0"/>
                <w:kern w:val="2"/>
                <w:sz w:val="21"/>
                <w:szCs w:val="21"/>
                <w:lang w:val="en-US" w:eastAsia="zh-CN" w:bidi="ar-SA"/>
              </w:rPr>
            </w:pPr>
            <w:r>
              <w:rPr>
                <w:rFonts w:hint="default" w:ascii="Times New Roman" w:hAnsi="Times New Roman" w:eastAsia="宋体" w:cs="Times New Roman"/>
                <w:b w:val="0"/>
                <w:bCs/>
                <w:caps w:val="0"/>
                <w:smallCaps w:val="0"/>
                <w:color w:val="000000"/>
                <w:spacing w:val="0"/>
                <w:kern w:val="2"/>
                <w:sz w:val="21"/>
                <w:szCs w:val="21"/>
                <w:lang w:val="en-US" w:eastAsia="zh-CN" w:bidi="ar-SA"/>
              </w:rPr>
              <w:t>废液压油</w:t>
            </w:r>
          </w:p>
        </w:tc>
        <w:tc>
          <w:tcPr>
            <w:tcW w:w="102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15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eastAsia="zh-CN"/>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p>
        </w:tc>
        <w:tc>
          <w:tcPr>
            <w:tcW w:w="796" w:type="pct"/>
            <w:gridSpan w:val="2"/>
            <w:vMerge w:val="continue"/>
            <w:tcBorders>
              <w:right w:val="single" w:color="auto" w:sz="4" w:space="0"/>
              <w:tl2br w:val="nil"/>
              <w:tr2bl w:val="nil"/>
            </w:tcBorders>
            <w:noWrap w:val="0"/>
            <w:vAlign w:val="center"/>
          </w:tcPr>
          <w:p>
            <w:pPr>
              <w:pStyle w:val="153"/>
              <w:jc w:val="center"/>
              <w:rPr>
                <w:rFonts w:hint="default" w:ascii="Times New Roman" w:hAnsi="Times New Roman" w:eastAsia="宋体" w:cs="Times New Roman"/>
                <w:b w:val="0"/>
                <w:bCs/>
                <w:caps w:val="0"/>
                <w:smallCaps w:val="0"/>
                <w:color w:val="000000"/>
                <w:spacing w:val="0"/>
                <w:kern w:val="2"/>
                <w:sz w:val="21"/>
                <w:szCs w:val="21"/>
                <w:lang w:val="en-US" w:eastAsia="zh-CN" w:bidi="ar-SA"/>
              </w:rPr>
            </w:pPr>
          </w:p>
        </w:tc>
        <w:tc>
          <w:tcPr>
            <w:tcW w:w="662" w:type="pct"/>
            <w:tcBorders>
              <w:top w:val="single" w:color="auto" w:sz="4" w:space="0"/>
              <w:left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ind w:left="0" w:firstLine="0"/>
              <w:jc w:val="center"/>
              <w:textAlignment w:val="auto"/>
              <w:rPr>
                <w:rFonts w:hint="default" w:ascii="Times New Roman" w:hAnsi="Times New Roman" w:eastAsia="宋体" w:cs="Times New Roman"/>
                <w:b w:val="0"/>
                <w:bCs/>
                <w:caps w:val="0"/>
                <w:smallCaps w:val="0"/>
                <w:color w:val="000000"/>
                <w:spacing w:val="0"/>
                <w:kern w:val="2"/>
                <w:sz w:val="21"/>
                <w:szCs w:val="21"/>
                <w:lang w:val="en-US" w:eastAsia="zh-CN" w:bidi="ar-SA"/>
              </w:rPr>
            </w:pPr>
            <w:r>
              <w:rPr>
                <w:rFonts w:hint="default" w:ascii="Times New Roman" w:hAnsi="Times New Roman" w:eastAsia="宋体" w:cs="Times New Roman"/>
                <w:b w:val="0"/>
                <w:bCs/>
                <w:caps w:val="0"/>
                <w:smallCaps w:val="0"/>
                <w:color w:val="000000"/>
                <w:spacing w:val="0"/>
                <w:kern w:val="2"/>
                <w:sz w:val="21"/>
                <w:szCs w:val="21"/>
                <w:lang w:val="en-US" w:eastAsia="zh-CN" w:bidi="ar-SA"/>
              </w:rPr>
              <w:t>废机油桶</w:t>
            </w:r>
          </w:p>
        </w:tc>
        <w:tc>
          <w:tcPr>
            <w:tcW w:w="102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15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sz w:val="21"/>
                <w:szCs w:val="21"/>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p>
        </w:tc>
        <w:tc>
          <w:tcPr>
            <w:tcW w:w="796" w:type="pct"/>
            <w:gridSpan w:val="2"/>
            <w:vMerge w:val="continue"/>
            <w:tcBorders>
              <w:right w:val="single" w:color="auto" w:sz="4" w:space="0"/>
              <w:tl2br w:val="nil"/>
              <w:tr2bl w:val="nil"/>
            </w:tcBorders>
            <w:noWrap w:val="0"/>
            <w:vAlign w:val="center"/>
          </w:tcPr>
          <w:p>
            <w:pPr>
              <w:pStyle w:val="153"/>
              <w:jc w:val="center"/>
              <w:rPr>
                <w:rFonts w:hint="default" w:ascii="Times New Roman" w:hAnsi="Times New Roman" w:eastAsia="宋体" w:cs="Times New Roman"/>
                <w:sz w:val="21"/>
                <w:szCs w:val="21"/>
                <w:lang w:val="en-US" w:eastAsia="zh-CN"/>
              </w:rPr>
            </w:pPr>
          </w:p>
        </w:tc>
        <w:tc>
          <w:tcPr>
            <w:tcW w:w="662" w:type="pct"/>
            <w:tcBorders>
              <w:top w:val="single" w:color="auto" w:sz="4" w:space="0"/>
              <w:left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ind w:left="0" w:firstLine="0"/>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废液压油桶</w:t>
            </w:r>
          </w:p>
        </w:tc>
        <w:tc>
          <w:tcPr>
            <w:tcW w:w="102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15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sz w:val="21"/>
                <w:szCs w:val="21"/>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p>
        </w:tc>
        <w:tc>
          <w:tcPr>
            <w:tcW w:w="796" w:type="pct"/>
            <w:gridSpan w:val="2"/>
            <w:vMerge w:val="continue"/>
            <w:tcBorders>
              <w:right w:val="single" w:color="auto" w:sz="4" w:space="0"/>
              <w:tl2br w:val="nil"/>
              <w:tr2bl w:val="nil"/>
            </w:tcBorders>
            <w:noWrap w:val="0"/>
            <w:vAlign w:val="center"/>
          </w:tcPr>
          <w:p>
            <w:pPr>
              <w:pStyle w:val="153"/>
              <w:jc w:val="center"/>
              <w:rPr>
                <w:rFonts w:hint="default" w:ascii="Times New Roman" w:hAnsi="Times New Roman" w:eastAsia="宋体" w:cs="Times New Roman"/>
                <w:sz w:val="21"/>
                <w:szCs w:val="21"/>
                <w:lang w:val="en-US" w:eastAsia="zh-CN"/>
              </w:rPr>
            </w:pPr>
          </w:p>
        </w:tc>
        <w:tc>
          <w:tcPr>
            <w:tcW w:w="662" w:type="pct"/>
            <w:tcBorders>
              <w:top w:val="single" w:color="auto" w:sz="4" w:space="0"/>
              <w:left w:val="single" w:color="auto" w:sz="4" w:space="0"/>
              <w:bottom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ind w:left="0" w:firstLine="0"/>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废含镍催化剂</w:t>
            </w:r>
          </w:p>
        </w:tc>
        <w:tc>
          <w:tcPr>
            <w:tcW w:w="1029"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rPr>
            </w:pPr>
          </w:p>
        </w:tc>
        <w:tc>
          <w:tcPr>
            <w:tcW w:w="15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sz w:val="21"/>
                <w:szCs w:val="21"/>
              </w:rPr>
            </w:pPr>
          </w:p>
        </w:tc>
        <w:tc>
          <w:tcPr>
            <w:tcW w:w="571"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42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p>
        </w:tc>
        <w:tc>
          <w:tcPr>
            <w:tcW w:w="796" w:type="pct"/>
            <w:gridSpan w:val="2"/>
            <w:tcBorders>
              <w:right w:val="single" w:color="auto" w:sz="4" w:space="0"/>
              <w:tl2br w:val="nil"/>
              <w:tr2bl w:val="nil"/>
            </w:tcBorders>
            <w:noWrap w:val="0"/>
            <w:vAlign w:val="center"/>
          </w:tcPr>
          <w:p>
            <w:pPr>
              <w:pStyle w:val="35"/>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20" w:lineRule="exact"/>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color w:val="000000" w:themeColor="text1"/>
                <w:kern w:val="2"/>
                <w:sz w:val="21"/>
                <w:szCs w:val="21"/>
                <w:lang w:bidi="ar"/>
              </w:rPr>
              <w:t>生活垃圾</w:t>
            </w:r>
          </w:p>
        </w:tc>
        <w:tc>
          <w:tcPr>
            <w:tcW w:w="662" w:type="pct"/>
            <w:tcBorders>
              <w:top w:val="single" w:color="auto" w:sz="4" w:space="0"/>
              <w:left w:val="single" w:color="auto" w:sz="4" w:space="0"/>
              <w:bottom w:val="single" w:color="auto" w:sz="4" w:space="0"/>
              <w:tl2br w:val="nil"/>
              <w:tr2bl w:val="nil"/>
            </w:tcBorders>
            <w:noWrap w:val="0"/>
            <w:vAlign w:val="center"/>
          </w:tcPr>
          <w:p>
            <w:pPr>
              <w:pStyle w:val="35"/>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2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cs="Times New Roman"/>
                <w:color w:val="000000" w:themeColor="text1"/>
                <w:kern w:val="2"/>
                <w:sz w:val="21"/>
                <w:szCs w:val="21"/>
                <w:lang w:bidi="ar"/>
              </w:rPr>
              <w:t>生活垃圾</w:t>
            </w:r>
          </w:p>
        </w:tc>
        <w:tc>
          <w:tcPr>
            <w:tcW w:w="102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收集后交环卫部门统一清运</w:t>
            </w:r>
          </w:p>
        </w:tc>
        <w:tc>
          <w:tcPr>
            <w:tcW w:w="15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《中华人民共和国固体废物污染环境防治法》</w:t>
            </w:r>
            <w:r>
              <w:rPr>
                <w:rFonts w:hint="eastAsia" w:ascii="Times New Roman" w:hAnsi="Times New Roman" w:eastAsia="宋体" w:cs="Times New Roman"/>
                <w:color w:val="000000" w:themeColor="text1"/>
                <w:kern w:val="2"/>
                <w:sz w:val="21"/>
                <w:szCs w:val="21"/>
                <w:lang w:val="en-US" w:eastAsia="zh-CN" w:bidi="ar"/>
              </w:rPr>
              <w:t xml:space="preserve"> (</w:t>
            </w:r>
            <w:r>
              <w:rPr>
                <w:rFonts w:hint="default" w:ascii="Times New Roman" w:hAnsi="Times New Roman" w:eastAsia="宋体" w:cs="Times New Roman"/>
                <w:color w:val="000000" w:themeColor="text1"/>
                <w:kern w:val="2"/>
                <w:sz w:val="21"/>
                <w:szCs w:val="21"/>
                <w:lang w:val="en-US" w:eastAsia="zh-CN" w:bidi="ar"/>
              </w:rPr>
              <w:t>2020修正</w:t>
            </w:r>
            <w:r>
              <w:rPr>
                <w:rFonts w:hint="eastAsia" w:ascii="Times New Roman" w:hAnsi="Times New Roman" w:eastAsia="宋体" w:cs="Times New Roman"/>
                <w:color w:val="000000" w:themeColor="text1"/>
                <w:kern w:val="2"/>
                <w:sz w:val="21"/>
                <w:szCs w:val="21"/>
                <w:lang w:val="en-US" w:eastAsia="zh-CN" w:bidi="ar"/>
              </w:rPr>
              <w:t xml:space="preserve">) </w:t>
            </w:r>
            <w:r>
              <w:rPr>
                <w:rFonts w:hint="default" w:ascii="Times New Roman" w:hAnsi="Times New Roman" w:eastAsia="宋体" w:cs="Times New Roman"/>
                <w:color w:val="000000" w:themeColor="text1"/>
                <w:kern w:val="2"/>
                <w:sz w:val="21"/>
                <w:szCs w:val="21"/>
                <w:lang w:val="en-US" w:eastAsia="zh-CN" w:bidi="ar"/>
              </w:rPr>
              <w:t>第四章 生活垃圾污染环境的防治规定要求</w:t>
            </w:r>
          </w:p>
        </w:tc>
        <w:tc>
          <w:tcPr>
            <w:tcW w:w="571" w:type="pct"/>
            <w:vMerge w:val="continue"/>
            <w:tcBorders>
              <w:tl2br w:val="nil"/>
              <w:tr2bl w:val="nil"/>
            </w:tcBorders>
            <w:noWrap w:val="0"/>
            <w:vAlign w:val="center"/>
          </w:tcPr>
          <w:p>
            <w:pPr>
              <w:pStyle w:val="35"/>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2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4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土壤及地</w:t>
            </w:r>
            <w:r>
              <w:rPr>
                <w:rFonts w:hint="default" w:ascii="Times New Roman" w:hAnsi="Times New Roman" w:eastAsia="宋体" w:cs="Times New Roman"/>
                <w:color w:val="000000"/>
                <w:sz w:val="21"/>
                <w:szCs w:val="21"/>
                <w:lang w:eastAsia="zh-CN"/>
              </w:rPr>
              <w:t>下</w:t>
            </w:r>
            <w:r>
              <w:rPr>
                <w:rFonts w:hint="default" w:ascii="Times New Roman" w:hAnsi="Times New Roman" w:eastAsia="宋体" w:cs="Times New Roman"/>
                <w:color w:val="000000"/>
                <w:sz w:val="21"/>
                <w:szCs w:val="21"/>
              </w:rPr>
              <w:t>水污染防治措施</w:t>
            </w:r>
          </w:p>
        </w:tc>
        <w:tc>
          <w:tcPr>
            <w:tcW w:w="4008" w:type="pct"/>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重点防渗区：危废间防渗层至少1m 厚黏土层，或者2mm厚高密度聚乙烯，渗透系数≤10</w:t>
            </w:r>
            <w:r>
              <w:rPr>
                <w:rFonts w:hint="default" w:ascii="Times New Roman" w:hAnsi="Times New Roman" w:eastAsia="宋体" w:cs="Times New Roman"/>
                <w:color w:val="000000" w:themeColor="text1"/>
                <w:kern w:val="2"/>
                <w:sz w:val="21"/>
                <w:szCs w:val="21"/>
                <w:vertAlign w:val="superscript"/>
                <w:lang w:val="en-US" w:eastAsia="zh-CN" w:bidi="ar"/>
              </w:rPr>
              <w:t>-10</w:t>
            </w:r>
            <w:r>
              <w:rPr>
                <w:rFonts w:hint="default" w:ascii="Times New Roman" w:hAnsi="Times New Roman" w:eastAsia="宋体" w:cs="Times New Roman"/>
                <w:color w:val="000000" w:themeColor="text1"/>
                <w:kern w:val="2"/>
                <w:sz w:val="21"/>
                <w:szCs w:val="21"/>
                <w:lang w:val="en-US" w:eastAsia="zh-CN" w:bidi="ar"/>
              </w:rPr>
              <w:t>cm/s。同时贮存装置设防雨、防风、防晒设施、避免污染物泄露，污染环境。</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 xml:space="preserve"> 一般防渗区：生产车间等效黏土防渗层≥1.5m，防渗层使渗透系数≤10</w:t>
            </w:r>
            <w:r>
              <w:rPr>
                <w:rFonts w:hint="default" w:ascii="Times New Roman" w:hAnsi="Times New Roman" w:eastAsia="宋体" w:cs="Times New Roman"/>
                <w:color w:val="000000" w:themeColor="text1"/>
                <w:kern w:val="2"/>
                <w:sz w:val="21"/>
                <w:szCs w:val="21"/>
                <w:vertAlign w:val="superscript"/>
                <w:lang w:val="en-US" w:eastAsia="zh-CN" w:bidi="ar"/>
              </w:rPr>
              <w:t>-7</w:t>
            </w:r>
            <w:r>
              <w:rPr>
                <w:rFonts w:hint="default" w:ascii="Times New Roman" w:hAnsi="Times New Roman" w:eastAsia="宋体" w:cs="Times New Roman"/>
                <w:color w:val="000000" w:themeColor="text1"/>
                <w:kern w:val="2"/>
                <w:sz w:val="21"/>
                <w:szCs w:val="21"/>
                <w:lang w:val="en-US" w:eastAsia="zh-CN" w:bidi="ar"/>
              </w:rPr>
              <w:t>cm/s。</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 xml:space="preserve"> 简单防渗区：办公室、厂区地面等其它区域应全部采用水泥混凝土硬化处理。</w:t>
            </w:r>
          </w:p>
        </w:tc>
        <w:tc>
          <w:tcPr>
            <w:tcW w:w="571" w:type="pct"/>
            <w:tcBorders>
              <w:tl2br w:val="nil"/>
              <w:tr2bl w:val="nil"/>
            </w:tcBorders>
            <w:noWrap w:val="0"/>
            <w:vAlign w:val="center"/>
          </w:tcPr>
          <w:p>
            <w:pPr>
              <w:pStyle w:val="35"/>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2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eastAsia" w:ascii="Times New Roman" w:hAnsi="Times New Roman" w:cs="Times New Roman"/>
                <w:b w:val="0"/>
                <w:bCs/>
                <w:caps w:val="0"/>
                <w:smallCaps w:val="0"/>
                <w:color w:val="000000"/>
                <w:spacing w:val="0"/>
                <w:sz w:val="21"/>
                <w:szCs w:val="21"/>
                <w:lang w:val="en-US" w:eastAsia="zh-CN"/>
              </w:rPr>
              <w:t>已落实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5" w:hRule="atLeast"/>
          <w:jc w:val="center"/>
        </w:trPr>
        <w:tc>
          <w:tcPr>
            <w:tcW w:w="4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环境风险</w:t>
            </w:r>
          </w:p>
          <w:p>
            <w:pPr>
              <w:keepNext w:val="0"/>
              <w:keepLines w:val="0"/>
              <w:pageBreakBefore w:val="0"/>
              <w:widowControl w:val="0"/>
              <w:kinsoku/>
              <w:wordWrap/>
              <w:overflowPunct/>
              <w:topLinePunct w:val="0"/>
              <w:autoSpaceDE/>
              <w:autoSpaceDN/>
              <w:bidi w:val="0"/>
              <w:adjustRightInd/>
              <w:snapToGrid/>
              <w:spacing w:line="200" w:lineRule="atLeast"/>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防范措施</w:t>
            </w:r>
          </w:p>
        </w:tc>
        <w:tc>
          <w:tcPr>
            <w:tcW w:w="4008" w:type="pct"/>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 xml:space="preserve">1、环境风险事故防范措施 </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 xml:space="preserve">工程设计和施工中严格执行国家有关部门现行的设计规范、规定和标准。各生产装置之间应严格按防火防爆间距布置，厂房及建筑物按《建筑设计防火规范》规定等级设计。 </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①总图布置和建筑防范措施</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工程总图布置在满足工艺流程顺畅、物流合理的前提下，结合风向因素及周边的交通运输条件，并充分考虑安全和环保的相关要求进行平面布置。生产装置和公用辅助设施的防火间距满足规范的要求。</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②设备风险防范措施</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a.定期检修设备，发现问题及时更换零部件，排除事故隐患，防止跑、冒、滴、漏。</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b.定期检修输送管道、阀门等，防止跑冒滴漏。</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c.储存设备、储存方式要符合国家标准。</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③生产区及暂存的风险防范措施</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a.生产区采取防火措施，包括地面基础等采用不燃材料。</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b.加强操作人员业务培训，岗位人员必须熟悉设备布置、管线分布和阀门用途；定期检查管道密封性能。</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2、事故应急措施</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（1）氨泄露应急处理</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公司液氨储存于气瓶中，不会产生大量泄漏事件；如果发生泄漏，现场人员应在保护好自身安全的情况下，及时采取以下措施。</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迅速撤离泄漏污染区人员至上风处，并立即进行隔离，严格限制出入，切断火源。</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建议应急处理人员戴自给正压式呼吸器，穿防毒服。尽可能切断泄漏源。合理通风，加速扩散。高浓度泄漏区，喷含盐酸的雾状水中和、稀释、溶解。构筑围堤或挖坑收容产生的大量废水。如有可能，将残余气或漏出气用排风机送至通风橱内。漏气容器要妥善处理，修复、检验后再用。</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具体操作步骤如下：</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1）发生泄漏时，立即关闭阀门，停止作业。</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2）岗位人员对泄漏事故进行先期处置控制事故范围，并立即向应急办公室报告。</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3）现场处置人员采取个人防护措施，及时切断泄漏源，隔离泄漏区直至气体散尽。</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启动应急响应时及时通报给本公司和周边公司、企业。</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（2）危险废物泄露应急处理</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若废机油、废液压油和废含镍催化剂在暂存时因包装破损未及时更换发生泄漏事故，其储存量较小，发生泄漏量较小，发生泄漏后，立即用沙土与泄漏物混合，收集后运至有资质单位处理。更换下来的废包装桶暂存于厂区危废间内，定期交有资质的单位处理。项目危险废物暂存间地面进行防渗、防腐处理。危险废物运输采用专用运输车辆，并对驾驶员、装卸管理人员、押运人员进行有关安全知识培训。危险废物定期运至有相关处理资质的单位进行无害化处理处置。</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（3）柴油泄漏应急处理</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若柴油在暂存时因包装破损未及时更换发生泄漏等事故，其储存量较小，发生泄漏量较小，发生泄漏后，立即用沙土与泄漏物混合，收集后暂存于厂区危废间内，交有资质单位处理。项目库房地面全部采用水泥硬化防渗。</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（4）厂区火灾事故</w:t>
            </w: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default" w:ascii="Times New Roman" w:hAnsi="Times New Roman" w:eastAsia="宋体" w:cs="Times New Roman"/>
                <w:color w:val="000000" w:themeColor="text1"/>
                <w:kern w:val="2"/>
                <w:sz w:val="21"/>
                <w:szCs w:val="21"/>
                <w:lang w:val="en-US" w:eastAsia="zh-CN" w:bidi="ar"/>
              </w:rPr>
            </w:pPr>
            <w:r>
              <w:rPr>
                <w:rFonts w:hint="default" w:ascii="Times New Roman" w:hAnsi="Times New Roman" w:eastAsia="宋体" w:cs="Times New Roman"/>
                <w:color w:val="000000" w:themeColor="text1"/>
                <w:kern w:val="2"/>
                <w:sz w:val="21"/>
                <w:szCs w:val="21"/>
                <w:lang w:val="en-US" w:eastAsia="zh-CN" w:bidi="ar"/>
              </w:rPr>
              <w:t>若发生火灾事故，如果是初期火灾，火势较小应立即使用厂区灭火器进行灭火；如果火势较大，无法控制，应立即撤离厂区人员至安全地带，等待救援。</w:t>
            </w:r>
          </w:p>
        </w:tc>
        <w:tc>
          <w:tcPr>
            <w:tcW w:w="571" w:type="pct"/>
            <w:tcBorders>
              <w:tl2br w:val="nil"/>
              <w:tr2bl w:val="nil"/>
            </w:tcBorders>
            <w:noWrap w:val="0"/>
            <w:vAlign w:val="center"/>
          </w:tcPr>
          <w:p>
            <w:pPr>
              <w:pStyle w:val="35"/>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20" w:lineRule="exact"/>
              <w:jc w:val="center"/>
              <w:textAlignment w:val="auto"/>
              <w:rPr>
                <w:rFonts w:hint="default" w:ascii="Times New Roman" w:hAnsi="Times New Roman" w:eastAsia="宋体" w:cs="Times New Roman"/>
                <w:b w:val="0"/>
                <w:bCs/>
                <w:caps w:val="0"/>
                <w:smallCaps w:val="0"/>
                <w:color w:val="000000"/>
                <w:spacing w:val="0"/>
                <w:sz w:val="21"/>
                <w:szCs w:val="21"/>
                <w:lang w:val="en-US" w:eastAsia="zh-CN"/>
              </w:rPr>
            </w:pPr>
            <w:r>
              <w:rPr>
                <w:rFonts w:hint="default" w:ascii="Times New Roman" w:hAnsi="Times New Roman" w:eastAsia="宋体" w:cs="Times New Roman"/>
                <w:b w:val="0"/>
                <w:bCs/>
                <w:caps w:val="0"/>
                <w:smallCaps w:val="0"/>
                <w:color w:val="000000"/>
                <w:spacing w:val="0"/>
                <w:sz w:val="21"/>
                <w:szCs w:val="21"/>
                <w:lang w:val="en-US" w:eastAsia="zh-CN"/>
              </w:rPr>
              <w:t>已落实</w:t>
            </w:r>
          </w:p>
        </w:tc>
      </w:tr>
    </w:tbl>
    <w:p>
      <w:pPr>
        <w:pStyle w:val="2"/>
        <w:ind w:left="0" w:leftChars="0" w:firstLine="0" w:firstLineChars="0"/>
        <w:rPr>
          <w:rFonts w:ascii="Times New Roman" w:hAnsi="Times New Roman" w:eastAsia="宋体" w:cs="Times New Roman"/>
          <w:b/>
          <w:caps w:val="0"/>
          <w:smallCaps w:val="0"/>
          <w:spacing w:val="0"/>
          <w:sz w:val="24"/>
          <w:szCs w:val="24"/>
        </w:rPr>
      </w:pPr>
    </w:p>
    <w:p>
      <w:pPr>
        <w:rPr>
          <w:rFonts w:ascii="Times New Roman" w:hAnsi="Times New Roman" w:eastAsia="宋体" w:cs="Times New Roman"/>
          <w:b/>
          <w:caps w:val="0"/>
          <w:smallCaps w:val="0"/>
          <w:spacing w:val="0"/>
          <w:sz w:val="24"/>
          <w:szCs w:val="24"/>
        </w:rPr>
      </w:pPr>
    </w:p>
    <w:bookmarkEnd w:id="239"/>
    <w:p>
      <w:pPr>
        <w:rPr>
          <w:rFonts w:ascii="Times New Roman" w:hAnsi="Times New Roman" w:cs="Times New Roman"/>
          <w:caps w:val="0"/>
          <w:smallCaps w:val="0"/>
          <w:spacing w:val="0"/>
        </w:rPr>
      </w:pPr>
      <w:bookmarkStart w:id="244" w:name="_Toc2934"/>
      <w:bookmarkStart w:id="245" w:name="_Toc497001465"/>
      <w:bookmarkStart w:id="246" w:name="_Toc17532868"/>
      <w:bookmarkStart w:id="247" w:name="_Toc1282"/>
      <w:r>
        <w:rPr>
          <w:rFonts w:ascii="Times New Roman" w:hAnsi="Times New Roman" w:cs="Times New Roman"/>
          <w:caps w:val="0"/>
          <w:smallCaps w:val="0"/>
          <w:spacing w:val="0"/>
        </w:rPr>
        <w:br w:type="page"/>
      </w:r>
    </w:p>
    <w:p>
      <w:pPr>
        <w:pStyle w:val="3"/>
        <w:spacing w:line="480" w:lineRule="exact"/>
        <w:rPr>
          <w:rFonts w:ascii="Times New Roman" w:hAnsi="Times New Roman" w:cs="Times New Roman"/>
          <w:caps w:val="0"/>
          <w:smallCaps w:val="0"/>
          <w:color w:val="000000" w:themeColor="text1"/>
          <w:spacing w:val="0"/>
        </w:rPr>
      </w:pPr>
      <w:bookmarkStart w:id="248" w:name="_Toc4073"/>
      <w:bookmarkStart w:id="249" w:name="_Toc27351"/>
      <w:r>
        <w:rPr>
          <w:rFonts w:ascii="Times New Roman" w:hAnsi="Times New Roman" w:cs="Times New Roman"/>
          <w:caps w:val="0"/>
          <w:smallCaps w:val="0"/>
          <w:color w:val="000000" w:themeColor="text1"/>
          <w:spacing w:val="0"/>
        </w:rPr>
        <w:t xml:space="preserve">5 </w:t>
      </w:r>
      <w:bookmarkEnd w:id="244"/>
      <w:bookmarkEnd w:id="245"/>
      <w:r>
        <w:rPr>
          <w:rFonts w:ascii="Times New Roman" w:hAnsi="Times New Roman" w:cs="Times New Roman"/>
          <w:caps w:val="0"/>
          <w:smallCaps w:val="0"/>
          <w:color w:val="000000" w:themeColor="text1"/>
          <w:spacing w:val="0"/>
        </w:rPr>
        <w:t>环境影响报告表主要结论与建议及其审批部门审批决定</w:t>
      </w:r>
      <w:bookmarkEnd w:id="246"/>
      <w:bookmarkEnd w:id="247"/>
      <w:bookmarkEnd w:id="248"/>
      <w:bookmarkEnd w:id="249"/>
    </w:p>
    <w:p>
      <w:pPr>
        <w:pStyle w:val="4"/>
        <w:spacing w:line="480" w:lineRule="exact"/>
        <w:rPr>
          <w:rFonts w:ascii="Times New Roman" w:hAnsi="Times New Roman" w:eastAsia="宋体" w:cs="Times New Roman"/>
          <w:b/>
          <w:caps w:val="0"/>
          <w:smallCaps w:val="0"/>
          <w:color w:val="000000" w:themeColor="text1"/>
          <w:spacing w:val="0"/>
        </w:rPr>
      </w:pPr>
      <w:bookmarkStart w:id="250" w:name="_Toc497001466"/>
      <w:bookmarkStart w:id="251" w:name="_Toc20234"/>
      <w:bookmarkStart w:id="252" w:name="_Toc16559"/>
      <w:bookmarkStart w:id="253" w:name="_Toc2173"/>
      <w:bookmarkStart w:id="254" w:name="_Toc17532869"/>
      <w:bookmarkStart w:id="255" w:name="_Toc24766"/>
      <w:r>
        <w:rPr>
          <w:rFonts w:ascii="Times New Roman" w:hAnsi="Times New Roman" w:eastAsia="宋体" w:cs="Times New Roman"/>
          <w:b/>
          <w:caps w:val="0"/>
          <w:smallCaps w:val="0"/>
          <w:color w:val="000000" w:themeColor="text1"/>
          <w:spacing w:val="0"/>
        </w:rPr>
        <w:t xml:space="preserve">5.1 </w:t>
      </w:r>
      <w:bookmarkEnd w:id="250"/>
      <w:bookmarkEnd w:id="251"/>
      <w:r>
        <w:rPr>
          <w:rFonts w:ascii="Times New Roman" w:hAnsi="Times New Roman" w:eastAsia="宋体" w:cs="Times New Roman"/>
          <w:b/>
          <w:caps w:val="0"/>
          <w:smallCaps w:val="0"/>
          <w:color w:val="000000" w:themeColor="text1"/>
          <w:spacing w:val="0"/>
        </w:rPr>
        <w:t>环境影响报告表主要结论与建议</w:t>
      </w:r>
      <w:bookmarkEnd w:id="252"/>
      <w:bookmarkEnd w:id="253"/>
      <w:bookmarkEnd w:id="254"/>
      <w:bookmarkEnd w:id="255"/>
    </w:p>
    <w:p>
      <w:pPr>
        <w:pStyle w:val="5"/>
        <w:spacing w:line="480" w:lineRule="exact"/>
        <w:ind w:firstLine="240" w:firstLineChars="100"/>
        <w:rPr>
          <w:rFonts w:ascii="Times New Roman" w:hAnsi="Times New Roman" w:cs="Times New Roman"/>
          <w:caps w:val="0"/>
          <w:smallCaps w:val="0"/>
          <w:color w:val="000000" w:themeColor="text1"/>
          <w:spacing w:val="0"/>
          <w:szCs w:val="22"/>
        </w:rPr>
      </w:pPr>
      <w:bookmarkStart w:id="256" w:name="_Toc496979030"/>
      <w:bookmarkStart w:id="257" w:name="_Toc497001467"/>
      <w:r>
        <w:rPr>
          <w:rFonts w:ascii="Times New Roman" w:hAnsi="Times New Roman" w:cs="Times New Roman"/>
          <w:caps w:val="0"/>
          <w:smallCaps w:val="0"/>
          <w:color w:val="000000" w:themeColor="text1"/>
          <w:spacing w:val="0"/>
        </w:rPr>
        <w:t>本项目</w:t>
      </w:r>
      <w:r>
        <w:rPr>
          <w:rFonts w:ascii="Times New Roman" w:hAnsi="Times New Roman" w:cs="Times New Roman"/>
          <w:caps w:val="0"/>
          <w:smallCaps w:val="0"/>
          <w:color w:val="000000" w:themeColor="text1"/>
          <w:spacing w:val="0"/>
          <w:szCs w:val="22"/>
        </w:rPr>
        <w:t>环境影响报告表主要结论与建议见下表：</w:t>
      </w:r>
    </w:p>
    <w:p>
      <w:pPr>
        <w:pStyle w:val="49"/>
        <w:spacing w:line="480" w:lineRule="exact"/>
        <w:ind w:firstLine="482" w:firstLineChars="200"/>
        <w:jc w:val="center"/>
        <w:rPr>
          <w:rFonts w:ascii="Times New Roman" w:hAnsi="Times New Roman" w:cs="Times New Roman"/>
          <w:caps w:val="0"/>
          <w:smallCaps w:val="0"/>
          <w:color w:val="000000" w:themeColor="text1"/>
          <w:spacing w:val="0"/>
        </w:rPr>
      </w:pPr>
      <w:r>
        <w:rPr>
          <w:rFonts w:ascii="Times New Roman" w:hAnsi="Times New Roman" w:cs="Times New Roman"/>
          <w:b/>
          <w:caps w:val="0"/>
          <w:smallCaps w:val="0"/>
          <w:color w:val="000000" w:themeColor="text1"/>
          <w:spacing w:val="0"/>
        </w:rPr>
        <w:t>表5-1 本项目环境影响报告表主要结论与建议</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7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0" w:hRule="atLeast"/>
          <w:jc w:val="center"/>
        </w:trPr>
        <w:tc>
          <w:tcPr>
            <w:tcW w:w="1104" w:type="dxa"/>
            <w:vAlign w:val="center"/>
          </w:tcPr>
          <w:p>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zh-CN"/>
              </w:rPr>
              <w:t>项目</w:t>
            </w:r>
            <w:r>
              <w:rPr>
                <w:rFonts w:hint="default" w:ascii="Times New Roman" w:hAnsi="Times New Roman" w:eastAsia="宋体" w:cs="Times New Roman"/>
                <w:caps w:val="0"/>
                <w:smallCaps w:val="0"/>
                <w:color w:val="auto"/>
                <w:spacing w:val="0"/>
                <w:sz w:val="21"/>
                <w:szCs w:val="21"/>
                <w:lang w:val="en-US" w:eastAsia="zh-CN"/>
              </w:rPr>
              <w:t>概况</w:t>
            </w:r>
          </w:p>
        </w:tc>
        <w:tc>
          <w:tcPr>
            <w:tcW w:w="7418"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（1）项目名称：</w:t>
            </w:r>
            <w:r>
              <w:rPr>
                <w:rFonts w:hint="eastAsia" w:ascii="Times New Roman" w:hAnsi="Times New Roman" w:eastAsia="宋体" w:cs="Times New Roman"/>
                <w:caps w:val="0"/>
                <w:smallCaps w:val="0"/>
                <w:color w:val="auto"/>
                <w:spacing w:val="0"/>
                <w:sz w:val="21"/>
                <w:szCs w:val="21"/>
                <w:lang w:val="zh-CN"/>
              </w:rPr>
              <w:t>石家庄瑞锋金刚石工具科技有限公司年产金刚石磨盘60万片、金刚石薄壁水钻6万支项目</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（2）建设单位：</w:t>
            </w:r>
            <w:r>
              <w:rPr>
                <w:rFonts w:hint="eastAsia" w:ascii="Times New Roman" w:hAnsi="Times New Roman" w:eastAsia="宋体" w:cs="Times New Roman"/>
                <w:caps w:val="0"/>
                <w:smallCaps w:val="0"/>
                <w:color w:val="auto"/>
                <w:spacing w:val="0"/>
                <w:sz w:val="21"/>
                <w:szCs w:val="21"/>
                <w:lang w:val="zh-CN"/>
              </w:rPr>
              <w:t>石家庄瑞锋金刚石工具科技有限公司</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（3）建设性质：新建</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（4）工程投资：总投资</w:t>
            </w:r>
            <w:r>
              <w:rPr>
                <w:rFonts w:hint="eastAsia" w:ascii="Times New Roman" w:hAnsi="Times New Roman" w:eastAsia="宋体" w:cs="Times New Roman"/>
                <w:caps w:val="0"/>
                <w:smallCaps w:val="0"/>
                <w:color w:val="auto"/>
                <w:spacing w:val="0"/>
                <w:sz w:val="21"/>
                <w:szCs w:val="21"/>
                <w:lang w:val="en-US" w:eastAsia="zh-CN"/>
              </w:rPr>
              <w:t>100</w:t>
            </w:r>
            <w:r>
              <w:rPr>
                <w:rFonts w:hint="default" w:ascii="Times New Roman" w:hAnsi="Times New Roman" w:eastAsia="宋体" w:cs="Times New Roman"/>
                <w:caps w:val="0"/>
                <w:smallCaps w:val="0"/>
                <w:color w:val="auto"/>
                <w:spacing w:val="0"/>
                <w:sz w:val="21"/>
                <w:szCs w:val="21"/>
                <w:lang w:val="zh-CN"/>
              </w:rPr>
              <w:t>万元，其中环保投资</w:t>
            </w:r>
            <w:r>
              <w:rPr>
                <w:rFonts w:hint="eastAsia" w:ascii="Times New Roman" w:hAnsi="Times New Roman" w:eastAsia="宋体" w:cs="Times New Roman"/>
                <w:caps w:val="0"/>
                <w:smallCaps w:val="0"/>
                <w:color w:val="auto"/>
                <w:spacing w:val="0"/>
                <w:sz w:val="21"/>
                <w:szCs w:val="21"/>
                <w:lang w:val="en-US" w:eastAsia="zh-CN"/>
              </w:rPr>
              <w:t>15</w:t>
            </w:r>
            <w:r>
              <w:rPr>
                <w:rFonts w:hint="default" w:ascii="Times New Roman" w:hAnsi="Times New Roman" w:eastAsia="宋体" w:cs="Times New Roman"/>
                <w:caps w:val="0"/>
                <w:smallCaps w:val="0"/>
                <w:color w:val="auto"/>
                <w:spacing w:val="0"/>
                <w:sz w:val="21"/>
                <w:szCs w:val="21"/>
                <w:lang w:val="zh-CN"/>
              </w:rPr>
              <w:t>万元，占总投资</w:t>
            </w:r>
            <w:r>
              <w:rPr>
                <w:rFonts w:hint="eastAsia" w:ascii="Times New Roman" w:hAnsi="Times New Roman" w:eastAsia="宋体" w:cs="Times New Roman"/>
                <w:caps w:val="0"/>
                <w:smallCaps w:val="0"/>
                <w:color w:val="auto"/>
                <w:spacing w:val="0"/>
                <w:sz w:val="21"/>
                <w:szCs w:val="21"/>
                <w:lang w:val="en-US" w:eastAsia="zh-CN"/>
              </w:rPr>
              <w:t>15</w:t>
            </w:r>
            <w:r>
              <w:rPr>
                <w:rFonts w:hint="default" w:ascii="Times New Roman" w:hAnsi="Times New Roman" w:eastAsia="宋体" w:cs="Times New Roman"/>
                <w:caps w:val="0"/>
                <w:smallCaps w:val="0"/>
                <w:color w:val="auto"/>
                <w:spacing w:val="0"/>
                <w:sz w:val="21"/>
                <w:szCs w:val="21"/>
                <w:lang w:val="zh-CN"/>
              </w:rPr>
              <w:t>%。</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（5）建设地点：项目位于</w:t>
            </w:r>
            <w:r>
              <w:rPr>
                <w:rFonts w:hint="default" w:ascii="Times New Roman" w:hAnsi="Times New Roman" w:eastAsia="宋体" w:cs="Times New Roman"/>
                <w:caps w:val="0"/>
                <w:smallCaps w:val="0"/>
                <w:color w:val="auto"/>
                <w:spacing w:val="0"/>
                <w:sz w:val="21"/>
                <w:szCs w:val="21"/>
                <w:lang w:val="zh-CN" w:eastAsia="zh-CN"/>
              </w:rPr>
              <w:t>河北省石家庄市栾城区南高乡西高村育才北路与新赵线交口北行400米路东，厂址中心地理坐标为东经114°</w:t>
            </w:r>
            <w:r>
              <w:rPr>
                <w:rFonts w:hint="default" w:ascii="Times New Roman" w:hAnsi="Times New Roman" w:eastAsia="宋体" w:cs="Times New Roman"/>
                <w:caps w:val="0"/>
                <w:smallCaps w:val="0"/>
                <w:color w:val="auto"/>
                <w:spacing w:val="0"/>
                <w:sz w:val="21"/>
                <w:szCs w:val="21"/>
                <w:lang w:val="zh-CN"/>
              </w:rPr>
              <w:t xml:space="preserve"> </w:t>
            </w:r>
            <w:r>
              <w:rPr>
                <w:rFonts w:hint="default" w:ascii="Times New Roman" w:hAnsi="Times New Roman" w:eastAsia="宋体" w:cs="Times New Roman"/>
                <w:caps w:val="0"/>
                <w:smallCaps w:val="0"/>
                <w:color w:val="auto"/>
                <w:spacing w:val="0"/>
                <w:sz w:val="21"/>
                <w:szCs w:val="21"/>
                <w:lang w:val="zh-CN" w:eastAsia="zh-CN"/>
              </w:rPr>
              <w:t>43</w:t>
            </w:r>
            <w:r>
              <w:rPr>
                <w:rFonts w:hint="default" w:ascii="Times New Roman" w:hAnsi="Times New Roman" w:eastAsia="宋体" w:cs="Times New Roman"/>
                <w:caps w:val="0"/>
                <w:smallCaps w:val="0"/>
                <w:color w:val="auto"/>
                <w:spacing w:val="0"/>
                <w:sz w:val="21"/>
                <w:szCs w:val="21"/>
                <w:lang w:val="zh-CN"/>
              </w:rPr>
              <w:t xml:space="preserve"> </w:t>
            </w:r>
            <w:r>
              <w:rPr>
                <w:rFonts w:hint="default" w:ascii="Times New Roman" w:hAnsi="Times New Roman" w:eastAsia="宋体" w:cs="Times New Roman"/>
                <w:caps w:val="0"/>
                <w:smallCaps w:val="0"/>
                <w:color w:val="auto"/>
                <w:spacing w:val="0"/>
                <w:sz w:val="21"/>
                <w:szCs w:val="21"/>
                <w:lang w:val="zh-CN" w:eastAsia="zh-CN"/>
              </w:rPr>
              <w:t>′</w:t>
            </w:r>
            <w:r>
              <w:rPr>
                <w:rFonts w:hint="default" w:ascii="Times New Roman" w:hAnsi="Times New Roman" w:eastAsia="宋体" w:cs="Times New Roman"/>
                <w:caps w:val="0"/>
                <w:smallCaps w:val="0"/>
                <w:color w:val="auto"/>
                <w:spacing w:val="0"/>
                <w:sz w:val="21"/>
                <w:szCs w:val="21"/>
                <w:lang w:val="zh-CN"/>
              </w:rPr>
              <w:t xml:space="preserve"> </w:t>
            </w:r>
            <w:r>
              <w:rPr>
                <w:rFonts w:hint="default" w:ascii="Times New Roman" w:hAnsi="Times New Roman" w:eastAsia="宋体" w:cs="Times New Roman"/>
                <w:caps w:val="0"/>
                <w:smallCaps w:val="0"/>
                <w:color w:val="auto"/>
                <w:spacing w:val="0"/>
                <w:sz w:val="21"/>
                <w:szCs w:val="21"/>
                <w:lang w:val="zh-CN" w:eastAsia="zh-CN"/>
              </w:rPr>
              <w:t>31.755</w:t>
            </w:r>
            <w:r>
              <w:rPr>
                <w:rFonts w:hint="default" w:ascii="Times New Roman" w:hAnsi="Times New Roman" w:eastAsia="宋体" w:cs="Times New Roman"/>
                <w:caps w:val="0"/>
                <w:smallCaps w:val="0"/>
                <w:color w:val="auto"/>
                <w:spacing w:val="0"/>
                <w:sz w:val="21"/>
                <w:szCs w:val="21"/>
                <w:lang w:val="zh-CN"/>
              </w:rPr>
              <w:t xml:space="preserve"> </w:t>
            </w:r>
            <w:r>
              <w:rPr>
                <w:rFonts w:hint="default" w:ascii="Times New Roman" w:hAnsi="Times New Roman" w:eastAsia="宋体" w:cs="Times New Roman"/>
                <w:caps w:val="0"/>
                <w:smallCaps w:val="0"/>
                <w:color w:val="auto"/>
                <w:spacing w:val="0"/>
                <w:sz w:val="21"/>
                <w:szCs w:val="21"/>
                <w:lang w:val="zh-CN" w:eastAsia="zh-CN"/>
              </w:rPr>
              <w:t>″</w:t>
            </w:r>
            <w:r>
              <w:rPr>
                <w:rFonts w:hint="default" w:ascii="Times New Roman" w:hAnsi="Times New Roman" w:eastAsia="宋体" w:cs="Times New Roman"/>
                <w:caps w:val="0"/>
                <w:smallCaps w:val="0"/>
                <w:color w:val="auto"/>
                <w:spacing w:val="0"/>
                <w:sz w:val="21"/>
                <w:szCs w:val="21"/>
                <w:lang w:val="zh-CN"/>
              </w:rPr>
              <w:t>，</w:t>
            </w:r>
            <w:r>
              <w:rPr>
                <w:rFonts w:hint="default" w:ascii="Times New Roman" w:hAnsi="Times New Roman" w:eastAsia="宋体" w:cs="Times New Roman"/>
                <w:caps w:val="0"/>
                <w:smallCaps w:val="0"/>
                <w:color w:val="auto"/>
                <w:spacing w:val="0"/>
                <w:sz w:val="21"/>
                <w:szCs w:val="21"/>
                <w:lang w:val="zh-CN" w:eastAsia="zh-CN"/>
              </w:rPr>
              <w:t>北纬37°</w:t>
            </w:r>
            <w:r>
              <w:rPr>
                <w:rFonts w:hint="default" w:ascii="Times New Roman" w:hAnsi="Times New Roman" w:eastAsia="宋体" w:cs="Times New Roman"/>
                <w:caps w:val="0"/>
                <w:smallCaps w:val="0"/>
                <w:color w:val="auto"/>
                <w:spacing w:val="0"/>
                <w:sz w:val="21"/>
                <w:szCs w:val="21"/>
                <w:lang w:val="zh-CN"/>
              </w:rPr>
              <w:t xml:space="preserve"> </w:t>
            </w:r>
            <w:r>
              <w:rPr>
                <w:rFonts w:hint="default" w:ascii="Times New Roman" w:hAnsi="Times New Roman" w:eastAsia="宋体" w:cs="Times New Roman"/>
                <w:caps w:val="0"/>
                <w:smallCaps w:val="0"/>
                <w:color w:val="auto"/>
                <w:spacing w:val="0"/>
                <w:sz w:val="21"/>
                <w:szCs w:val="21"/>
                <w:lang w:val="zh-CN" w:eastAsia="zh-CN"/>
              </w:rPr>
              <w:t>51′</w:t>
            </w:r>
            <w:r>
              <w:rPr>
                <w:rFonts w:hint="default" w:ascii="Times New Roman" w:hAnsi="Times New Roman" w:eastAsia="宋体" w:cs="Times New Roman"/>
                <w:caps w:val="0"/>
                <w:smallCaps w:val="0"/>
                <w:color w:val="auto"/>
                <w:spacing w:val="0"/>
                <w:sz w:val="21"/>
                <w:szCs w:val="21"/>
                <w:lang w:val="zh-CN"/>
              </w:rPr>
              <w:t xml:space="preserve"> </w:t>
            </w:r>
            <w:r>
              <w:rPr>
                <w:rFonts w:hint="default" w:ascii="Times New Roman" w:hAnsi="Times New Roman" w:eastAsia="宋体" w:cs="Times New Roman"/>
                <w:caps w:val="0"/>
                <w:smallCaps w:val="0"/>
                <w:color w:val="auto"/>
                <w:spacing w:val="0"/>
                <w:sz w:val="21"/>
                <w:szCs w:val="21"/>
                <w:lang w:val="zh-CN" w:eastAsia="zh-CN"/>
              </w:rPr>
              <w:t>45.344″。厂址东侧为耕地、南侧为石家庄市强宁纺织有限公司、北侧为石家庄科禄润滋金属制品有限公司，西侧为新赵线公路，隔路为林地。</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w:t>
            </w:r>
            <w:r>
              <w:rPr>
                <w:rFonts w:hint="eastAsia" w:ascii="Times New Roman" w:hAnsi="Times New Roman" w:eastAsia="宋体" w:cs="Times New Roman"/>
                <w:caps w:val="0"/>
                <w:smallCaps w:val="0"/>
                <w:color w:val="auto"/>
                <w:spacing w:val="0"/>
                <w:sz w:val="21"/>
                <w:szCs w:val="21"/>
                <w:lang w:val="en-US" w:eastAsia="zh-CN"/>
              </w:rPr>
              <w:t>6</w:t>
            </w:r>
            <w:r>
              <w:rPr>
                <w:rFonts w:hint="default" w:ascii="Times New Roman" w:hAnsi="Times New Roman" w:eastAsia="宋体" w:cs="Times New Roman"/>
                <w:caps w:val="0"/>
                <w:smallCaps w:val="0"/>
                <w:color w:val="auto"/>
                <w:spacing w:val="0"/>
                <w:sz w:val="21"/>
                <w:szCs w:val="21"/>
                <w:lang w:val="zh-CN"/>
              </w:rPr>
              <w:t>）建设内容及规模：</w:t>
            </w:r>
            <w:r>
              <w:rPr>
                <w:rFonts w:hint="default" w:ascii="Times New Roman" w:hAnsi="Times New Roman" w:eastAsia="宋体" w:cs="Times New Roman"/>
                <w:caps w:val="0"/>
                <w:smallCaps w:val="0"/>
                <w:color w:val="auto"/>
                <w:spacing w:val="0"/>
                <w:sz w:val="21"/>
                <w:szCs w:val="21"/>
                <w:lang w:val="zh-CN" w:eastAsia="zh-CN"/>
              </w:rPr>
              <w:t>项目占地面积为1200m</w:t>
            </w:r>
            <w:r>
              <w:rPr>
                <w:rFonts w:hint="default" w:ascii="Times New Roman" w:hAnsi="Times New Roman" w:eastAsia="宋体" w:cs="Times New Roman"/>
                <w:caps w:val="0"/>
                <w:smallCaps w:val="0"/>
                <w:color w:val="auto"/>
                <w:spacing w:val="0"/>
                <w:sz w:val="21"/>
                <w:szCs w:val="21"/>
                <w:vertAlign w:val="superscript"/>
                <w:lang w:val="zh-CN" w:eastAsia="zh-CN"/>
              </w:rPr>
              <w:t>2</w:t>
            </w:r>
            <w:r>
              <w:rPr>
                <w:rFonts w:hint="default" w:ascii="Times New Roman" w:hAnsi="Times New Roman" w:eastAsia="宋体" w:cs="Times New Roman"/>
                <w:caps w:val="0"/>
                <w:smallCaps w:val="0"/>
                <w:color w:val="auto"/>
                <w:spacing w:val="0"/>
                <w:sz w:val="21"/>
                <w:szCs w:val="21"/>
                <w:lang w:val="zh-CN" w:eastAsia="zh-CN"/>
              </w:rPr>
              <w:t>，租赁现有厂房进行生产和办公，仅对现有厂房进行设备安装</w:t>
            </w:r>
            <w:r>
              <w:rPr>
                <w:rFonts w:hint="eastAsia" w:ascii="Times New Roman" w:hAnsi="Times New Roman" w:eastAsia="宋体" w:cs="Times New Roman"/>
                <w:caps w:val="0"/>
                <w:smallCaps w:val="0"/>
                <w:color w:val="auto"/>
                <w:spacing w:val="0"/>
                <w:sz w:val="21"/>
                <w:szCs w:val="21"/>
                <w:lang w:val="zh-CN" w:eastAsia="zh-CN"/>
              </w:rPr>
              <w:t>，</w:t>
            </w:r>
            <w:r>
              <w:rPr>
                <w:rFonts w:hint="default" w:ascii="Times New Roman" w:hAnsi="Times New Roman" w:eastAsia="宋体" w:cs="Times New Roman"/>
                <w:caps w:val="0"/>
                <w:smallCaps w:val="0"/>
                <w:color w:val="auto"/>
                <w:spacing w:val="0"/>
                <w:sz w:val="21"/>
                <w:szCs w:val="21"/>
                <w:lang w:val="zh-CN"/>
              </w:rPr>
              <w:t>项目建成后</w:t>
            </w:r>
            <w:r>
              <w:rPr>
                <w:rFonts w:hint="eastAsia" w:ascii="Times New Roman" w:hAnsi="Times New Roman" w:eastAsia="宋体" w:cs="Times New Roman"/>
                <w:caps w:val="0"/>
                <w:smallCaps w:val="0"/>
                <w:color w:val="auto"/>
                <w:spacing w:val="0"/>
                <w:sz w:val="21"/>
                <w:szCs w:val="21"/>
                <w:lang w:val="zh-CN"/>
              </w:rPr>
              <w:t>年产金刚石磨盘60万片、金刚石薄壁水钻6万支。</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w:t>
            </w:r>
            <w:r>
              <w:rPr>
                <w:rFonts w:hint="eastAsia" w:ascii="Times New Roman" w:hAnsi="Times New Roman" w:eastAsia="宋体" w:cs="Times New Roman"/>
                <w:caps w:val="0"/>
                <w:smallCaps w:val="0"/>
                <w:color w:val="auto"/>
                <w:spacing w:val="0"/>
                <w:sz w:val="21"/>
                <w:szCs w:val="21"/>
                <w:lang w:val="en-US" w:eastAsia="zh-CN"/>
              </w:rPr>
              <w:t>7</w:t>
            </w:r>
            <w:r>
              <w:rPr>
                <w:rFonts w:hint="default" w:ascii="Times New Roman" w:hAnsi="Times New Roman" w:eastAsia="宋体" w:cs="Times New Roman"/>
                <w:caps w:val="0"/>
                <w:smallCaps w:val="0"/>
                <w:color w:val="auto"/>
                <w:spacing w:val="0"/>
                <w:sz w:val="21"/>
                <w:szCs w:val="21"/>
                <w:lang w:val="zh-CN"/>
              </w:rPr>
              <w:t>）劳动定员及工作制度：项目劳动定员</w:t>
            </w:r>
            <w:r>
              <w:rPr>
                <w:rFonts w:hint="default" w:ascii="Times New Roman" w:hAnsi="Times New Roman" w:eastAsia="宋体" w:cs="Times New Roman"/>
                <w:caps w:val="0"/>
                <w:smallCaps w:val="0"/>
                <w:color w:val="auto"/>
                <w:spacing w:val="0"/>
                <w:sz w:val="21"/>
                <w:szCs w:val="21"/>
                <w:lang w:val="zh-CN" w:eastAsia="zh-CN"/>
              </w:rPr>
              <w:t>12</w:t>
            </w:r>
            <w:r>
              <w:rPr>
                <w:rFonts w:hint="default" w:ascii="Times New Roman" w:hAnsi="Times New Roman" w:eastAsia="宋体" w:cs="Times New Roman"/>
                <w:caps w:val="0"/>
                <w:smallCaps w:val="0"/>
                <w:color w:val="auto"/>
                <w:spacing w:val="0"/>
                <w:sz w:val="21"/>
                <w:szCs w:val="21"/>
                <w:lang w:val="zh-CN"/>
              </w:rPr>
              <w:t>人，实行</w:t>
            </w:r>
            <w:r>
              <w:rPr>
                <w:rFonts w:hint="default" w:ascii="Times New Roman" w:hAnsi="Times New Roman" w:eastAsia="宋体" w:cs="Times New Roman"/>
                <w:caps w:val="0"/>
                <w:smallCaps w:val="0"/>
                <w:color w:val="auto"/>
                <w:spacing w:val="0"/>
                <w:sz w:val="21"/>
                <w:szCs w:val="21"/>
                <w:lang w:val="zh-CN" w:eastAsia="zh-CN"/>
              </w:rPr>
              <w:t>1</w:t>
            </w:r>
            <w:r>
              <w:rPr>
                <w:rFonts w:hint="default" w:ascii="Times New Roman" w:hAnsi="Times New Roman" w:eastAsia="宋体" w:cs="Times New Roman"/>
                <w:caps w:val="0"/>
                <w:smallCaps w:val="0"/>
                <w:color w:val="auto"/>
                <w:spacing w:val="0"/>
                <w:sz w:val="21"/>
                <w:szCs w:val="21"/>
                <w:lang w:val="zh-CN"/>
              </w:rPr>
              <w:t>班工作制，每班工作时间为</w:t>
            </w:r>
            <w:r>
              <w:rPr>
                <w:rFonts w:hint="default" w:ascii="Times New Roman" w:hAnsi="Times New Roman" w:eastAsia="宋体" w:cs="Times New Roman"/>
                <w:caps w:val="0"/>
                <w:smallCaps w:val="0"/>
                <w:color w:val="auto"/>
                <w:spacing w:val="0"/>
                <w:sz w:val="21"/>
                <w:szCs w:val="21"/>
                <w:lang w:val="zh-CN" w:eastAsia="zh-CN"/>
              </w:rPr>
              <w:t>8</w:t>
            </w:r>
            <w:r>
              <w:rPr>
                <w:rFonts w:hint="default" w:ascii="Times New Roman" w:hAnsi="Times New Roman" w:eastAsia="宋体" w:cs="Times New Roman"/>
                <w:caps w:val="0"/>
                <w:smallCaps w:val="0"/>
                <w:color w:val="auto"/>
                <w:spacing w:val="0"/>
                <w:sz w:val="21"/>
                <w:szCs w:val="21"/>
                <w:lang w:val="zh-CN"/>
              </w:rPr>
              <w:t>小时，年工作</w:t>
            </w:r>
            <w:r>
              <w:rPr>
                <w:rFonts w:hint="default" w:ascii="Times New Roman" w:hAnsi="Times New Roman" w:eastAsia="宋体" w:cs="Times New Roman"/>
                <w:caps w:val="0"/>
                <w:smallCaps w:val="0"/>
                <w:color w:val="auto"/>
                <w:spacing w:val="0"/>
                <w:sz w:val="21"/>
                <w:szCs w:val="21"/>
                <w:lang w:val="zh-CN" w:eastAsia="zh-CN"/>
              </w:rPr>
              <w:t>300</w:t>
            </w:r>
            <w:r>
              <w:rPr>
                <w:rFonts w:hint="default" w:ascii="Times New Roman" w:hAnsi="Times New Roman" w:eastAsia="宋体" w:cs="Times New Roman"/>
                <w:caps w:val="0"/>
                <w:smallCaps w:val="0"/>
                <w:color w:val="auto"/>
                <w:spacing w:val="0"/>
                <w:sz w:val="21"/>
                <w:szCs w:val="21"/>
                <w:lang w:val="zh-CN"/>
              </w:rPr>
              <w:t>天</w:t>
            </w:r>
            <w:r>
              <w:rPr>
                <w:rFonts w:hint="default" w:ascii="Times New Roman" w:hAnsi="Times New Roman" w:eastAsia="宋体" w:cs="Times New Roman"/>
                <w:caps w:val="0"/>
                <w:smallCaps w:val="0"/>
                <w:color w:val="auto"/>
                <w:spacing w:val="0"/>
                <w:sz w:val="21"/>
                <w:szCs w:val="21"/>
                <w:lang w:val="zh-CN" w:eastAsia="zh-CN"/>
              </w:rPr>
              <w:t>，企业夜间不生产。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5" w:hRule="atLeast"/>
          <w:jc w:val="center"/>
        </w:trPr>
        <w:tc>
          <w:tcPr>
            <w:tcW w:w="1104" w:type="dxa"/>
            <w:vAlign w:val="center"/>
          </w:tcPr>
          <w:p>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en-US" w:eastAsia="zh-CN"/>
              </w:rPr>
            </w:pPr>
            <w:r>
              <w:rPr>
                <w:rFonts w:hint="default" w:ascii="Times New Roman" w:hAnsi="Times New Roman" w:eastAsia="宋体" w:cs="Times New Roman"/>
                <w:caps w:val="0"/>
                <w:smallCaps w:val="0"/>
                <w:color w:val="auto"/>
                <w:spacing w:val="0"/>
                <w:sz w:val="21"/>
                <w:szCs w:val="21"/>
                <w:lang w:val="en-US" w:eastAsia="zh-CN"/>
              </w:rPr>
              <w:t>项目衔接</w:t>
            </w:r>
          </w:p>
        </w:tc>
        <w:tc>
          <w:tcPr>
            <w:tcW w:w="7418"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lang w:val="zh-CN" w:eastAsia="zh-CN"/>
              </w:rPr>
              <w:t>（1）给排水</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给水：</w:t>
            </w:r>
            <w:r>
              <w:rPr>
                <w:rFonts w:hint="default" w:ascii="Times New Roman" w:hAnsi="Times New Roman" w:eastAsia="宋体" w:cs="Times New Roman"/>
                <w:sz w:val="21"/>
                <w:szCs w:val="21"/>
              </w:rPr>
              <w:t>本项目用水由</w:t>
            </w:r>
            <w:r>
              <w:rPr>
                <w:rFonts w:hint="default" w:ascii="Times New Roman" w:hAnsi="Times New Roman" w:eastAsia="宋体" w:cs="Times New Roman"/>
                <w:sz w:val="21"/>
                <w:szCs w:val="21"/>
                <w:lang w:val="en-US" w:eastAsia="zh-CN"/>
              </w:rPr>
              <w:t>西高村供水管网提供，项目用水主要为生产冷却用水和职工盥洗用水。</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项目生产冷却用水，总用水量为4.08m</w:t>
            </w:r>
            <w:r>
              <w:rPr>
                <w:rFonts w:hint="default" w:ascii="Times New Roman" w:hAnsi="Times New Roman" w:eastAsia="宋体" w:cs="Times New Roman"/>
                <w:sz w:val="21"/>
                <w:szCs w:val="21"/>
                <w:vertAlign w:val="superscript"/>
                <w:lang w:val="en-US" w:eastAsia="zh-CN"/>
              </w:rPr>
              <w:t>3</w:t>
            </w:r>
            <w:r>
              <w:rPr>
                <w:rFonts w:hint="default" w:ascii="Times New Roman" w:hAnsi="Times New Roman" w:eastAsia="宋体" w:cs="Times New Roman"/>
                <w:sz w:val="21"/>
                <w:szCs w:val="21"/>
                <w:lang w:val="en-US" w:eastAsia="zh-CN"/>
              </w:rPr>
              <w:t>/d，其中新鲜用水量为0.08m</w:t>
            </w:r>
            <w:r>
              <w:rPr>
                <w:rFonts w:hint="default" w:ascii="Times New Roman" w:hAnsi="Times New Roman" w:eastAsia="宋体" w:cs="Times New Roman"/>
                <w:sz w:val="21"/>
                <w:szCs w:val="21"/>
                <w:vertAlign w:val="superscript"/>
                <w:lang w:val="en-US" w:eastAsia="zh-CN"/>
              </w:rPr>
              <w:t>3</w:t>
            </w:r>
            <w:r>
              <w:rPr>
                <w:rFonts w:hint="default" w:ascii="Times New Roman" w:hAnsi="Times New Roman" w:eastAsia="宋体" w:cs="Times New Roman"/>
                <w:sz w:val="21"/>
                <w:szCs w:val="21"/>
                <w:lang w:val="en-US" w:eastAsia="zh-CN"/>
              </w:rPr>
              <w:t>/d，循环水量为4.0m/d。</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厂区劳动定员为12人，厂区内不设食堂、淋浴，设防渗旱厕，参照《河北省地方标准生活与服务用水定额第一部分：居民生活》（DB13/T5450.1-2021），并结合当地实际情况，每人每天用水量按 40 L/d·人计</w:t>
            </w:r>
            <w:r>
              <w:rPr>
                <w:rFonts w:hint="default" w:ascii="Times New Roman" w:hAnsi="Times New Roman" w:eastAsia="宋体" w:cs="Times New Roman"/>
                <w:sz w:val="21"/>
                <w:szCs w:val="21"/>
              </w:rPr>
              <w:t>，则职工生活用水量为</w:t>
            </w:r>
            <w:r>
              <w:rPr>
                <w:rFonts w:hint="default" w:ascii="Times New Roman" w:hAnsi="Times New Roman" w:eastAsia="宋体" w:cs="Times New Roman"/>
                <w:sz w:val="21"/>
                <w:szCs w:val="21"/>
                <w:lang w:val="en-US" w:eastAsia="zh-CN"/>
              </w:rPr>
              <w:t>0.48</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/d。</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排水：</w:t>
            </w:r>
            <w:r>
              <w:rPr>
                <w:rFonts w:hint="default" w:ascii="Times New Roman" w:hAnsi="Times New Roman" w:eastAsia="宋体" w:cs="Times New Roman"/>
                <w:sz w:val="21"/>
                <w:szCs w:val="21"/>
                <w:lang w:val="en-US" w:eastAsia="zh-CN"/>
              </w:rPr>
              <w:t>本项目无生产废水外排；废水主要为职工盥洗废水，</w:t>
            </w:r>
            <w:r>
              <w:rPr>
                <w:rFonts w:hint="default" w:ascii="Times New Roman" w:hAnsi="Times New Roman" w:eastAsia="宋体" w:cs="Times New Roman"/>
                <w:sz w:val="21"/>
                <w:szCs w:val="21"/>
              </w:rPr>
              <w:t>按产污系数0.8计，则职工</w:t>
            </w:r>
            <w:r>
              <w:rPr>
                <w:rFonts w:hint="default" w:ascii="Times New Roman" w:hAnsi="Times New Roman" w:eastAsia="宋体" w:cs="Times New Roman"/>
                <w:sz w:val="21"/>
                <w:szCs w:val="21"/>
                <w:lang w:val="en-US" w:eastAsia="zh-CN"/>
              </w:rPr>
              <w:t>生活污水</w:t>
            </w:r>
            <w:r>
              <w:rPr>
                <w:rFonts w:hint="default" w:ascii="Times New Roman" w:hAnsi="Times New Roman" w:eastAsia="宋体" w:cs="Times New Roman"/>
                <w:sz w:val="21"/>
                <w:szCs w:val="21"/>
              </w:rPr>
              <w:t>产生量为</w:t>
            </w:r>
            <w:r>
              <w:rPr>
                <w:rFonts w:hint="default" w:ascii="Times New Roman" w:hAnsi="Times New Roman" w:eastAsia="宋体" w:cs="Times New Roman"/>
                <w:sz w:val="21"/>
                <w:szCs w:val="21"/>
                <w:lang w:val="en-US" w:eastAsia="zh-CN"/>
              </w:rPr>
              <w:t>0.38</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/d</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114m</w:t>
            </w:r>
            <w:r>
              <w:rPr>
                <w:rFonts w:hint="default" w:ascii="Times New Roman" w:hAnsi="Times New Roman" w:eastAsia="宋体" w:cs="Times New Roman"/>
                <w:sz w:val="21"/>
                <w:szCs w:val="21"/>
                <w:vertAlign w:val="superscript"/>
                <w:lang w:val="en-US" w:eastAsia="zh-CN"/>
              </w:rPr>
              <w:t>3</w:t>
            </w:r>
            <w:r>
              <w:rPr>
                <w:rFonts w:hint="default" w:ascii="Times New Roman" w:hAnsi="Times New Roman" w:eastAsia="宋体" w:cs="Times New Roman"/>
                <w:sz w:val="21"/>
                <w:szCs w:val="21"/>
                <w:lang w:val="en-US" w:eastAsia="zh-CN"/>
              </w:rPr>
              <w:t>/a</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用于厂区泼洒抑尘。</w:t>
            </w:r>
            <w:r>
              <w:rPr>
                <w:rFonts w:hint="default" w:ascii="Times New Roman" w:hAnsi="Times New Roman" w:eastAsia="宋体" w:cs="Times New Roman"/>
                <w:sz w:val="21"/>
                <w:szCs w:val="21"/>
              </w:rPr>
              <w:t>厂区设有防渗旱厕，定期清掏用作农肥。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200"/>
              <w:textAlignment w:val="auto"/>
              <w:rPr>
                <w:rFonts w:hint="default"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zh-CN" w:eastAsia="zh-CN"/>
              </w:rPr>
              <w:t>（</w:t>
            </w:r>
            <w:r>
              <w:rPr>
                <w:rFonts w:hint="eastAsia" w:ascii="Times New Roman" w:hAnsi="Times New Roman" w:eastAsia="宋体" w:cs="Times New Roman"/>
                <w:sz w:val="21"/>
                <w:szCs w:val="21"/>
                <w:lang w:val="en-US" w:eastAsia="zh-CN"/>
              </w:rPr>
              <w:t>2</w:t>
            </w:r>
            <w:r>
              <w:rPr>
                <w:rFonts w:hint="eastAsia" w:ascii="Times New Roman" w:hAnsi="Times New Roman" w:eastAsia="宋体" w:cs="Times New Roman"/>
                <w:sz w:val="21"/>
                <w:szCs w:val="21"/>
                <w:lang w:val="zh-CN" w:eastAsia="zh-CN"/>
              </w:rPr>
              <w:t>）</w:t>
            </w:r>
            <w:r>
              <w:rPr>
                <w:rFonts w:hint="default" w:ascii="Times New Roman" w:hAnsi="Times New Roman" w:eastAsia="宋体" w:cs="Times New Roman"/>
                <w:sz w:val="21"/>
                <w:szCs w:val="21"/>
                <w:lang w:val="zh-CN" w:eastAsia="zh-CN"/>
              </w:rPr>
              <w:t>供电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lang w:val="zh-CN" w:eastAsia="zh-CN"/>
              </w:rPr>
              <w:t>本项目用电由西高村供电所提供，年用量电量为8万kwh；停电时启用发电机供电，发电机使用柴油作为燃料，年用量0.02t/a。</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lang w:val="zh-CN" w:eastAsia="zh-CN"/>
              </w:rPr>
              <w:t>（3）供热</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textAlignment w:val="auto"/>
              <w:rPr>
                <w:rFonts w:hint="default"/>
                <w:lang w:val="zh-CN"/>
              </w:rPr>
            </w:pPr>
            <w:r>
              <w:rPr>
                <w:rFonts w:hint="default" w:ascii="Times New Roman" w:hAnsi="Times New Roman" w:eastAsia="宋体" w:cs="Times New Roman"/>
                <w:b w:val="0"/>
                <w:bCs/>
                <w:color w:val="000000"/>
                <w:sz w:val="21"/>
                <w:szCs w:val="21"/>
                <w:lang w:val="en-US" w:eastAsia="zh-CN"/>
              </w:rPr>
              <w:t>项目生产采用电加热，办公室冬季取暖采用空调供暖。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104" w:type="dxa"/>
            <w:vAlign w:val="center"/>
          </w:tcPr>
          <w:p>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项目采取环保措施的可行性</w:t>
            </w:r>
          </w:p>
        </w:tc>
        <w:tc>
          <w:tcPr>
            <w:tcW w:w="7418" w:type="dxa"/>
            <w:vAlign w:val="center"/>
          </w:tcPr>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bCs/>
                <w:caps w:val="0"/>
                <w:smallCaps w:val="0"/>
                <w:color w:val="auto"/>
                <w:spacing w:val="0"/>
                <w:sz w:val="21"/>
                <w:szCs w:val="21"/>
                <w:lang w:val="zh-CN" w:eastAsia="zh-CN"/>
              </w:rPr>
            </w:pPr>
            <w:r>
              <w:rPr>
                <w:rFonts w:hint="default" w:ascii="Times New Roman" w:hAnsi="Times New Roman" w:eastAsia="宋体" w:cs="Times New Roman"/>
                <w:bCs/>
                <w:caps w:val="0"/>
                <w:smallCaps w:val="0"/>
                <w:color w:val="auto"/>
                <w:spacing w:val="0"/>
                <w:sz w:val="21"/>
                <w:szCs w:val="21"/>
                <w:lang w:val="zh-CN" w:eastAsia="zh-CN"/>
              </w:rPr>
              <w:t>（</w:t>
            </w:r>
            <w:r>
              <w:rPr>
                <w:rFonts w:hint="default" w:ascii="Times New Roman" w:hAnsi="Times New Roman" w:eastAsia="宋体" w:cs="Times New Roman"/>
                <w:bCs/>
                <w:caps w:val="0"/>
                <w:smallCaps w:val="0"/>
                <w:color w:val="auto"/>
                <w:spacing w:val="0"/>
                <w:sz w:val="21"/>
                <w:szCs w:val="21"/>
                <w:lang w:val="en-US" w:eastAsia="zh-CN"/>
              </w:rPr>
              <w:t>1</w:t>
            </w:r>
            <w:r>
              <w:rPr>
                <w:rFonts w:hint="default" w:ascii="Times New Roman" w:hAnsi="Times New Roman" w:eastAsia="宋体" w:cs="Times New Roman"/>
                <w:bCs/>
                <w:caps w:val="0"/>
                <w:smallCaps w:val="0"/>
                <w:color w:val="auto"/>
                <w:spacing w:val="0"/>
                <w:sz w:val="21"/>
                <w:szCs w:val="21"/>
                <w:lang w:val="zh-CN" w:eastAsia="zh-CN"/>
              </w:rPr>
              <w:t>）大气环境影响结论</w:t>
            </w:r>
          </w:p>
          <w:p>
            <w:pPr>
              <w:pStyle w:val="2"/>
              <w:pageBreakBefore w:val="0"/>
              <w:widowControl w:val="0"/>
              <w:kinsoku/>
              <w:wordWrap/>
              <w:overflowPunct/>
              <w:topLinePunct w:val="0"/>
              <w:bidi w:val="0"/>
              <w:spacing w:line="360" w:lineRule="exact"/>
              <w:ind w:left="0" w:leftChars="0" w:firstLine="420" w:firstLineChars="200"/>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本项目大气污染物主要为配料和混合，打磨、开刃工序产生的颗粒物，氨分解炉产生的氨气以及焊接过程中产生的焊接烟尘。</w:t>
            </w:r>
          </w:p>
          <w:p>
            <w:pPr>
              <w:pStyle w:val="2"/>
              <w:pageBreakBefore w:val="0"/>
              <w:widowControl w:val="0"/>
              <w:kinsoku/>
              <w:wordWrap/>
              <w:overflowPunct/>
              <w:topLinePunct w:val="0"/>
              <w:bidi w:val="0"/>
              <w:spacing w:line="360" w:lineRule="exac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项目配料和混合工序在密闭间内进行，根据《排放源统计调查产排污核算方法和系数手册-33 金属制品业》中03粉末冶金核算环节，项目混粉成型工序颗粒物的产生量为0.192kg/t-原料，项目各种粉末用量为30.3t/a，则颗粒物的产生量为0.0058t/a。项目配料、混合工序在密闭间内进行，项目产生的颗粒物经车间沉降后无组织排放，排放速率为0.0024kg/h。</w:t>
            </w:r>
          </w:p>
          <w:p>
            <w:pPr>
              <w:pStyle w:val="2"/>
              <w:pageBreakBefore w:val="0"/>
              <w:widowControl w:val="0"/>
              <w:kinsoku/>
              <w:wordWrap/>
              <w:overflowPunct/>
              <w:topLinePunct w:val="0"/>
              <w:bidi w:val="0"/>
              <w:spacing w:line="360" w:lineRule="exac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项目打磨、开刃废气经集气罩收集后，经1台布袋除尘器处理后，由15m高排气筒排放。项目集气罩的收集效率为90%，布袋除尘器的处理效率约为95%，风机风量为7000m</w:t>
            </w:r>
            <w:r>
              <w:rPr>
                <w:rFonts w:hint="default" w:ascii="Times New Roman" w:hAnsi="Times New Roman" w:eastAsia="宋体" w:cs="Times New Roman"/>
                <w:color w:val="000000"/>
                <w:kern w:val="0"/>
                <w:sz w:val="21"/>
                <w:szCs w:val="21"/>
                <w:vertAlign w:val="superscript"/>
                <w:lang w:val="en-US" w:eastAsia="zh-CN" w:bidi="ar"/>
              </w:rPr>
              <w:t>3</w:t>
            </w:r>
            <w:r>
              <w:rPr>
                <w:rFonts w:hint="default" w:ascii="Times New Roman" w:hAnsi="Times New Roman" w:eastAsia="宋体" w:cs="Times New Roman"/>
                <w:color w:val="000000"/>
                <w:kern w:val="0"/>
                <w:sz w:val="21"/>
                <w:szCs w:val="21"/>
                <w:lang w:val="en-US" w:eastAsia="zh-CN" w:bidi="ar"/>
              </w:rPr>
              <w:t>/h，处理后颗粒物的排放量约为0.01t/a，项目打磨、开刃各工序年运行时间为600h，则颗粒物的排放浓度约为2.42mg/m</w:t>
            </w:r>
            <w:r>
              <w:rPr>
                <w:rFonts w:hint="default" w:ascii="Times New Roman" w:hAnsi="Times New Roman" w:eastAsia="宋体" w:cs="Times New Roman"/>
                <w:color w:val="000000"/>
                <w:kern w:val="0"/>
                <w:sz w:val="21"/>
                <w:szCs w:val="21"/>
                <w:vertAlign w:val="superscript"/>
                <w:lang w:val="en-US" w:eastAsia="zh-CN" w:bidi="ar"/>
              </w:rPr>
              <w:t>3</w:t>
            </w:r>
            <w:r>
              <w:rPr>
                <w:rFonts w:hint="default" w:ascii="Times New Roman" w:hAnsi="Times New Roman" w:eastAsia="宋体" w:cs="Times New Roman"/>
                <w:color w:val="000000"/>
                <w:kern w:val="0"/>
                <w:sz w:val="21"/>
                <w:szCs w:val="21"/>
                <w:lang w:val="en-US" w:eastAsia="zh-CN" w:bidi="ar"/>
              </w:rPr>
              <w:t>，排放速率为0.017kg/h。项目打磨、开刃工序排气筒颗粒物有组织排放满足《大气污染物综合排放标准》（GB16297-1996）表2二级排放标准。</w:t>
            </w:r>
          </w:p>
          <w:p>
            <w:pPr>
              <w:pStyle w:val="2"/>
              <w:pageBreakBefore w:val="0"/>
              <w:widowControl w:val="0"/>
              <w:kinsoku/>
              <w:wordWrap/>
              <w:overflowPunct/>
              <w:topLinePunct w:val="0"/>
              <w:bidi w:val="0"/>
              <w:spacing w:line="360" w:lineRule="exact"/>
              <w:textAlignment w:val="auto"/>
              <w:rPr>
                <w:rFonts w:hint="default" w:ascii="Times New Roman" w:hAnsi="Times New Roman" w:eastAsia="宋体" w:cs="Times New Roman"/>
                <w:color w:val="000000"/>
                <w:kern w:val="0"/>
                <w:sz w:val="21"/>
                <w:szCs w:val="21"/>
                <w:lang w:val="en-US" w:bidi="ar"/>
              </w:rPr>
            </w:pPr>
            <w:r>
              <w:rPr>
                <w:rFonts w:hint="default" w:ascii="Times New Roman" w:hAnsi="Times New Roman" w:eastAsia="宋体" w:cs="Times New Roman"/>
                <w:color w:val="000000"/>
                <w:kern w:val="0"/>
                <w:sz w:val="21"/>
                <w:szCs w:val="21"/>
                <w:lang w:val="en-US" w:eastAsia="zh-CN" w:bidi="ar"/>
              </w:rPr>
              <w:t>项目采用高频焊机对产品进行手工焊接，根据《排放源统计调查产排污核算方法和系数手册-33 金属制品业》-09 焊接核算环节可知，焊接产排污系数为20.2kg/t-原料，项目焊片使用量约为10kg/t，则焊接烟尘产生量为 0.202kg/a。项目焊接烟尘经移动式焊烟净化器处理后无组织排放到车间内，焊烟净化器集气罩收集效率为90%，净化效率为90%，经处理后无组织颗粒物的排放量为0.018kg/a。</w:t>
            </w:r>
          </w:p>
          <w:p>
            <w:pPr>
              <w:pStyle w:val="2"/>
              <w:pageBreakBefore w:val="0"/>
              <w:widowControl w:val="0"/>
              <w:kinsoku/>
              <w:wordWrap/>
              <w:overflowPunct/>
              <w:topLinePunct w:val="0"/>
              <w:bidi w:val="0"/>
              <w:spacing w:line="360" w:lineRule="exac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项目金属粉末经冷压成型后，为使金属颗粒黏结密实，提高其金属性能，须加热烧结。烧结炉内采用电加热方式进行烧结处理，烧结温度为800℃，同时通入H2和N2（由液氨分解制得）作为保护气，H2燃烧消耗设备内氧气，防止金属表面氧化、碳化。氮气制备过程中氨气无法完全反应，约有1%溢散到空气中，该过程不产生VOC。项目液氨原料年用量为5.0t/a，则氨气的溢散为0.05t/a，氮气制备工序年运行1800h，则排放速率为0.028kg/h。</w:t>
            </w:r>
          </w:p>
          <w:p>
            <w:pPr>
              <w:pStyle w:val="2"/>
              <w:pageBreakBefore w:val="0"/>
              <w:widowControl w:val="0"/>
              <w:kinsoku/>
              <w:wordWrap/>
              <w:overflowPunct/>
              <w:topLinePunct w:val="0"/>
              <w:bidi w:val="0"/>
              <w:spacing w:line="360" w:lineRule="exact"/>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val="en-US" w:eastAsia="zh-CN" w:bidi="ar"/>
              </w:rPr>
              <w:t>项目配料和混合工序产生的颗粒物，打磨、开刃工序未被集气罩收集的颗粒物、焊接烟尘和分解产生的氨气，经车间沉降后无组织排放。项目颗粒物无组织排放浓度满足《大气污染物综合排放标准》（GB 16297-1996）表2无组织排放监控浓度限值；氨无组织排放满足</w:t>
            </w:r>
            <w:r>
              <w:rPr>
                <w:rFonts w:hint="default" w:ascii="Times New Roman" w:hAnsi="Times New Roman" w:eastAsia="宋体" w:cs="Times New Roman"/>
                <w:color w:val="000000"/>
                <w:kern w:val="0"/>
                <w:sz w:val="21"/>
                <w:szCs w:val="21"/>
                <w:lang w:val="zh-CN" w:bidi="ar"/>
              </w:rPr>
              <w:t>《恶臭污染物排放标准》（GB14554-93）表1新改扩建二级标准。</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bCs/>
                <w:caps w:val="0"/>
                <w:smallCaps w:val="0"/>
                <w:color w:val="auto"/>
                <w:spacing w:val="0"/>
                <w:sz w:val="21"/>
                <w:szCs w:val="21"/>
                <w:lang w:val="en-US" w:eastAsia="zh-CN"/>
              </w:rPr>
            </w:pPr>
            <w:r>
              <w:rPr>
                <w:rFonts w:hint="default" w:ascii="Times New Roman" w:hAnsi="Times New Roman" w:eastAsia="宋体" w:cs="Times New Roman"/>
                <w:color w:val="auto"/>
                <w:kern w:val="0"/>
                <w:sz w:val="21"/>
                <w:szCs w:val="21"/>
              </w:rPr>
              <w:t>因此，项目对周围大气环境影响较小。</w:t>
            </w:r>
          </w:p>
          <w:p>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default" w:ascii="Times New Roman" w:hAnsi="Times New Roman" w:eastAsia="宋体" w:cs="Times New Roman"/>
                <w:bCs/>
                <w:caps w:val="0"/>
                <w:smallCaps w:val="0"/>
                <w:color w:val="auto"/>
                <w:spacing w:val="0"/>
                <w:sz w:val="21"/>
                <w:szCs w:val="21"/>
                <w:lang w:val="zh-CN" w:eastAsia="zh-CN"/>
              </w:rPr>
            </w:pPr>
            <w:r>
              <w:rPr>
                <w:rFonts w:hint="default" w:ascii="Times New Roman" w:hAnsi="Times New Roman" w:eastAsia="宋体" w:cs="Times New Roman"/>
                <w:bCs/>
                <w:caps w:val="0"/>
                <w:smallCaps w:val="0"/>
                <w:color w:val="auto"/>
                <w:spacing w:val="0"/>
                <w:sz w:val="21"/>
                <w:szCs w:val="21"/>
                <w:lang w:val="en-US" w:eastAsia="zh-CN"/>
              </w:rPr>
              <w:t>（2）水</w:t>
            </w:r>
            <w:r>
              <w:rPr>
                <w:rFonts w:hint="default" w:ascii="Times New Roman" w:hAnsi="Times New Roman" w:eastAsia="宋体" w:cs="Times New Roman"/>
                <w:bCs/>
                <w:caps w:val="0"/>
                <w:smallCaps w:val="0"/>
                <w:color w:val="auto"/>
                <w:spacing w:val="0"/>
                <w:sz w:val="21"/>
                <w:szCs w:val="21"/>
                <w:lang w:val="zh-CN" w:eastAsia="zh-CN"/>
              </w:rPr>
              <w:t>环境影响结论</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eastAsia="zh-CN"/>
              </w:rPr>
              <w:t xml:space="preserve">本项目生产用水循环使用，不外排；产生的废水主要为职工生活污水。 </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bCs/>
                <w:caps w:val="0"/>
                <w:smallCaps w:val="0"/>
                <w:color w:val="auto"/>
                <w:spacing w:val="0"/>
                <w:sz w:val="21"/>
                <w:szCs w:val="21"/>
                <w:lang w:val="en-US" w:eastAsia="zh-CN"/>
              </w:rPr>
            </w:pPr>
            <w:r>
              <w:rPr>
                <w:rFonts w:hint="default" w:ascii="Times New Roman" w:hAnsi="Times New Roman" w:eastAsia="宋体" w:cs="Times New Roman"/>
                <w:color w:val="000000"/>
                <w:sz w:val="21"/>
                <w:szCs w:val="21"/>
                <w:lang w:val="en-US" w:eastAsia="zh-CN"/>
              </w:rPr>
              <w:t>生活污水的产生量按用水量的80%计，</w:t>
            </w:r>
            <w:r>
              <w:rPr>
                <w:rFonts w:hint="default" w:ascii="Times New Roman" w:hAnsi="Times New Roman" w:eastAsia="宋体" w:cs="Times New Roman"/>
                <w:color w:val="000000"/>
                <w:sz w:val="21"/>
                <w:szCs w:val="21"/>
              </w:rPr>
              <w:t>则职工</w:t>
            </w:r>
            <w:r>
              <w:rPr>
                <w:rFonts w:hint="default" w:ascii="Times New Roman" w:hAnsi="Times New Roman" w:eastAsia="宋体" w:cs="Times New Roman"/>
                <w:color w:val="000000"/>
                <w:sz w:val="21"/>
                <w:szCs w:val="21"/>
                <w:lang w:val="en-US" w:eastAsia="zh-CN"/>
              </w:rPr>
              <w:t>生活污水</w:t>
            </w:r>
            <w:r>
              <w:rPr>
                <w:rFonts w:hint="default" w:ascii="Times New Roman" w:hAnsi="Times New Roman" w:eastAsia="宋体" w:cs="Times New Roman"/>
                <w:color w:val="000000"/>
                <w:sz w:val="21"/>
                <w:szCs w:val="21"/>
              </w:rPr>
              <w:t>产生量为</w:t>
            </w:r>
            <w:r>
              <w:rPr>
                <w:rFonts w:hint="default" w:ascii="Times New Roman" w:hAnsi="Times New Roman" w:eastAsia="宋体" w:cs="Times New Roman"/>
                <w:color w:val="000000"/>
                <w:sz w:val="21"/>
                <w:szCs w:val="21"/>
                <w:lang w:val="en-US" w:eastAsia="zh-CN"/>
              </w:rPr>
              <w:t>0.384</w:t>
            </w:r>
            <w:r>
              <w:rPr>
                <w:rFonts w:hint="default" w:ascii="Times New Roman" w:hAnsi="Times New Roman" w:eastAsia="宋体" w:cs="Times New Roman"/>
                <w:color w:val="000000"/>
                <w:sz w:val="21"/>
                <w:szCs w:val="21"/>
              </w:rPr>
              <w:t>m</w:t>
            </w:r>
            <w:r>
              <w:rPr>
                <w:rFonts w:hint="default" w:ascii="Times New Roman" w:hAnsi="Times New Roman" w:eastAsia="宋体" w:cs="Times New Roman"/>
                <w:color w:val="000000"/>
                <w:sz w:val="21"/>
                <w:szCs w:val="21"/>
                <w:vertAlign w:val="superscript"/>
              </w:rPr>
              <w:t>3</w:t>
            </w:r>
            <w:r>
              <w:rPr>
                <w:rFonts w:hint="default" w:ascii="Times New Roman" w:hAnsi="Times New Roman" w:eastAsia="宋体" w:cs="Times New Roman"/>
                <w:color w:val="000000"/>
                <w:sz w:val="21"/>
                <w:szCs w:val="21"/>
              </w:rPr>
              <w:t>/d</w:t>
            </w:r>
            <w:r>
              <w:rPr>
                <w:rFonts w:hint="default" w:ascii="Times New Roman" w:hAnsi="Times New Roman" w:eastAsia="宋体" w:cs="Times New Roman"/>
                <w:color w:val="000000"/>
                <w:sz w:val="21"/>
                <w:szCs w:val="21"/>
                <w:lang w:eastAsia="zh-CN"/>
              </w:rPr>
              <w:t>，</w:t>
            </w:r>
            <w:r>
              <w:rPr>
                <w:rFonts w:hint="default" w:ascii="Times New Roman" w:hAnsi="Times New Roman" w:eastAsia="宋体" w:cs="Times New Roman"/>
                <w:color w:val="000000"/>
                <w:sz w:val="21"/>
                <w:szCs w:val="21"/>
                <w:lang w:val="en-US" w:eastAsia="zh-CN"/>
              </w:rPr>
              <w:t>用于厂区泼洒抑尘。</w:t>
            </w:r>
            <w:r>
              <w:rPr>
                <w:rFonts w:hint="default" w:ascii="Times New Roman" w:hAnsi="Times New Roman" w:eastAsia="宋体" w:cs="Times New Roman"/>
                <w:color w:val="000000"/>
                <w:sz w:val="21"/>
                <w:szCs w:val="21"/>
              </w:rPr>
              <w:t>厂区设有防渗旱厕，定期清掏用作农肥。本项目无废水外排，因此，不会对周围水环境产生不利影响。</w:t>
            </w:r>
          </w:p>
          <w:p>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default" w:ascii="Times New Roman" w:hAnsi="Times New Roman" w:eastAsia="宋体" w:cs="Times New Roman"/>
                <w:bCs/>
                <w:caps w:val="0"/>
                <w:smallCaps w:val="0"/>
                <w:color w:val="auto"/>
                <w:spacing w:val="0"/>
                <w:sz w:val="21"/>
                <w:szCs w:val="21"/>
                <w:lang w:val="zh-CN" w:eastAsia="zh-CN"/>
              </w:rPr>
            </w:pPr>
            <w:r>
              <w:rPr>
                <w:rFonts w:hint="default" w:ascii="Times New Roman" w:hAnsi="Times New Roman" w:eastAsia="宋体" w:cs="Times New Roman"/>
                <w:bCs/>
                <w:caps w:val="0"/>
                <w:smallCaps w:val="0"/>
                <w:color w:val="auto"/>
                <w:spacing w:val="0"/>
                <w:sz w:val="21"/>
                <w:szCs w:val="21"/>
                <w:lang w:val="en-US" w:eastAsia="zh-CN"/>
              </w:rPr>
              <w:t>（3）声</w:t>
            </w:r>
            <w:r>
              <w:rPr>
                <w:rFonts w:hint="default" w:ascii="Times New Roman" w:hAnsi="Times New Roman" w:eastAsia="宋体" w:cs="Times New Roman"/>
                <w:bCs/>
                <w:caps w:val="0"/>
                <w:smallCaps w:val="0"/>
                <w:color w:val="auto"/>
                <w:spacing w:val="0"/>
                <w:sz w:val="21"/>
                <w:szCs w:val="21"/>
                <w:lang w:val="zh-CN" w:eastAsia="zh-CN"/>
              </w:rPr>
              <w:t>环境影响评价结论</w:t>
            </w:r>
          </w:p>
          <w:p>
            <w:pPr>
              <w:pStyle w:val="154"/>
              <w:pageBreakBefore w:val="0"/>
              <w:widowControl w:val="0"/>
              <w:kinsoku/>
              <w:wordWrap/>
              <w:overflowPunct/>
              <w:topLinePunct w:val="0"/>
              <w:bidi w:val="0"/>
              <w:snapToGrid/>
              <w:spacing w:line="360" w:lineRule="exact"/>
              <w:ind w:left="0" w:leftChars="0" w:firstLine="420" w:firstLineChars="200"/>
              <w:jc w:val="both"/>
              <w:textAlignment w:val="auto"/>
              <w:rPr>
                <w:rFonts w:hint="default" w:ascii="Times New Roman" w:hAnsi="Times New Roman" w:eastAsia="宋体" w:cs="Times New Roman"/>
                <w:color w:val="000000"/>
                <w:w w:val="100"/>
                <w:sz w:val="21"/>
                <w:szCs w:val="21"/>
              </w:rPr>
            </w:pPr>
            <w:r>
              <w:rPr>
                <w:rFonts w:hint="default" w:ascii="Times New Roman" w:hAnsi="Times New Roman" w:eastAsia="宋体" w:cs="Times New Roman"/>
                <w:color w:val="000000"/>
                <w:w w:val="100"/>
                <w:sz w:val="21"/>
                <w:szCs w:val="21"/>
                <w:lang w:val="en-US" w:eastAsia="zh-CN"/>
              </w:rPr>
              <w:t>项目噪声源主要为混料机、冷压机、热压烧结机、磨光机、开刃机等设备机械运转产生的噪声，声级值70~90dB(A)；项目选用低噪声设备，设备均安装在车间内并采取减振措施，对车间门窗进行隔声处理、风机、空压机加装消声器。通过采取以上措施，机械设备噪声源将降低20~25dB(A)。</w:t>
            </w:r>
          </w:p>
          <w:p>
            <w:pPr>
              <w:pStyle w:val="154"/>
              <w:pageBreakBefore w:val="0"/>
              <w:widowControl w:val="0"/>
              <w:kinsoku/>
              <w:wordWrap/>
              <w:overflowPunct/>
              <w:topLinePunct w:val="0"/>
              <w:bidi w:val="0"/>
              <w:snapToGrid/>
              <w:spacing w:line="360" w:lineRule="exact"/>
              <w:ind w:left="0" w:leftChars="0" w:firstLine="420" w:firstLineChars="200"/>
              <w:jc w:val="both"/>
              <w:textAlignment w:val="auto"/>
              <w:rPr>
                <w:rFonts w:hint="default" w:ascii="Times New Roman" w:hAnsi="Times New Roman" w:eastAsia="宋体" w:cs="Times New Roman"/>
                <w:color w:val="000000"/>
                <w:w w:val="100"/>
                <w:sz w:val="21"/>
                <w:szCs w:val="21"/>
              </w:rPr>
            </w:pPr>
            <w:r>
              <w:rPr>
                <w:rFonts w:hint="default" w:ascii="Times New Roman" w:hAnsi="Times New Roman" w:eastAsia="宋体" w:cs="Times New Roman"/>
                <w:color w:val="000000"/>
                <w:w w:val="100"/>
                <w:sz w:val="21"/>
                <w:szCs w:val="21"/>
              </w:rPr>
              <w:t>项目北、南、东厂界噪声满足《工业企业厂界环境噪声排放标准》（GB12348-2008）2类标准限值；西厂界噪声满足《工业企业厂界环境噪声排放标准》（GB12348-2008）4类标准限值。</w:t>
            </w:r>
          </w:p>
          <w:p>
            <w:pPr>
              <w:pStyle w:val="157"/>
              <w:pageBreakBefore w:val="0"/>
              <w:widowControl w:val="0"/>
              <w:kinsoku/>
              <w:wordWrap/>
              <w:overflowPunct/>
              <w:topLinePunct w:val="0"/>
              <w:bidi w:val="0"/>
              <w:snapToGrid/>
              <w:spacing w:before="0" w:beforeLines="0" w:after="0" w:afterLines="0" w:line="360" w:lineRule="exact"/>
              <w:ind w:firstLine="420" w:firstLineChars="200"/>
              <w:jc w:val="both"/>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综上所述，本项目产生噪声对周围环境影响不大。</w:t>
            </w:r>
          </w:p>
          <w:p>
            <w:pPr>
              <w:keepNext w:val="0"/>
              <w:keepLines w:val="0"/>
              <w:pageBreakBefore w:val="0"/>
              <w:widowControl w:val="0"/>
              <w:kinsoku/>
              <w:wordWrap/>
              <w:overflowPunct/>
              <w:topLinePunct w:val="0"/>
              <w:bidi w:val="0"/>
              <w:adjustRightInd/>
              <w:snapToGrid/>
              <w:spacing w:line="360" w:lineRule="exact"/>
              <w:ind w:firstLine="420" w:firstLineChars="200"/>
              <w:textAlignment w:val="auto"/>
              <w:rPr>
                <w:rFonts w:hint="default" w:ascii="Times New Roman" w:hAnsi="Times New Roman" w:eastAsia="宋体" w:cs="Times New Roman"/>
                <w:bCs/>
                <w:caps w:val="0"/>
                <w:smallCaps w:val="0"/>
                <w:color w:val="auto"/>
                <w:spacing w:val="0"/>
                <w:sz w:val="21"/>
                <w:szCs w:val="21"/>
                <w:lang w:val="zh-CN" w:eastAsia="zh-CN"/>
              </w:rPr>
            </w:pPr>
            <w:r>
              <w:rPr>
                <w:rFonts w:hint="default" w:ascii="Times New Roman" w:hAnsi="Times New Roman" w:eastAsia="宋体" w:cs="Times New Roman"/>
                <w:bCs/>
                <w:caps w:val="0"/>
                <w:smallCaps w:val="0"/>
                <w:color w:val="auto"/>
                <w:spacing w:val="0"/>
                <w:sz w:val="21"/>
                <w:szCs w:val="21"/>
                <w:lang w:val="zh-CN" w:eastAsia="zh-CN"/>
              </w:rPr>
              <w:t>（</w:t>
            </w:r>
            <w:r>
              <w:rPr>
                <w:rFonts w:hint="default" w:ascii="Times New Roman" w:hAnsi="Times New Roman" w:eastAsia="宋体" w:cs="Times New Roman"/>
                <w:bCs/>
                <w:caps w:val="0"/>
                <w:smallCaps w:val="0"/>
                <w:color w:val="auto"/>
                <w:spacing w:val="0"/>
                <w:sz w:val="21"/>
                <w:szCs w:val="21"/>
                <w:lang w:val="en-US" w:eastAsia="zh-CN"/>
              </w:rPr>
              <w:t>4</w:t>
            </w:r>
            <w:r>
              <w:rPr>
                <w:rFonts w:hint="default" w:ascii="Times New Roman" w:hAnsi="Times New Roman" w:eastAsia="宋体" w:cs="Times New Roman"/>
                <w:bCs/>
                <w:caps w:val="0"/>
                <w:smallCaps w:val="0"/>
                <w:color w:val="auto"/>
                <w:spacing w:val="0"/>
                <w:sz w:val="21"/>
                <w:szCs w:val="21"/>
                <w:lang w:val="zh-CN" w:eastAsia="zh-CN"/>
              </w:rPr>
              <w:t>）固废环境影响评价结论</w:t>
            </w:r>
          </w:p>
          <w:p>
            <w:pPr>
              <w:pageBreakBefore w:val="0"/>
              <w:widowControl w:val="0"/>
              <w:kinsoku/>
              <w:wordWrap/>
              <w:overflowPunct/>
              <w:topLinePunct w:val="0"/>
              <w:bidi w:val="0"/>
              <w:snapToGrid/>
              <w:spacing w:line="360" w:lineRule="exact"/>
              <w:ind w:firstLine="420" w:firstLineChars="200"/>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eastAsia="zh-CN"/>
              </w:rPr>
              <w:t>本项目产生的固体废物主要为打孔工序产生的下脚料、布袋除尘器和焊烟净化器产生的除尘灰、焊接工序产生的焊渣、设备维护产生的废机油、废液压油、废机油桶、废液压油桶、废含镍催化剂以及职工生活垃圾。</w:t>
            </w:r>
          </w:p>
          <w:p>
            <w:pPr>
              <w:pageBreakBefore w:val="0"/>
              <w:widowControl w:val="0"/>
              <w:kinsoku/>
              <w:wordWrap/>
              <w:overflowPunct/>
              <w:topLinePunct w:val="0"/>
              <w:bidi w:val="0"/>
              <w:snapToGrid/>
              <w:spacing w:line="360" w:lineRule="exact"/>
              <w:ind w:firstLine="420" w:firstLineChars="200"/>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eastAsia="zh-CN"/>
              </w:rPr>
              <w:t>项目产生的下脚料、除尘灰和焊渣统一收集后外售；废机油、废机油桶、废液压油、废液压油桶和废含镍催化剂暂存厂区危废间内，定期交有资质的单位处理；职工生活垃圾收集后交环卫部门定期清运。</w:t>
            </w:r>
          </w:p>
          <w:p>
            <w:pPr>
              <w:pageBreakBefore w:val="0"/>
              <w:widowControl w:val="0"/>
              <w:kinsoku/>
              <w:wordWrap/>
              <w:overflowPunct/>
              <w:topLinePunct w:val="0"/>
              <w:bidi w:val="0"/>
              <w:snapToGrid/>
              <w:spacing w:line="360" w:lineRule="exact"/>
              <w:ind w:firstLine="420" w:firstLineChars="200"/>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olor w:val="000000"/>
                <w:sz w:val="21"/>
                <w:szCs w:val="21"/>
              </w:rPr>
              <w:t>综上所述，项目运营期产生的固体废物均全部综合利用或妥善处置，不会对周围环境产生污染影响。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104" w:type="dxa"/>
            <w:vAlign w:val="center"/>
          </w:tcPr>
          <w:p>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产业政策符合性结论</w:t>
            </w:r>
          </w:p>
        </w:tc>
        <w:tc>
          <w:tcPr>
            <w:tcW w:w="7418" w:type="dxa"/>
            <w:vAlign w:val="center"/>
          </w:tcPr>
          <w:p>
            <w:pPr>
              <w:keepNext w:val="0"/>
              <w:keepLines w:val="0"/>
              <w:pageBreakBefore w:val="0"/>
              <w:widowControl w:val="0"/>
              <w:kinsoku/>
              <w:wordWrap/>
              <w:overflowPunct/>
              <w:topLinePunct w:val="0"/>
              <w:autoSpaceDE w:val="0"/>
              <w:autoSpaceDN w:val="0"/>
              <w:bidi w:val="0"/>
              <w:adjustRightInd/>
              <w:snapToGrid/>
              <w:spacing w:line="360" w:lineRule="exact"/>
              <w:ind w:firstLine="420" w:firstLineChars="200"/>
              <w:jc w:val="left"/>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本项目属于其他非金属矿物制品制造，根据《产业结构调整指导目录（2019 年本）》（中华人民共和国国家发展和改革委员会令2019 年第29号），本项目不属于限制类项目，也不属于淘汰类项目，属于允许类项目。</w:t>
            </w:r>
          </w:p>
          <w:p>
            <w:pPr>
              <w:keepNext w:val="0"/>
              <w:keepLines w:val="0"/>
              <w:pageBreakBefore w:val="0"/>
              <w:widowControl w:val="0"/>
              <w:kinsoku/>
              <w:wordWrap/>
              <w:overflowPunct/>
              <w:topLinePunct w:val="0"/>
              <w:autoSpaceDE w:val="0"/>
              <w:autoSpaceDN w:val="0"/>
              <w:bidi w:val="0"/>
              <w:adjustRightInd/>
              <w:snapToGrid/>
              <w:spacing w:line="360" w:lineRule="exact"/>
              <w:ind w:firstLine="420" w:firstLineChars="200"/>
              <w:jc w:val="left"/>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本项目不属于《河北省新增限制和淘汰类产业目录（2015 年版）》（冀政办发（2015）7 号）中的限制类、淘汰类项目，属于允许类项目。</w:t>
            </w:r>
          </w:p>
          <w:p>
            <w:pPr>
              <w:keepNext w:val="0"/>
              <w:keepLines w:val="0"/>
              <w:pageBreakBefore w:val="0"/>
              <w:widowControl w:val="0"/>
              <w:kinsoku/>
              <w:wordWrap/>
              <w:overflowPunct/>
              <w:topLinePunct w:val="0"/>
              <w:autoSpaceDE w:val="0"/>
              <w:autoSpaceDN w:val="0"/>
              <w:bidi w:val="0"/>
              <w:adjustRightInd/>
              <w:snapToGrid/>
              <w:spacing w:line="360" w:lineRule="exact"/>
              <w:ind w:firstLine="420" w:firstLineChars="200"/>
              <w:jc w:val="left"/>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本项目不属于《关于印发改善大气环境质量实施区域差别化环境准入的指导意见的通知》（冀环环评函〔2019〕308号）中限制、禁止类项目，属于允许类项目。</w:t>
            </w:r>
          </w:p>
          <w:p>
            <w:pPr>
              <w:keepNext w:val="0"/>
              <w:keepLines w:val="0"/>
              <w:pageBreakBefore w:val="0"/>
              <w:widowControl w:val="0"/>
              <w:kinsoku/>
              <w:wordWrap/>
              <w:overflowPunct/>
              <w:topLinePunct w:val="0"/>
              <w:autoSpaceDE w:val="0"/>
              <w:autoSpaceDN w:val="0"/>
              <w:bidi w:val="0"/>
              <w:adjustRightInd/>
              <w:snapToGrid/>
              <w:spacing w:line="360" w:lineRule="exact"/>
              <w:ind w:firstLine="420" w:firstLineChars="200"/>
              <w:jc w:val="left"/>
              <w:textAlignment w:val="auto"/>
              <w:rPr>
                <w:rFonts w:hint="default" w:ascii="Times New Roman" w:hAnsi="Times New Roman" w:eastAsia="宋体" w:cs="Times New Roman"/>
                <w:caps w:val="0"/>
                <w:smallCaps w:val="0"/>
                <w:color w:val="auto"/>
                <w:spacing w:val="0"/>
                <w:sz w:val="21"/>
                <w:szCs w:val="21"/>
                <w:lang w:val="zh-CN" w:eastAsia="zh-CN"/>
              </w:rPr>
            </w:pPr>
            <w:r>
              <w:rPr>
                <w:rFonts w:hint="default" w:ascii="Times New Roman" w:hAnsi="Times New Roman" w:eastAsia="宋体" w:cs="Times New Roman"/>
                <w:caps w:val="0"/>
                <w:smallCaps w:val="0"/>
                <w:color w:val="auto"/>
                <w:spacing w:val="0"/>
                <w:sz w:val="21"/>
                <w:szCs w:val="21"/>
                <w:lang w:val="zh-CN" w:eastAsia="zh-CN"/>
              </w:rPr>
              <w:t>根据国家发展改革委、商务部关于印发《市场准入负面清单（2020年版）》的通知（发改体改规〔2020〕1880号），本项目不属于禁止准入类别，符合产业政策要求；石家庄市栾城区行政审批局于2021年10月25日出具了关于本项目的备案信息，备案编号：SP12021580（见附件）。</w:t>
            </w:r>
          </w:p>
          <w:p>
            <w:pPr>
              <w:keepNext w:val="0"/>
              <w:keepLines w:val="0"/>
              <w:pageBreakBefore w:val="0"/>
              <w:widowControl w:val="0"/>
              <w:kinsoku/>
              <w:wordWrap/>
              <w:overflowPunct/>
              <w:topLinePunct w:val="0"/>
              <w:autoSpaceDE w:val="0"/>
              <w:autoSpaceDN w:val="0"/>
              <w:bidi w:val="0"/>
              <w:adjustRightInd/>
              <w:snapToGrid/>
              <w:spacing w:line="360" w:lineRule="exact"/>
              <w:ind w:firstLine="420" w:firstLineChars="200"/>
              <w:jc w:val="left"/>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eastAsia="zh-CN"/>
              </w:rPr>
              <w:t>综合以上分析，本项目符合国家及地方相关产业政策要求。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4" w:type="dxa"/>
            <w:vAlign w:val="center"/>
          </w:tcPr>
          <w:p>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总量要求</w:t>
            </w:r>
          </w:p>
        </w:tc>
        <w:tc>
          <w:tcPr>
            <w:tcW w:w="7418" w:type="dxa"/>
            <w:vAlign w:val="center"/>
          </w:tcPr>
          <w:p>
            <w:pPr>
              <w:keepNext w:val="0"/>
              <w:keepLines w:val="0"/>
              <w:pageBreakBefore w:val="0"/>
              <w:widowControl w:val="0"/>
              <w:kinsoku/>
              <w:wordWrap/>
              <w:overflowPunct/>
              <w:topLinePunct w:val="0"/>
              <w:bidi w:val="0"/>
              <w:adjustRightInd w:val="0"/>
              <w:snapToGrid w:val="0"/>
              <w:spacing w:line="360" w:lineRule="exact"/>
              <w:ind w:firstLine="420" w:firstLineChars="200"/>
              <w:jc w:val="left"/>
              <w:textAlignment w:val="auto"/>
              <w:rPr>
                <w:rFonts w:hint="default" w:ascii="Times New Roman" w:hAnsi="Times New Roman" w:eastAsia="宋体" w:cs="Times New Roman"/>
                <w:caps w:val="0"/>
                <w:smallCaps w:val="0"/>
                <w:color w:val="auto"/>
                <w:spacing w:val="0"/>
                <w:sz w:val="21"/>
                <w:szCs w:val="21"/>
                <w:lang w:val="zh-CN"/>
              </w:rPr>
            </w:pPr>
            <w:r>
              <w:rPr>
                <w:rFonts w:hint="default" w:ascii="Times New Roman" w:hAnsi="Times New Roman" w:eastAsia="宋体" w:cs="Times New Roman"/>
                <w:caps w:val="0"/>
                <w:smallCaps w:val="0"/>
                <w:color w:val="auto"/>
                <w:spacing w:val="0"/>
                <w:sz w:val="21"/>
                <w:szCs w:val="21"/>
                <w:lang w:val="zh-CN"/>
              </w:rPr>
              <w:t>项目投产后污染物排放总量控制指标为：</w:t>
            </w:r>
            <w:r>
              <w:rPr>
                <w:rFonts w:hint="default" w:ascii="Times New Roman" w:hAnsi="Times New Roman" w:eastAsia="宋体" w:cs="Times New Roman"/>
                <w:caps w:val="0"/>
                <w:smallCaps w:val="0"/>
                <w:color w:val="auto"/>
                <w:spacing w:val="0"/>
                <w:sz w:val="21"/>
                <w:szCs w:val="21"/>
                <w:lang w:val="zh-CN" w:eastAsia="zh-CN"/>
              </w:rPr>
              <w:t>COD: 0t/a；NH</w:t>
            </w:r>
            <w:r>
              <w:rPr>
                <w:rFonts w:hint="default" w:ascii="Times New Roman" w:hAnsi="Times New Roman" w:eastAsia="宋体" w:cs="Times New Roman"/>
                <w:caps w:val="0"/>
                <w:smallCaps w:val="0"/>
                <w:color w:val="auto"/>
                <w:spacing w:val="0"/>
                <w:sz w:val="21"/>
                <w:szCs w:val="21"/>
                <w:vertAlign w:val="subscript"/>
                <w:lang w:val="zh-CN" w:eastAsia="zh-CN"/>
              </w:rPr>
              <w:t>3</w:t>
            </w:r>
            <w:r>
              <w:rPr>
                <w:rFonts w:hint="default" w:ascii="Times New Roman" w:hAnsi="Times New Roman" w:eastAsia="宋体" w:cs="Times New Roman"/>
                <w:caps w:val="0"/>
                <w:smallCaps w:val="0"/>
                <w:color w:val="auto"/>
                <w:spacing w:val="0"/>
                <w:sz w:val="21"/>
                <w:szCs w:val="21"/>
                <w:lang w:val="zh-CN" w:eastAsia="zh-CN"/>
              </w:rPr>
              <w:t>-N:0t/a；SO</w:t>
            </w:r>
            <w:r>
              <w:rPr>
                <w:rFonts w:hint="default" w:ascii="Times New Roman" w:hAnsi="Times New Roman" w:eastAsia="宋体" w:cs="Times New Roman"/>
                <w:caps w:val="0"/>
                <w:smallCaps w:val="0"/>
                <w:color w:val="auto"/>
                <w:spacing w:val="0"/>
                <w:sz w:val="21"/>
                <w:szCs w:val="21"/>
                <w:vertAlign w:val="subscript"/>
                <w:lang w:val="zh-CN" w:eastAsia="zh-CN"/>
              </w:rPr>
              <w:t>2</w:t>
            </w:r>
            <w:r>
              <w:rPr>
                <w:rFonts w:hint="default" w:ascii="Times New Roman" w:hAnsi="Times New Roman" w:eastAsia="宋体" w:cs="Times New Roman"/>
                <w:caps w:val="0"/>
                <w:smallCaps w:val="0"/>
                <w:color w:val="auto"/>
                <w:spacing w:val="0"/>
                <w:sz w:val="21"/>
                <w:szCs w:val="21"/>
                <w:lang w:val="zh-CN" w:eastAsia="zh-CN"/>
              </w:rPr>
              <w:t>:0t/a；NOx:0t/a；颗粒物:2.016t/a。</w:t>
            </w:r>
          </w:p>
        </w:tc>
      </w:tr>
      <w:bookmarkEnd w:id="256"/>
      <w:bookmarkEnd w:id="257"/>
    </w:tbl>
    <w:p>
      <w:pPr>
        <w:pStyle w:val="4"/>
        <w:spacing w:line="480" w:lineRule="exact"/>
        <w:rPr>
          <w:rFonts w:ascii="Times New Roman" w:hAnsi="Times New Roman" w:eastAsia="宋体" w:cs="Times New Roman"/>
          <w:caps w:val="0"/>
          <w:smallCaps w:val="0"/>
          <w:spacing w:val="0"/>
        </w:rPr>
      </w:pPr>
      <w:bookmarkStart w:id="258" w:name="_Toc29491"/>
      <w:bookmarkStart w:id="259" w:name="_Toc497001469"/>
      <w:r>
        <w:rPr>
          <w:rFonts w:ascii="Times New Roman" w:hAnsi="Times New Roman" w:eastAsia="宋体" w:cs="Times New Roman"/>
          <w:caps w:val="0"/>
          <w:smallCaps w:val="0"/>
          <w:spacing w:val="0"/>
        </w:rPr>
        <w:br w:type="page"/>
      </w:r>
    </w:p>
    <w:p>
      <w:pPr>
        <w:pStyle w:val="4"/>
        <w:spacing w:line="480" w:lineRule="exact"/>
        <w:rPr>
          <w:rFonts w:hint="eastAsia" w:ascii="Times New Roman" w:hAnsi="Times New Roman" w:cs="Times New Roman" w:eastAsiaTheme="minorEastAsia"/>
          <w:caps w:val="0"/>
          <w:smallCaps w:val="0"/>
          <w:color w:val="000000" w:themeColor="text1"/>
          <w:spacing w:val="0"/>
          <w:lang w:eastAsia="zh-CN"/>
        </w:rPr>
      </w:pPr>
      <w:bookmarkStart w:id="260" w:name="_Toc15088"/>
      <w:bookmarkStart w:id="261" w:name="_Toc2714"/>
      <w:bookmarkStart w:id="262" w:name="_Toc25194"/>
      <w:bookmarkStart w:id="263" w:name="_Toc17532870"/>
      <w:r>
        <w:rPr>
          <w:rFonts w:ascii="Times New Roman" w:hAnsi="Times New Roman" w:eastAsia="宋体" w:cs="Times New Roman"/>
          <w:b/>
          <w:caps w:val="0"/>
          <w:smallCaps w:val="0"/>
          <w:color w:val="000000" w:themeColor="text1"/>
          <w:spacing w:val="0"/>
        </w:rPr>
        <w:t>5.2 审批部门审批意见</w:t>
      </w:r>
      <w:bookmarkEnd w:id="258"/>
      <w:bookmarkEnd w:id="259"/>
      <w:bookmarkEnd w:id="260"/>
      <w:bookmarkEnd w:id="261"/>
      <w:bookmarkEnd w:id="262"/>
      <w:bookmarkEnd w:id="263"/>
      <w:bookmarkStart w:id="264" w:name="_Toc17532871"/>
      <w:bookmarkStart w:id="265" w:name="_Toc23175"/>
      <w:bookmarkStart w:id="266" w:name="_Toc497001472"/>
      <w:bookmarkStart w:id="267" w:name="_Toc3578"/>
    </w:p>
    <w:p>
      <w:pPr>
        <w:pStyle w:val="2"/>
        <w:rPr>
          <w:rFonts w:hint="eastAsia" w:ascii="Times New Roman" w:hAnsi="Times New Roman" w:cs="Times New Roman" w:eastAsiaTheme="minorEastAsia"/>
          <w:caps w:val="0"/>
          <w:smallCaps w:val="0"/>
          <w:color w:val="000000" w:themeColor="text1"/>
          <w:spacing w:val="0"/>
          <w:lang w:eastAsia="zh-CN"/>
        </w:rPr>
      </w:pPr>
    </w:p>
    <w:p>
      <w:pPr>
        <w:rPr>
          <w:rFonts w:hint="eastAsia" w:ascii="Times New Roman" w:hAnsi="Times New Roman" w:cs="Times New Roman" w:eastAsiaTheme="minorEastAsia"/>
          <w:caps w:val="0"/>
          <w:smallCaps w:val="0"/>
          <w:color w:val="000000" w:themeColor="text1"/>
          <w:spacing w:val="0"/>
          <w:lang w:eastAsia="zh-CN"/>
        </w:rPr>
      </w:pPr>
      <w:r>
        <w:rPr>
          <w:rFonts w:hint="eastAsia" w:ascii="Times New Roman" w:hAnsi="Times New Roman" w:cs="Times New Roman" w:eastAsiaTheme="minorEastAsia"/>
          <w:caps w:val="0"/>
          <w:smallCaps w:val="0"/>
          <w:color w:val="000000" w:themeColor="text1"/>
          <w:spacing w:val="0"/>
          <w:lang w:eastAsia="zh-CN"/>
        </w:rPr>
        <w:drawing>
          <wp:inline distT="0" distB="0" distL="114300" distR="114300">
            <wp:extent cx="5271135" cy="7450455"/>
            <wp:effectExtent l="0" t="0" r="5715" b="17145"/>
            <wp:docPr id="5" name="图片 5" descr="瑞峰工具批复意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瑞峰工具批复意见"/>
                    <pic:cNvPicPr>
                      <a:picLocks noChangeAspect="1"/>
                    </pic:cNvPicPr>
                  </pic:nvPicPr>
                  <pic:blipFill>
                    <a:blip r:embed="rId13"/>
                    <a:stretch>
                      <a:fillRect/>
                    </a:stretch>
                  </pic:blipFill>
                  <pic:spPr>
                    <a:xfrm>
                      <a:off x="0" y="0"/>
                      <a:ext cx="5271135" cy="7450455"/>
                    </a:xfrm>
                    <a:prstGeom prst="rect">
                      <a:avLst/>
                    </a:prstGeom>
                  </pic:spPr>
                </pic:pic>
              </a:graphicData>
            </a:graphic>
          </wp:inline>
        </w:drawing>
      </w:r>
    </w:p>
    <w:p>
      <w:pPr>
        <w:rPr>
          <w:rFonts w:hint="eastAsia" w:ascii="Times New Roman" w:hAnsi="Times New Roman" w:cs="Times New Roman" w:eastAsiaTheme="minorEastAsia"/>
          <w:caps w:val="0"/>
          <w:smallCaps w:val="0"/>
          <w:color w:val="000000" w:themeColor="text1"/>
          <w:spacing w:val="0"/>
          <w:lang w:eastAsia="zh-CN"/>
        </w:rPr>
      </w:pPr>
    </w:p>
    <w:p>
      <w:pPr>
        <w:pStyle w:val="2"/>
        <w:rPr>
          <w:rFonts w:hint="eastAsia" w:ascii="Times New Roman" w:hAnsi="Times New Roman" w:cs="Times New Roman" w:eastAsiaTheme="minorEastAsia"/>
          <w:caps w:val="0"/>
          <w:smallCaps w:val="0"/>
          <w:color w:val="000000" w:themeColor="text1"/>
          <w:spacing w:val="0"/>
          <w:lang w:eastAsia="zh-CN"/>
        </w:rPr>
      </w:pPr>
    </w:p>
    <w:p>
      <w:pPr>
        <w:rPr>
          <w:rFonts w:hint="eastAsia"/>
          <w:lang w:eastAsia="zh-CN"/>
        </w:rPr>
      </w:pPr>
    </w:p>
    <w:p>
      <w:pPr>
        <w:pStyle w:val="2"/>
        <w:rPr>
          <w:rFonts w:hint="eastAsia"/>
          <w:lang w:eastAsia="zh-CN"/>
        </w:rPr>
      </w:pPr>
      <w:r>
        <w:rPr>
          <w:rFonts w:hint="eastAsia"/>
          <w:lang w:eastAsia="zh-CN"/>
        </w:rPr>
        <w:drawing>
          <wp:inline distT="0" distB="0" distL="114300" distR="114300">
            <wp:extent cx="5271135" cy="7450455"/>
            <wp:effectExtent l="0" t="0" r="5715" b="17145"/>
            <wp:docPr id="10" name="图片 10" descr="瑞峰工具批复意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瑞峰工具批复意见1"/>
                    <pic:cNvPicPr>
                      <a:picLocks noChangeAspect="1"/>
                    </pic:cNvPicPr>
                  </pic:nvPicPr>
                  <pic:blipFill>
                    <a:blip r:embed="rId14"/>
                    <a:stretch>
                      <a:fillRect/>
                    </a:stretch>
                  </pic:blipFill>
                  <pic:spPr>
                    <a:xfrm>
                      <a:off x="0" y="0"/>
                      <a:ext cx="5271135" cy="7450455"/>
                    </a:xfrm>
                    <a:prstGeom prst="rect">
                      <a:avLst/>
                    </a:prstGeom>
                  </pic:spPr>
                </pic:pic>
              </a:graphicData>
            </a:graphic>
          </wp:inline>
        </w:drawing>
      </w:r>
    </w:p>
    <w:p>
      <w:pPr>
        <w:rPr>
          <w:rFonts w:hint="eastAsia"/>
          <w:lang w:eastAsia="zh-CN"/>
        </w:rPr>
      </w:pPr>
    </w:p>
    <w:p>
      <w:pPr>
        <w:pStyle w:val="2"/>
        <w:rPr>
          <w:rFonts w:hint="eastAsia"/>
          <w:lang w:eastAsia="zh-CN"/>
        </w:rPr>
      </w:pPr>
    </w:p>
    <w:p>
      <w:pPr>
        <w:rPr>
          <w:rFonts w:hint="eastAsia"/>
          <w:lang w:eastAsia="zh-CN"/>
        </w:rPr>
      </w:pPr>
    </w:p>
    <w:p>
      <w:pPr>
        <w:pStyle w:val="3"/>
        <w:spacing w:line="480" w:lineRule="exact"/>
        <w:rPr>
          <w:rFonts w:ascii="Times New Roman" w:hAnsi="Times New Roman" w:cs="Times New Roman"/>
          <w:caps w:val="0"/>
          <w:smallCaps w:val="0"/>
          <w:color w:val="000000" w:themeColor="text1"/>
          <w:spacing w:val="0"/>
        </w:rPr>
      </w:pPr>
      <w:bookmarkStart w:id="268" w:name="_Toc12418"/>
      <w:bookmarkStart w:id="269" w:name="_Toc6937"/>
      <w:r>
        <w:rPr>
          <w:rFonts w:ascii="Times New Roman" w:hAnsi="Times New Roman" w:cs="Times New Roman"/>
          <w:caps w:val="0"/>
          <w:smallCaps w:val="0"/>
          <w:color w:val="000000" w:themeColor="text1"/>
          <w:spacing w:val="0"/>
        </w:rPr>
        <w:t>6 验收执行标准</w:t>
      </w:r>
      <w:bookmarkEnd w:id="264"/>
      <w:bookmarkEnd w:id="265"/>
      <w:bookmarkEnd w:id="266"/>
      <w:bookmarkEnd w:id="267"/>
      <w:bookmarkEnd w:id="268"/>
      <w:bookmarkEnd w:id="269"/>
    </w:p>
    <w:p>
      <w:pPr>
        <w:pStyle w:val="4"/>
        <w:spacing w:line="480" w:lineRule="exact"/>
        <w:rPr>
          <w:rFonts w:ascii="Times New Roman" w:hAnsi="Times New Roman" w:eastAsia="宋体" w:cs="Times New Roman"/>
          <w:b/>
          <w:caps w:val="0"/>
          <w:smallCaps w:val="0"/>
          <w:color w:val="000000" w:themeColor="text1"/>
          <w:spacing w:val="0"/>
        </w:rPr>
      </w:pPr>
      <w:bookmarkStart w:id="270" w:name="_Toc13344"/>
      <w:bookmarkStart w:id="271" w:name="_Toc17532872"/>
      <w:bookmarkStart w:id="272" w:name="_Toc7289"/>
      <w:bookmarkStart w:id="273" w:name="_Toc1811"/>
      <w:bookmarkStart w:id="274" w:name="_Toc32273"/>
      <w:r>
        <w:rPr>
          <w:rFonts w:ascii="Times New Roman" w:hAnsi="Times New Roman" w:eastAsia="宋体" w:cs="Times New Roman"/>
          <w:b/>
          <w:caps w:val="0"/>
          <w:smallCaps w:val="0"/>
          <w:color w:val="000000" w:themeColor="text1"/>
          <w:spacing w:val="0"/>
        </w:rPr>
        <w:t>6.1污染物排放标准</w:t>
      </w:r>
      <w:bookmarkEnd w:id="270"/>
      <w:bookmarkEnd w:id="271"/>
      <w:bookmarkEnd w:id="272"/>
      <w:bookmarkEnd w:id="273"/>
      <w:bookmarkEnd w:id="274"/>
    </w:p>
    <w:p>
      <w:pPr>
        <w:pStyle w:val="5"/>
        <w:rPr>
          <w:rFonts w:ascii="Times New Roman" w:hAnsi="Times New Roman" w:eastAsia="宋体" w:cs="Times New Roman"/>
          <w:caps w:val="0"/>
          <w:smallCaps w:val="0"/>
          <w:color w:val="000000" w:themeColor="text1"/>
          <w:spacing w:val="0"/>
          <w:sz w:val="24"/>
          <w:szCs w:val="24"/>
        </w:rPr>
      </w:pPr>
      <w:bookmarkStart w:id="275" w:name="_Toc497001475"/>
      <w:bookmarkStart w:id="276" w:name="_Toc496979036"/>
      <w:r>
        <w:rPr>
          <w:rFonts w:ascii="Times New Roman" w:hAnsi="Times New Roman" w:cs="Times New Roman"/>
          <w:b/>
          <w:caps w:val="0"/>
          <w:smallCaps w:val="0"/>
          <w:color w:val="000000" w:themeColor="text1"/>
          <w:spacing w:val="0"/>
        </w:rPr>
        <w:t>6.1.1废气</w:t>
      </w:r>
    </w:p>
    <w:p>
      <w:pPr>
        <w:spacing w:line="480" w:lineRule="exact"/>
        <w:ind w:firstLine="480" w:firstLineChars="200"/>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项目废气主要为配料和混合，打磨、开刃工序产生的颗粒物，氨分解炉产生的氨气以及焊接过程中产生的焊接烟尘。</w:t>
      </w:r>
    </w:p>
    <w:p>
      <w:pPr>
        <w:spacing w:line="480" w:lineRule="exact"/>
        <w:ind w:firstLine="480" w:firstLineChars="200"/>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项目有组织颗粒物排放执行《大气污染物综合排放标准》（GB16297-1996）表2二级排放标准要求；无组织颗粒物排放执行《大气污染物综合排放标准》（GB 16297-1996）表2无组织排放监控浓度限值；氨执行《恶臭污染物排放标准》（GB14554-93）表1新改扩建二级标准。</w:t>
      </w:r>
    </w:p>
    <w:p>
      <w:pPr>
        <w:pStyle w:val="5"/>
        <w:jc w:val="center"/>
        <w:rPr>
          <w:rFonts w:ascii="Times New Roman" w:hAnsi="Times New Roman" w:cs="Times New Roman"/>
          <w:b/>
          <w:caps w:val="0"/>
          <w:smallCaps w:val="0"/>
          <w:spacing w:val="0"/>
        </w:rPr>
      </w:pPr>
      <w:r>
        <w:rPr>
          <w:rFonts w:ascii="Times New Roman" w:hAnsi="Times New Roman" w:cs="Times New Roman"/>
          <w:b/>
          <w:caps w:val="0"/>
          <w:smallCaps w:val="0"/>
          <w:spacing w:val="0"/>
        </w:rPr>
        <w:t>表6-1 废气排放标准</w:t>
      </w:r>
    </w:p>
    <w:bookmarkEnd w:id="275"/>
    <w:bookmarkEnd w:id="276"/>
    <w:tbl>
      <w:tblPr>
        <w:tblStyle w:val="41"/>
        <w:tblW w:w="836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32"/>
        <w:gridCol w:w="830"/>
        <w:gridCol w:w="1363"/>
        <w:gridCol w:w="2382"/>
        <w:gridCol w:w="295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497" w:type="pc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rPr>
            </w:pPr>
            <w:bookmarkStart w:id="277" w:name="_Toc497001476"/>
            <w:bookmarkStart w:id="278" w:name="_Toc496979037"/>
            <w:r>
              <w:rPr>
                <w:rFonts w:hint="default" w:ascii="Times New Roman" w:hAnsi="Times New Roman" w:eastAsia="宋体" w:cs="Times New Roman"/>
                <w:color w:val="000000" w:themeColor="text1"/>
                <w:sz w:val="21"/>
                <w:szCs w:val="21"/>
              </w:rPr>
              <w:t>项目</w:t>
            </w:r>
          </w:p>
        </w:tc>
        <w:tc>
          <w:tcPr>
            <w:tcW w:w="496"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因子</w:t>
            </w:r>
          </w:p>
        </w:tc>
        <w:tc>
          <w:tcPr>
            <w:tcW w:w="814"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污染工序</w:t>
            </w:r>
          </w:p>
        </w:tc>
        <w:tc>
          <w:tcPr>
            <w:tcW w:w="1423"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排放限值</w:t>
            </w:r>
          </w:p>
        </w:tc>
        <w:tc>
          <w:tcPr>
            <w:tcW w:w="1767"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标准来源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67" w:hRule="atLeast"/>
          <w:jc w:val="center"/>
        </w:trPr>
        <w:tc>
          <w:tcPr>
            <w:tcW w:w="497" w:type="pc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有组织</w:t>
            </w:r>
          </w:p>
        </w:tc>
        <w:tc>
          <w:tcPr>
            <w:tcW w:w="496"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颗粒物</w:t>
            </w:r>
          </w:p>
        </w:tc>
        <w:tc>
          <w:tcPr>
            <w:tcW w:w="814"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打磨、开刃工序</w:t>
            </w:r>
          </w:p>
        </w:tc>
        <w:tc>
          <w:tcPr>
            <w:tcW w:w="1423"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排放浓度≤120</w:t>
            </w: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r>
              <w:rPr>
                <w:rFonts w:hint="default" w:ascii="Times New Roman" w:hAnsi="Times New Roman" w:eastAsia="宋体" w:cs="Times New Roman"/>
                <w:color w:val="000000" w:themeColor="text1"/>
                <w:sz w:val="21"/>
                <w:szCs w:val="21"/>
                <w:vertAlign w:val="baseline"/>
                <w:lang w:eastAsia="zh-CN"/>
              </w:rPr>
              <w:t>；排放速率≤</w:t>
            </w:r>
            <w:r>
              <w:rPr>
                <w:rFonts w:hint="default" w:ascii="Times New Roman" w:hAnsi="Times New Roman" w:eastAsia="宋体" w:cs="Times New Roman"/>
                <w:color w:val="000000" w:themeColor="text1"/>
                <w:sz w:val="21"/>
                <w:szCs w:val="21"/>
                <w:vertAlign w:val="baseline"/>
                <w:lang w:val="en-US" w:eastAsia="zh-CN"/>
              </w:rPr>
              <w:t>3.5kg/h、排气筒高速15m</w:t>
            </w:r>
          </w:p>
        </w:tc>
        <w:tc>
          <w:tcPr>
            <w:tcW w:w="1767"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pacing w:val="-2"/>
                <w:sz w:val="21"/>
                <w:szCs w:val="21"/>
              </w:rPr>
            </w:pPr>
            <w:r>
              <w:rPr>
                <w:rFonts w:hint="default" w:ascii="Times New Roman" w:hAnsi="Times New Roman" w:eastAsia="宋体" w:cs="Times New Roman"/>
                <w:color w:val="000000" w:themeColor="text1"/>
                <w:spacing w:val="-2"/>
                <w:sz w:val="21"/>
                <w:szCs w:val="21"/>
                <w:lang w:eastAsia="zh-CN"/>
              </w:rPr>
              <w:t>《大气污染物综合排放标准》（GB16297-1996）表2二级排放标</w:t>
            </w:r>
            <w:r>
              <w:rPr>
                <w:rFonts w:hint="default" w:ascii="Times New Roman" w:hAnsi="Times New Roman" w:eastAsia="宋体" w:cs="Times New Roman"/>
                <w:color w:val="000000" w:themeColor="text1"/>
                <w:spacing w:val="-2"/>
                <w:sz w:val="21"/>
                <w:szCs w:val="21"/>
                <w:lang w:val="en-US" w:eastAsia="zh-CN"/>
              </w:rPr>
              <w:t>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070" w:hRule="atLeast"/>
          <w:jc w:val="center"/>
        </w:trPr>
        <w:tc>
          <w:tcPr>
            <w:tcW w:w="497" w:type="pct"/>
            <w:vMerge w:val="restar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无组织</w:t>
            </w:r>
          </w:p>
        </w:tc>
        <w:tc>
          <w:tcPr>
            <w:tcW w:w="496"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颗粒物</w:t>
            </w:r>
          </w:p>
        </w:tc>
        <w:tc>
          <w:tcPr>
            <w:tcW w:w="814" w:type="pct"/>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kern w:val="0"/>
                <w:sz w:val="21"/>
                <w:szCs w:val="21"/>
                <w:lang w:val="en-US" w:eastAsia="zh-CN"/>
              </w:rPr>
              <w:t>配料、混合工序、</w:t>
            </w:r>
            <w:r>
              <w:rPr>
                <w:rFonts w:hint="default" w:ascii="Times New Roman" w:hAnsi="Times New Roman" w:eastAsia="宋体" w:cs="Times New Roman"/>
                <w:color w:val="000000" w:themeColor="text1"/>
                <w:sz w:val="21"/>
                <w:szCs w:val="21"/>
                <w:lang w:val="en-US" w:eastAsia="zh-CN"/>
              </w:rPr>
              <w:t>生产车间及焊接工序</w:t>
            </w:r>
          </w:p>
        </w:tc>
        <w:tc>
          <w:tcPr>
            <w:tcW w:w="1423"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厂界</w:t>
            </w:r>
            <w:r>
              <w:rPr>
                <w:rFonts w:hint="default" w:ascii="Times New Roman" w:hAnsi="Times New Roman" w:eastAsia="宋体" w:cs="Times New Roman"/>
                <w:color w:val="000000" w:themeColor="text1"/>
                <w:sz w:val="21"/>
                <w:szCs w:val="21"/>
              </w:rPr>
              <w:t>排放监控浓度：1.0mg/m</w:t>
            </w:r>
            <w:r>
              <w:rPr>
                <w:rFonts w:hint="default" w:ascii="Times New Roman" w:hAnsi="Times New Roman" w:eastAsia="宋体" w:cs="Times New Roman"/>
                <w:color w:val="000000" w:themeColor="text1"/>
                <w:sz w:val="21"/>
                <w:szCs w:val="21"/>
                <w:vertAlign w:val="superscript"/>
              </w:rPr>
              <w:t>3</w:t>
            </w:r>
          </w:p>
        </w:tc>
        <w:tc>
          <w:tcPr>
            <w:tcW w:w="1767"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pacing w:val="-2"/>
                <w:sz w:val="21"/>
                <w:szCs w:val="21"/>
              </w:rPr>
            </w:pPr>
            <w:r>
              <w:rPr>
                <w:rFonts w:hint="default" w:ascii="Times New Roman" w:hAnsi="Times New Roman" w:eastAsia="宋体" w:cs="Times New Roman"/>
                <w:color w:val="000000" w:themeColor="text1"/>
                <w:spacing w:val="-2"/>
                <w:sz w:val="21"/>
                <w:szCs w:val="21"/>
                <w:lang w:val="en-US" w:eastAsia="zh-CN"/>
              </w:rPr>
              <w:t>《大气污染物综合排放标准》（GB 16297-1996） 表2无组织排放监控浓度限值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070" w:hRule="atLeast"/>
          <w:jc w:val="center"/>
        </w:trPr>
        <w:tc>
          <w:tcPr>
            <w:tcW w:w="497" w:type="pct"/>
            <w:vMerge w:val="continue"/>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rPr>
            </w:pPr>
          </w:p>
        </w:tc>
        <w:tc>
          <w:tcPr>
            <w:tcW w:w="496"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氨</w:t>
            </w:r>
          </w:p>
        </w:tc>
        <w:tc>
          <w:tcPr>
            <w:tcW w:w="814" w:type="pct"/>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氨分解炉</w:t>
            </w:r>
          </w:p>
        </w:tc>
        <w:tc>
          <w:tcPr>
            <w:tcW w:w="1423"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厂界</w:t>
            </w:r>
            <w:r>
              <w:rPr>
                <w:rFonts w:hint="default" w:ascii="Times New Roman" w:hAnsi="Times New Roman" w:eastAsia="宋体" w:cs="Times New Roman"/>
                <w:color w:val="000000" w:themeColor="text1"/>
                <w:sz w:val="21"/>
                <w:szCs w:val="21"/>
              </w:rPr>
              <w:t>排放监控浓度：</w:t>
            </w:r>
            <w:r>
              <w:rPr>
                <w:rFonts w:hint="default" w:ascii="Times New Roman" w:hAnsi="Times New Roman" w:eastAsia="宋体" w:cs="Times New Roman"/>
                <w:color w:val="000000" w:themeColor="text1"/>
                <w:sz w:val="21"/>
                <w:szCs w:val="21"/>
                <w:lang w:val="en-US" w:eastAsia="zh-CN"/>
              </w:rPr>
              <w:t>1.5</w:t>
            </w: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1767" w:type="pct"/>
            <w:noWrap w:val="0"/>
            <w:vAlign w:val="center"/>
          </w:tcPr>
          <w:p>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color w:val="000000" w:themeColor="text1"/>
                <w:spacing w:val="-2"/>
                <w:sz w:val="21"/>
                <w:szCs w:val="21"/>
                <w:lang w:val="en-US" w:eastAsia="zh-CN"/>
              </w:rPr>
            </w:pPr>
            <w:r>
              <w:rPr>
                <w:rFonts w:hint="default" w:ascii="Times New Roman" w:hAnsi="Times New Roman" w:eastAsia="宋体" w:cs="Times New Roman"/>
                <w:color w:val="000000" w:themeColor="text1"/>
                <w:sz w:val="21"/>
                <w:szCs w:val="21"/>
                <w:lang w:val="zh-CN"/>
              </w:rPr>
              <w:t>《恶臭污染物排放标准》（GB14554-93）表1新改扩建二级标准</w:t>
            </w:r>
          </w:p>
        </w:tc>
      </w:tr>
    </w:tbl>
    <w:p>
      <w:pPr>
        <w:pStyle w:val="5"/>
        <w:spacing w:line="480" w:lineRule="exact"/>
        <w:rPr>
          <w:rFonts w:ascii="Times New Roman" w:hAnsi="Times New Roman" w:cs="Times New Roman"/>
          <w:b/>
          <w:caps w:val="0"/>
          <w:smallCaps w:val="0"/>
          <w:spacing w:val="0"/>
        </w:rPr>
      </w:pPr>
      <w:r>
        <w:rPr>
          <w:rFonts w:hint="eastAsia" w:ascii="Times New Roman" w:hAnsi="Times New Roman" w:cs="Times New Roman"/>
          <w:b/>
          <w:caps w:val="0"/>
          <w:smallCaps w:val="0"/>
          <w:spacing w:val="0"/>
          <w:lang w:val="en-US" w:eastAsia="zh-CN"/>
        </w:rPr>
        <w:t>6.1.2</w:t>
      </w:r>
      <w:r>
        <w:rPr>
          <w:rFonts w:ascii="Times New Roman" w:hAnsi="Times New Roman" w:cs="Times New Roman"/>
          <w:b/>
          <w:caps w:val="0"/>
          <w:smallCaps w:val="0"/>
          <w:spacing w:val="0"/>
        </w:rPr>
        <w:t>噪声</w:t>
      </w:r>
      <w:bookmarkEnd w:id="277"/>
      <w:bookmarkEnd w:id="278"/>
    </w:p>
    <w:p>
      <w:pPr>
        <w:spacing w:line="480" w:lineRule="exact"/>
        <w:ind w:firstLine="480" w:firstLineChars="200"/>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lang w:val="en-US" w:eastAsia="zh-CN"/>
        </w:rPr>
        <w:t>项目北、南、东厂界噪声执</w:t>
      </w:r>
      <w:r>
        <w:rPr>
          <w:rFonts w:hint="default" w:ascii="Times New Roman" w:hAnsi="Times New Roman" w:eastAsia="宋体" w:cs="Times New Roman"/>
          <w:caps w:val="0"/>
          <w:smallCaps w:val="0"/>
          <w:spacing w:val="0"/>
          <w:sz w:val="24"/>
          <w:szCs w:val="24"/>
        </w:rPr>
        <w:t>行《工业企业厂界环境噪声排放标准》（GB12348-2008）</w:t>
      </w:r>
      <w:r>
        <w:rPr>
          <w:rFonts w:hint="default" w:ascii="Times New Roman" w:hAnsi="Times New Roman" w:eastAsia="宋体" w:cs="Times New Roman"/>
          <w:caps w:val="0"/>
          <w:smallCaps w:val="0"/>
          <w:spacing w:val="0"/>
          <w:sz w:val="24"/>
          <w:szCs w:val="24"/>
          <w:lang w:val="en-US" w:eastAsia="zh-CN"/>
        </w:rPr>
        <w:t>2</w:t>
      </w:r>
      <w:r>
        <w:rPr>
          <w:rFonts w:hint="default" w:ascii="Times New Roman" w:hAnsi="Times New Roman" w:eastAsia="宋体" w:cs="Times New Roman"/>
          <w:caps w:val="0"/>
          <w:smallCaps w:val="0"/>
          <w:spacing w:val="0"/>
          <w:sz w:val="24"/>
          <w:szCs w:val="24"/>
        </w:rPr>
        <w:t>类标准：即昼间≤</w:t>
      </w:r>
      <w:r>
        <w:rPr>
          <w:rFonts w:hint="default" w:ascii="Times New Roman" w:hAnsi="Times New Roman" w:eastAsia="宋体" w:cs="Times New Roman"/>
          <w:caps w:val="0"/>
          <w:smallCaps w:val="0"/>
          <w:spacing w:val="0"/>
          <w:sz w:val="24"/>
          <w:szCs w:val="24"/>
          <w:lang w:val="en-US" w:eastAsia="zh-CN"/>
        </w:rPr>
        <w:t>60</w:t>
      </w:r>
      <w:r>
        <w:rPr>
          <w:rFonts w:hint="default" w:ascii="Times New Roman" w:hAnsi="Times New Roman" w:eastAsia="宋体" w:cs="Times New Roman"/>
          <w:caps w:val="0"/>
          <w:smallCaps w:val="0"/>
          <w:spacing w:val="0"/>
          <w:sz w:val="24"/>
          <w:szCs w:val="24"/>
        </w:rPr>
        <w:t>dB(A)</w:t>
      </w:r>
      <w:r>
        <w:rPr>
          <w:rFonts w:hint="default" w:ascii="Times New Roman" w:hAnsi="Times New Roman" w:eastAsia="宋体" w:cs="Times New Roman"/>
          <w:caps w:val="0"/>
          <w:smallCaps w:val="0"/>
          <w:spacing w:val="0"/>
          <w:sz w:val="24"/>
          <w:szCs w:val="24"/>
          <w:lang w:eastAsia="zh-CN"/>
        </w:rPr>
        <w:t>；</w:t>
      </w:r>
      <w:r>
        <w:rPr>
          <w:rFonts w:hint="default" w:ascii="Times New Roman" w:hAnsi="Times New Roman" w:eastAsia="宋体" w:cs="Times New Roman"/>
          <w:caps w:val="0"/>
          <w:smallCaps w:val="0"/>
          <w:spacing w:val="0"/>
          <w:sz w:val="24"/>
          <w:szCs w:val="24"/>
          <w:lang w:val="en-US" w:eastAsia="zh-CN"/>
        </w:rPr>
        <w:t>西厂界执行</w:t>
      </w:r>
      <w:r>
        <w:rPr>
          <w:rFonts w:hint="default" w:ascii="Times New Roman" w:hAnsi="Times New Roman" w:eastAsia="宋体" w:cs="Times New Roman"/>
          <w:caps w:val="0"/>
          <w:smallCaps w:val="0"/>
          <w:spacing w:val="0"/>
          <w:sz w:val="24"/>
          <w:szCs w:val="24"/>
        </w:rPr>
        <w:t>《工业企业厂界环境噪声排放标准》（GB12348-2008）</w:t>
      </w:r>
      <w:r>
        <w:rPr>
          <w:rFonts w:hint="default" w:ascii="Times New Roman" w:hAnsi="Times New Roman" w:eastAsia="宋体" w:cs="Times New Roman"/>
          <w:caps w:val="0"/>
          <w:smallCaps w:val="0"/>
          <w:spacing w:val="0"/>
          <w:sz w:val="24"/>
          <w:szCs w:val="24"/>
          <w:lang w:val="en-US" w:eastAsia="zh-CN"/>
        </w:rPr>
        <w:t>4类标准：昼间</w:t>
      </w:r>
      <w:r>
        <w:rPr>
          <w:rFonts w:hint="default" w:ascii="Times New Roman" w:hAnsi="Times New Roman" w:eastAsia="宋体" w:cs="Times New Roman"/>
          <w:caps w:val="0"/>
          <w:smallCaps w:val="0"/>
          <w:spacing w:val="0"/>
          <w:sz w:val="24"/>
          <w:szCs w:val="24"/>
        </w:rPr>
        <w:t>≤</w:t>
      </w:r>
      <w:r>
        <w:rPr>
          <w:rFonts w:hint="default" w:ascii="Times New Roman" w:hAnsi="Times New Roman" w:eastAsia="宋体" w:cs="Times New Roman"/>
          <w:caps w:val="0"/>
          <w:smallCaps w:val="0"/>
          <w:spacing w:val="0"/>
          <w:sz w:val="24"/>
          <w:szCs w:val="24"/>
          <w:lang w:val="en-US" w:eastAsia="zh-CN"/>
        </w:rPr>
        <w:t>70</w:t>
      </w:r>
      <w:r>
        <w:rPr>
          <w:rFonts w:hint="default" w:ascii="Times New Roman" w:hAnsi="Times New Roman" w:eastAsia="宋体" w:cs="Times New Roman"/>
          <w:caps w:val="0"/>
          <w:smallCaps w:val="0"/>
          <w:spacing w:val="0"/>
          <w:sz w:val="24"/>
          <w:szCs w:val="24"/>
        </w:rPr>
        <w:t>dB(A)</w:t>
      </w:r>
      <w:r>
        <w:rPr>
          <w:rFonts w:hint="default" w:ascii="Times New Roman" w:hAnsi="Times New Roman" w:eastAsia="宋体" w:cs="Times New Roman"/>
          <w:caps w:val="0"/>
          <w:smallCaps w:val="0"/>
          <w:spacing w:val="0"/>
          <w:sz w:val="24"/>
          <w:szCs w:val="24"/>
          <w:lang w:eastAsia="zh-CN"/>
        </w:rPr>
        <w:t>。</w:t>
      </w:r>
    </w:p>
    <w:p>
      <w:pPr>
        <w:pStyle w:val="3"/>
        <w:spacing w:line="480" w:lineRule="exact"/>
        <w:rPr>
          <w:rFonts w:ascii="Times New Roman" w:hAnsi="Times New Roman" w:cs="Times New Roman"/>
          <w:caps w:val="0"/>
          <w:smallCaps w:val="0"/>
          <w:spacing w:val="0"/>
        </w:rPr>
      </w:pPr>
      <w:bookmarkStart w:id="279" w:name="_Toc14546"/>
      <w:bookmarkStart w:id="280" w:name="_Toc9894"/>
      <w:bookmarkStart w:id="281" w:name="_Toc17532874"/>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p>
    <w:p>
      <w:pPr>
        <w:pStyle w:val="3"/>
        <w:spacing w:line="480" w:lineRule="exact"/>
        <w:rPr>
          <w:rFonts w:ascii="Times New Roman" w:hAnsi="Times New Roman" w:cs="Times New Roman"/>
          <w:caps w:val="0"/>
          <w:smallCaps w:val="0"/>
          <w:spacing w:val="0"/>
        </w:rPr>
      </w:pPr>
      <w:bookmarkStart w:id="282" w:name="_Toc21429"/>
      <w:r>
        <w:rPr>
          <w:rFonts w:ascii="Times New Roman" w:hAnsi="Times New Roman" w:cs="Times New Roman"/>
          <w:caps w:val="0"/>
          <w:smallCaps w:val="0"/>
          <w:spacing w:val="0"/>
        </w:rPr>
        <w:t>7 验收监测内容</w:t>
      </w:r>
      <w:bookmarkEnd w:id="279"/>
      <w:bookmarkEnd w:id="280"/>
      <w:bookmarkEnd w:id="281"/>
      <w:bookmarkEnd w:id="282"/>
    </w:p>
    <w:p>
      <w:pPr>
        <w:spacing w:line="480" w:lineRule="exact"/>
        <w:ind w:firstLine="480" w:firstLineChars="200"/>
        <w:rPr>
          <w:rFonts w:ascii="Times New Roman" w:hAnsi="Times New Roman" w:eastAsia="宋体" w:cs="Times New Roman"/>
          <w:caps w:val="0"/>
          <w:smallCaps w:val="0"/>
          <w:color w:val="000000" w:themeColor="text1"/>
          <w:spacing w:val="0"/>
          <w:sz w:val="24"/>
          <w:szCs w:val="24"/>
        </w:rPr>
      </w:pPr>
      <w:bookmarkStart w:id="283" w:name="_Toc15460"/>
      <w:bookmarkStart w:id="284" w:name="_Toc497001480"/>
      <w:r>
        <w:rPr>
          <w:rFonts w:ascii="Times New Roman" w:hAnsi="Times New Roman" w:eastAsia="宋体" w:cs="Times New Roman"/>
          <w:caps w:val="0"/>
          <w:smallCaps w:val="0"/>
          <w:color w:val="000000" w:themeColor="text1"/>
          <w:spacing w:val="0"/>
          <w:sz w:val="24"/>
          <w:szCs w:val="24"/>
        </w:rPr>
        <w:t>受</w:t>
      </w:r>
      <w:r>
        <w:rPr>
          <w:rFonts w:hint="eastAsia" w:ascii="Times New Roman" w:hAnsi="Times New Roman" w:eastAsia="宋体" w:cs="Times New Roman"/>
          <w:caps w:val="0"/>
          <w:smallCaps w:val="0"/>
          <w:color w:val="000000" w:themeColor="text1"/>
          <w:spacing w:val="0"/>
          <w:sz w:val="24"/>
          <w:szCs w:val="24"/>
          <w:lang w:eastAsia="zh-CN"/>
        </w:rPr>
        <w:t>石家庄瑞锋金刚石工具科技有限公司</w:t>
      </w:r>
      <w:r>
        <w:rPr>
          <w:rFonts w:hint="eastAsia" w:ascii="Times New Roman" w:hAnsi="Times New Roman" w:eastAsia="宋体" w:cs="Times New Roman"/>
          <w:caps w:val="0"/>
          <w:smallCaps w:val="0"/>
          <w:color w:val="000000" w:themeColor="text1"/>
          <w:spacing w:val="0"/>
          <w:sz w:val="24"/>
          <w:szCs w:val="24"/>
        </w:rPr>
        <w:t>的</w:t>
      </w:r>
      <w:r>
        <w:rPr>
          <w:rFonts w:ascii="Times New Roman" w:hAnsi="Times New Roman" w:eastAsia="宋体" w:cs="Times New Roman"/>
          <w:caps w:val="0"/>
          <w:smallCaps w:val="0"/>
          <w:color w:val="000000" w:themeColor="text1"/>
          <w:spacing w:val="0"/>
          <w:sz w:val="24"/>
          <w:szCs w:val="24"/>
        </w:rPr>
        <w:t>委托，</w:t>
      </w:r>
      <w:r>
        <w:rPr>
          <w:rFonts w:hint="eastAsia" w:ascii="Times New Roman" w:hAnsi="Times New Roman" w:eastAsia="宋体" w:cs="Times New Roman"/>
          <w:caps w:val="0"/>
          <w:smallCaps w:val="0"/>
          <w:color w:val="000000" w:themeColor="text1"/>
          <w:spacing w:val="0"/>
          <w:sz w:val="24"/>
          <w:szCs w:val="24"/>
          <w:lang w:val="en-US" w:eastAsia="zh-CN"/>
        </w:rPr>
        <w:t>河北启衡检测技术服务有限公司</w:t>
      </w:r>
      <w:r>
        <w:rPr>
          <w:rFonts w:ascii="Times New Roman" w:hAnsi="Times New Roman" w:eastAsia="宋体" w:cs="Times New Roman"/>
          <w:caps w:val="0"/>
          <w:smallCaps w:val="0"/>
          <w:color w:val="000000" w:themeColor="text1"/>
          <w:spacing w:val="0"/>
          <w:sz w:val="24"/>
          <w:szCs w:val="24"/>
        </w:rPr>
        <w:t>于</w:t>
      </w:r>
      <w:r>
        <w:rPr>
          <w:rFonts w:hint="eastAsia" w:ascii="Times New Roman" w:hAnsi="Times New Roman" w:eastAsia="宋体" w:cs="Times New Roman"/>
          <w:caps w:val="0"/>
          <w:smallCaps w:val="0"/>
          <w:color w:val="000000" w:themeColor="text1"/>
          <w:spacing w:val="0"/>
          <w:sz w:val="24"/>
          <w:szCs w:val="24"/>
          <w:lang w:val="en-US" w:eastAsia="zh-CN"/>
        </w:rPr>
        <w:t>2022</w:t>
      </w:r>
      <w:r>
        <w:rPr>
          <w:rFonts w:hint="eastAsia" w:ascii="Times New Roman" w:hAnsi="Times New Roman" w:eastAsia="宋体" w:cs="Times New Roman"/>
          <w:caps w:val="0"/>
          <w:smallCaps w:val="0"/>
          <w:color w:val="000000" w:themeColor="text1"/>
          <w:spacing w:val="0"/>
          <w:sz w:val="24"/>
          <w:szCs w:val="24"/>
        </w:rPr>
        <w:t>年</w:t>
      </w:r>
      <w:r>
        <w:rPr>
          <w:rFonts w:hint="eastAsia" w:ascii="Times New Roman" w:hAnsi="Times New Roman" w:eastAsia="宋体" w:cs="Times New Roman"/>
          <w:caps w:val="0"/>
          <w:smallCaps w:val="0"/>
          <w:color w:val="000000" w:themeColor="text1"/>
          <w:spacing w:val="0"/>
          <w:sz w:val="24"/>
          <w:szCs w:val="24"/>
          <w:lang w:val="en-US" w:eastAsia="zh-CN"/>
        </w:rPr>
        <w:t>4</w:t>
      </w:r>
      <w:r>
        <w:rPr>
          <w:rFonts w:hint="eastAsia" w:ascii="Times New Roman" w:hAnsi="Times New Roman" w:eastAsia="宋体" w:cs="Times New Roman"/>
          <w:caps w:val="0"/>
          <w:smallCaps w:val="0"/>
          <w:color w:val="000000" w:themeColor="text1"/>
          <w:spacing w:val="0"/>
          <w:sz w:val="24"/>
          <w:szCs w:val="24"/>
        </w:rPr>
        <w:t>月</w:t>
      </w:r>
      <w:r>
        <w:rPr>
          <w:rFonts w:hint="eastAsia" w:ascii="Times New Roman" w:hAnsi="Times New Roman" w:eastAsia="宋体" w:cs="Times New Roman"/>
          <w:caps w:val="0"/>
          <w:smallCaps w:val="0"/>
          <w:color w:val="000000" w:themeColor="text1"/>
          <w:spacing w:val="0"/>
          <w:sz w:val="24"/>
          <w:szCs w:val="24"/>
          <w:lang w:val="en-US" w:eastAsia="zh-CN"/>
        </w:rPr>
        <w:t>16</w:t>
      </w:r>
      <w:r>
        <w:rPr>
          <w:rFonts w:hint="eastAsia" w:ascii="Times New Roman" w:hAnsi="Times New Roman" w:eastAsia="宋体" w:cs="Times New Roman"/>
          <w:caps w:val="0"/>
          <w:smallCaps w:val="0"/>
          <w:color w:val="000000" w:themeColor="text1"/>
          <w:spacing w:val="0"/>
          <w:sz w:val="24"/>
          <w:szCs w:val="24"/>
        </w:rPr>
        <w:t>日-</w:t>
      </w:r>
      <w:r>
        <w:rPr>
          <w:rFonts w:hint="eastAsia" w:ascii="Times New Roman" w:hAnsi="Times New Roman" w:eastAsia="宋体" w:cs="Times New Roman"/>
          <w:caps w:val="0"/>
          <w:smallCaps w:val="0"/>
          <w:color w:val="000000" w:themeColor="text1"/>
          <w:spacing w:val="0"/>
          <w:sz w:val="24"/>
          <w:szCs w:val="24"/>
          <w:lang w:val="en-US" w:eastAsia="zh-CN"/>
        </w:rPr>
        <w:t>2022</w:t>
      </w:r>
      <w:r>
        <w:rPr>
          <w:rFonts w:hint="eastAsia" w:ascii="Times New Roman" w:hAnsi="Times New Roman" w:eastAsia="宋体" w:cs="Times New Roman"/>
          <w:caps w:val="0"/>
          <w:smallCaps w:val="0"/>
          <w:color w:val="000000" w:themeColor="text1"/>
          <w:spacing w:val="0"/>
          <w:sz w:val="24"/>
          <w:szCs w:val="24"/>
        </w:rPr>
        <w:t>年</w:t>
      </w:r>
      <w:r>
        <w:rPr>
          <w:rFonts w:hint="eastAsia" w:ascii="Times New Roman" w:hAnsi="Times New Roman" w:eastAsia="宋体" w:cs="Times New Roman"/>
          <w:caps w:val="0"/>
          <w:smallCaps w:val="0"/>
          <w:color w:val="000000" w:themeColor="text1"/>
          <w:spacing w:val="0"/>
          <w:sz w:val="24"/>
          <w:szCs w:val="24"/>
          <w:lang w:val="en-US" w:eastAsia="zh-CN"/>
        </w:rPr>
        <w:t>4</w:t>
      </w:r>
      <w:r>
        <w:rPr>
          <w:rFonts w:hint="eastAsia" w:ascii="Times New Roman" w:hAnsi="Times New Roman" w:eastAsia="宋体" w:cs="Times New Roman"/>
          <w:caps w:val="0"/>
          <w:smallCaps w:val="0"/>
          <w:color w:val="000000" w:themeColor="text1"/>
          <w:spacing w:val="0"/>
          <w:sz w:val="24"/>
          <w:szCs w:val="24"/>
        </w:rPr>
        <w:t>月</w:t>
      </w:r>
      <w:r>
        <w:rPr>
          <w:rFonts w:hint="eastAsia" w:ascii="Times New Roman" w:hAnsi="Times New Roman" w:eastAsia="宋体" w:cs="Times New Roman"/>
          <w:caps w:val="0"/>
          <w:smallCaps w:val="0"/>
          <w:color w:val="000000" w:themeColor="text1"/>
          <w:spacing w:val="0"/>
          <w:sz w:val="24"/>
          <w:szCs w:val="24"/>
          <w:lang w:val="en-US" w:eastAsia="zh-CN"/>
        </w:rPr>
        <w:t>17</w:t>
      </w:r>
      <w:r>
        <w:rPr>
          <w:rFonts w:hint="eastAsia" w:ascii="Times New Roman" w:hAnsi="Times New Roman" w:eastAsia="宋体" w:cs="Times New Roman"/>
          <w:caps w:val="0"/>
          <w:smallCaps w:val="0"/>
          <w:color w:val="000000" w:themeColor="text1"/>
          <w:spacing w:val="0"/>
          <w:sz w:val="24"/>
          <w:szCs w:val="24"/>
        </w:rPr>
        <w:t>日</w:t>
      </w:r>
      <w:r>
        <w:rPr>
          <w:rFonts w:ascii="Times New Roman" w:hAnsi="Times New Roman" w:eastAsia="宋体" w:cs="Times New Roman"/>
          <w:caps w:val="0"/>
          <w:smallCaps w:val="0"/>
          <w:color w:val="000000" w:themeColor="text1"/>
          <w:spacing w:val="0"/>
          <w:sz w:val="24"/>
          <w:szCs w:val="24"/>
        </w:rPr>
        <w:t>对该企业进行了环境保护竣工验收监测和检查。验收监测期间，生产线正常生产，</w:t>
      </w:r>
      <w:r>
        <w:rPr>
          <w:rFonts w:hint="eastAsia" w:ascii="Times New Roman" w:hAnsi="Times New Roman" w:eastAsia="宋体" w:cs="Times New Roman"/>
          <w:caps w:val="0"/>
          <w:smallCaps w:val="0"/>
          <w:color w:val="000000" w:themeColor="text1"/>
          <w:spacing w:val="0"/>
          <w:sz w:val="24"/>
          <w:szCs w:val="24"/>
        </w:rPr>
        <w:t>生产负荷</w:t>
      </w:r>
      <w:r>
        <w:rPr>
          <w:rFonts w:hint="eastAsia" w:ascii="Times New Roman" w:hAnsi="Times New Roman" w:eastAsia="宋体" w:cs="Times New Roman"/>
          <w:caps w:val="0"/>
          <w:smallCaps w:val="0"/>
          <w:color w:val="000000" w:themeColor="text1"/>
          <w:spacing w:val="0"/>
          <w:sz w:val="24"/>
          <w:szCs w:val="24"/>
          <w:lang w:val="en-US" w:eastAsia="zh-CN"/>
        </w:rPr>
        <w:t>最低</w:t>
      </w:r>
      <w:r>
        <w:rPr>
          <w:rFonts w:hint="eastAsia" w:ascii="Times New Roman" w:hAnsi="Times New Roman" w:eastAsia="宋体" w:cs="Times New Roman"/>
          <w:caps w:val="0"/>
          <w:smallCaps w:val="0"/>
          <w:color w:val="000000" w:themeColor="text1"/>
          <w:spacing w:val="0"/>
          <w:sz w:val="24"/>
          <w:szCs w:val="24"/>
        </w:rPr>
        <w:t>为</w:t>
      </w:r>
      <w:r>
        <w:rPr>
          <w:rFonts w:hint="eastAsia" w:ascii="Times New Roman" w:hAnsi="Times New Roman" w:eastAsia="宋体" w:cs="Times New Roman"/>
          <w:caps w:val="0"/>
          <w:smallCaps w:val="0"/>
          <w:color w:val="000000" w:themeColor="text1"/>
          <w:spacing w:val="0"/>
          <w:sz w:val="24"/>
          <w:szCs w:val="24"/>
          <w:lang w:val="en-US" w:eastAsia="zh-CN"/>
        </w:rPr>
        <w:t>80</w:t>
      </w:r>
      <w:r>
        <w:rPr>
          <w:rFonts w:hint="eastAsia" w:ascii="Times New Roman" w:hAnsi="Times New Roman" w:eastAsia="宋体" w:cs="Times New Roman"/>
          <w:caps w:val="0"/>
          <w:smallCaps w:val="0"/>
          <w:color w:val="000000" w:themeColor="text1"/>
          <w:spacing w:val="0"/>
          <w:sz w:val="24"/>
          <w:szCs w:val="24"/>
        </w:rPr>
        <w:t>%，</w:t>
      </w:r>
      <w:r>
        <w:rPr>
          <w:rFonts w:ascii="Times New Roman" w:hAnsi="Times New Roman" w:eastAsia="宋体" w:cs="Times New Roman"/>
          <w:caps w:val="0"/>
          <w:smallCaps w:val="0"/>
          <w:color w:val="000000" w:themeColor="text1"/>
          <w:spacing w:val="0"/>
          <w:sz w:val="24"/>
          <w:szCs w:val="24"/>
        </w:rPr>
        <w:t>达到了国家规定的75%以上工况的要求，符合验收监测要求。</w:t>
      </w:r>
    </w:p>
    <w:bookmarkEnd w:id="283"/>
    <w:bookmarkEnd w:id="284"/>
    <w:p>
      <w:pPr>
        <w:pStyle w:val="4"/>
        <w:spacing w:line="480" w:lineRule="exact"/>
        <w:rPr>
          <w:rFonts w:hint="default" w:ascii="Times New Roman" w:hAnsi="Times New Roman" w:eastAsia="宋体" w:cs="Times New Roman"/>
          <w:b/>
          <w:caps w:val="0"/>
          <w:smallCaps w:val="0"/>
          <w:spacing w:val="0"/>
          <w:lang w:val="en-US" w:eastAsia="zh-CN"/>
        </w:rPr>
      </w:pPr>
      <w:bookmarkStart w:id="285" w:name="_Toc497001481"/>
      <w:bookmarkStart w:id="286" w:name="_Toc31004"/>
      <w:bookmarkStart w:id="287" w:name="_Toc1378"/>
      <w:bookmarkStart w:id="288" w:name="_Toc17532875"/>
      <w:bookmarkStart w:id="289" w:name="_Toc23113"/>
      <w:bookmarkStart w:id="290" w:name="_Toc32117"/>
      <w:bookmarkStart w:id="291" w:name="_Toc32467"/>
      <w:r>
        <w:rPr>
          <w:rFonts w:ascii="Times New Roman" w:hAnsi="Times New Roman" w:eastAsia="宋体" w:cs="Times New Roman"/>
          <w:b/>
          <w:caps w:val="0"/>
          <w:smallCaps w:val="0"/>
          <w:spacing w:val="0"/>
        </w:rPr>
        <w:t xml:space="preserve">7.1 </w:t>
      </w:r>
      <w:bookmarkEnd w:id="285"/>
      <w:bookmarkEnd w:id="286"/>
      <w:bookmarkEnd w:id="287"/>
      <w:bookmarkEnd w:id="288"/>
      <w:r>
        <w:rPr>
          <w:rFonts w:hint="eastAsia" w:ascii="Times New Roman" w:hAnsi="Times New Roman" w:eastAsia="宋体" w:cs="Times New Roman"/>
          <w:b/>
          <w:caps w:val="0"/>
          <w:smallCaps w:val="0"/>
          <w:spacing w:val="0"/>
          <w:lang w:val="en-US" w:eastAsia="zh-CN"/>
        </w:rPr>
        <w:t>监测内容及频次</w:t>
      </w:r>
      <w:bookmarkEnd w:id="289"/>
      <w:bookmarkEnd w:id="290"/>
      <w:bookmarkEnd w:id="291"/>
    </w:p>
    <w:p>
      <w:pPr>
        <w:spacing w:line="480" w:lineRule="exact"/>
        <w:ind w:firstLine="480" w:firstLineChars="200"/>
        <w:rPr>
          <w:rFonts w:ascii="Times New Roman" w:hAnsi="Times New Roman" w:eastAsia="宋体" w:cs="Times New Roman"/>
          <w:b/>
          <w:caps w:val="0"/>
          <w:smallCaps w:val="0"/>
          <w:spacing w:val="0"/>
          <w:sz w:val="24"/>
          <w:szCs w:val="24"/>
        </w:rPr>
      </w:pP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spacing w:val="0"/>
          <w:sz w:val="24"/>
          <w:szCs w:val="24"/>
          <w:lang w:val="en-US" w:eastAsia="zh-CN"/>
        </w:rPr>
        <w:t>1</w:t>
      </w: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spacing w:val="0"/>
          <w:sz w:val="24"/>
          <w:szCs w:val="24"/>
          <w:lang w:val="en-US" w:eastAsia="zh-CN"/>
        </w:rPr>
        <w:t>废气</w:t>
      </w: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spacing w:val="0"/>
          <w:sz w:val="24"/>
          <w:szCs w:val="24"/>
          <w:lang w:val="en-US" w:eastAsia="zh-CN"/>
        </w:rPr>
        <w:t>噪声</w:t>
      </w:r>
      <w:r>
        <w:rPr>
          <w:rFonts w:hint="eastAsia" w:ascii="Times New Roman" w:hAnsi="Times New Roman" w:eastAsia="宋体" w:cs="Times New Roman"/>
          <w:caps w:val="0"/>
          <w:smallCaps w:val="0"/>
          <w:spacing w:val="0"/>
          <w:sz w:val="24"/>
          <w:szCs w:val="24"/>
          <w:lang w:eastAsia="zh-CN"/>
        </w:rPr>
        <w:t>检测点位、项目及频次一览表见表</w:t>
      </w:r>
      <w:r>
        <w:rPr>
          <w:rFonts w:hint="eastAsia" w:ascii="Times New Roman" w:hAnsi="Times New Roman" w:eastAsia="宋体" w:cs="Times New Roman"/>
          <w:caps w:val="0"/>
          <w:smallCaps w:val="0"/>
          <w:spacing w:val="0"/>
          <w:sz w:val="24"/>
          <w:szCs w:val="24"/>
          <w:lang w:val="en-US" w:eastAsia="zh-CN"/>
        </w:rPr>
        <w:t>7-1</w:t>
      </w:r>
      <w:r>
        <w:rPr>
          <w:rFonts w:hint="eastAsia" w:ascii="Times New Roman" w:hAnsi="Times New Roman" w:eastAsia="宋体" w:cs="Times New Roman"/>
          <w:caps w:val="0"/>
          <w:smallCaps w:val="0"/>
          <w:spacing w:val="0"/>
          <w:sz w:val="24"/>
          <w:szCs w:val="24"/>
          <w:lang w:eastAsia="zh-CN"/>
        </w:rPr>
        <w:t>。</w:t>
      </w:r>
    </w:p>
    <w:p>
      <w:pPr>
        <w:spacing w:line="480" w:lineRule="exact"/>
        <w:jc w:val="center"/>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表7-</w:t>
      </w:r>
      <w:r>
        <w:rPr>
          <w:rFonts w:hint="eastAsia" w:ascii="Times New Roman" w:hAnsi="Times New Roman" w:eastAsia="宋体" w:cs="Times New Roman"/>
          <w:b/>
          <w:caps w:val="0"/>
          <w:smallCaps w:val="0"/>
          <w:spacing w:val="0"/>
          <w:sz w:val="24"/>
          <w:szCs w:val="24"/>
        </w:rPr>
        <w:t>1</w:t>
      </w:r>
      <w:r>
        <w:rPr>
          <w:rFonts w:ascii="Times New Roman" w:hAnsi="Times New Roman" w:eastAsia="宋体" w:cs="Times New Roman"/>
          <w:b/>
          <w:caps w:val="0"/>
          <w:smallCaps w:val="0"/>
          <w:spacing w:val="0"/>
          <w:sz w:val="24"/>
          <w:szCs w:val="24"/>
        </w:rPr>
        <w:t>监测点位、项目及频次</w:t>
      </w:r>
    </w:p>
    <w:tbl>
      <w:tblPr>
        <w:tblStyle w:val="41"/>
        <w:tblpPr w:leftFromText="180" w:rightFromText="180" w:vertAnchor="text" w:horzAnchor="page" w:tblpXSpec="center" w:tblpY="101"/>
        <w:tblOverlap w:val="never"/>
        <w:tblW w:w="8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074"/>
        <w:gridCol w:w="2431"/>
        <w:gridCol w:w="2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pPr>
              <w:pStyle w:val="20"/>
              <w:jc w:val="center"/>
              <w:rPr>
                <w:rFonts w:hint="default" w:ascii="Times New Roman" w:hAnsi="Times New Roman" w:eastAsia="宋体" w:cs="Times New Roman"/>
                <w:caps w:val="0"/>
                <w:smallCaps w:val="0"/>
                <w:color w:val="auto"/>
                <w:spacing w:val="0"/>
                <w:kern w:val="2"/>
                <w:sz w:val="21"/>
                <w:szCs w:val="21"/>
                <w:lang w:val="en-US" w:eastAsia="zh-CN"/>
              </w:rPr>
            </w:pPr>
            <w:r>
              <w:rPr>
                <w:rFonts w:hint="default" w:ascii="Times New Roman" w:hAnsi="Times New Roman" w:eastAsia="宋体" w:cs="Times New Roman"/>
                <w:caps w:val="0"/>
                <w:smallCaps w:val="0"/>
                <w:color w:val="auto"/>
                <w:spacing w:val="0"/>
                <w:kern w:val="2"/>
                <w:sz w:val="21"/>
                <w:szCs w:val="21"/>
                <w:lang w:val="en-US" w:eastAsia="zh-CN"/>
              </w:rPr>
              <w:t>类别</w:t>
            </w:r>
          </w:p>
        </w:tc>
        <w:tc>
          <w:tcPr>
            <w:tcW w:w="3074" w:type="dxa"/>
            <w:noWrap w:val="0"/>
            <w:vAlign w:val="center"/>
          </w:tcPr>
          <w:p>
            <w:pPr>
              <w:pStyle w:val="20"/>
              <w:jc w:val="center"/>
              <w:rPr>
                <w:rFonts w:hint="default" w:ascii="Times New Roman" w:hAnsi="Times New Roman" w:eastAsia="宋体" w:cs="Times New Roman"/>
                <w:caps w:val="0"/>
                <w:smallCaps w:val="0"/>
                <w:color w:val="auto"/>
                <w:spacing w:val="0"/>
                <w:kern w:val="2"/>
                <w:sz w:val="21"/>
                <w:szCs w:val="21"/>
                <w:lang w:val="en-US" w:eastAsia="zh-CN"/>
              </w:rPr>
            </w:pPr>
            <w:r>
              <w:rPr>
                <w:rFonts w:hint="default" w:ascii="Times New Roman" w:hAnsi="Times New Roman" w:eastAsia="宋体" w:cs="Times New Roman"/>
                <w:caps w:val="0"/>
                <w:smallCaps w:val="0"/>
                <w:color w:val="auto"/>
                <w:spacing w:val="0"/>
                <w:kern w:val="2"/>
                <w:sz w:val="21"/>
                <w:szCs w:val="21"/>
                <w:lang w:val="en-US" w:eastAsia="zh-CN"/>
              </w:rPr>
              <w:t>监测点位</w:t>
            </w:r>
          </w:p>
        </w:tc>
        <w:tc>
          <w:tcPr>
            <w:tcW w:w="2431" w:type="dxa"/>
            <w:noWrap w:val="0"/>
            <w:vAlign w:val="center"/>
          </w:tcPr>
          <w:p>
            <w:pPr>
              <w:pStyle w:val="20"/>
              <w:jc w:val="center"/>
              <w:rPr>
                <w:rFonts w:hint="default" w:ascii="Times New Roman" w:hAnsi="Times New Roman" w:eastAsia="宋体" w:cs="Times New Roman"/>
                <w:caps w:val="0"/>
                <w:smallCaps w:val="0"/>
                <w:color w:val="auto"/>
                <w:spacing w:val="0"/>
                <w:kern w:val="2"/>
                <w:sz w:val="21"/>
                <w:szCs w:val="21"/>
                <w:lang w:val="en-US" w:eastAsia="zh-CN"/>
              </w:rPr>
            </w:pPr>
            <w:r>
              <w:rPr>
                <w:rFonts w:hint="default" w:ascii="Times New Roman" w:hAnsi="Times New Roman" w:eastAsia="宋体" w:cs="Times New Roman"/>
                <w:caps w:val="0"/>
                <w:smallCaps w:val="0"/>
                <w:color w:val="auto"/>
                <w:spacing w:val="0"/>
                <w:kern w:val="2"/>
                <w:sz w:val="21"/>
                <w:szCs w:val="21"/>
                <w:lang w:val="en-US" w:eastAsia="zh-CN"/>
              </w:rPr>
              <w:t>监测项目</w:t>
            </w:r>
          </w:p>
        </w:tc>
        <w:tc>
          <w:tcPr>
            <w:tcW w:w="2115" w:type="dxa"/>
            <w:noWrap w:val="0"/>
            <w:vAlign w:val="center"/>
          </w:tcPr>
          <w:p>
            <w:pPr>
              <w:pStyle w:val="20"/>
              <w:jc w:val="center"/>
              <w:rPr>
                <w:rFonts w:hint="default" w:ascii="Times New Roman" w:hAnsi="Times New Roman" w:eastAsia="宋体" w:cs="Times New Roman"/>
                <w:caps w:val="0"/>
                <w:smallCaps w:val="0"/>
                <w:color w:val="auto"/>
                <w:spacing w:val="0"/>
                <w:kern w:val="2"/>
                <w:sz w:val="21"/>
                <w:szCs w:val="21"/>
                <w:lang w:val="en-US" w:eastAsia="zh-CN"/>
              </w:rPr>
            </w:pPr>
            <w:r>
              <w:rPr>
                <w:rFonts w:hint="default" w:ascii="Times New Roman" w:hAnsi="Times New Roman" w:eastAsia="宋体" w:cs="Times New Roman"/>
                <w:caps w:val="0"/>
                <w:smallCaps w:val="0"/>
                <w:color w:val="auto"/>
                <w:spacing w:val="0"/>
                <w:kern w:val="2"/>
                <w:sz w:val="21"/>
                <w:szCs w:val="21"/>
                <w:lang w:val="en-US" w:eastAsia="zh-CN"/>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08" w:type="dxa"/>
            <w:noWrap w:val="0"/>
            <w:vAlign w:val="center"/>
          </w:tcPr>
          <w:p>
            <w:pPr>
              <w:jc w:val="center"/>
              <w:rPr>
                <w:rFonts w:hint="default" w:ascii="Times New Roman" w:hAnsi="Times New Roman" w:eastAsia="宋体" w:cs="Times New Roman"/>
                <w:caps w:val="0"/>
                <w:smallCaps w:val="0"/>
                <w:color w:val="000000"/>
                <w:spacing w:val="0"/>
                <w:sz w:val="21"/>
                <w:szCs w:val="21"/>
                <w:lang w:val="en-US" w:eastAsia="zh-CN"/>
              </w:rPr>
            </w:pPr>
            <w:r>
              <w:rPr>
                <w:rFonts w:hint="default" w:ascii="Times New Roman" w:hAnsi="Times New Roman" w:eastAsia="宋体" w:cs="Times New Roman"/>
                <w:caps w:val="0"/>
                <w:smallCaps w:val="0"/>
                <w:color w:val="000000"/>
                <w:spacing w:val="0"/>
                <w:sz w:val="21"/>
                <w:szCs w:val="21"/>
                <w:lang w:val="en-US" w:eastAsia="zh-CN"/>
              </w:rPr>
              <w:t>有组织废气</w:t>
            </w:r>
          </w:p>
        </w:tc>
        <w:tc>
          <w:tcPr>
            <w:tcW w:w="3074" w:type="dxa"/>
            <w:noWrap w:val="0"/>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打磨、开刃废气排放口出口</w:t>
            </w:r>
          </w:p>
        </w:tc>
        <w:tc>
          <w:tcPr>
            <w:tcW w:w="2431" w:type="dxa"/>
            <w:noWrap w:val="0"/>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颗粒物</w:t>
            </w:r>
          </w:p>
        </w:tc>
        <w:tc>
          <w:tcPr>
            <w:tcW w:w="2115" w:type="dxa"/>
            <w:noWrap w:val="0"/>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3次/天，检测2天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pPr>
              <w:jc w:val="center"/>
              <w:rPr>
                <w:rFonts w:hint="default" w:ascii="Times New Roman" w:hAnsi="Times New Roman" w:eastAsia="宋体" w:cs="Times New Roman"/>
                <w:caps w:val="0"/>
                <w:smallCaps w:val="0"/>
                <w:color w:val="000000"/>
                <w:spacing w:val="0"/>
                <w:sz w:val="21"/>
                <w:szCs w:val="21"/>
                <w:lang w:val="en-US" w:eastAsia="zh-CN"/>
              </w:rPr>
            </w:pPr>
            <w:r>
              <w:rPr>
                <w:rFonts w:hint="default" w:ascii="Times New Roman" w:hAnsi="Times New Roman" w:eastAsia="宋体" w:cs="Times New Roman"/>
                <w:caps w:val="0"/>
                <w:smallCaps w:val="0"/>
                <w:color w:val="000000"/>
                <w:spacing w:val="0"/>
                <w:sz w:val="21"/>
                <w:szCs w:val="21"/>
                <w:lang w:val="en-US" w:eastAsia="zh-CN"/>
              </w:rPr>
              <w:t>无组织废气</w:t>
            </w:r>
          </w:p>
        </w:tc>
        <w:tc>
          <w:tcPr>
            <w:tcW w:w="3074" w:type="dxa"/>
            <w:noWrap w:val="0"/>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上风向1#、下风向2#、3#、4#</w:t>
            </w:r>
          </w:p>
        </w:tc>
        <w:tc>
          <w:tcPr>
            <w:tcW w:w="2431" w:type="dxa"/>
            <w:noWrap w:val="0"/>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颗粒物、氨</w:t>
            </w:r>
          </w:p>
        </w:tc>
        <w:tc>
          <w:tcPr>
            <w:tcW w:w="2115" w:type="dxa"/>
            <w:noWrap w:val="0"/>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4次/天，检测2天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pPr>
              <w:pStyle w:val="20"/>
              <w:jc w:val="center"/>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aps w:val="0"/>
                <w:smallCaps w:val="0"/>
                <w:spacing w:val="0"/>
                <w:sz w:val="21"/>
                <w:szCs w:val="21"/>
                <w:lang w:val="en-US" w:eastAsia="zh-CN"/>
              </w:rPr>
              <w:t>噪声</w:t>
            </w:r>
          </w:p>
        </w:tc>
        <w:tc>
          <w:tcPr>
            <w:tcW w:w="3074" w:type="dxa"/>
            <w:noWrap w:val="0"/>
            <w:vAlign w:val="center"/>
          </w:tcPr>
          <w:p>
            <w:pPr>
              <w:keepNext w:val="0"/>
              <w:keepLines w:val="0"/>
              <w:widowControl/>
              <w:suppressLineNumbers w:val="0"/>
              <w:jc w:val="center"/>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olor w:val="000000"/>
                <w:kern w:val="0"/>
                <w:sz w:val="21"/>
                <w:szCs w:val="21"/>
                <w:lang w:val="en-US" w:eastAsia="zh-CN" w:bidi="ar"/>
              </w:rPr>
              <w:t>东厂界、西厂界</w:t>
            </w:r>
          </w:p>
        </w:tc>
        <w:tc>
          <w:tcPr>
            <w:tcW w:w="2431" w:type="dxa"/>
            <w:noWrap w:val="0"/>
            <w:vAlign w:val="center"/>
          </w:tcPr>
          <w:p>
            <w:pPr>
              <w:pStyle w:val="20"/>
              <w:jc w:val="center"/>
              <w:rPr>
                <w:rFonts w:hint="default" w:ascii="Times New Roman" w:hAnsi="Times New Roman" w:eastAsia="宋体" w:cs="Times New Roman"/>
                <w:caps w:val="0"/>
                <w:smallCaps w:val="0"/>
                <w:color w:val="auto"/>
                <w:spacing w:val="0"/>
                <w:kern w:val="2"/>
                <w:sz w:val="21"/>
                <w:szCs w:val="21"/>
                <w:lang w:val="en-US" w:eastAsia="zh-CN"/>
              </w:rPr>
            </w:pPr>
            <w:r>
              <w:rPr>
                <w:rFonts w:hint="default" w:ascii="Times New Roman" w:hAnsi="Times New Roman" w:eastAsia="宋体" w:cs="Times New Roman"/>
                <w:caps w:val="0"/>
                <w:smallCaps w:val="0"/>
                <w:spacing w:val="0"/>
                <w:kern w:val="2"/>
                <w:sz w:val="21"/>
                <w:szCs w:val="21"/>
                <w:lang w:val="en-US" w:eastAsia="zh-CN"/>
              </w:rPr>
              <w:t>厂界噪声</w:t>
            </w:r>
          </w:p>
        </w:tc>
        <w:tc>
          <w:tcPr>
            <w:tcW w:w="2115" w:type="dxa"/>
            <w:noWrap w:val="0"/>
            <w:vAlign w:val="center"/>
          </w:tcPr>
          <w:p>
            <w:pPr>
              <w:keepNext w:val="0"/>
              <w:keepLines w:val="0"/>
              <w:widowControl/>
              <w:suppressLineNumbers w:val="0"/>
              <w:jc w:val="center"/>
              <w:rPr>
                <w:rFonts w:hint="default" w:ascii="Times New Roman" w:hAnsi="Times New Roman" w:eastAsia="宋体" w:cs="Times New Roman"/>
                <w:caps w:val="0"/>
                <w:smallCaps w:val="0"/>
                <w:color w:val="auto"/>
                <w:spacing w:val="0"/>
                <w:kern w:val="2"/>
                <w:sz w:val="21"/>
                <w:szCs w:val="21"/>
                <w:lang w:val="en-US" w:eastAsia="zh-CN"/>
              </w:rPr>
            </w:pPr>
            <w:r>
              <w:rPr>
                <w:rFonts w:hint="eastAsia" w:ascii="Times New Roman" w:hAnsi="Times New Roman" w:eastAsia="宋体" w:cs="Times New Roman"/>
                <w:color w:val="000000"/>
                <w:kern w:val="0"/>
                <w:sz w:val="21"/>
                <w:szCs w:val="21"/>
                <w:lang w:val="en-US" w:eastAsia="zh-CN" w:bidi="ar"/>
              </w:rPr>
              <w:t>昼</w:t>
            </w:r>
            <w:r>
              <w:rPr>
                <w:rFonts w:hint="default" w:ascii="Times New Roman" w:hAnsi="Times New Roman" w:eastAsia="宋体" w:cs="Times New Roman"/>
                <w:color w:val="000000"/>
                <w:kern w:val="0"/>
                <w:sz w:val="21"/>
                <w:szCs w:val="21"/>
                <w:lang w:val="en-US" w:eastAsia="zh-CN" w:bidi="ar"/>
              </w:rPr>
              <w:t>间1次，检测2天</w:t>
            </w:r>
          </w:p>
        </w:tc>
      </w:tr>
    </w:tbl>
    <w:p>
      <w:pPr>
        <w:pStyle w:val="4"/>
        <w:bidi w:val="0"/>
        <w:rPr>
          <w:rFonts w:hint="eastAsia" w:ascii="Times New Roman" w:hAnsi="Times New Roman" w:eastAsia="宋体" w:cs="Times New Roman"/>
          <w:b/>
          <w:caps w:val="0"/>
          <w:smallCaps w:val="0"/>
          <w:color w:val="000000" w:themeColor="text1"/>
          <w:spacing w:val="0"/>
          <w:lang w:val="en-US" w:eastAsia="zh-CN"/>
        </w:rPr>
      </w:pPr>
      <w:bookmarkStart w:id="292" w:name="_Toc7673"/>
      <w:bookmarkStart w:id="293" w:name="_Toc29514"/>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eastAsia" w:ascii="Times New Roman" w:hAnsi="Times New Roman" w:eastAsia="宋体" w:cs="Times New Roman"/>
          <w:b/>
          <w:caps w:val="0"/>
          <w:smallCaps w:val="0"/>
          <w:color w:val="000000" w:themeColor="text1"/>
          <w:spacing w:val="0"/>
          <w:lang w:val="en-US" w:eastAsia="zh-CN"/>
        </w:rPr>
      </w:pPr>
    </w:p>
    <w:p>
      <w:pPr>
        <w:pStyle w:val="4"/>
        <w:bidi w:val="0"/>
        <w:rPr>
          <w:rFonts w:hint="default" w:ascii="Times New Roman" w:hAnsi="Times New Roman" w:eastAsia="宋体" w:cs="Times New Roman"/>
          <w:color w:val="000000"/>
          <w:kern w:val="0"/>
          <w:sz w:val="21"/>
          <w:szCs w:val="21"/>
          <w:lang w:val="en-US" w:eastAsia="zh-CN" w:bidi="ar"/>
        </w:rPr>
      </w:pPr>
      <w:bookmarkStart w:id="294" w:name="_Toc26254"/>
      <w:r>
        <w:rPr>
          <w:rFonts w:hint="eastAsia" w:ascii="Times New Roman" w:hAnsi="Times New Roman" w:eastAsia="宋体" w:cs="Times New Roman"/>
          <w:b/>
          <w:caps w:val="0"/>
          <w:smallCaps w:val="0"/>
          <w:color w:val="000000" w:themeColor="text1"/>
          <w:spacing w:val="0"/>
          <w:lang w:val="en-US" w:eastAsia="zh-CN"/>
        </w:rPr>
        <w:t>7.2 监测点位示意图</w:t>
      </w:r>
      <w:bookmarkEnd w:id="292"/>
      <w:bookmarkEnd w:id="293"/>
      <w:bookmarkEnd w:id="294"/>
    </w:p>
    <w:p>
      <w:pPr>
        <w:keepNext w:val="0"/>
        <w:keepLines w:val="0"/>
        <w:widowControl/>
        <w:suppressLineNumbers w:val="0"/>
        <w:ind w:firstLine="840" w:firstLineChars="400"/>
        <w:jc w:val="left"/>
        <w:rPr>
          <w:rFonts w:hint="default" w:ascii="Times New Roman" w:hAnsi="Times New Roman" w:cs="Times New Roman"/>
          <w:caps w:val="0"/>
          <w:smallCaps w:val="0"/>
          <w:color w:val="auto"/>
          <w:spacing w:val="0"/>
          <w:lang w:val="en-US"/>
        </w:rPr>
      </w:pPr>
    </w:p>
    <w:p>
      <w:bookmarkStart w:id="295" w:name="_Toc17532876"/>
      <w:bookmarkStart w:id="296" w:name="_Toc25777"/>
      <w:bookmarkStart w:id="297" w:name="_Toc497001484"/>
      <w:bookmarkStart w:id="298" w:name="_Toc22584"/>
      <w:r>
        <w:drawing>
          <wp:anchor distT="0" distB="0" distL="114300" distR="114300" simplePos="0" relativeHeight="251664384" behindDoc="0" locked="0" layoutInCell="1" allowOverlap="1">
            <wp:simplePos x="0" y="0"/>
            <wp:positionH relativeFrom="column">
              <wp:posOffset>304800</wp:posOffset>
            </wp:positionH>
            <wp:positionV relativeFrom="paragraph">
              <wp:posOffset>2825750</wp:posOffset>
            </wp:positionV>
            <wp:extent cx="5058410" cy="2908300"/>
            <wp:effectExtent l="0" t="0" r="8890" b="6350"/>
            <wp:wrapSquare wrapText="bothSides"/>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icPr>
                  <pic:blipFill>
                    <a:blip r:embed="rId15"/>
                    <a:stretch>
                      <a:fillRect/>
                    </a:stretch>
                  </pic:blipFill>
                  <pic:spPr>
                    <a:xfrm>
                      <a:off x="0" y="0"/>
                      <a:ext cx="5058410" cy="2908300"/>
                    </a:xfrm>
                    <a:prstGeom prst="rect">
                      <a:avLst/>
                    </a:prstGeom>
                    <a:noFill/>
                    <a:ln>
                      <a:noFill/>
                    </a:ln>
                  </pic:spPr>
                </pic:pic>
              </a:graphicData>
            </a:graphic>
          </wp:anchor>
        </w:drawing>
      </w:r>
      <w:r>
        <w:rPr>
          <w:rFonts w:hint="default" w:ascii="Times New Roman" w:hAnsi="Times New Roman" w:eastAsia="宋体" w:cs="Times New Roman"/>
          <w:sz w:val="21"/>
          <w:szCs w:val="21"/>
        </w:rPr>
        <w:drawing>
          <wp:anchor distT="0" distB="0" distL="114300" distR="114300" simplePos="0" relativeHeight="251663360" behindDoc="0" locked="0" layoutInCell="1" allowOverlap="1">
            <wp:simplePos x="0" y="0"/>
            <wp:positionH relativeFrom="column">
              <wp:posOffset>-314325</wp:posOffset>
            </wp:positionH>
            <wp:positionV relativeFrom="paragraph">
              <wp:posOffset>5715</wp:posOffset>
            </wp:positionV>
            <wp:extent cx="5268595" cy="2825750"/>
            <wp:effectExtent l="0" t="0" r="8255" b="12700"/>
            <wp:wrapSquare wrapText="bothSides"/>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icPr>
                  <pic:blipFill>
                    <a:blip r:embed="rId16"/>
                    <a:stretch>
                      <a:fillRect/>
                    </a:stretch>
                  </pic:blipFill>
                  <pic:spPr>
                    <a:xfrm>
                      <a:off x="0" y="0"/>
                      <a:ext cx="5268595" cy="2825750"/>
                    </a:xfrm>
                    <a:prstGeom prst="rect">
                      <a:avLst/>
                    </a:prstGeom>
                    <a:noFill/>
                    <a:ln>
                      <a:noFill/>
                    </a:ln>
                  </pic:spPr>
                </pic:pic>
              </a:graphicData>
            </a:graphic>
          </wp:anchor>
        </w:drawing>
      </w:r>
    </w:p>
    <w:p>
      <w:pPr>
        <w:ind w:firstLine="420" w:firstLineChars="20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备注：2022.04.16：晴天 东南风，风速 1.8m/s，南厂界、北厂界不符合检测条件，该企业夜间不生产，未检测。</w:t>
      </w:r>
    </w:p>
    <w:p>
      <w:pPr>
        <w:ind w:firstLine="420" w:firstLineChars="200"/>
        <w:rPr>
          <w:rFonts w:ascii="Times New Roman" w:hAnsi="Times New Roman" w:cs="Times New Roman"/>
          <w:caps w:val="0"/>
          <w:smallCaps w:val="0"/>
          <w:spacing w:val="0"/>
        </w:rPr>
      </w:pPr>
      <w:r>
        <w:rPr>
          <w:rFonts w:hint="default" w:ascii="Times New Roman" w:hAnsi="Times New Roman" w:eastAsia="宋体" w:cs="Times New Roman"/>
          <w:color w:val="000000"/>
          <w:kern w:val="0"/>
          <w:sz w:val="21"/>
          <w:szCs w:val="21"/>
          <w:lang w:val="en-US" w:eastAsia="zh-CN" w:bidi="ar"/>
        </w:rPr>
        <w:t>2022.04.1</w:t>
      </w:r>
      <w:r>
        <w:rPr>
          <w:rFonts w:hint="eastAsia" w:ascii="Times New Roman" w:hAnsi="Times New Roman" w:eastAsia="宋体" w:cs="Times New Roman"/>
          <w:color w:val="000000"/>
          <w:kern w:val="0"/>
          <w:sz w:val="21"/>
          <w:szCs w:val="21"/>
          <w:lang w:val="en-US" w:eastAsia="zh-CN" w:bidi="ar"/>
        </w:rPr>
        <w:t>7</w:t>
      </w:r>
      <w:r>
        <w:rPr>
          <w:rFonts w:hint="default" w:ascii="Times New Roman" w:hAnsi="Times New Roman" w:eastAsia="宋体" w:cs="Times New Roman"/>
          <w:color w:val="000000"/>
          <w:kern w:val="0"/>
          <w:sz w:val="21"/>
          <w:szCs w:val="21"/>
          <w:lang w:val="en-US" w:eastAsia="zh-CN" w:bidi="ar"/>
        </w:rPr>
        <w:t>：多云 东南风，风速 1.7m/s，南厂界、北厂界不符合检测条件，该企业夜间不生产，未检测。</w:t>
      </w:r>
      <w:r>
        <w:rPr>
          <w:rFonts w:ascii="Times New Roman" w:hAnsi="Times New Roman" w:cs="Times New Roman"/>
          <w:caps w:val="0"/>
          <w:smallCaps w:val="0"/>
          <w:spacing w:val="0"/>
        </w:rPr>
        <w:br w:type="page"/>
      </w:r>
    </w:p>
    <w:p>
      <w:pPr>
        <w:pStyle w:val="3"/>
        <w:spacing w:line="480" w:lineRule="exact"/>
        <w:rPr>
          <w:rFonts w:hint="default" w:ascii="Times New Roman" w:hAnsi="Times New Roman" w:eastAsia="宋体" w:cs="Times New Roman"/>
          <w:caps w:val="0"/>
          <w:smallCaps w:val="0"/>
          <w:spacing w:val="0"/>
          <w:sz w:val="24"/>
          <w:szCs w:val="24"/>
        </w:rPr>
      </w:pPr>
      <w:bookmarkStart w:id="299" w:name="_Toc29039"/>
      <w:bookmarkStart w:id="300" w:name="_Toc8000"/>
      <w:r>
        <w:rPr>
          <w:rFonts w:ascii="Times New Roman" w:hAnsi="Times New Roman" w:cs="Times New Roman"/>
          <w:caps w:val="0"/>
          <w:smallCaps w:val="0"/>
          <w:spacing w:val="0"/>
        </w:rPr>
        <w:t>8</w:t>
      </w:r>
      <w:bookmarkEnd w:id="295"/>
      <w:bookmarkStart w:id="301" w:name="_Toc23589"/>
      <w:bookmarkStart w:id="302" w:name="_Toc16343"/>
      <w:bookmarkStart w:id="303" w:name="_Toc349134675"/>
      <w:r>
        <w:rPr>
          <w:rFonts w:hint="eastAsia"/>
          <w:caps w:val="0"/>
          <w:smallCaps w:val="0"/>
          <w:color w:val="000000" w:themeColor="text1"/>
          <w:spacing w:val="0"/>
        </w:rPr>
        <w:t>质量保证和质量控制</w:t>
      </w:r>
      <w:bookmarkEnd w:id="296"/>
      <w:bookmarkEnd w:id="299"/>
      <w:bookmarkEnd w:id="300"/>
      <w:bookmarkEnd w:id="301"/>
      <w:bookmarkEnd w:id="302"/>
    </w:p>
    <w:p>
      <w:pPr>
        <w:pStyle w:val="4"/>
        <w:spacing w:line="480" w:lineRule="exact"/>
        <w:rPr>
          <w:rFonts w:hint="default" w:ascii="Times New Roman" w:hAnsi="Times New Roman" w:eastAsia="宋体" w:cs="Times New Roman"/>
          <w:b/>
          <w:caps w:val="0"/>
          <w:smallCaps w:val="0"/>
          <w:spacing w:val="0"/>
          <w:lang w:val="en-US" w:eastAsia="zh-CN"/>
        </w:rPr>
      </w:pPr>
      <w:bookmarkStart w:id="304" w:name="_Toc21165"/>
      <w:bookmarkStart w:id="305" w:name="_Toc10480"/>
      <w:bookmarkStart w:id="306" w:name="_Toc4736"/>
      <w:r>
        <w:rPr>
          <w:rFonts w:hint="eastAsia" w:ascii="Times New Roman" w:hAnsi="Times New Roman" w:eastAsia="宋体" w:cs="Times New Roman"/>
          <w:b/>
          <w:caps w:val="0"/>
          <w:smallCaps w:val="0"/>
          <w:spacing w:val="0"/>
          <w:lang w:val="en-US" w:eastAsia="zh-CN"/>
        </w:rPr>
        <w:t>8.1 质量保证体系</w:t>
      </w:r>
      <w:bookmarkEnd w:id="304"/>
      <w:bookmarkEnd w:id="305"/>
      <w:bookmarkEnd w:id="306"/>
    </w:p>
    <w:p>
      <w:pPr>
        <w:pStyle w:val="2"/>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（1）严格按照《环境监测技术规范》和有关环境监测质量保证的要求进行样品采集、保存、分析等，全程进行质量控制。</w:t>
      </w:r>
    </w:p>
    <w:p>
      <w:pPr>
        <w:pStyle w:val="2"/>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（2）参加本项目监测人员均持证上岗，监测仪器均经计量部门检定合格并在有效期内。</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rPr>
        <w:t>（</w:t>
      </w:r>
      <w:r>
        <w:rPr>
          <w:rFonts w:hint="default" w:ascii="Times New Roman" w:hAnsi="Times New Roman" w:eastAsia="宋体" w:cs="Times New Roman"/>
          <w:caps w:val="0"/>
          <w:smallCaps w:val="0"/>
          <w:spacing w:val="0"/>
          <w:sz w:val="24"/>
          <w:szCs w:val="24"/>
          <w:lang w:val="en-US" w:eastAsia="zh-CN"/>
        </w:rPr>
        <w:t>3</w:t>
      </w:r>
      <w:r>
        <w:rPr>
          <w:rFonts w:hint="default" w:ascii="Times New Roman" w:hAnsi="Times New Roman" w:eastAsia="宋体" w:cs="Times New Roman"/>
          <w:caps w:val="0"/>
          <w:smallCaps w:val="0"/>
          <w:spacing w:val="0"/>
          <w:sz w:val="24"/>
          <w:szCs w:val="24"/>
        </w:rPr>
        <w:t>）废气采样前对仪器流量计进行校准，并检查气密性；采样和分析过程严格按照废气监测的质量保证按照《固定污染源监测保证与质量控制技术规范(试行)》（HJ/T 373-2007）</w:t>
      </w:r>
      <w:r>
        <w:rPr>
          <w:rFonts w:hint="default" w:ascii="Times New Roman" w:hAnsi="Times New Roman" w:eastAsia="宋体" w:cs="Times New Roman"/>
          <w:caps w:val="0"/>
          <w:smallCaps w:val="0"/>
          <w:spacing w:val="0"/>
          <w:sz w:val="24"/>
          <w:szCs w:val="24"/>
          <w:lang w:val="en-US" w:eastAsia="zh-CN"/>
        </w:rPr>
        <w:t>《大气污染物无组织排放监测技术导则》（HJ/T 55-2000）</w:t>
      </w:r>
      <w:r>
        <w:rPr>
          <w:rFonts w:hint="default" w:ascii="Times New Roman" w:hAnsi="Times New Roman" w:eastAsia="宋体" w:cs="Times New Roman"/>
          <w:caps w:val="0"/>
          <w:smallCaps w:val="0"/>
          <w:spacing w:val="0"/>
          <w:sz w:val="24"/>
          <w:szCs w:val="24"/>
        </w:rPr>
        <w:t>相关技术规范要求进行全过程质量控制，分析过程严格按照有关监测方法执行。</w:t>
      </w:r>
    </w:p>
    <w:p>
      <w:pPr>
        <w:pStyle w:val="2"/>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w:t>
      </w:r>
      <w:r>
        <w:rPr>
          <w:rFonts w:hint="eastAsia" w:ascii="Times New Roman" w:hAnsi="Times New Roman" w:cs="Times New Roman"/>
          <w:caps w:val="0"/>
          <w:smallCaps w:val="0"/>
          <w:spacing w:val="0"/>
          <w:sz w:val="24"/>
          <w:szCs w:val="24"/>
          <w:lang w:val="en-US" w:eastAsia="zh-CN"/>
        </w:rPr>
        <w:t>4</w:t>
      </w:r>
      <w:r>
        <w:rPr>
          <w:rFonts w:hint="default" w:ascii="Times New Roman" w:hAnsi="Times New Roman" w:eastAsia="宋体" w:cs="Times New Roman"/>
          <w:caps w:val="0"/>
          <w:smallCaps w:val="0"/>
          <w:spacing w:val="0"/>
          <w:sz w:val="24"/>
          <w:szCs w:val="24"/>
        </w:rPr>
        <w:t>）声级计测量前后均经标准声源校准且合格，测试时无雨雪，无雷电，风速小于5.0m/s。</w:t>
      </w:r>
    </w:p>
    <w:p>
      <w:pPr>
        <w:pStyle w:val="2"/>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lang w:val="en-US" w:eastAsia="zh-CN"/>
        </w:rPr>
      </w:pPr>
      <w:r>
        <w:rPr>
          <w:rFonts w:hint="default" w:ascii="Times New Roman" w:hAnsi="Times New Roman" w:eastAsia="宋体" w:cs="Times New Roman"/>
          <w:caps w:val="0"/>
          <w:smallCaps w:val="0"/>
          <w:spacing w:val="0"/>
          <w:sz w:val="24"/>
          <w:szCs w:val="24"/>
          <w:lang w:eastAsia="zh-CN"/>
        </w:rPr>
        <w:t>（</w:t>
      </w:r>
      <w:r>
        <w:rPr>
          <w:rFonts w:hint="eastAsia" w:ascii="Times New Roman" w:hAnsi="Times New Roman" w:cs="Times New Roman"/>
          <w:caps w:val="0"/>
          <w:smallCaps w:val="0"/>
          <w:spacing w:val="0"/>
          <w:sz w:val="24"/>
          <w:szCs w:val="24"/>
          <w:lang w:val="en-US" w:eastAsia="zh-CN"/>
        </w:rPr>
        <w:t>5</w:t>
      </w:r>
      <w:r>
        <w:rPr>
          <w:rFonts w:hint="default" w:ascii="Times New Roman" w:hAnsi="Times New Roman" w:eastAsia="宋体" w:cs="Times New Roman"/>
          <w:caps w:val="0"/>
          <w:smallCaps w:val="0"/>
          <w:spacing w:val="0"/>
          <w:sz w:val="24"/>
          <w:szCs w:val="24"/>
          <w:lang w:eastAsia="zh-CN"/>
        </w:rPr>
        <w:t>）</w:t>
      </w:r>
      <w:r>
        <w:rPr>
          <w:rFonts w:hint="default" w:ascii="Times New Roman" w:hAnsi="Times New Roman" w:eastAsia="宋体" w:cs="Times New Roman"/>
          <w:caps w:val="0"/>
          <w:smallCaps w:val="0"/>
          <w:spacing w:val="0"/>
          <w:sz w:val="24"/>
          <w:szCs w:val="24"/>
        </w:rPr>
        <w:t>监测数据</w:t>
      </w:r>
      <w:r>
        <w:rPr>
          <w:rFonts w:hint="default" w:ascii="Times New Roman" w:hAnsi="Times New Roman" w:eastAsia="宋体" w:cs="Times New Roman"/>
          <w:caps w:val="0"/>
          <w:smallCaps w:val="0"/>
          <w:spacing w:val="0"/>
          <w:sz w:val="24"/>
          <w:szCs w:val="24"/>
          <w:lang w:val="en-US" w:eastAsia="zh-CN"/>
        </w:rPr>
        <w:t>严格执行三级审核制度。</w:t>
      </w:r>
    </w:p>
    <w:bookmarkEnd w:id="303"/>
    <w:p>
      <w:pPr>
        <w:pStyle w:val="4"/>
        <w:spacing w:line="480" w:lineRule="exact"/>
        <w:rPr>
          <w:rFonts w:ascii="Times New Roman" w:hAnsi="Times New Roman" w:eastAsia="宋体" w:cs="Times New Roman"/>
          <w:b/>
          <w:caps w:val="0"/>
          <w:smallCaps w:val="0"/>
          <w:spacing w:val="0"/>
          <w:sz w:val="24"/>
        </w:rPr>
      </w:pPr>
      <w:bookmarkStart w:id="307" w:name="_Toc497001483"/>
      <w:bookmarkStart w:id="308" w:name="_Toc345"/>
      <w:bookmarkStart w:id="309" w:name="_Toc13950"/>
      <w:bookmarkStart w:id="310" w:name="_Toc17532877"/>
      <w:bookmarkStart w:id="311" w:name="_Toc30689"/>
      <w:r>
        <w:rPr>
          <w:rFonts w:ascii="Times New Roman" w:hAnsi="Times New Roman" w:eastAsia="宋体" w:cs="Times New Roman"/>
          <w:b/>
          <w:caps w:val="0"/>
          <w:smallCaps w:val="0"/>
          <w:spacing w:val="0"/>
        </w:rPr>
        <w:t>8.</w:t>
      </w:r>
      <w:r>
        <w:rPr>
          <w:rFonts w:hint="eastAsia" w:ascii="Times New Roman" w:hAnsi="Times New Roman" w:eastAsia="宋体" w:cs="Times New Roman"/>
          <w:b/>
          <w:caps w:val="0"/>
          <w:smallCaps w:val="0"/>
          <w:spacing w:val="0"/>
          <w:lang w:val="en-US" w:eastAsia="zh-CN"/>
        </w:rPr>
        <w:t>2</w:t>
      </w:r>
      <w:r>
        <w:rPr>
          <w:rFonts w:ascii="Times New Roman" w:hAnsi="Times New Roman" w:eastAsia="宋体" w:cs="Times New Roman"/>
          <w:b/>
          <w:caps w:val="0"/>
          <w:smallCaps w:val="0"/>
          <w:spacing w:val="0"/>
        </w:rPr>
        <w:t>监测分析方法</w:t>
      </w:r>
      <w:bookmarkEnd w:id="307"/>
      <w:r>
        <w:rPr>
          <w:rFonts w:ascii="Times New Roman" w:hAnsi="Times New Roman" w:eastAsia="宋体" w:cs="Times New Roman"/>
          <w:b/>
          <w:caps w:val="0"/>
          <w:smallCaps w:val="0"/>
          <w:spacing w:val="0"/>
        </w:rPr>
        <w:t>及</w:t>
      </w:r>
      <w:r>
        <w:rPr>
          <w:rFonts w:ascii="Times New Roman" w:hAnsi="Times New Roman" w:eastAsia="宋体" w:cs="Times New Roman"/>
          <w:b/>
          <w:caps w:val="0"/>
          <w:smallCaps w:val="0"/>
          <w:spacing w:val="0"/>
          <w:szCs w:val="30"/>
        </w:rPr>
        <w:t>仪器</w:t>
      </w:r>
      <w:bookmarkEnd w:id="308"/>
      <w:bookmarkEnd w:id="309"/>
      <w:bookmarkEnd w:id="310"/>
      <w:bookmarkEnd w:id="311"/>
    </w:p>
    <w:p>
      <w:pPr>
        <w:spacing w:line="480" w:lineRule="exact"/>
        <w:jc w:val="center"/>
        <w:rPr>
          <w:rFonts w:ascii="Times New Roman" w:hAnsi="Times New Roman" w:eastAsia="宋体" w:cs="Times New Roman"/>
          <w:b/>
          <w:caps w:val="0"/>
          <w:smallCaps w:val="0"/>
          <w:spacing w:val="0"/>
          <w:sz w:val="24"/>
        </w:rPr>
      </w:pPr>
      <w:r>
        <w:rPr>
          <w:rFonts w:ascii="Times New Roman" w:hAnsi="Times New Roman" w:eastAsia="宋体" w:cs="Times New Roman"/>
          <w:b/>
          <w:caps w:val="0"/>
          <w:smallCaps w:val="0"/>
          <w:spacing w:val="0"/>
          <w:sz w:val="24"/>
        </w:rPr>
        <w:t>表8-1 污染物监测项目分析方法及所用仪器</w:t>
      </w:r>
    </w:p>
    <w:tbl>
      <w:tblPr>
        <w:tblStyle w:val="42"/>
        <w:tblW w:w="8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892"/>
        <w:gridCol w:w="2220"/>
        <w:gridCol w:w="1260"/>
        <w:gridCol w:w="3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6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b w:val="0"/>
                <w:bCs w:val="0"/>
                <w:caps w:val="0"/>
                <w:smallCaps w:val="0"/>
                <w:spacing w:val="0"/>
                <w:sz w:val="21"/>
                <w:szCs w:val="21"/>
                <w:highlight w:val="none"/>
                <w:vertAlign w:val="baseline"/>
                <w:lang w:val="en-US" w:eastAsia="zh-CN"/>
              </w:rPr>
              <w:t>类别</w:t>
            </w:r>
          </w:p>
        </w:tc>
        <w:tc>
          <w:tcPr>
            <w:tcW w:w="892"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b w:val="0"/>
                <w:bCs w:val="0"/>
                <w:caps w:val="0"/>
                <w:smallCaps w:val="0"/>
                <w:spacing w:val="0"/>
                <w:sz w:val="21"/>
                <w:szCs w:val="21"/>
                <w:highlight w:val="none"/>
                <w:vertAlign w:val="baseline"/>
                <w:lang w:val="en-US" w:eastAsia="zh-CN"/>
              </w:rPr>
              <w:t>项目</w:t>
            </w:r>
          </w:p>
        </w:tc>
        <w:tc>
          <w:tcPr>
            <w:tcW w:w="222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rPr>
            </w:pPr>
            <w:r>
              <w:rPr>
                <w:rFonts w:hint="default" w:ascii="Times New Roman" w:hAnsi="Times New Roman" w:eastAsia="宋体" w:cs="Times New Roman"/>
                <w:b w:val="0"/>
                <w:bCs w:val="0"/>
                <w:caps w:val="0"/>
                <w:smallCaps w:val="0"/>
                <w:color w:val="000000" w:themeColor="text1"/>
                <w:spacing w:val="0"/>
                <w:sz w:val="21"/>
                <w:szCs w:val="21"/>
                <w:highlight w:val="none"/>
              </w:rPr>
              <w:t>分析方法及方法来源</w:t>
            </w:r>
          </w:p>
        </w:tc>
        <w:tc>
          <w:tcPr>
            <w:tcW w:w="126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rPr>
            </w:pPr>
            <w:r>
              <w:rPr>
                <w:rFonts w:hint="default" w:ascii="Times New Roman" w:hAnsi="Times New Roman" w:eastAsia="宋体" w:cs="Times New Roman"/>
                <w:b w:val="0"/>
                <w:bCs w:val="0"/>
                <w:caps w:val="0"/>
                <w:smallCaps w:val="0"/>
                <w:color w:val="000000" w:themeColor="text1"/>
                <w:spacing w:val="0"/>
                <w:sz w:val="21"/>
                <w:szCs w:val="21"/>
                <w:highlight w:val="none"/>
              </w:rPr>
              <w:t>检出限</w:t>
            </w:r>
          </w:p>
        </w:tc>
        <w:tc>
          <w:tcPr>
            <w:tcW w:w="3656"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rPr>
            </w:pPr>
            <w:r>
              <w:rPr>
                <w:rFonts w:hint="default" w:ascii="Times New Roman" w:hAnsi="Times New Roman" w:eastAsia="宋体" w:cs="Times New Roman"/>
                <w:b w:val="0"/>
                <w:bCs w:val="0"/>
                <w:caps w:val="0"/>
                <w:smallCaps w:val="0"/>
                <w:color w:val="000000" w:themeColor="text1"/>
                <w:spacing w:val="0"/>
                <w:sz w:val="21"/>
                <w:szCs w:val="21"/>
                <w:highlight w:val="none"/>
              </w:rPr>
              <w:t>仪器名称及型号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1" w:hRule="atLeast"/>
          <w:jc w:val="center"/>
        </w:trPr>
        <w:tc>
          <w:tcPr>
            <w:tcW w:w="86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b w:val="0"/>
                <w:bCs w:val="0"/>
                <w:caps w:val="0"/>
                <w:smallCaps w:val="0"/>
                <w:spacing w:val="0"/>
                <w:sz w:val="21"/>
                <w:szCs w:val="21"/>
                <w:highlight w:val="none"/>
                <w:vertAlign w:val="baseline"/>
                <w:lang w:val="en-US" w:eastAsia="zh-CN"/>
              </w:rPr>
              <w:t>有组织</w:t>
            </w:r>
          </w:p>
        </w:tc>
        <w:tc>
          <w:tcPr>
            <w:tcW w:w="892"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sz w:val="21"/>
                <w:szCs w:val="21"/>
                <w:lang w:val="en-US" w:eastAsia="zh-CN"/>
              </w:rPr>
              <w:t>颗粒物</w:t>
            </w:r>
          </w:p>
        </w:tc>
        <w:tc>
          <w:tcPr>
            <w:tcW w:w="222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sz w:val="21"/>
                <w:szCs w:val="21"/>
              </w:rPr>
              <w:t>《固定污染源废气 低浓度颗粒物的测定 重量法》HJ 836-2017</w:t>
            </w:r>
          </w:p>
        </w:tc>
        <w:tc>
          <w:tcPr>
            <w:tcW w:w="126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sz w:val="21"/>
                <w:szCs w:val="21"/>
              </w:rPr>
              <w:t>1.0mg/m</w:t>
            </w:r>
            <w:r>
              <w:rPr>
                <w:rFonts w:hint="default" w:ascii="Times New Roman" w:hAnsi="Times New Roman" w:eastAsia="宋体" w:cs="Times New Roman"/>
                <w:sz w:val="21"/>
                <w:szCs w:val="21"/>
                <w:vertAlign w:val="superscript"/>
              </w:rPr>
              <w:t>3</w:t>
            </w:r>
          </w:p>
        </w:tc>
        <w:tc>
          <w:tcPr>
            <w:tcW w:w="3656"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自动烟尘烟气测试仪 JF-3012 QHYQ-089</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电热恒温鼓风干燥箱</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101-1E8S QHYQ-061</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电子天平 AUW120DASSY(CHN)</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QHYQ-048</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恒温恒湿间 YKX-3WS QHYQ-014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jc w:val="center"/>
        </w:trPr>
        <w:tc>
          <w:tcPr>
            <w:tcW w:w="860" w:type="dxa"/>
            <w:vMerge w:val="restart"/>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b w:val="0"/>
                <w:bCs w:val="0"/>
                <w:caps w:val="0"/>
                <w:smallCaps w:val="0"/>
                <w:spacing w:val="0"/>
                <w:sz w:val="21"/>
                <w:szCs w:val="21"/>
                <w:highlight w:val="none"/>
                <w:vertAlign w:val="baseline"/>
                <w:lang w:val="en-US" w:eastAsia="zh-CN"/>
              </w:rPr>
              <w:t>无组织</w:t>
            </w:r>
          </w:p>
        </w:tc>
        <w:tc>
          <w:tcPr>
            <w:tcW w:w="892"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sz w:val="21"/>
                <w:szCs w:val="21"/>
                <w:lang w:val="en-US" w:eastAsia="zh-CN"/>
              </w:rPr>
              <w:t>颗粒物</w:t>
            </w:r>
          </w:p>
        </w:tc>
        <w:tc>
          <w:tcPr>
            <w:tcW w:w="222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eastAsia="zh-CN"/>
              </w:rPr>
              <w:t>环境空气</w:t>
            </w:r>
            <w:r>
              <w:rPr>
                <w:rFonts w:hint="default" w:ascii="Times New Roman" w:hAnsi="Times New Roman" w:eastAsia="宋体" w:cs="Times New Roman"/>
                <w:sz w:val="21"/>
                <w:szCs w:val="21"/>
                <w:lang w:val="en-US" w:eastAsia="zh-CN"/>
              </w:rPr>
              <w:t xml:space="preserve"> 总悬浮颗粒物的测定 重量法（含修改单）</w:t>
            </w:r>
            <w:r>
              <w:rPr>
                <w:rFonts w:hint="default" w:ascii="Times New Roman" w:hAnsi="Times New Roman" w:eastAsia="宋体" w:cs="Times New Roman"/>
                <w:sz w:val="21"/>
                <w:szCs w:val="21"/>
              </w:rPr>
              <w:t>》</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sz w:val="21"/>
                <w:szCs w:val="21"/>
                <w:lang w:val="en-US" w:eastAsia="zh-CN"/>
              </w:rPr>
              <w:t>GB/T</w:t>
            </w:r>
            <w:r>
              <w:rPr>
                <w:rFonts w:hint="default" w:ascii="Times New Roman" w:hAnsi="Times New Roman" w:eastAsia="宋体" w:cs="Times New Roman"/>
                <w:sz w:val="21"/>
                <w:szCs w:val="21"/>
              </w:rPr>
              <w:t xml:space="preserve"> </w:t>
            </w:r>
            <w:r>
              <w:rPr>
                <w:rFonts w:hint="default" w:ascii="Times New Roman" w:hAnsi="Times New Roman" w:eastAsia="宋体" w:cs="Times New Roman"/>
                <w:sz w:val="21"/>
                <w:szCs w:val="21"/>
                <w:lang w:val="en-US" w:eastAsia="zh-CN"/>
              </w:rPr>
              <w:t>15432</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1995</w:t>
            </w:r>
          </w:p>
        </w:tc>
        <w:tc>
          <w:tcPr>
            <w:tcW w:w="126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sz w:val="21"/>
                <w:szCs w:val="21"/>
              </w:rPr>
              <w:t>0.00</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mg/m</w:t>
            </w:r>
            <w:r>
              <w:rPr>
                <w:rFonts w:hint="default" w:ascii="Times New Roman" w:hAnsi="Times New Roman" w:eastAsia="宋体" w:cs="Times New Roman"/>
                <w:sz w:val="21"/>
                <w:szCs w:val="21"/>
                <w:vertAlign w:val="superscript"/>
              </w:rPr>
              <w:t>3</w:t>
            </w:r>
          </w:p>
        </w:tc>
        <w:tc>
          <w:tcPr>
            <w:tcW w:w="3656"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lang w:val="en-US" w:eastAsia="zh-CN"/>
              </w:rPr>
              <w:t>空</w:t>
            </w:r>
            <w:r>
              <w:rPr>
                <w:rFonts w:hint="default" w:ascii="Times New Roman" w:hAnsi="Times New Roman" w:eastAsia="宋体" w:cs="Times New Roman"/>
                <w:sz w:val="21"/>
                <w:szCs w:val="21"/>
                <w:lang w:val="en-US" w:eastAsia="zh-CN"/>
              </w:rPr>
              <w:t>盒气压表 DYM3 QHYQ-036</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三杯风向风速表 DEM6 QHYQ-037</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毛发式温湿度表 106 QHYQ-017</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智能大气/颗粒物综合采样器 JF-2031</w:t>
            </w:r>
            <w:r>
              <w:rPr>
                <w:rFonts w:hint="eastAsia" w:ascii="Times New Roman" w:hAnsi="Times New Roman" w:cs="Times New Roman"/>
                <w:sz w:val="21"/>
                <w:szCs w:val="21"/>
                <w:lang w:val="en-US" w:eastAsia="zh-CN"/>
              </w:rPr>
              <w:t xml:space="preserve"> </w:t>
            </w:r>
            <w:r>
              <w:rPr>
                <w:rFonts w:hint="default" w:ascii="Times New Roman" w:hAnsi="Times New Roman" w:eastAsia="宋体" w:cs="Times New Roman"/>
                <w:sz w:val="21"/>
                <w:szCs w:val="21"/>
                <w:lang w:val="en-US" w:eastAsia="zh-CN"/>
              </w:rPr>
              <w:t>QHYQ-092 QHYQ-093 QHYQ-094</w:t>
            </w:r>
            <w:r>
              <w:rPr>
                <w:rFonts w:hint="eastAsia" w:ascii="Times New Roman" w:hAnsi="Times New Roman" w:cs="Times New Roman"/>
                <w:sz w:val="21"/>
                <w:szCs w:val="21"/>
                <w:lang w:val="en-US" w:eastAsia="zh-CN"/>
              </w:rPr>
              <w:t xml:space="preserve">  </w:t>
            </w:r>
            <w:r>
              <w:rPr>
                <w:rFonts w:hint="default" w:ascii="Times New Roman" w:hAnsi="Times New Roman" w:eastAsia="宋体" w:cs="Times New Roman"/>
                <w:sz w:val="21"/>
                <w:szCs w:val="21"/>
                <w:lang w:val="en-US" w:eastAsia="zh-CN"/>
              </w:rPr>
              <w:t>QHYQ-095</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电子天平 AUW120DASSY(CHN)</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QHYQ-048</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lang w:val="en-US" w:eastAsia="zh-CN"/>
              </w:rPr>
            </w:pPr>
            <w:r>
              <w:rPr>
                <w:rFonts w:hint="default" w:ascii="Times New Roman" w:hAnsi="Times New Roman" w:eastAsia="宋体" w:cs="Times New Roman"/>
                <w:sz w:val="21"/>
                <w:szCs w:val="21"/>
                <w:lang w:val="en-US" w:eastAsia="zh-CN"/>
              </w:rPr>
              <w:t>恒温恒湿间 YKX-3WS QHYQ-014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jc w:val="center"/>
        </w:trPr>
        <w:tc>
          <w:tcPr>
            <w:tcW w:w="860"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p>
        </w:tc>
        <w:tc>
          <w:tcPr>
            <w:tcW w:w="892"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氨</w:t>
            </w:r>
          </w:p>
        </w:tc>
        <w:tc>
          <w:tcPr>
            <w:tcW w:w="222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《环境空气和废气 氨的测定纳氏试剂分光光度法》HJ 533-2009</w:t>
            </w:r>
          </w:p>
        </w:tc>
        <w:tc>
          <w:tcPr>
            <w:tcW w:w="126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mg/m</w:t>
            </w:r>
            <w:r>
              <w:rPr>
                <w:rFonts w:hint="default" w:ascii="Times New Roman" w:hAnsi="Times New Roman" w:eastAsia="宋体" w:cs="Times New Roman"/>
                <w:sz w:val="21"/>
                <w:szCs w:val="21"/>
                <w:vertAlign w:val="superscript"/>
              </w:rPr>
              <w:t>3</w:t>
            </w:r>
          </w:p>
        </w:tc>
        <w:tc>
          <w:tcPr>
            <w:tcW w:w="3656"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空盒气压表 DYM3QHYQ-036</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三杯风向风速表 DEM6QHYQ-037</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毛发式温湿度表 106 QHYQ-017</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智能大气/颗粒物综合采样器 JF-2031</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QHYQ-092 QHYQ-093 QHYQ-094</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QHYQ-095</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可见分光光度计 722 QHYQ-056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sz w:val="21"/>
                <w:szCs w:val="21"/>
                <w:lang w:val="en-US" w:eastAsia="zh-CN"/>
              </w:rPr>
              <w:t>噪声</w:t>
            </w:r>
          </w:p>
        </w:tc>
        <w:tc>
          <w:tcPr>
            <w:tcW w:w="892"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sz w:val="21"/>
                <w:szCs w:val="21"/>
                <w:lang w:val="en-US" w:eastAsia="zh-CN"/>
              </w:rPr>
              <w:t>厂界噪声</w:t>
            </w:r>
          </w:p>
        </w:tc>
        <w:tc>
          <w:tcPr>
            <w:tcW w:w="222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rPr>
            </w:pPr>
            <w:r>
              <w:rPr>
                <w:rFonts w:hint="default" w:ascii="Times New Roman" w:hAnsi="Times New Roman" w:eastAsia="宋体" w:cs="Times New Roman"/>
                <w:sz w:val="21"/>
                <w:szCs w:val="21"/>
                <w:lang w:val="en-US" w:eastAsia="zh-CN"/>
              </w:rPr>
              <w:t>《工业企业厂界环境噪声排放标准》GB 12348-2008</w:t>
            </w:r>
          </w:p>
        </w:tc>
        <w:tc>
          <w:tcPr>
            <w:tcW w:w="1260"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lang w:val="en-US" w:eastAsia="zh-CN"/>
              </w:rPr>
              <w:t>/</w:t>
            </w:r>
          </w:p>
        </w:tc>
        <w:tc>
          <w:tcPr>
            <w:tcW w:w="3656" w:type="dxa"/>
            <w:vAlign w:val="center"/>
          </w:tcPr>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b w:val="0"/>
                <w:bCs w:val="0"/>
                <w:caps w:val="0"/>
                <w:smallCaps w:val="0"/>
                <w:spacing w:val="0"/>
                <w:sz w:val="21"/>
                <w:szCs w:val="21"/>
                <w:highlight w:val="none"/>
                <w:vertAlign w:val="baseline"/>
                <w:lang w:val="en-US" w:eastAsia="zh-CN"/>
              </w:rPr>
              <w:t>空盒气压表 DYM3</w:t>
            </w:r>
            <w:r>
              <w:rPr>
                <w:rFonts w:hint="eastAsia" w:ascii="Times New Roman" w:hAnsi="Times New Roman" w:eastAsia="宋体" w:cs="Times New Roman"/>
                <w:b w:val="0"/>
                <w:bCs w:val="0"/>
                <w:caps w:val="0"/>
                <w:smallCaps w:val="0"/>
                <w:spacing w:val="0"/>
                <w:sz w:val="21"/>
                <w:szCs w:val="21"/>
                <w:highlight w:val="none"/>
                <w:vertAlign w:val="baseline"/>
                <w:lang w:val="en-US" w:eastAsia="zh-CN"/>
              </w:rPr>
              <w:t xml:space="preserve"> </w:t>
            </w:r>
            <w:r>
              <w:rPr>
                <w:rFonts w:hint="default" w:ascii="Times New Roman" w:hAnsi="Times New Roman" w:eastAsia="宋体" w:cs="Times New Roman"/>
                <w:b w:val="0"/>
                <w:bCs w:val="0"/>
                <w:caps w:val="0"/>
                <w:smallCaps w:val="0"/>
                <w:spacing w:val="0"/>
                <w:sz w:val="21"/>
                <w:szCs w:val="21"/>
                <w:highlight w:val="none"/>
                <w:vertAlign w:val="baseline"/>
                <w:lang w:val="en-US" w:eastAsia="zh-CN"/>
              </w:rPr>
              <w:t>QHYQ-036</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b w:val="0"/>
                <w:bCs w:val="0"/>
                <w:caps w:val="0"/>
                <w:smallCaps w:val="0"/>
                <w:spacing w:val="0"/>
                <w:sz w:val="21"/>
                <w:szCs w:val="21"/>
                <w:highlight w:val="none"/>
                <w:vertAlign w:val="baseline"/>
                <w:lang w:val="en-US" w:eastAsia="zh-CN"/>
              </w:rPr>
              <w:t>三杯风向风速表 DEM6</w:t>
            </w:r>
            <w:r>
              <w:rPr>
                <w:rFonts w:hint="eastAsia" w:ascii="Times New Roman" w:hAnsi="Times New Roman" w:eastAsia="宋体" w:cs="Times New Roman"/>
                <w:b w:val="0"/>
                <w:bCs w:val="0"/>
                <w:caps w:val="0"/>
                <w:smallCaps w:val="0"/>
                <w:spacing w:val="0"/>
                <w:sz w:val="21"/>
                <w:szCs w:val="21"/>
                <w:highlight w:val="none"/>
                <w:vertAlign w:val="baseline"/>
                <w:lang w:val="en-US" w:eastAsia="zh-CN"/>
              </w:rPr>
              <w:t xml:space="preserve">  </w:t>
            </w:r>
            <w:r>
              <w:rPr>
                <w:rFonts w:hint="default" w:ascii="Times New Roman" w:hAnsi="Times New Roman" w:eastAsia="宋体" w:cs="Times New Roman"/>
                <w:b w:val="0"/>
                <w:bCs w:val="0"/>
                <w:caps w:val="0"/>
                <w:smallCaps w:val="0"/>
                <w:spacing w:val="0"/>
                <w:sz w:val="21"/>
                <w:szCs w:val="21"/>
                <w:highlight w:val="none"/>
                <w:vertAlign w:val="baseline"/>
                <w:lang w:val="en-US" w:eastAsia="zh-CN"/>
              </w:rPr>
              <w:t>QHYQ-037</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b w:val="0"/>
                <w:bCs w:val="0"/>
                <w:caps w:val="0"/>
                <w:smallCaps w:val="0"/>
                <w:spacing w:val="0"/>
                <w:sz w:val="21"/>
                <w:szCs w:val="21"/>
                <w:highlight w:val="none"/>
                <w:vertAlign w:val="baseline"/>
                <w:lang w:val="en-US" w:eastAsia="zh-CN"/>
              </w:rPr>
              <w:t>毛发式温湿度表 106 QHYQ-017</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b w:val="0"/>
                <w:bCs w:val="0"/>
                <w:caps w:val="0"/>
                <w:smallCaps w:val="0"/>
                <w:spacing w:val="0"/>
                <w:sz w:val="21"/>
                <w:szCs w:val="21"/>
                <w:highlight w:val="none"/>
                <w:vertAlign w:val="baseline"/>
                <w:lang w:val="en-US" w:eastAsia="zh-CN"/>
              </w:rPr>
              <w:t>多功能声级计 AWA6228+ QHYQ-078</w:t>
            </w:r>
          </w:p>
          <w:p>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aps w:val="0"/>
                <w:smallCaps w:val="0"/>
                <w:spacing w:val="0"/>
                <w:sz w:val="21"/>
                <w:szCs w:val="21"/>
                <w:highlight w:val="none"/>
                <w:vertAlign w:val="baseline"/>
                <w:lang w:val="en-US" w:eastAsia="zh-CN"/>
              </w:rPr>
            </w:pPr>
            <w:r>
              <w:rPr>
                <w:rFonts w:hint="default" w:ascii="Times New Roman" w:hAnsi="Times New Roman" w:eastAsia="宋体" w:cs="Times New Roman"/>
                <w:b w:val="0"/>
                <w:bCs w:val="0"/>
                <w:caps w:val="0"/>
                <w:smallCaps w:val="0"/>
                <w:spacing w:val="0"/>
                <w:sz w:val="21"/>
                <w:szCs w:val="21"/>
                <w:highlight w:val="none"/>
                <w:vertAlign w:val="baseline"/>
                <w:lang w:val="en-US" w:eastAsia="zh-CN"/>
              </w:rPr>
              <w:t>声校准器 AWA6021A</w:t>
            </w:r>
            <w:r>
              <w:rPr>
                <w:rFonts w:hint="eastAsia" w:ascii="Times New Roman" w:hAnsi="Times New Roman" w:eastAsia="宋体" w:cs="Times New Roman"/>
                <w:b w:val="0"/>
                <w:bCs w:val="0"/>
                <w:caps w:val="0"/>
                <w:smallCaps w:val="0"/>
                <w:spacing w:val="0"/>
                <w:sz w:val="21"/>
                <w:szCs w:val="21"/>
                <w:highlight w:val="none"/>
                <w:vertAlign w:val="baseline"/>
                <w:lang w:val="en-US" w:eastAsia="zh-CN"/>
              </w:rPr>
              <w:t xml:space="preserve">  </w:t>
            </w:r>
            <w:r>
              <w:rPr>
                <w:rFonts w:hint="default" w:ascii="Times New Roman" w:hAnsi="Times New Roman" w:eastAsia="宋体" w:cs="Times New Roman"/>
                <w:b w:val="0"/>
                <w:bCs w:val="0"/>
                <w:caps w:val="0"/>
                <w:smallCaps w:val="0"/>
                <w:spacing w:val="0"/>
                <w:sz w:val="21"/>
                <w:szCs w:val="21"/>
                <w:highlight w:val="none"/>
                <w:vertAlign w:val="baseline"/>
                <w:lang w:val="en-US" w:eastAsia="zh-CN"/>
              </w:rPr>
              <w:t>QHYQ-080</w:t>
            </w:r>
          </w:p>
        </w:tc>
      </w:tr>
    </w:tbl>
    <w:p>
      <w:pPr>
        <w:pStyle w:val="4"/>
        <w:spacing w:line="480" w:lineRule="exact"/>
        <w:rPr>
          <w:rFonts w:ascii="Times New Roman" w:hAnsi="Times New Roman" w:eastAsia="宋体" w:cs="Times New Roman"/>
          <w:b/>
          <w:caps w:val="0"/>
          <w:smallCaps w:val="0"/>
          <w:spacing w:val="0"/>
        </w:rPr>
      </w:pPr>
      <w:bookmarkStart w:id="312" w:name="_Toc3291"/>
      <w:bookmarkStart w:id="313" w:name="_Toc17532878"/>
      <w:bookmarkStart w:id="314" w:name="_Toc23871"/>
      <w:bookmarkStart w:id="315" w:name="_Toc32030"/>
      <w:r>
        <w:rPr>
          <w:rFonts w:ascii="Times New Roman" w:hAnsi="Times New Roman" w:eastAsia="宋体" w:cs="Times New Roman"/>
          <w:b/>
          <w:caps w:val="0"/>
          <w:smallCaps w:val="0"/>
          <w:spacing w:val="0"/>
        </w:rPr>
        <w:t>8.</w:t>
      </w:r>
      <w:r>
        <w:rPr>
          <w:rFonts w:hint="eastAsia" w:ascii="Times New Roman" w:hAnsi="Times New Roman" w:eastAsia="宋体" w:cs="Times New Roman"/>
          <w:b/>
          <w:caps w:val="0"/>
          <w:smallCaps w:val="0"/>
          <w:spacing w:val="0"/>
          <w:lang w:val="en-US" w:eastAsia="zh-CN"/>
        </w:rPr>
        <w:t>3</w:t>
      </w:r>
      <w:r>
        <w:rPr>
          <w:rFonts w:ascii="Times New Roman" w:hAnsi="Times New Roman" w:eastAsia="宋体" w:cs="Times New Roman"/>
          <w:b/>
          <w:caps w:val="0"/>
          <w:smallCaps w:val="0"/>
          <w:spacing w:val="0"/>
        </w:rPr>
        <w:t>人员能力</w:t>
      </w:r>
      <w:bookmarkEnd w:id="312"/>
      <w:bookmarkEnd w:id="313"/>
      <w:bookmarkEnd w:id="314"/>
      <w:bookmarkEnd w:id="315"/>
    </w:p>
    <w:p>
      <w:pPr>
        <w:pStyle w:val="136"/>
        <w:spacing w:before="0" w:beforeAutospacing="0" w:after="0" w:afterAutospacing="0" w:line="480" w:lineRule="exact"/>
        <w:ind w:firstLine="480" w:firstLineChars="200"/>
        <w:jc w:val="both"/>
        <w:rPr>
          <w:rFonts w:ascii="Times New Roman" w:hAnsi="Times New Roman" w:cs="Times New Roman"/>
          <w:caps w:val="0"/>
          <w:smallCaps w:val="0"/>
          <w:color w:val="000000" w:themeColor="text1"/>
          <w:spacing w:val="0"/>
        </w:rPr>
      </w:pPr>
      <w:r>
        <w:rPr>
          <w:rFonts w:ascii="Times New Roman" w:hAnsi="Times New Roman" w:cs="Times New Roman"/>
          <w:caps w:val="0"/>
          <w:smallCaps w:val="0"/>
          <w:color w:val="000000" w:themeColor="text1"/>
          <w:spacing w:val="0"/>
        </w:rPr>
        <w:t>项目检测公司为</w:t>
      </w:r>
      <w:r>
        <w:rPr>
          <w:rFonts w:hint="eastAsia" w:ascii="Times New Roman" w:hAnsi="Times New Roman" w:cs="Times New Roman"/>
          <w:caps w:val="0"/>
          <w:smallCaps w:val="0"/>
          <w:spacing w:val="0"/>
          <w:sz w:val="24"/>
          <w:szCs w:val="24"/>
          <w:lang w:val="en-US" w:eastAsia="zh-CN"/>
        </w:rPr>
        <w:t>河北启衡检测技术服务有限公司</w:t>
      </w:r>
      <w:r>
        <w:rPr>
          <w:rFonts w:ascii="Times New Roman" w:hAnsi="Times New Roman" w:cs="Times New Roman"/>
          <w:caps w:val="0"/>
          <w:smallCaps w:val="0"/>
          <w:color w:val="000000" w:themeColor="text1"/>
          <w:spacing w:val="0"/>
        </w:rPr>
        <w:t>，该公司拥有河北省质量技术监督局颁发的检验检测机构资质认定证书，项目检测过程中所有监测人员均持证上岗。</w:t>
      </w:r>
    </w:p>
    <w:p>
      <w:pPr>
        <w:pStyle w:val="136"/>
        <w:spacing w:before="0" w:beforeAutospacing="0" w:after="0" w:afterAutospacing="0" w:line="480" w:lineRule="exact"/>
        <w:ind w:firstLine="480" w:firstLineChars="200"/>
        <w:jc w:val="both"/>
        <w:rPr>
          <w:rFonts w:ascii="Times New Roman" w:hAnsi="Times New Roman" w:eastAsia="宋体" w:cs="Times New Roman"/>
          <w:caps w:val="0"/>
          <w:smallCaps w:val="0"/>
          <w:spacing w:val="0"/>
          <w:sz w:val="24"/>
          <w:szCs w:val="24"/>
        </w:rPr>
      </w:pPr>
      <w:r>
        <w:rPr>
          <w:rFonts w:ascii="Times New Roman" w:hAnsi="Times New Roman" w:cs="Times New Roman"/>
          <w:caps w:val="0"/>
          <w:smallCaps w:val="0"/>
          <w:color w:val="000000" w:themeColor="text1"/>
          <w:spacing w:val="0"/>
        </w:rPr>
        <w:t>参加本项目检测人员均取得相关证件，检测过程均按规范进行，报告编制人员取得相关证件，报告编制过程严格按照三级审核制度。</w:t>
      </w:r>
    </w:p>
    <w:p>
      <w:pPr>
        <w:pStyle w:val="4"/>
        <w:spacing w:line="480" w:lineRule="exact"/>
        <w:rPr>
          <w:rFonts w:hint="eastAsia" w:ascii="Times New Roman" w:hAnsi="Times New Roman" w:eastAsia="宋体" w:cs="Times New Roman"/>
          <w:b/>
          <w:caps w:val="0"/>
          <w:smallCaps w:val="0"/>
          <w:spacing w:val="0"/>
          <w:lang w:val="en-US" w:eastAsia="zh-CN"/>
        </w:rPr>
      </w:pPr>
      <w:bookmarkStart w:id="316" w:name="_Toc17532879"/>
      <w:bookmarkStart w:id="317" w:name="_Toc2687"/>
      <w:bookmarkStart w:id="318" w:name="_Toc31499"/>
      <w:bookmarkStart w:id="319" w:name="_Toc1747"/>
      <w:r>
        <w:rPr>
          <w:rFonts w:ascii="Times New Roman" w:hAnsi="Times New Roman" w:eastAsia="宋体" w:cs="Times New Roman"/>
          <w:b/>
          <w:caps w:val="0"/>
          <w:smallCaps w:val="0"/>
          <w:spacing w:val="0"/>
        </w:rPr>
        <w:t>8.</w:t>
      </w:r>
      <w:bookmarkEnd w:id="316"/>
      <w:r>
        <w:rPr>
          <w:rFonts w:hint="eastAsia" w:ascii="Times New Roman" w:hAnsi="Times New Roman" w:eastAsia="宋体" w:cs="Times New Roman"/>
          <w:b/>
          <w:caps w:val="0"/>
          <w:smallCaps w:val="0"/>
          <w:spacing w:val="0"/>
          <w:lang w:val="en-US" w:eastAsia="zh-CN"/>
        </w:rPr>
        <w:t>4质量控制</w:t>
      </w:r>
      <w:bookmarkEnd w:id="317"/>
      <w:bookmarkEnd w:id="318"/>
      <w:bookmarkEnd w:id="319"/>
    </w:p>
    <w:p>
      <w:pPr>
        <w:pStyle w:val="49"/>
        <w:keepNext w:val="0"/>
        <w:keepLines w:val="0"/>
        <w:pageBreakBefore w:val="0"/>
        <w:widowControl w:val="0"/>
        <w:kinsoku/>
        <w:wordWrap/>
        <w:overflowPunct/>
        <w:topLinePunct w:val="0"/>
        <w:bidi w:val="0"/>
        <w:snapToGrid/>
        <w:spacing w:line="480" w:lineRule="exact"/>
        <w:ind w:firstLine="480" w:firstLineChars="200"/>
        <w:textAlignment w:val="auto"/>
      </w:pPr>
      <w:r>
        <w:rPr>
          <w:rFonts w:hint="default" w:ascii="Times New Roman" w:hAnsi="Times New Roman" w:eastAsia="宋体" w:cs="Times New Roman"/>
          <w:caps w:val="0"/>
          <w:smallCaps w:val="0"/>
          <w:spacing w:val="0"/>
          <w:sz w:val="24"/>
          <w:szCs w:val="24"/>
        </w:rPr>
        <w:t>废气采样前对仪器流量计进行校准，并检查气密性；采样和分析过程严格按照废气监测的质量保证按照《固定污染源监测保证与质量控制技术规范(试行)》（HJ/T 373-2007）</w:t>
      </w:r>
      <w:r>
        <w:rPr>
          <w:rFonts w:hint="default" w:ascii="Times New Roman" w:hAnsi="Times New Roman" w:eastAsia="宋体" w:cs="Times New Roman"/>
          <w:caps w:val="0"/>
          <w:smallCaps w:val="0"/>
          <w:spacing w:val="0"/>
          <w:sz w:val="24"/>
          <w:szCs w:val="24"/>
          <w:lang w:val="en-US" w:eastAsia="zh-CN"/>
        </w:rPr>
        <w:t>《大气污染物无组织排放监测技术导则》（HJ/T 55-2000）</w:t>
      </w:r>
      <w:r>
        <w:rPr>
          <w:rFonts w:hint="default" w:ascii="Times New Roman" w:hAnsi="Times New Roman" w:eastAsia="宋体" w:cs="Times New Roman"/>
          <w:caps w:val="0"/>
          <w:smallCaps w:val="0"/>
          <w:spacing w:val="0"/>
          <w:sz w:val="24"/>
          <w:szCs w:val="24"/>
        </w:rPr>
        <w:t>相关技术规范要求进行全过程质量控制，分析过程严格按照有关监测方法执行。</w:t>
      </w:r>
    </w:p>
    <w:p>
      <w:pPr>
        <w:keepNext w:val="0"/>
        <w:keepLines w:val="0"/>
        <w:pageBreakBefore w:val="0"/>
        <w:widowControl w:val="0"/>
        <w:kinsoku/>
        <w:wordWrap/>
        <w:overflowPunct/>
        <w:topLinePunct w:val="0"/>
        <w:bidi w:val="0"/>
        <w:snapToGrid/>
        <w:spacing w:line="480" w:lineRule="exact"/>
        <w:ind w:firstLine="480" w:firstLineChars="200"/>
        <w:textAlignment w:val="auto"/>
        <w:rPr>
          <w:rFonts w:ascii="Times New Roman" w:hAnsi="Times New Roman" w:eastAsia="宋体" w:cs="Times New Roman"/>
          <w:caps w:val="0"/>
          <w:smallCaps w:val="0"/>
          <w:spacing w:val="0"/>
          <w:sz w:val="24"/>
          <w:szCs w:val="24"/>
        </w:rPr>
      </w:pPr>
      <w:r>
        <w:rPr>
          <w:rFonts w:ascii="Times New Roman" w:hAnsi="Times New Roman" w:eastAsia="宋体" w:cs="Times New Roman"/>
          <w:caps w:val="0"/>
          <w:smallCaps w:val="0"/>
          <w:spacing w:val="0"/>
          <w:sz w:val="24"/>
          <w:szCs w:val="24"/>
        </w:rPr>
        <w:t>声级计测量前后均经标准声源校准且合格，测试时无雨雪，无雷电，风速小于5.0m/s。</w:t>
      </w:r>
    </w:p>
    <w:p>
      <w:pPr>
        <w:spacing w:line="480" w:lineRule="exact"/>
        <w:rPr>
          <w:rFonts w:ascii="Times New Roman" w:hAnsi="Times New Roman" w:eastAsia="宋体" w:cs="Times New Roman"/>
          <w:caps w:val="0"/>
          <w:smallCaps w:val="0"/>
          <w:spacing w:val="0"/>
        </w:rPr>
      </w:pPr>
      <w:r>
        <w:rPr>
          <w:rFonts w:ascii="Times New Roman" w:hAnsi="Times New Roman" w:eastAsia="宋体" w:cs="Times New Roman"/>
          <w:caps w:val="0"/>
          <w:smallCaps w:val="0"/>
          <w:spacing w:val="0"/>
        </w:rPr>
        <w:br w:type="page"/>
      </w:r>
    </w:p>
    <w:p>
      <w:pPr>
        <w:pStyle w:val="3"/>
        <w:spacing w:line="480" w:lineRule="exact"/>
        <w:rPr>
          <w:rFonts w:ascii="Times New Roman" w:hAnsi="Times New Roman" w:cs="Times New Roman"/>
          <w:caps w:val="0"/>
          <w:smallCaps w:val="0"/>
          <w:spacing w:val="0"/>
        </w:rPr>
      </w:pPr>
      <w:bookmarkStart w:id="320" w:name="_Toc14488"/>
      <w:bookmarkStart w:id="321" w:name="_Toc17532881"/>
      <w:bookmarkStart w:id="322" w:name="_Toc28991"/>
      <w:bookmarkStart w:id="323" w:name="_Toc28287"/>
      <w:r>
        <w:rPr>
          <w:rFonts w:ascii="Times New Roman" w:hAnsi="Times New Roman" w:cs="Times New Roman"/>
          <w:caps w:val="0"/>
          <w:smallCaps w:val="0"/>
          <w:spacing w:val="0"/>
        </w:rPr>
        <w:t>9 验收监测结果</w:t>
      </w:r>
      <w:bookmarkEnd w:id="297"/>
      <w:bookmarkEnd w:id="298"/>
      <w:bookmarkEnd w:id="320"/>
      <w:bookmarkEnd w:id="321"/>
      <w:bookmarkEnd w:id="322"/>
      <w:bookmarkEnd w:id="323"/>
    </w:p>
    <w:p>
      <w:pPr>
        <w:pStyle w:val="4"/>
        <w:spacing w:line="480" w:lineRule="exact"/>
        <w:rPr>
          <w:rFonts w:ascii="Times New Roman" w:hAnsi="Times New Roman" w:eastAsia="宋体" w:cs="Times New Roman"/>
          <w:b/>
          <w:caps w:val="0"/>
          <w:smallCaps w:val="0"/>
          <w:spacing w:val="0"/>
        </w:rPr>
      </w:pPr>
      <w:bookmarkStart w:id="324" w:name="_Toc7561"/>
      <w:bookmarkStart w:id="325" w:name="_Toc30197"/>
      <w:bookmarkStart w:id="326" w:name="_Toc5064"/>
      <w:bookmarkStart w:id="327" w:name="_Toc17532882"/>
      <w:bookmarkStart w:id="328" w:name="_Toc497001485"/>
      <w:bookmarkStart w:id="329" w:name="_Toc10185"/>
      <w:r>
        <w:rPr>
          <w:rFonts w:ascii="Times New Roman" w:hAnsi="Times New Roman" w:eastAsia="宋体" w:cs="Times New Roman"/>
          <w:b/>
          <w:caps w:val="0"/>
          <w:smallCaps w:val="0"/>
          <w:spacing w:val="0"/>
        </w:rPr>
        <w:t>9.1生产工况</w:t>
      </w:r>
      <w:bookmarkEnd w:id="324"/>
      <w:bookmarkEnd w:id="325"/>
      <w:bookmarkEnd w:id="326"/>
      <w:bookmarkEnd w:id="327"/>
    </w:p>
    <w:p>
      <w:pPr>
        <w:keepNext w:val="0"/>
        <w:keepLines w:val="0"/>
        <w:pageBreakBefore w:val="0"/>
        <w:kinsoku/>
        <w:wordWrap/>
        <w:overflowPunct/>
        <w:topLinePunct w:val="0"/>
        <w:autoSpaceDE/>
        <w:autoSpaceDN/>
        <w:bidi w:val="0"/>
        <w:spacing w:line="480" w:lineRule="exact"/>
        <w:ind w:firstLine="480" w:firstLineChars="200"/>
        <w:textAlignment w:val="auto"/>
        <w:rPr>
          <w:rFonts w:hint="eastAsia" w:ascii="Times New Roman" w:hAnsi="Times New Roman" w:eastAsia="宋体" w:cs="Times New Roman"/>
          <w:caps w:val="0"/>
          <w:smallCaps w:val="0"/>
          <w:spacing w:val="0"/>
          <w:sz w:val="24"/>
          <w:szCs w:val="24"/>
          <w:lang w:val="en-US" w:eastAsia="zh-CN"/>
        </w:rPr>
      </w:pPr>
      <w:r>
        <w:rPr>
          <w:rFonts w:hint="eastAsia" w:ascii="Times New Roman" w:hAnsi="Times New Roman" w:eastAsia="宋体" w:cs="Times New Roman"/>
          <w:caps w:val="0"/>
          <w:smallCaps w:val="0"/>
          <w:spacing w:val="0"/>
          <w:sz w:val="24"/>
          <w:szCs w:val="24"/>
          <w:lang w:val="en-US" w:eastAsia="zh-CN"/>
        </w:rPr>
        <w:t>河北启衡检测技术服务有限公司</w:t>
      </w:r>
      <w:r>
        <w:rPr>
          <w:rFonts w:ascii="Times New Roman" w:hAnsi="Times New Roman" w:eastAsia="宋体" w:cs="Times New Roman"/>
          <w:caps w:val="0"/>
          <w:smallCaps w:val="0"/>
          <w:spacing w:val="0"/>
          <w:sz w:val="24"/>
          <w:szCs w:val="24"/>
        </w:rPr>
        <w:t>于</w:t>
      </w:r>
      <w:r>
        <w:rPr>
          <w:rFonts w:hint="eastAsia" w:ascii="Times New Roman" w:hAnsi="Times New Roman" w:eastAsia="宋体" w:cs="Times New Roman"/>
          <w:caps w:val="0"/>
          <w:smallCaps w:val="0"/>
          <w:spacing w:val="0"/>
          <w:sz w:val="24"/>
          <w:szCs w:val="24"/>
          <w:lang w:val="en-US" w:eastAsia="zh-CN"/>
        </w:rPr>
        <w:t>2022</w:t>
      </w:r>
      <w:r>
        <w:rPr>
          <w:rFonts w:hint="eastAsia" w:ascii="Times New Roman" w:hAnsi="Times New Roman" w:eastAsia="宋体" w:cs="Times New Roman"/>
          <w:caps w:val="0"/>
          <w:smallCaps w:val="0"/>
          <w:spacing w:val="0"/>
          <w:sz w:val="24"/>
          <w:szCs w:val="24"/>
        </w:rPr>
        <w:t>年</w:t>
      </w:r>
      <w:r>
        <w:rPr>
          <w:rFonts w:hint="eastAsia" w:ascii="Times New Roman" w:hAnsi="Times New Roman" w:eastAsia="宋体" w:cs="Times New Roman"/>
          <w:caps w:val="0"/>
          <w:smallCaps w:val="0"/>
          <w:spacing w:val="0"/>
          <w:sz w:val="24"/>
          <w:szCs w:val="24"/>
          <w:lang w:val="en-US" w:eastAsia="zh-CN"/>
        </w:rPr>
        <w:t>4</w:t>
      </w:r>
      <w:r>
        <w:rPr>
          <w:rFonts w:hint="eastAsia" w:ascii="Times New Roman" w:hAnsi="Times New Roman" w:eastAsia="宋体" w:cs="Times New Roman"/>
          <w:caps w:val="0"/>
          <w:smallCaps w:val="0"/>
          <w:spacing w:val="0"/>
          <w:sz w:val="24"/>
          <w:szCs w:val="24"/>
        </w:rPr>
        <w:t>月</w:t>
      </w:r>
      <w:r>
        <w:rPr>
          <w:rFonts w:hint="eastAsia" w:ascii="Times New Roman" w:hAnsi="Times New Roman" w:eastAsia="宋体" w:cs="Times New Roman"/>
          <w:caps w:val="0"/>
          <w:smallCaps w:val="0"/>
          <w:spacing w:val="0"/>
          <w:sz w:val="24"/>
          <w:szCs w:val="24"/>
          <w:lang w:val="en-US" w:eastAsia="zh-CN"/>
        </w:rPr>
        <w:t>16</w:t>
      </w:r>
      <w:r>
        <w:rPr>
          <w:rFonts w:hint="eastAsia" w:ascii="Times New Roman" w:hAnsi="Times New Roman" w:eastAsia="宋体" w:cs="Times New Roman"/>
          <w:caps w:val="0"/>
          <w:smallCaps w:val="0"/>
          <w:spacing w:val="0"/>
          <w:sz w:val="24"/>
          <w:szCs w:val="24"/>
        </w:rPr>
        <w:t>日-</w:t>
      </w:r>
      <w:r>
        <w:rPr>
          <w:rFonts w:hint="eastAsia" w:ascii="Times New Roman" w:hAnsi="Times New Roman" w:eastAsia="宋体" w:cs="Times New Roman"/>
          <w:caps w:val="0"/>
          <w:smallCaps w:val="0"/>
          <w:spacing w:val="0"/>
          <w:sz w:val="24"/>
          <w:szCs w:val="24"/>
          <w:lang w:val="en-US" w:eastAsia="zh-CN"/>
        </w:rPr>
        <w:t>4</w:t>
      </w:r>
      <w:r>
        <w:rPr>
          <w:rFonts w:hint="eastAsia" w:ascii="Times New Roman" w:hAnsi="Times New Roman" w:eastAsia="宋体" w:cs="Times New Roman"/>
          <w:caps w:val="0"/>
          <w:smallCaps w:val="0"/>
          <w:spacing w:val="0"/>
          <w:sz w:val="24"/>
          <w:szCs w:val="24"/>
        </w:rPr>
        <w:t>月</w:t>
      </w:r>
      <w:r>
        <w:rPr>
          <w:rFonts w:hint="eastAsia" w:ascii="Times New Roman" w:hAnsi="Times New Roman" w:eastAsia="宋体" w:cs="Times New Roman"/>
          <w:caps w:val="0"/>
          <w:smallCaps w:val="0"/>
          <w:spacing w:val="0"/>
          <w:sz w:val="24"/>
          <w:szCs w:val="24"/>
          <w:lang w:val="en-US" w:eastAsia="zh-CN"/>
        </w:rPr>
        <w:t>17</w:t>
      </w:r>
      <w:r>
        <w:rPr>
          <w:rFonts w:hint="eastAsia" w:ascii="Times New Roman" w:hAnsi="Times New Roman" w:eastAsia="宋体" w:cs="Times New Roman"/>
          <w:caps w:val="0"/>
          <w:smallCaps w:val="0"/>
          <w:spacing w:val="0"/>
          <w:sz w:val="24"/>
          <w:szCs w:val="24"/>
        </w:rPr>
        <w:t>日</w:t>
      </w:r>
      <w:r>
        <w:rPr>
          <w:rFonts w:hint="eastAsia" w:ascii="Times New Roman" w:hAnsi="Times New Roman" w:eastAsia="宋体" w:cs="Times New Roman"/>
          <w:caps w:val="0"/>
          <w:smallCaps w:val="0"/>
          <w:spacing w:val="0"/>
          <w:sz w:val="24"/>
          <w:szCs w:val="24"/>
          <w:lang w:val="en-US" w:eastAsia="zh-CN"/>
        </w:rPr>
        <w:t>对项目进行验收监测，验收期间</w:t>
      </w:r>
      <w:r>
        <w:rPr>
          <w:rFonts w:hint="eastAsia" w:ascii="Times New Roman" w:hAnsi="Times New Roman" w:eastAsia="宋体" w:cs="Times New Roman"/>
          <w:caps w:val="0"/>
          <w:smallCaps w:val="0"/>
          <w:spacing w:val="0"/>
          <w:sz w:val="24"/>
          <w:szCs w:val="24"/>
        </w:rPr>
        <w:t>生产负荷</w:t>
      </w:r>
      <w:r>
        <w:rPr>
          <w:rFonts w:hint="eastAsia" w:ascii="Times New Roman" w:hAnsi="Times New Roman" w:eastAsia="宋体" w:cs="Times New Roman"/>
          <w:caps w:val="0"/>
          <w:smallCaps w:val="0"/>
          <w:spacing w:val="0"/>
          <w:sz w:val="24"/>
          <w:szCs w:val="24"/>
          <w:lang w:val="en-US" w:eastAsia="zh-CN"/>
        </w:rPr>
        <w:t>最低</w:t>
      </w:r>
      <w:r>
        <w:rPr>
          <w:rFonts w:hint="eastAsia" w:ascii="Times New Roman" w:hAnsi="Times New Roman" w:eastAsia="宋体" w:cs="Times New Roman"/>
          <w:caps w:val="0"/>
          <w:smallCaps w:val="0"/>
          <w:spacing w:val="0"/>
          <w:sz w:val="24"/>
          <w:szCs w:val="24"/>
        </w:rPr>
        <w:t>为</w:t>
      </w:r>
      <w:r>
        <w:rPr>
          <w:rFonts w:hint="eastAsia" w:ascii="Times New Roman" w:hAnsi="Times New Roman" w:eastAsia="宋体" w:cs="Times New Roman"/>
          <w:caps w:val="0"/>
          <w:smallCaps w:val="0"/>
          <w:spacing w:val="0"/>
          <w:sz w:val="24"/>
          <w:szCs w:val="24"/>
          <w:lang w:val="en-US" w:eastAsia="zh-CN"/>
        </w:rPr>
        <w:t>80</w:t>
      </w:r>
      <w:r>
        <w:rPr>
          <w:rFonts w:hint="eastAsia" w:ascii="Times New Roman" w:hAnsi="Times New Roman" w:eastAsia="宋体" w:cs="Times New Roman"/>
          <w:caps w:val="0"/>
          <w:smallCaps w:val="0"/>
          <w:spacing w:val="0"/>
          <w:sz w:val="24"/>
          <w:szCs w:val="24"/>
        </w:rPr>
        <w:t>%</w:t>
      </w:r>
      <w:r>
        <w:rPr>
          <w:rFonts w:hint="eastAsia" w:ascii="Times New Roman" w:hAnsi="Times New Roman" w:eastAsia="宋体" w:cs="Times New Roman"/>
          <w:caps w:val="0"/>
          <w:smallCaps w:val="0"/>
          <w:spacing w:val="0"/>
          <w:sz w:val="24"/>
          <w:szCs w:val="24"/>
          <w:lang w:val="en-US" w:eastAsia="zh-CN"/>
        </w:rPr>
        <w:t>，</w:t>
      </w:r>
      <w:r>
        <w:rPr>
          <w:rFonts w:ascii="Times New Roman" w:hAnsi="Times New Roman" w:eastAsia="宋体" w:cs="Times New Roman"/>
          <w:caps w:val="0"/>
          <w:smallCaps w:val="0"/>
          <w:spacing w:val="0"/>
          <w:sz w:val="24"/>
          <w:szCs w:val="24"/>
        </w:rPr>
        <w:t>达到了国家规定的75%以上工况的要求</w:t>
      </w:r>
      <w:r>
        <w:rPr>
          <w:rFonts w:hint="eastAsia" w:ascii="Times New Roman" w:hAnsi="Times New Roman" w:eastAsia="宋体" w:cs="Times New Roman"/>
          <w:caps w:val="0"/>
          <w:smallCaps w:val="0"/>
          <w:spacing w:val="0"/>
          <w:sz w:val="24"/>
          <w:szCs w:val="24"/>
          <w:lang w:eastAsia="zh-CN"/>
        </w:rPr>
        <w:t>，</w:t>
      </w:r>
      <w:r>
        <w:rPr>
          <w:rFonts w:hint="eastAsia" w:ascii="Times New Roman" w:hAnsi="Times New Roman" w:eastAsia="宋体" w:cs="Times New Roman"/>
          <w:caps w:val="0"/>
          <w:smallCaps w:val="0"/>
          <w:spacing w:val="0"/>
          <w:sz w:val="24"/>
          <w:szCs w:val="24"/>
          <w:lang w:val="en-US" w:eastAsia="zh-CN"/>
        </w:rPr>
        <w:t>满足验收检测技术规范要求。如表9-1所示。</w:t>
      </w:r>
    </w:p>
    <w:p>
      <w:pPr>
        <w:keepNext w:val="0"/>
        <w:keepLines w:val="0"/>
        <w:pageBreakBefore w:val="0"/>
        <w:kinsoku/>
        <w:wordWrap/>
        <w:overflowPunct/>
        <w:topLinePunct w:val="0"/>
        <w:autoSpaceDE/>
        <w:autoSpaceDN/>
        <w:bidi w:val="0"/>
        <w:spacing w:line="480" w:lineRule="exact"/>
        <w:jc w:val="center"/>
        <w:textAlignment w:val="auto"/>
        <w:rPr>
          <w:rFonts w:ascii="Times New Roman" w:hAnsi="Times New Roman" w:eastAsia="宋体" w:cs="Times New Roman"/>
          <w:b/>
          <w:caps w:val="0"/>
          <w:smallCaps w:val="0"/>
          <w:spacing w:val="0"/>
          <w:sz w:val="24"/>
        </w:rPr>
      </w:pPr>
      <w:r>
        <w:rPr>
          <w:rFonts w:ascii="Times New Roman" w:hAnsi="Times New Roman" w:eastAsia="宋体" w:cs="Times New Roman"/>
          <w:b/>
          <w:caps w:val="0"/>
          <w:smallCaps w:val="0"/>
          <w:spacing w:val="0"/>
          <w:sz w:val="24"/>
        </w:rPr>
        <w:t>表9-1 监测期间产能状况</w:t>
      </w:r>
    </w:p>
    <w:tbl>
      <w:tblPr>
        <w:tblStyle w:val="41"/>
        <w:tblW w:w="8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2025"/>
        <w:gridCol w:w="2040"/>
        <w:gridCol w:w="210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238"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rPr>
              <w:t>检测日期</w:t>
            </w:r>
          </w:p>
        </w:tc>
        <w:tc>
          <w:tcPr>
            <w:tcW w:w="202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caps w:val="0"/>
                <w:smallCaps w:val="0"/>
                <w:spacing w:val="0"/>
                <w:sz w:val="21"/>
                <w:szCs w:val="21"/>
                <w:lang w:val="en-US" w:eastAsia="zh-CN"/>
              </w:rPr>
              <w:t>产品名称</w:t>
            </w:r>
          </w:p>
        </w:tc>
        <w:tc>
          <w:tcPr>
            <w:tcW w:w="204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rPr>
              <w:t>设计日产量</w:t>
            </w:r>
          </w:p>
        </w:tc>
        <w:tc>
          <w:tcPr>
            <w:tcW w:w="2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rPr>
              <w:t>实际日产量</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rPr>
              <w:t>生产负荷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8"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color w:val="auto"/>
                <w:spacing w:val="0"/>
                <w:sz w:val="21"/>
                <w:szCs w:val="21"/>
              </w:rPr>
              <w:t>20</w:t>
            </w:r>
            <w:r>
              <w:rPr>
                <w:rFonts w:hint="default" w:ascii="Times New Roman" w:hAnsi="Times New Roman" w:eastAsia="宋体" w:cs="Times New Roman"/>
                <w:caps w:val="0"/>
                <w:smallCaps w:val="0"/>
                <w:color w:val="auto"/>
                <w:spacing w:val="0"/>
                <w:sz w:val="21"/>
                <w:szCs w:val="21"/>
                <w:lang w:val="en-US" w:eastAsia="zh-CN"/>
              </w:rPr>
              <w:t>2</w:t>
            </w:r>
            <w:r>
              <w:rPr>
                <w:rFonts w:hint="eastAsia" w:ascii="Times New Roman" w:hAnsi="Times New Roman" w:eastAsia="宋体" w:cs="Times New Roman"/>
                <w:caps w:val="0"/>
                <w:smallCaps w:val="0"/>
                <w:color w:val="auto"/>
                <w:spacing w:val="0"/>
                <w:sz w:val="21"/>
                <w:szCs w:val="21"/>
                <w:lang w:val="en-US" w:eastAsia="zh-CN"/>
              </w:rPr>
              <w:t>2</w:t>
            </w:r>
            <w:r>
              <w:rPr>
                <w:rFonts w:hint="default" w:ascii="Times New Roman" w:hAnsi="Times New Roman" w:eastAsia="宋体" w:cs="Times New Roman"/>
                <w:caps w:val="0"/>
                <w:smallCaps w:val="0"/>
                <w:color w:val="auto"/>
                <w:spacing w:val="0"/>
                <w:sz w:val="21"/>
                <w:szCs w:val="21"/>
              </w:rPr>
              <w:t>年</w:t>
            </w:r>
            <w:r>
              <w:rPr>
                <w:rFonts w:hint="eastAsia" w:ascii="Times New Roman" w:hAnsi="Times New Roman" w:eastAsia="宋体" w:cs="Times New Roman"/>
                <w:caps w:val="0"/>
                <w:smallCaps w:val="0"/>
                <w:color w:val="auto"/>
                <w:spacing w:val="0"/>
                <w:sz w:val="21"/>
                <w:szCs w:val="21"/>
                <w:lang w:val="en-US" w:eastAsia="zh-CN"/>
              </w:rPr>
              <w:t>4</w:t>
            </w:r>
            <w:r>
              <w:rPr>
                <w:rFonts w:hint="default" w:ascii="Times New Roman" w:hAnsi="Times New Roman" w:eastAsia="宋体" w:cs="Times New Roman"/>
                <w:caps w:val="0"/>
                <w:smallCaps w:val="0"/>
                <w:color w:val="auto"/>
                <w:spacing w:val="0"/>
                <w:sz w:val="21"/>
                <w:szCs w:val="21"/>
              </w:rPr>
              <w:t>月</w:t>
            </w:r>
            <w:r>
              <w:rPr>
                <w:rFonts w:hint="default" w:ascii="Times New Roman" w:hAnsi="Times New Roman" w:eastAsia="宋体" w:cs="Times New Roman"/>
                <w:caps w:val="0"/>
                <w:smallCaps w:val="0"/>
                <w:color w:val="auto"/>
                <w:spacing w:val="0"/>
                <w:sz w:val="21"/>
                <w:szCs w:val="21"/>
                <w:lang w:val="en-US" w:eastAsia="zh-CN"/>
              </w:rPr>
              <w:t>1</w:t>
            </w:r>
            <w:r>
              <w:rPr>
                <w:rFonts w:hint="eastAsia" w:ascii="Times New Roman" w:hAnsi="Times New Roman" w:eastAsia="宋体" w:cs="Times New Roman"/>
                <w:caps w:val="0"/>
                <w:smallCaps w:val="0"/>
                <w:color w:val="auto"/>
                <w:spacing w:val="0"/>
                <w:sz w:val="21"/>
                <w:szCs w:val="21"/>
                <w:lang w:val="en-US" w:eastAsia="zh-CN"/>
              </w:rPr>
              <w:t>6</w:t>
            </w:r>
            <w:r>
              <w:rPr>
                <w:rFonts w:hint="default" w:ascii="Times New Roman" w:hAnsi="Times New Roman" w:eastAsia="宋体" w:cs="Times New Roman"/>
                <w:caps w:val="0"/>
                <w:smallCaps w:val="0"/>
                <w:color w:val="auto"/>
                <w:spacing w:val="0"/>
                <w:sz w:val="21"/>
                <w:szCs w:val="21"/>
              </w:rPr>
              <w:t>日</w:t>
            </w:r>
          </w:p>
        </w:tc>
        <w:tc>
          <w:tcPr>
            <w:tcW w:w="202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金刚石磨盘</w:t>
            </w:r>
          </w:p>
        </w:tc>
        <w:tc>
          <w:tcPr>
            <w:tcW w:w="2040" w:type="dxa"/>
            <w:vAlign w:val="center"/>
          </w:tcPr>
          <w:p>
            <w:pPr>
              <w:pStyle w:val="40"/>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spacing w:val="0"/>
                <w:sz w:val="21"/>
                <w:szCs w:val="21"/>
                <w:lang w:val="en-US" w:eastAsia="zh-CN"/>
              </w:rPr>
            </w:pPr>
            <w:r>
              <w:rPr>
                <w:rFonts w:hint="eastAsia" w:ascii="Times New Roman" w:cs="Times New Roman"/>
                <w:caps w:val="0"/>
                <w:smallCaps w:val="0"/>
                <w:spacing w:val="0"/>
                <w:sz w:val="21"/>
                <w:szCs w:val="21"/>
                <w:lang w:val="en-US" w:eastAsia="zh-CN"/>
              </w:rPr>
              <w:t>2000片/天</w:t>
            </w:r>
          </w:p>
        </w:tc>
        <w:tc>
          <w:tcPr>
            <w:tcW w:w="2100" w:type="dxa"/>
            <w:vAlign w:val="center"/>
          </w:tcPr>
          <w:p>
            <w:pPr>
              <w:pStyle w:val="40"/>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spacing w:val="0"/>
                <w:sz w:val="21"/>
                <w:szCs w:val="21"/>
              </w:rPr>
            </w:pPr>
            <w:r>
              <w:rPr>
                <w:rFonts w:hint="eastAsia" w:ascii="Times New Roman" w:cs="Times New Roman"/>
                <w:caps w:val="0"/>
                <w:smallCaps w:val="0"/>
                <w:spacing w:val="0"/>
                <w:sz w:val="21"/>
                <w:szCs w:val="21"/>
                <w:lang w:val="en-US" w:eastAsia="zh-CN"/>
              </w:rPr>
              <w:t>1600片/天</w:t>
            </w:r>
          </w:p>
        </w:tc>
        <w:tc>
          <w:tcPr>
            <w:tcW w:w="1080"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eastAsia" w:ascii="Times New Roman" w:hAnsi="Times New Roman" w:eastAsia="宋体" w:cs="Times New Roman"/>
                <w:kern w:val="2"/>
                <w:sz w:val="21"/>
                <w:szCs w:val="21"/>
                <w:lang w:val="en-US" w:eastAsia="zh-CN" w:bidi="ar-SA"/>
              </w:rPr>
              <w:t>80</w:t>
            </w:r>
            <w:r>
              <w:rPr>
                <w:rFonts w:hint="default" w:ascii="Times New Roman" w:hAnsi="Times New Roman" w:eastAsia="宋体"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8"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auto"/>
                <w:spacing w:val="0"/>
                <w:sz w:val="21"/>
                <w:szCs w:val="21"/>
              </w:rPr>
            </w:pPr>
          </w:p>
        </w:tc>
        <w:tc>
          <w:tcPr>
            <w:tcW w:w="202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金刚石薄壁水钻</w:t>
            </w:r>
          </w:p>
        </w:tc>
        <w:tc>
          <w:tcPr>
            <w:tcW w:w="2040" w:type="dxa"/>
            <w:vAlign w:val="center"/>
          </w:tcPr>
          <w:p>
            <w:pPr>
              <w:pStyle w:val="40"/>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spacing w:val="0"/>
                <w:sz w:val="21"/>
                <w:szCs w:val="21"/>
                <w:lang w:val="en-US" w:eastAsia="zh-CN"/>
              </w:rPr>
            </w:pPr>
            <w:r>
              <w:rPr>
                <w:rFonts w:hint="eastAsia" w:ascii="Times New Roman" w:cs="Times New Roman"/>
                <w:caps w:val="0"/>
                <w:smallCaps w:val="0"/>
                <w:spacing w:val="0"/>
                <w:sz w:val="21"/>
                <w:szCs w:val="21"/>
                <w:lang w:val="en-US" w:eastAsia="zh-CN"/>
              </w:rPr>
              <w:t>200支/天</w:t>
            </w:r>
          </w:p>
        </w:tc>
        <w:tc>
          <w:tcPr>
            <w:tcW w:w="2100" w:type="dxa"/>
            <w:vAlign w:val="center"/>
          </w:tcPr>
          <w:p>
            <w:pPr>
              <w:pStyle w:val="40"/>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spacing w:val="0"/>
                <w:sz w:val="21"/>
                <w:szCs w:val="21"/>
              </w:rPr>
            </w:pPr>
            <w:r>
              <w:rPr>
                <w:rFonts w:hint="eastAsia" w:ascii="Times New Roman" w:cs="Times New Roman"/>
                <w:caps w:val="0"/>
                <w:smallCaps w:val="0"/>
                <w:spacing w:val="0"/>
                <w:sz w:val="21"/>
                <w:szCs w:val="21"/>
                <w:lang w:val="en-US" w:eastAsia="zh-CN"/>
              </w:rPr>
              <w:t>160支/天</w:t>
            </w:r>
          </w:p>
        </w:tc>
        <w:tc>
          <w:tcPr>
            <w:tcW w:w="1080"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8"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color w:val="auto"/>
                <w:spacing w:val="0"/>
                <w:sz w:val="21"/>
                <w:szCs w:val="21"/>
              </w:rPr>
              <w:t>20</w:t>
            </w:r>
            <w:r>
              <w:rPr>
                <w:rFonts w:hint="default" w:ascii="Times New Roman" w:hAnsi="Times New Roman" w:eastAsia="宋体" w:cs="Times New Roman"/>
                <w:caps w:val="0"/>
                <w:smallCaps w:val="0"/>
                <w:color w:val="auto"/>
                <w:spacing w:val="0"/>
                <w:sz w:val="21"/>
                <w:szCs w:val="21"/>
                <w:lang w:val="en-US" w:eastAsia="zh-CN"/>
              </w:rPr>
              <w:t>2</w:t>
            </w:r>
            <w:r>
              <w:rPr>
                <w:rFonts w:hint="eastAsia" w:ascii="Times New Roman" w:hAnsi="Times New Roman" w:eastAsia="宋体" w:cs="Times New Roman"/>
                <w:caps w:val="0"/>
                <w:smallCaps w:val="0"/>
                <w:color w:val="auto"/>
                <w:spacing w:val="0"/>
                <w:sz w:val="21"/>
                <w:szCs w:val="21"/>
                <w:lang w:val="en-US" w:eastAsia="zh-CN"/>
              </w:rPr>
              <w:t>2</w:t>
            </w:r>
            <w:r>
              <w:rPr>
                <w:rFonts w:hint="default" w:ascii="Times New Roman" w:hAnsi="Times New Roman" w:eastAsia="宋体" w:cs="Times New Roman"/>
                <w:caps w:val="0"/>
                <w:smallCaps w:val="0"/>
                <w:color w:val="auto"/>
                <w:spacing w:val="0"/>
                <w:sz w:val="21"/>
                <w:szCs w:val="21"/>
              </w:rPr>
              <w:t>年</w:t>
            </w:r>
            <w:r>
              <w:rPr>
                <w:rFonts w:hint="eastAsia" w:ascii="Times New Roman" w:hAnsi="Times New Roman" w:eastAsia="宋体" w:cs="Times New Roman"/>
                <w:caps w:val="0"/>
                <w:smallCaps w:val="0"/>
                <w:color w:val="auto"/>
                <w:spacing w:val="0"/>
                <w:sz w:val="21"/>
                <w:szCs w:val="21"/>
                <w:lang w:val="en-US" w:eastAsia="zh-CN"/>
              </w:rPr>
              <w:t>4</w:t>
            </w:r>
            <w:r>
              <w:rPr>
                <w:rFonts w:hint="default" w:ascii="Times New Roman" w:hAnsi="Times New Roman" w:eastAsia="宋体" w:cs="Times New Roman"/>
                <w:caps w:val="0"/>
                <w:smallCaps w:val="0"/>
                <w:color w:val="auto"/>
                <w:spacing w:val="0"/>
                <w:sz w:val="21"/>
                <w:szCs w:val="21"/>
              </w:rPr>
              <w:t>月</w:t>
            </w:r>
            <w:r>
              <w:rPr>
                <w:rFonts w:hint="eastAsia" w:ascii="Times New Roman" w:hAnsi="Times New Roman" w:eastAsia="宋体" w:cs="Times New Roman"/>
                <w:caps w:val="0"/>
                <w:smallCaps w:val="0"/>
                <w:color w:val="auto"/>
                <w:spacing w:val="0"/>
                <w:sz w:val="21"/>
                <w:szCs w:val="21"/>
                <w:lang w:val="en-US" w:eastAsia="zh-CN"/>
              </w:rPr>
              <w:t>17</w:t>
            </w:r>
            <w:r>
              <w:rPr>
                <w:rFonts w:hint="default" w:ascii="Times New Roman" w:hAnsi="Times New Roman" w:eastAsia="宋体" w:cs="Times New Roman"/>
                <w:caps w:val="0"/>
                <w:smallCaps w:val="0"/>
                <w:color w:val="auto"/>
                <w:spacing w:val="0"/>
                <w:sz w:val="21"/>
                <w:szCs w:val="21"/>
              </w:rPr>
              <w:t>日</w:t>
            </w:r>
          </w:p>
        </w:tc>
        <w:tc>
          <w:tcPr>
            <w:tcW w:w="202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sz w:val="21"/>
                <w:szCs w:val="21"/>
                <w:lang w:eastAsia="zh-CN"/>
              </w:rPr>
              <w:t>金刚石磨盘</w:t>
            </w:r>
          </w:p>
        </w:tc>
        <w:tc>
          <w:tcPr>
            <w:tcW w:w="2040" w:type="dxa"/>
            <w:vAlign w:val="center"/>
          </w:tcPr>
          <w:p>
            <w:pPr>
              <w:pStyle w:val="40"/>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spacing w:val="0"/>
                <w:sz w:val="21"/>
                <w:szCs w:val="21"/>
              </w:rPr>
            </w:pPr>
            <w:r>
              <w:rPr>
                <w:rFonts w:hint="eastAsia" w:ascii="Times New Roman" w:cs="Times New Roman"/>
                <w:caps w:val="0"/>
                <w:smallCaps w:val="0"/>
                <w:spacing w:val="0"/>
                <w:sz w:val="21"/>
                <w:szCs w:val="21"/>
                <w:lang w:val="en-US" w:eastAsia="zh-CN"/>
              </w:rPr>
              <w:t>2000片/天</w:t>
            </w:r>
          </w:p>
        </w:tc>
        <w:tc>
          <w:tcPr>
            <w:tcW w:w="2100" w:type="dxa"/>
            <w:vAlign w:val="center"/>
          </w:tcPr>
          <w:p>
            <w:pPr>
              <w:pStyle w:val="40"/>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spacing w:val="0"/>
                <w:sz w:val="21"/>
                <w:szCs w:val="21"/>
              </w:rPr>
            </w:pPr>
            <w:r>
              <w:rPr>
                <w:rFonts w:hint="eastAsia" w:ascii="Times New Roman" w:cs="Times New Roman"/>
                <w:caps w:val="0"/>
                <w:smallCaps w:val="0"/>
                <w:spacing w:val="0"/>
                <w:sz w:val="21"/>
                <w:szCs w:val="21"/>
                <w:lang w:val="en-US" w:eastAsia="zh-CN"/>
              </w:rPr>
              <w:t>1600片/天</w:t>
            </w:r>
          </w:p>
        </w:tc>
        <w:tc>
          <w:tcPr>
            <w:tcW w:w="1080"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kern w:val="2"/>
                <w:sz w:val="21"/>
                <w:szCs w:val="21"/>
                <w:lang w:val="en-US" w:eastAsia="zh-CN" w:bidi="ar-SA"/>
              </w:rPr>
              <w:t>8</w:t>
            </w:r>
            <w:r>
              <w:rPr>
                <w:rFonts w:hint="eastAsia" w:ascii="Times New Roman" w:hAnsi="Times New Roman" w:eastAsia="宋体" w:cs="Times New Roman"/>
                <w:kern w:val="2"/>
                <w:sz w:val="21"/>
                <w:szCs w:val="21"/>
                <w:lang w:val="en-US" w:eastAsia="zh-CN" w:bidi="ar-SA"/>
              </w:rPr>
              <w:t>4</w:t>
            </w:r>
            <w:r>
              <w:rPr>
                <w:rFonts w:hint="default" w:ascii="Times New Roman" w:hAnsi="Times New Roman" w:eastAsia="宋体"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8"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color w:val="auto"/>
                <w:spacing w:val="0"/>
                <w:sz w:val="21"/>
                <w:szCs w:val="21"/>
              </w:rPr>
            </w:pPr>
            <w:bookmarkStart w:id="330" w:name="_Toc8466"/>
            <w:bookmarkStart w:id="331" w:name="_Toc3962"/>
          </w:p>
        </w:tc>
        <w:tc>
          <w:tcPr>
            <w:tcW w:w="202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sz w:val="21"/>
                <w:szCs w:val="21"/>
                <w:lang w:eastAsia="zh-CN"/>
              </w:rPr>
              <w:t>金刚石薄壁水钻</w:t>
            </w:r>
          </w:p>
        </w:tc>
        <w:tc>
          <w:tcPr>
            <w:tcW w:w="2040" w:type="dxa"/>
            <w:vAlign w:val="center"/>
          </w:tcPr>
          <w:p>
            <w:pPr>
              <w:pStyle w:val="40"/>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spacing w:val="0"/>
                <w:sz w:val="21"/>
                <w:szCs w:val="21"/>
              </w:rPr>
            </w:pPr>
            <w:r>
              <w:rPr>
                <w:rFonts w:hint="eastAsia" w:ascii="Times New Roman" w:cs="Times New Roman"/>
                <w:caps w:val="0"/>
                <w:smallCaps w:val="0"/>
                <w:spacing w:val="0"/>
                <w:sz w:val="21"/>
                <w:szCs w:val="21"/>
                <w:lang w:val="en-US" w:eastAsia="zh-CN"/>
              </w:rPr>
              <w:t>200支/天</w:t>
            </w:r>
          </w:p>
        </w:tc>
        <w:tc>
          <w:tcPr>
            <w:tcW w:w="2100" w:type="dxa"/>
            <w:vAlign w:val="center"/>
          </w:tcPr>
          <w:p>
            <w:pPr>
              <w:pStyle w:val="40"/>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宋体" w:cs="Times New Roman"/>
                <w:caps w:val="0"/>
                <w:smallCaps w:val="0"/>
                <w:spacing w:val="0"/>
                <w:sz w:val="21"/>
                <w:szCs w:val="21"/>
              </w:rPr>
            </w:pPr>
            <w:r>
              <w:rPr>
                <w:rFonts w:hint="eastAsia" w:ascii="Times New Roman" w:cs="Times New Roman"/>
                <w:caps w:val="0"/>
                <w:smallCaps w:val="0"/>
                <w:spacing w:val="0"/>
                <w:sz w:val="21"/>
                <w:szCs w:val="21"/>
                <w:lang w:val="en-US" w:eastAsia="zh-CN"/>
              </w:rPr>
              <w:t>160支/天</w:t>
            </w:r>
          </w:p>
        </w:tc>
        <w:tc>
          <w:tcPr>
            <w:tcW w:w="1080"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kern w:val="2"/>
                <w:sz w:val="21"/>
                <w:szCs w:val="21"/>
                <w:lang w:val="en-US" w:eastAsia="zh-CN" w:bidi="ar-SA"/>
              </w:rPr>
            </w:pPr>
          </w:p>
        </w:tc>
      </w:tr>
    </w:tbl>
    <w:p>
      <w:pPr>
        <w:pStyle w:val="4"/>
        <w:keepNext w:val="0"/>
        <w:keepLines w:val="0"/>
        <w:pageBreakBefore w:val="0"/>
        <w:kinsoku/>
        <w:wordWrap/>
        <w:overflowPunct/>
        <w:topLinePunct w:val="0"/>
        <w:autoSpaceDE/>
        <w:autoSpaceDN/>
        <w:bidi w:val="0"/>
        <w:spacing w:line="480" w:lineRule="exact"/>
        <w:textAlignment w:val="auto"/>
        <w:rPr>
          <w:rFonts w:ascii="Times New Roman" w:hAnsi="Times New Roman" w:eastAsia="宋体" w:cs="Times New Roman"/>
          <w:b/>
          <w:caps w:val="0"/>
          <w:smallCaps w:val="0"/>
          <w:spacing w:val="0"/>
          <w:szCs w:val="30"/>
        </w:rPr>
      </w:pPr>
      <w:bookmarkStart w:id="332" w:name="_Toc545"/>
      <w:r>
        <w:rPr>
          <w:rFonts w:ascii="Times New Roman" w:hAnsi="Times New Roman" w:eastAsia="宋体" w:cs="Times New Roman"/>
          <w:b/>
          <w:caps w:val="0"/>
          <w:smallCaps w:val="0"/>
          <w:spacing w:val="0"/>
        </w:rPr>
        <w:t>9.2环保设施调试运行效果</w:t>
      </w:r>
      <w:bookmarkEnd w:id="330"/>
      <w:bookmarkEnd w:id="331"/>
      <w:bookmarkEnd w:id="332"/>
    </w:p>
    <w:p>
      <w:pPr>
        <w:pStyle w:val="5"/>
        <w:keepNext w:val="0"/>
        <w:keepLines w:val="0"/>
        <w:pageBreakBefore w:val="0"/>
        <w:kinsoku/>
        <w:wordWrap/>
        <w:overflowPunct/>
        <w:topLinePunct w:val="0"/>
        <w:autoSpaceDE/>
        <w:autoSpaceDN/>
        <w:bidi w:val="0"/>
        <w:spacing w:line="480" w:lineRule="exact"/>
        <w:textAlignment w:val="auto"/>
        <w:rPr>
          <w:rFonts w:ascii="Times New Roman" w:hAnsi="Times New Roman" w:cs="Times New Roman"/>
          <w:b/>
          <w:caps w:val="0"/>
          <w:smallCaps w:val="0"/>
          <w:spacing w:val="0"/>
        </w:rPr>
      </w:pPr>
      <w:r>
        <w:rPr>
          <w:rFonts w:ascii="Times New Roman" w:hAnsi="Times New Roman" w:cs="Times New Roman"/>
          <w:b/>
          <w:caps w:val="0"/>
          <w:smallCaps w:val="0"/>
          <w:spacing w:val="0"/>
        </w:rPr>
        <w:t>9.2.1环保设施监测结果</w:t>
      </w:r>
    </w:p>
    <w:p>
      <w:pPr>
        <w:pStyle w:val="6"/>
        <w:keepNext w:val="0"/>
        <w:keepLines w:val="0"/>
        <w:pageBreakBefore w:val="0"/>
        <w:kinsoku/>
        <w:wordWrap/>
        <w:overflowPunct/>
        <w:topLinePunct w:val="0"/>
        <w:autoSpaceDE/>
        <w:autoSpaceDN/>
        <w:bidi w:val="0"/>
        <w:spacing w:before="0" w:after="0" w:line="480" w:lineRule="exact"/>
        <w:textAlignment w:val="auto"/>
        <w:rPr>
          <w:rFonts w:ascii="Times New Roman" w:hAnsi="Times New Roman" w:eastAsia="宋体"/>
          <w:bCs w:val="0"/>
          <w:caps w:val="0"/>
          <w:smallCaps w:val="0"/>
          <w:spacing w:val="0"/>
          <w:sz w:val="24"/>
          <w:szCs w:val="24"/>
        </w:rPr>
      </w:pPr>
      <w:r>
        <w:rPr>
          <w:rFonts w:ascii="Times New Roman" w:hAnsi="Times New Roman" w:eastAsia="宋体"/>
          <w:bCs w:val="0"/>
          <w:caps w:val="0"/>
          <w:smallCaps w:val="0"/>
          <w:spacing w:val="0"/>
          <w:sz w:val="24"/>
          <w:szCs w:val="24"/>
        </w:rPr>
        <w:t>9.2.1.1废气治理设施</w:t>
      </w:r>
    </w:p>
    <w:p>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经检测，</w:t>
      </w:r>
      <w:r>
        <w:rPr>
          <w:rFonts w:hint="eastAsia" w:ascii="Times New Roman" w:hAnsi="Times New Roman" w:eastAsia="宋体" w:cs="Times New Roman"/>
          <w:color w:val="auto"/>
          <w:sz w:val="24"/>
          <w:szCs w:val="24"/>
          <w:lang w:val="en-US" w:eastAsia="zh-CN"/>
        </w:rPr>
        <w:t>项目</w:t>
      </w:r>
      <w:r>
        <w:rPr>
          <w:rFonts w:hint="default" w:ascii="Times New Roman" w:hAnsi="Times New Roman" w:eastAsia="宋体" w:cs="Times New Roman"/>
          <w:color w:val="auto"/>
          <w:sz w:val="24"/>
          <w:szCs w:val="24"/>
          <w:lang w:val="en-US" w:eastAsia="zh-CN"/>
        </w:rPr>
        <w:t>打磨、开刃有组织废气排放口出口颗粒物的最高排放浓度为4.5mg/m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，颗粒物最高排放速率为0.0102kg/h，满足《大气污染物综合排放标准》（GB16297-1996）中表2新污染源大气污染物排放限值中二级排放标准（颗粒物最高允许排放浓度≤120mg/m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，颗粒物最高允许排放速率≤3.5kg/h）。</w:t>
      </w:r>
    </w:p>
    <w:p>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经检测，</w:t>
      </w:r>
      <w:r>
        <w:rPr>
          <w:rFonts w:hint="eastAsia" w:ascii="Times New Roman" w:hAnsi="Times New Roman" w:eastAsia="宋体" w:cs="Times New Roman"/>
          <w:color w:val="auto"/>
          <w:sz w:val="24"/>
          <w:szCs w:val="24"/>
          <w:lang w:val="en-US" w:eastAsia="zh-CN"/>
        </w:rPr>
        <w:t>项目</w:t>
      </w:r>
      <w:r>
        <w:rPr>
          <w:rFonts w:hint="default" w:ascii="Times New Roman" w:hAnsi="Times New Roman" w:eastAsia="宋体" w:cs="Times New Roman"/>
          <w:color w:val="auto"/>
          <w:sz w:val="24"/>
          <w:szCs w:val="24"/>
          <w:lang w:val="en-US" w:eastAsia="zh-CN"/>
        </w:rPr>
        <w:t>无组织废气</w:t>
      </w:r>
      <w:r>
        <w:rPr>
          <w:rFonts w:hint="eastAsia" w:ascii="Times New Roman" w:hAnsi="Times New Roman" w:eastAsia="宋体" w:cs="Times New Roman"/>
          <w:color w:val="auto"/>
          <w:sz w:val="24"/>
          <w:szCs w:val="24"/>
          <w:lang w:val="en-US" w:eastAsia="zh-CN"/>
        </w:rPr>
        <w:t>厂界</w:t>
      </w:r>
      <w:r>
        <w:rPr>
          <w:rFonts w:hint="default" w:ascii="Times New Roman" w:hAnsi="Times New Roman" w:eastAsia="宋体" w:cs="Times New Roman"/>
          <w:color w:val="auto"/>
          <w:sz w:val="24"/>
          <w:szCs w:val="24"/>
          <w:lang w:val="en-US" w:eastAsia="zh-CN"/>
        </w:rPr>
        <w:t>颗粒物最高排放浓度为0.488mg/m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，满足《大气污染物综合排放标准》（GB16297-1996）表2无组织标准限值（颗粒物≤ 1.0mg/m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；厂界</w:t>
      </w:r>
      <w:r>
        <w:rPr>
          <w:rFonts w:hint="default" w:ascii="Times New Roman" w:hAnsi="Times New Roman" w:eastAsia="宋体" w:cs="Times New Roman"/>
          <w:color w:val="auto"/>
          <w:sz w:val="24"/>
          <w:szCs w:val="24"/>
          <w:lang w:val="en-US" w:eastAsia="zh-CN"/>
        </w:rPr>
        <w:t>氨最高排放浓度为 0.17mg/m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，满足《恶臭污染物排放标准》（GB 14554-93）表1恶臭污染物厂界标准值（氨≤ 1.5mg/m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w:t>
      </w:r>
    </w:p>
    <w:p>
      <w:pPr>
        <w:pStyle w:val="116"/>
        <w:keepNext w:val="0"/>
        <w:keepLines w:val="0"/>
        <w:pageBreakBefore w:val="0"/>
        <w:widowControl w:val="0"/>
        <w:kinsoku/>
        <w:wordWrap/>
        <w:overflowPunct/>
        <w:topLinePunct w:val="0"/>
        <w:autoSpaceDE/>
        <w:autoSpaceDN/>
        <w:bidi w:val="0"/>
        <w:adjustRightInd w:val="0"/>
        <w:snapToGrid/>
        <w:spacing w:line="480" w:lineRule="atLeas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aps w:val="0"/>
          <w:smallCaps w:val="0"/>
          <w:spacing w:val="0"/>
          <w:sz w:val="24"/>
          <w:szCs w:val="24"/>
          <w:highlight w:val="none"/>
          <w:vertAlign w:val="baseline"/>
          <w:lang w:val="en-US" w:eastAsia="zh-CN"/>
        </w:rPr>
        <w:t>项目废气经治理后，能够达标排放。</w:t>
      </w:r>
    </w:p>
    <w:p>
      <w:pPr>
        <w:pStyle w:val="6"/>
        <w:keepNext w:val="0"/>
        <w:keepLines w:val="0"/>
        <w:pageBreakBefore w:val="0"/>
        <w:kinsoku/>
        <w:wordWrap/>
        <w:overflowPunct/>
        <w:topLinePunct w:val="0"/>
        <w:autoSpaceDE/>
        <w:autoSpaceDN/>
        <w:bidi w:val="0"/>
        <w:snapToGrid/>
        <w:spacing w:before="0" w:after="0" w:line="480" w:lineRule="atLeast"/>
        <w:textAlignment w:val="auto"/>
        <w:rPr>
          <w:rFonts w:hint="default" w:ascii="Times New Roman" w:hAnsi="Times New Roman" w:eastAsia="宋体" w:cs="Times New Roman"/>
          <w:bCs w:val="0"/>
          <w:caps w:val="0"/>
          <w:smallCaps w:val="0"/>
          <w:spacing w:val="0"/>
          <w:sz w:val="24"/>
          <w:szCs w:val="24"/>
        </w:rPr>
      </w:pPr>
      <w:r>
        <w:rPr>
          <w:rFonts w:hint="default" w:ascii="Times New Roman" w:hAnsi="Times New Roman" w:eastAsia="宋体" w:cs="Times New Roman"/>
          <w:bCs w:val="0"/>
          <w:caps w:val="0"/>
          <w:smallCaps w:val="0"/>
          <w:spacing w:val="0"/>
          <w:sz w:val="24"/>
          <w:szCs w:val="24"/>
        </w:rPr>
        <w:t>9.2.1.</w:t>
      </w:r>
      <w:r>
        <w:rPr>
          <w:rFonts w:hint="eastAsia" w:ascii="Times New Roman" w:hAnsi="Times New Roman" w:eastAsia="宋体" w:cs="Times New Roman"/>
          <w:bCs w:val="0"/>
          <w:caps w:val="0"/>
          <w:smallCaps w:val="0"/>
          <w:spacing w:val="0"/>
          <w:sz w:val="24"/>
          <w:szCs w:val="24"/>
          <w:lang w:val="en-US" w:eastAsia="zh-CN"/>
        </w:rPr>
        <w:t>2</w:t>
      </w:r>
      <w:r>
        <w:rPr>
          <w:rFonts w:hint="default" w:ascii="Times New Roman" w:hAnsi="Times New Roman" w:eastAsia="宋体" w:cs="Times New Roman"/>
          <w:bCs w:val="0"/>
          <w:caps w:val="0"/>
          <w:smallCaps w:val="0"/>
          <w:spacing w:val="0"/>
          <w:sz w:val="24"/>
          <w:szCs w:val="24"/>
        </w:rPr>
        <w:t>噪声治理设施</w:t>
      </w:r>
      <w:bookmarkStart w:id="333" w:name="_Toc27397"/>
    </w:p>
    <w:p>
      <w:pPr>
        <w:keepNext w:val="0"/>
        <w:keepLines w:val="0"/>
        <w:pageBreakBefore w:val="0"/>
        <w:widowControl/>
        <w:suppressLineNumbers w:val="0"/>
        <w:kinsoku/>
        <w:wordWrap/>
        <w:overflowPunct/>
        <w:topLinePunct w:val="0"/>
        <w:autoSpaceDE/>
        <w:autoSpaceDN/>
        <w:bidi w:val="0"/>
        <w:adjustRightInd/>
        <w:snapToGrid/>
        <w:spacing w:line="480" w:lineRule="atLeast"/>
        <w:ind w:firstLine="480" w:firstLineChars="200"/>
        <w:jc w:val="distribute"/>
        <w:textAlignment w:val="auto"/>
        <w:rPr>
          <w:rFonts w:hint="default" w:ascii="Times New Roman" w:hAnsi="Times New Roman" w:eastAsia="宋体" w:cs="Times New Roman"/>
          <w:caps w:val="0"/>
          <w:smallCaps w:val="0"/>
          <w:spacing w:val="0"/>
          <w:sz w:val="24"/>
          <w:szCs w:val="24"/>
          <w:highlight w:val="none"/>
          <w:lang w:val="en-US" w:eastAsia="zh-CN"/>
        </w:rPr>
      </w:pPr>
      <w:r>
        <w:rPr>
          <w:rFonts w:hint="default" w:ascii="Times New Roman" w:hAnsi="Times New Roman" w:eastAsia="宋体" w:cs="Times New Roman"/>
          <w:caps w:val="0"/>
          <w:smallCaps w:val="0"/>
          <w:spacing w:val="0"/>
          <w:sz w:val="24"/>
          <w:szCs w:val="24"/>
          <w:highlight w:val="none"/>
          <w:lang w:val="en-US" w:eastAsia="zh-CN"/>
        </w:rPr>
        <w:t>经检测，</w:t>
      </w:r>
      <w:r>
        <w:rPr>
          <w:rFonts w:hint="eastAsia" w:ascii="Times New Roman" w:hAnsi="Times New Roman" w:eastAsia="宋体" w:cs="Times New Roman"/>
          <w:caps w:val="0"/>
          <w:smallCaps w:val="0"/>
          <w:spacing w:val="0"/>
          <w:sz w:val="24"/>
          <w:szCs w:val="24"/>
          <w:highlight w:val="none"/>
          <w:lang w:val="en-US" w:eastAsia="zh-CN"/>
        </w:rPr>
        <w:t>项目</w:t>
      </w:r>
      <w:r>
        <w:rPr>
          <w:rFonts w:hint="default" w:ascii="Times New Roman" w:hAnsi="Times New Roman" w:eastAsia="宋体" w:cs="Times New Roman"/>
          <w:caps w:val="0"/>
          <w:smallCaps w:val="0"/>
          <w:spacing w:val="0"/>
          <w:sz w:val="24"/>
          <w:szCs w:val="24"/>
          <w:highlight w:val="none"/>
          <w:lang w:val="en-US" w:eastAsia="zh-CN"/>
        </w:rPr>
        <w:t>东厂界、西厂界噪声昼间最大值分别为 54.3dB(A)</w:t>
      </w:r>
      <w:r>
        <w:rPr>
          <w:rFonts w:hint="eastAsia" w:ascii="Times New Roman" w:hAnsi="Times New Roman" w:eastAsia="宋体" w:cs="Times New Roman"/>
          <w:caps w:val="0"/>
          <w:smallCaps w:val="0"/>
          <w:spacing w:val="0"/>
          <w:sz w:val="24"/>
          <w:szCs w:val="24"/>
          <w:highlight w:val="none"/>
          <w:lang w:val="en-US" w:eastAsia="zh-CN"/>
        </w:rPr>
        <w:t>和</w:t>
      </w:r>
      <w:r>
        <w:rPr>
          <w:rFonts w:hint="default" w:ascii="Times New Roman" w:hAnsi="Times New Roman" w:eastAsia="宋体" w:cs="Times New Roman"/>
          <w:caps w:val="0"/>
          <w:smallCaps w:val="0"/>
          <w:spacing w:val="0"/>
          <w:sz w:val="24"/>
          <w:szCs w:val="24"/>
          <w:highlight w:val="none"/>
          <w:lang w:val="en-US" w:eastAsia="zh-CN"/>
        </w:rPr>
        <w:t>63.6dB(A)，满足《工业企业厂界环境噪声排放标准》（GB12348-2008）中的 2 类（东厂界噪声昼间≤60dB（A））及 4 类（西厂界噪声昼间≤70dB（A））标准。</w:t>
      </w:r>
    </w:p>
    <w:p>
      <w:pPr>
        <w:keepNext w:val="0"/>
        <w:keepLines w:val="0"/>
        <w:pageBreakBefore w:val="0"/>
        <w:widowControl/>
        <w:suppressLineNumbers w:val="0"/>
        <w:kinsoku/>
        <w:wordWrap/>
        <w:overflowPunct/>
        <w:topLinePunct w:val="0"/>
        <w:autoSpaceDE/>
        <w:autoSpaceDN/>
        <w:bidi w:val="0"/>
        <w:adjustRightInd/>
        <w:snapToGrid/>
        <w:spacing w:line="480" w:lineRule="atLeast"/>
        <w:ind w:firstLine="480" w:firstLineChars="200"/>
        <w:jc w:val="left"/>
        <w:textAlignment w:val="auto"/>
        <w:rPr>
          <w:rFonts w:hint="default" w:ascii="Times New Roman" w:hAnsi="Times New Roman" w:eastAsia="宋体" w:cs="Times New Roman"/>
          <w:caps w:val="0"/>
          <w:smallCaps w:val="0"/>
          <w:spacing w:val="0"/>
          <w:sz w:val="24"/>
          <w:szCs w:val="24"/>
          <w:highlight w:val="none"/>
          <w:lang w:val="en-US" w:eastAsia="zh-CN"/>
        </w:rPr>
      </w:pPr>
      <w:r>
        <w:rPr>
          <w:rFonts w:hint="eastAsia" w:ascii="Times New Roman" w:hAnsi="Times New Roman" w:eastAsia="宋体" w:cs="Times New Roman"/>
          <w:caps w:val="0"/>
          <w:smallCaps w:val="0"/>
          <w:spacing w:val="0"/>
          <w:sz w:val="24"/>
          <w:szCs w:val="24"/>
          <w:highlight w:val="none"/>
          <w:lang w:val="en-US" w:eastAsia="zh-CN"/>
        </w:rPr>
        <w:t>项目</w:t>
      </w:r>
      <w:r>
        <w:rPr>
          <w:rFonts w:hint="default" w:ascii="Times New Roman" w:hAnsi="Times New Roman" w:eastAsia="宋体" w:cs="Times New Roman"/>
          <w:caps w:val="0"/>
          <w:smallCaps w:val="0"/>
          <w:spacing w:val="0"/>
          <w:sz w:val="24"/>
          <w:szCs w:val="24"/>
          <w:highlight w:val="none"/>
          <w:lang w:val="en-US" w:eastAsia="zh-CN"/>
        </w:rPr>
        <w:t>南厂界和北厂界不符合检测条件，企业夜间不生产，未检测夜间噪声。</w:t>
      </w:r>
    </w:p>
    <w:p>
      <w:pPr>
        <w:pStyle w:val="2"/>
        <w:keepNext w:val="0"/>
        <w:keepLines w:val="0"/>
        <w:pageBreakBefore w:val="0"/>
        <w:widowControl w:val="0"/>
        <w:kinsoku/>
        <w:wordWrap/>
        <w:overflowPunct/>
        <w:topLinePunct w:val="0"/>
        <w:autoSpaceDE/>
        <w:autoSpaceDN/>
        <w:bidi w:val="0"/>
        <w:adjustRightInd/>
        <w:snapToGrid/>
        <w:spacing w:line="480" w:lineRule="atLeast"/>
        <w:ind w:firstLine="480" w:firstLineChars="200"/>
        <w:textAlignment w:val="auto"/>
        <w:rPr>
          <w:rFonts w:hint="default" w:ascii="Times New Roman" w:hAnsi="Times New Roman" w:eastAsia="宋体" w:cs="Times New Roman"/>
          <w:caps w:val="0"/>
          <w:smallCaps w:val="0"/>
          <w:spacing w:val="0"/>
          <w:sz w:val="24"/>
          <w:szCs w:val="24"/>
          <w:highlight w:val="none"/>
          <w:lang w:val="en-US" w:eastAsia="zh-CN"/>
        </w:rPr>
      </w:pPr>
      <w:r>
        <w:rPr>
          <w:rFonts w:hint="default" w:ascii="Times New Roman" w:hAnsi="Times New Roman" w:eastAsia="宋体" w:cs="Times New Roman"/>
          <w:caps w:val="0"/>
          <w:smallCaps w:val="0"/>
          <w:spacing w:val="0"/>
          <w:sz w:val="24"/>
          <w:szCs w:val="24"/>
          <w:highlight w:val="none"/>
          <w:lang w:val="en-US" w:eastAsia="zh-CN"/>
        </w:rPr>
        <w:t>项目噪声达标排放，效果可行。</w:t>
      </w:r>
      <w:bookmarkEnd w:id="333"/>
    </w:p>
    <w:p>
      <w:pPr>
        <w:rPr>
          <w:rFonts w:hint="default" w:ascii="Times New Roman" w:hAnsi="Times New Roman" w:eastAsia="宋体" w:cs="Times New Roman"/>
          <w:caps w:val="0"/>
          <w:smallCaps w:val="0"/>
          <w:spacing w:val="0"/>
          <w:sz w:val="24"/>
          <w:szCs w:val="24"/>
          <w:highlight w:val="none"/>
          <w:lang w:val="en-US" w:eastAsia="zh-CN"/>
        </w:rPr>
      </w:pPr>
    </w:p>
    <w:p>
      <w:pPr>
        <w:pStyle w:val="5"/>
        <w:spacing w:line="480" w:lineRule="exact"/>
        <w:rPr>
          <w:rFonts w:ascii="Times New Roman" w:hAnsi="Times New Roman" w:cs="Times New Roman"/>
          <w:b/>
          <w:caps w:val="0"/>
          <w:smallCaps w:val="0"/>
          <w:spacing w:val="0"/>
        </w:rPr>
      </w:pPr>
      <w:r>
        <w:rPr>
          <w:rFonts w:ascii="Times New Roman" w:hAnsi="Times New Roman" w:cs="Times New Roman"/>
          <w:b/>
          <w:caps w:val="0"/>
          <w:smallCaps w:val="0"/>
          <w:spacing w:val="0"/>
        </w:rPr>
        <w:t>9.2.2污染物排放监测结果</w:t>
      </w:r>
    </w:p>
    <w:p>
      <w:pPr>
        <w:pStyle w:val="6"/>
        <w:keepNext w:val="0"/>
        <w:keepLines w:val="0"/>
        <w:spacing w:before="0" w:after="0" w:line="480" w:lineRule="exact"/>
        <w:rPr>
          <w:rFonts w:ascii="Times New Roman" w:hAnsi="Times New Roman" w:eastAsia="宋体"/>
          <w:caps w:val="0"/>
          <w:smallCaps w:val="0"/>
          <w:spacing w:val="0"/>
          <w:sz w:val="24"/>
          <w:szCs w:val="24"/>
        </w:rPr>
      </w:pPr>
      <w:r>
        <w:rPr>
          <w:rFonts w:ascii="Times New Roman" w:hAnsi="Times New Roman" w:eastAsia="宋体"/>
          <w:bCs w:val="0"/>
          <w:caps w:val="0"/>
          <w:smallCaps w:val="0"/>
          <w:spacing w:val="0"/>
          <w:sz w:val="24"/>
          <w:szCs w:val="24"/>
        </w:rPr>
        <w:t>9.2.</w:t>
      </w:r>
      <w:r>
        <w:rPr>
          <w:rFonts w:hint="eastAsia" w:ascii="Times New Roman" w:hAnsi="Times New Roman" w:eastAsia="宋体"/>
          <w:bCs w:val="0"/>
          <w:caps w:val="0"/>
          <w:smallCaps w:val="0"/>
          <w:spacing w:val="0"/>
          <w:sz w:val="24"/>
          <w:szCs w:val="24"/>
          <w:lang w:val="en-US" w:eastAsia="zh-CN"/>
        </w:rPr>
        <w:t>2.1</w:t>
      </w:r>
      <w:r>
        <w:rPr>
          <w:rFonts w:ascii="Times New Roman" w:hAnsi="Times New Roman" w:eastAsia="宋体"/>
          <w:bCs w:val="0"/>
          <w:caps w:val="0"/>
          <w:smallCaps w:val="0"/>
          <w:spacing w:val="0"/>
          <w:sz w:val="24"/>
          <w:szCs w:val="24"/>
        </w:rPr>
        <w:t>废气检测结果</w:t>
      </w:r>
    </w:p>
    <w:p>
      <w:pPr>
        <w:pStyle w:val="6"/>
        <w:keepNext w:val="0"/>
        <w:keepLines w:val="0"/>
        <w:spacing w:before="0" w:after="0" w:line="480" w:lineRule="exact"/>
        <w:jc w:val="center"/>
        <w:rPr>
          <w:rFonts w:ascii="Times New Roman" w:hAnsi="Times New Roman" w:eastAsia="宋体"/>
          <w:caps w:val="0"/>
          <w:smallCaps w:val="0"/>
          <w:spacing w:val="0"/>
          <w:sz w:val="24"/>
          <w:szCs w:val="24"/>
        </w:rPr>
      </w:pPr>
      <w:r>
        <w:rPr>
          <w:rFonts w:ascii="Times New Roman" w:hAnsi="Times New Roman" w:eastAsia="宋体"/>
          <w:caps w:val="0"/>
          <w:smallCaps w:val="0"/>
          <w:spacing w:val="0"/>
          <w:sz w:val="24"/>
          <w:szCs w:val="24"/>
        </w:rPr>
        <w:t>表9-</w:t>
      </w:r>
      <w:r>
        <w:rPr>
          <w:rFonts w:hint="eastAsia" w:ascii="Times New Roman" w:hAnsi="Times New Roman" w:eastAsia="宋体"/>
          <w:caps w:val="0"/>
          <w:smallCaps w:val="0"/>
          <w:spacing w:val="0"/>
          <w:sz w:val="24"/>
          <w:szCs w:val="24"/>
        </w:rPr>
        <w:t xml:space="preserve">2 </w:t>
      </w:r>
      <w:r>
        <w:rPr>
          <w:rFonts w:ascii="Times New Roman" w:hAnsi="Times New Roman" w:eastAsia="宋体"/>
          <w:caps w:val="0"/>
          <w:smallCaps w:val="0"/>
          <w:spacing w:val="0"/>
          <w:sz w:val="24"/>
          <w:szCs w:val="24"/>
        </w:rPr>
        <w:t>有组织废气</w:t>
      </w:r>
      <w:r>
        <w:rPr>
          <w:rFonts w:hint="eastAsia" w:ascii="Times New Roman" w:hAnsi="Times New Roman" w:eastAsia="宋体"/>
          <w:caps w:val="0"/>
          <w:smallCaps w:val="0"/>
          <w:spacing w:val="0"/>
          <w:sz w:val="24"/>
          <w:szCs w:val="24"/>
        </w:rPr>
        <w:t>检测</w:t>
      </w:r>
      <w:r>
        <w:rPr>
          <w:rFonts w:ascii="Times New Roman" w:hAnsi="Times New Roman" w:eastAsia="宋体"/>
          <w:caps w:val="0"/>
          <w:smallCaps w:val="0"/>
          <w:spacing w:val="0"/>
          <w:sz w:val="24"/>
          <w:szCs w:val="24"/>
        </w:rPr>
        <w:t>结果</w:t>
      </w:r>
    </w:p>
    <w:tbl>
      <w:tblPr>
        <w:tblStyle w:val="41"/>
        <w:tblW w:w="51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3"/>
        <w:gridCol w:w="1350"/>
        <w:gridCol w:w="780"/>
        <w:gridCol w:w="885"/>
        <w:gridCol w:w="915"/>
        <w:gridCol w:w="870"/>
        <w:gridCol w:w="1740"/>
        <w:gridCol w:w="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883" w:type="pct"/>
            <w:vMerge w:val="restart"/>
            <w:noWrap w:val="0"/>
            <w:vAlign w:val="center"/>
          </w:tcPr>
          <w:p>
            <w:pPr>
              <w:pStyle w:val="116"/>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监测点位</w:t>
            </w:r>
          </w:p>
          <w:p>
            <w:pPr>
              <w:pStyle w:val="116"/>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及日期</w:t>
            </w:r>
          </w:p>
        </w:tc>
        <w:tc>
          <w:tcPr>
            <w:tcW w:w="772" w:type="pct"/>
            <w:vMerge w:val="restart"/>
            <w:noWrap w:val="0"/>
            <w:vAlign w:val="center"/>
          </w:tcPr>
          <w:p>
            <w:pPr>
              <w:pStyle w:val="116"/>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监测</w:t>
            </w:r>
          </w:p>
          <w:p>
            <w:pPr>
              <w:pStyle w:val="116"/>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项目</w:t>
            </w:r>
          </w:p>
        </w:tc>
        <w:tc>
          <w:tcPr>
            <w:tcW w:w="446" w:type="pct"/>
            <w:vMerge w:val="restart"/>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单位</w:t>
            </w:r>
          </w:p>
        </w:tc>
        <w:tc>
          <w:tcPr>
            <w:tcW w:w="1527" w:type="pct"/>
            <w:gridSpan w:val="3"/>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监测结果</w:t>
            </w:r>
          </w:p>
        </w:tc>
        <w:tc>
          <w:tcPr>
            <w:tcW w:w="995" w:type="pct"/>
            <w:vMerge w:val="restart"/>
            <w:noWrap w:val="0"/>
            <w:vAlign w:val="center"/>
          </w:tcPr>
          <w:p>
            <w:pPr>
              <w:pStyle w:val="116"/>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执行标准及标准限值</w:t>
            </w:r>
          </w:p>
        </w:tc>
        <w:tc>
          <w:tcPr>
            <w:tcW w:w="374" w:type="pct"/>
            <w:vMerge w:val="restart"/>
            <w:noWrap w:val="0"/>
            <w:vAlign w:val="center"/>
          </w:tcPr>
          <w:p>
            <w:pPr>
              <w:pStyle w:val="116"/>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达标</w:t>
            </w:r>
          </w:p>
          <w:p>
            <w:pPr>
              <w:pStyle w:val="116"/>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jc w:val="center"/>
        </w:trPr>
        <w:tc>
          <w:tcPr>
            <w:tcW w:w="883" w:type="pct"/>
            <w:vMerge w:val="continue"/>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sz w:val="21"/>
                <w:szCs w:val="21"/>
              </w:rPr>
            </w:pPr>
          </w:p>
        </w:tc>
        <w:tc>
          <w:tcPr>
            <w:tcW w:w="772" w:type="pct"/>
            <w:vMerge w:val="continue"/>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sz w:val="21"/>
                <w:szCs w:val="21"/>
              </w:rPr>
            </w:pPr>
          </w:p>
        </w:tc>
        <w:tc>
          <w:tcPr>
            <w:tcW w:w="446" w:type="pct"/>
            <w:vMerge w:val="continue"/>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sz w:val="21"/>
                <w:szCs w:val="21"/>
              </w:rPr>
            </w:pPr>
          </w:p>
        </w:tc>
        <w:tc>
          <w:tcPr>
            <w:tcW w:w="506" w:type="pct"/>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第一次</w:t>
            </w:r>
          </w:p>
        </w:tc>
        <w:tc>
          <w:tcPr>
            <w:tcW w:w="523" w:type="pct"/>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第二次</w:t>
            </w:r>
          </w:p>
        </w:tc>
        <w:tc>
          <w:tcPr>
            <w:tcW w:w="497" w:type="pct"/>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第三次</w:t>
            </w:r>
          </w:p>
        </w:tc>
        <w:tc>
          <w:tcPr>
            <w:tcW w:w="995" w:type="pct"/>
            <w:vMerge w:val="continue"/>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p>
        </w:tc>
        <w:tc>
          <w:tcPr>
            <w:tcW w:w="374" w:type="pct"/>
            <w:vMerge w:val="continue"/>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883" w:type="pct"/>
            <w:vMerge w:val="restar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打磨、开刃废气排放口出口（布袋除尘器+15m排气筒）</w:t>
            </w:r>
          </w:p>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2022.04.16</w:t>
            </w:r>
          </w:p>
        </w:tc>
        <w:tc>
          <w:tcPr>
            <w:tcW w:w="772"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sz w:val="21"/>
                <w:szCs w:val="21"/>
                <w:lang w:eastAsia="zh-CN"/>
              </w:rPr>
              <w:t>标干流量</w:t>
            </w:r>
          </w:p>
        </w:tc>
        <w:tc>
          <w:tcPr>
            <w:tcW w:w="44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/h</w:t>
            </w:r>
          </w:p>
        </w:tc>
        <w:tc>
          <w:tcPr>
            <w:tcW w:w="50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000000"/>
                <w:spacing w:val="0"/>
                <w:kern w:val="0"/>
                <w:sz w:val="21"/>
                <w:szCs w:val="21"/>
                <w:lang w:val="en-US" w:eastAsia="zh-CN"/>
              </w:rPr>
            </w:pPr>
            <w:r>
              <w:rPr>
                <w:rFonts w:hint="eastAsia" w:ascii="Times New Roman" w:hAnsi="Times New Roman" w:eastAsia="宋体" w:cs="Times New Roman"/>
                <w:caps w:val="0"/>
                <w:smallCaps w:val="0"/>
                <w:color w:val="000000"/>
                <w:spacing w:val="0"/>
                <w:kern w:val="0"/>
                <w:sz w:val="21"/>
                <w:szCs w:val="21"/>
                <w:lang w:val="en-US" w:eastAsia="zh-CN"/>
              </w:rPr>
              <w:t>2259</w:t>
            </w:r>
          </w:p>
        </w:tc>
        <w:tc>
          <w:tcPr>
            <w:tcW w:w="523"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000000"/>
                <w:spacing w:val="0"/>
                <w:kern w:val="0"/>
                <w:sz w:val="21"/>
                <w:szCs w:val="21"/>
                <w:lang w:val="en-US" w:eastAsia="zh-CN"/>
              </w:rPr>
            </w:pPr>
            <w:r>
              <w:rPr>
                <w:rFonts w:hint="eastAsia" w:ascii="Times New Roman" w:hAnsi="Times New Roman" w:eastAsia="宋体" w:cs="Times New Roman"/>
                <w:caps w:val="0"/>
                <w:smallCaps w:val="0"/>
                <w:color w:val="000000"/>
                <w:spacing w:val="0"/>
                <w:kern w:val="0"/>
                <w:sz w:val="21"/>
                <w:szCs w:val="21"/>
                <w:lang w:val="en-US" w:eastAsia="zh-CN"/>
              </w:rPr>
              <w:t>2148</w:t>
            </w:r>
          </w:p>
        </w:tc>
        <w:tc>
          <w:tcPr>
            <w:tcW w:w="497"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000000"/>
                <w:spacing w:val="0"/>
                <w:kern w:val="0"/>
                <w:sz w:val="21"/>
                <w:szCs w:val="21"/>
                <w:lang w:val="en-US" w:eastAsia="zh-CN"/>
              </w:rPr>
            </w:pPr>
            <w:r>
              <w:rPr>
                <w:rFonts w:hint="eastAsia" w:ascii="Times New Roman" w:hAnsi="Times New Roman" w:eastAsia="宋体" w:cs="Times New Roman"/>
                <w:caps w:val="0"/>
                <w:smallCaps w:val="0"/>
                <w:color w:val="000000"/>
                <w:spacing w:val="0"/>
                <w:kern w:val="0"/>
                <w:sz w:val="21"/>
                <w:szCs w:val="21"/>
                <w:lang w:val="en-US" w:eastAsia="zh-CN"/>
              </w:rPr>
              <w:t>2250</w:t>
            </w:r>
          </w:p>
        </w:tc>
        <w:tc>
          <w:tcPr>
            <w:tcW w:w="995" w:type="pct"/>
            <w:vMerge w:val="restart"/>
            <w:noWrap w:val="0"/>
            <w:vAlign w:val="center"/>
          </w:tcPr>
          <w:p>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GB16297-1996颗粒物最高允许排放浓度≤120mg/m</w:t>
            </w:r>
            <w:r>
              <w:rPr>
                <w:rFonts w:hint="default" w:ascii="Times New Roman" w:hAnsi="Times New Roman" w:eastAsia="宋体" w:cs="Times New Roman"/>
                <w:caps w:val="0"/>
                <w:smallCaps w:val="0"/>
                <w:color w:val="000000"/>
                <w:spacing w:val="0"/>
                <w:kern w:val="0"/>
                <w:sz w:val="21"/>
                <w:szCs w:val="21"/>
                <w:vertAlign w:val="superscript"/>
                <w:lang w:val="en-US" w:eastAsia="zh-CN"/>
              </w:rPr>
              <w:t>3</w:t>
            </w:r>
            <w:r>
              <w:rPr>
                <w:rFonts w:hint="default" w:ascii="Times New Roman" w:hAnsi="Times New Roman" w:eastAsia="宋体" w:cs="Times New Roman"/>
                <w:caps w:val="0"/>
                <w:smallCaps w:val="0"/>
                <w:color w:val="000000"/>
                <w:spacing w:val="0"/>
                <w:kern w:val="0"/>
                <w:sz w:val="21"/>
                <w:szCs w:val="21"/>
                <w:lang w:val="en-US" w:eastAsia="zh-CN"/>
              </w:rPr>
              <w:t>，颗粒物最高允许排放速率≤3.5kg/h</w:t>
            </w:r>
          </w:p>
        </w:tc>
        <w:tc>
          <w:tcPr>
            <w:tcW w:w="374" w:type="pct"/>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0" w:hRule="atLeast"/>
          <w:jc w:val="center"/>
        </w:trPr>
        <w:tc>
          <w:tcPr>
            <w:tcW w:w="883" w:type="pct"/>
            <w:vMerge w:val="continue"/>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sz w:val="21"/>
                <w:szCs w:val="21"/>
                <w:lang w:val="en-US" w:eastAsia="zh-CN"/>
              </w:rPr>
              <w:t>颗粒物</w:t>
            </w:r>
            <w:r>
              <w:rPr>
                <w:rFonts w:hint="eastAsia" w:ascii="Times New Roman" w:hAnsi="Times New Roman" w:eastAsia="宋体" w:cs="Times New Roman"/>
                <w:sz w:val="21"/>
                <w:szCs w:val="21"/>
                <w:lang w:val="en-US" w:eastAsia="zh-CN"/>
              </w:rPr>
              <w:t>排放浓度</w:t>
            </w:r>
          </w:p>
        </w:tc>
        <w:tc>
          <w:tcPr>
            <w:tcW w:w="44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sz w:val="21"/>
                <w:szCs w:val="21"/>
              </w:rPr>
              <w:t>mg/m</w:t>
            </w:r>
            <w:r>
              <w:rPr>
                <w:rFonts w:hint="default" w:ascii="Times New Roman" w:hAnsi="Times New Roman" w:eastAsia="宋体" w:cs="Times New Roman"/>
                <w:sz w:val="21"/>
                <w:szCs w:val="21"/>
                <w:vertAlign w:val="superscript"/>
              </w:rPr>
              <w:t>3</w:t>
            </w:r>
          </w:p>
        </w:tc>
        <w:tc>
          <w:tcPr>
            <w:tcW w:w="50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000000"/>
                <w:spacing w:val="0"/>
                <w:kern w:val="0"/>
                <w:sz w:val="21"/>
                <w:szCs w:val="21"/>
                <w:lang w:val="en-US" w:eastAsia="zh-CN"/>
              </w:rPr>
            </w:pPr>
            <w:r>
              <w:rPr>
                <w:rFonts w:hint="eastAsia" w:ascii="Times New Roman" w:hAnsi="Times New Roman" w:eastAsia="宋体" w:cs="Times New Roman"/>
                <w:caps w:val="0"/>
                <w:smallCaps w:val="0"/>
                <w:color w:val="000000"/>
                <w:spacing w:val="0"/>
                <w:kern w:val="0"/>
                <w:sz w:val="21"/>
                <w:szCs w:val="21"/>
                <w:lang w:val="en-US" w:eastAsia="zh-CN"/>
              </w:rPr>
              <w:t>3.8</w:t>
            </w:r>
          </w:p>
        </w:tc>
        <w:tc>
          <w:tcPr>
            <w:tcW w:w="523"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000000"/>
                <w:spacing w:val="0"/>
                <w:kern w:val="0"/>
                <w:sz w:val="21"/>
                <w:szCs w:val="21"/>
                <w:lang w:val="en-US" w:eastAsia="zh-CN"/>
              </w:rPr>
            </w:pPr>
            <w:r>
              <w:rPr>
                <w:rFonts w:hint="eastAsia" w:ascii="Times New Roman" w:hAnsi="Times New Roman" w:eastAsia="宋体" w:cs="Times New Roman"/>
                <w:caps w:val="0"/>
                <w:smallCaps w:val="0"/>
                <w:color w:val="000000"/>
                <w:spacing w:val="0"/>
                <w:kern w:val="0"/>
                <w:sz w:val="21"/>
                <w:szCs w:val="21"/>
                <w:lang w:val="en-US" w:eastAsia="zh-CN"/>
              </w:rPr>
              <w:t>4.2</w:t>
            </w:r>
          </w:p>
        </w:tc>
        <w:tc>
          <w:tcPr>
            <w:tcW w:w="497"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000000"/>
                <w:spacing w:val="0"/>
                <w:kern w:val="0"/>
                <w:sz w:val="21"/>
                <w:szCs w:val="21"/>
                <w:lang w:val="en-US" w:eastAsia="zh-CN"/>
              </w:rPr>
            </w:pPr>
            <w:r>
              <w:rPr>
                <w:rFonts w:hint="eastAsia" w:ascii="Times New Roman" w:hAnsi="Times New Roman" w:eastAsia="宋体" w:cs="Times New Roman"/>
                <w:caps w:val="0"/>
                <w:smallCaps w:val="0"/>
                <w:color w:val="000000"/>
                <w:spacing w:val="0"/>
                <w:kern w:val="0"/>
                <w:sz w:val="21"/>
                <w:szCs w:val="21"/>
                <w:lang w:val="en-US" w:eastAsia="zh-CN"/>
              </w:rPr>
              <w:t>4.4</w:t>
            </w:r>
          </w:p>
        </w:tc>
        <w:tc>
          <w:tcPr>
            <w:tcW w:w="995" w:type="pct"/>
            <w:vMerge w:val="continue"/>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p>
        </w:tc>
        <w:tc>
          <w:tcPr>
            <w:tcW w:w="374" w:type="pct"/>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eastAsia" w:cs="Times New Roman"/>
                <w:caps w:val="0"/>
                <w:smallCaps w:val="0"/>
                <w:color w:val="000000"/>
                <w:spacing w:val="0"/>
                <w:kern w:val="0"/>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83" w:type="pct"/>
            <w:vMerge w:val="continue"/>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颗粒物排放速率</w:t>
            </w:r>
          </w:p>
        </w:tc>
        <w:tc>
          <w:tcPr>
            <w:tcW w:w="44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kg/h</w:t>
            </w:r>
          </w:p>
        </w:tc>
        <w:tc>
          <w:tcPr>
            <w:tcW w:w="50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0.0086</w:t>
            </w:r>
          </w:p>
        </w:tc>
        <w:tc>
          <w:tcPr>
            <w:tcW w:w="523"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0.0090</w:t>
            </w:r>
          </w:p>
        </w:tc>
        <w:tc>
          <w:tcPr>
            <w:tcW w:w="497"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0.0099</w:t>
            </w:r>
          </w:p>
        </w:tc>
        <w:tc>
          <w:tcPr>
            <w:tcW w:w="995" w:type="pct"/>
            <w:vMerge w:val="continue"/>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p>
        </w:tc>
        <w:tc>
          <w:tcPr>
            <w:tcW w:w="374" w:type="pct"/>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eastAsia" w:cs="Times New Roman"/>
                <w:caps w:val="0"/>
                <w:smallCaps w:val="0"/>
                <w:color w:val="000000"/>
                <w:spacing w:val="0"/>
                <w:kern w:val="0"/>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0" w:hRule="atLeast"/>
          <w:jc w:val="center"/>
        </w:trPr>
        <w:tc>
          <w:tcPr>
            <w:tcW w:w="883" w:type="pct"/>
            <w:vMerge w:val="restar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打磨、开刃废气排放口出口（布袋除尘器+15m排气筒）</w:t>
            </w:r>
          </w:p>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auto"/>
                <w:spacing w:val="0"/>
                <w:kern w:val="0"/>
                <w:sz w:val="21"/>
                <w:szCs w:val="21"/>
                <w:lang w:val="en-US" w:eastAsia="zh-CN"/>
              </w:rPr>
            </w:pPr>
            <w:r>
              <w:rPr>
                <w:rFonts w:hint="default" w:ascii="Times New Roman" w:hAnsi="Times New Roman" w:eastAsia="宋体" w:cs="Times New Roman"/>
                <w:caps w:val="0"/>
                <w:smallCaps w:val="0"/>
                <w:color w:val="auto"/>
                <w:spacing w:val="0"/>
                <w:kern w:val="0"/>
                <w:sz w:val="21"/>
                <w:szCs w:val="21"/>
                <w:lang w:val="en-US" w:eastAsia="zh-CN"/>
              </w:rPr>
              <w:t>2022.04.17</w:t>
            </w:r>
          </w:p>
        </w:tc>
        <w:tc>
          <w:tcPr>
            <w:tcW w:w="772"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sz w:val="21"/>
                <w:szCs w:val="21"/>
                <w:lang w:eastAsia="zh-CN"/>
              </w:rPr>
              <w:t>标干流量</w:t>
            </w:r>
          </w:p>
        </w:tc>
        <w:tc>
          <w:tcPr>
            <w:tcW w:w="44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/h</w:t>
            </w:r>
          </w:p>
        </w:tc>
        <w:tc>
          <w:tcPr>
            <w:tcW w:w="50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2376</w:t>
            </w:r>
          </w:p>
        </w:tc>
        <w:tc>
          <w:tcPr>
            <w:tcW w:w="523"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2463</w:t>
            </w:r>
          </w:p>
        </w:tc>
        <w:tc>
          <w:tcPr>
            <w:tcW w:w="497"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2262</w:t>
            </w:r>
          </w:p>
        </w:tc>
        <w:tc>
          <w:tcPr>
            <w:tcW w:w="995" w:type="pct"/>
            <w:vMerge w:val="continue"/>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p>
        </w:tc>
        <w:tc>
          <w:tcPr>
            <w:tcW w:w="374" w:type="pct"/>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default" w:ascii="Times New Roman" w:hAnsi="Times New Roman" w:eastAsia="宋体" w:cs="Times New Roman"/>
                <w:caps w:val="0"/>
                <w:smallCaps w:val="0"/>
                <w:color w:val="000000"/>
                <w:spacing w:val="0"/>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883" w:type="pct"/>
            <w:vMerge w:val="continue"/>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sz w:val="21"/>
                <w:szCs w:val="21"/>
                <w:lang w:val="en-US" w:eastAsia="zh-CN"/>
              </w:rPr>
              <w:t>颗粒物</w:t>
            </w:r>
            <w:r>
              <w:rPr>
                <w:rFonts w:hint="eastAsia" w:ascii="Times New Roman" w:hAnsi="Times New Roman" w:eastAsia="宋体" w:cs="Times New Roman"/>
                <w:sz w:val="21"/>
                <w:szCs w:val="21"/>
                <w:lang w:val="en-US" w:eastAsia="zh-CN"/>
              </w:rPr>
              <w:t>排放浓度</w:t>
            </w:r>
          </w:p>
        </w:tc>
        <w:tc>
          <w:tcPr>
            <w:tcW w:w="44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default" w:ascii="Times New Roman" w:hAnsi="Times New Roman" w:eastAsia="宋体" w:cs="Times New Roman"/>
                <w:sz w:val="21"/>
                <w:szCs w:val="21"/>
              </w:rPr>
              <w:t>mg/m</w:t>
            </w:r>
            <w:r>
              <w:rPr>
                <w:rFonts w:hint="default" w:ascii="Times New Roman" w:hAnsi="Times New Roman" w:eastAsia="宋体" w:cs="Times New Roman"/>
                <w:sz w:val="21"/>
                <w:szCs w:val="21"/>
                <w:vertAlign w:val="superscript"/>
              </w:rPr>
              <w:t>3</w:t>
            </w:r>
          </w:p>
        </w:tc>
        <w:tc>
          <w:tcPr>
            <w:tcW w:w="50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4.1</w:t>
            </w:r>
          </w:p>
        </w:tc>
        <w:tc>
          <w:tcPr>
            <w:tcW w:w="523"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3.7</w:t>
            </w:r>
          </w:p>
        </w:tc>
        <w:tc>
          <w:tcPr>
            <w:tcW w:w="497"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4.5</w:t>
            </w:r>
          </w:p>
        </w:tc>
        <w:tc>
          <w:tcPr>
            <w:tcW w:w="995" w:type="pct"/>
            <w:vMerge w:val="continue"/>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p>
        </w:tc>
        <w:tc>
          <w:tcPr>
            <w:tcW w:w="374" w:type="pct"/>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eastAsia" w:cs="Times New Roman"/>
                <w:caps w:val="0"/>
                <w:smallCaps w:val="0"/>
                <w:color w:val="000000"/>
                <w:spacing w:val="0"/>
                <w:kern w:val="0"/>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83" w:type="pct"/>
            <w:vMerge w:val="continue"/>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color w:val="auto"/>
                <w:spacing w:val="0"/>
                <w:kern w:val="0"/>
                <w:sz w:val="21"/>
                <w:szCs w:val="21"/>
                <w:lang w:val="en-US" w:eastAsia="zh-CN"/>
              </w:rPr>
            </w:pPr>
          </w:p>
        </w:tc>
        <w:tc>
          <w:tcPr>
            <w:tcW w:w="772"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颗粒物排放速率</w:t>
            </w:r>
          </w:p>
        </w:tc>
        <w:tc>
          <w:tcPr>
            <w:tcW w:w="44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aps w:val="0"/>
                <w:smallCaps w:val="0"/>
                <w:spacing w:val="0"/>
                <w:sz w:val="21"/>
                <w:szCs w:val="21"/>
                <w:lang w:val="en-US" w:eastAsia="zh-CN"/>
              </w:rPr>
            </w:pPr>
            <w:r>
              <w:rPr>
                <w:rFonts w:hint="eastAsia" w:ascii="Times New Roman" w:hAnsi="Times New Roman" w:eastAsia="宋体" w:cs="Times New Roman"/>
                <w:caps w:val="0"/>
                <w:smallCaps w:val="0"/>
                <w:spacing w:val="0"/>
                <w:sz w:val="21"/>
                <w:szCs w:val="21"/>
                <w:lang w:val="en-US" w:eastAsia="zh-CN"/>
              </w:rPr>
              <w:t>kg/h</w:t>
            </w:r>
          </w:p>
        </w:tc>
        <w:tc>
          <w:tcPr>
            <w:tcW w:w="506"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0.0097</w:t>
            </w:r>
          </w:p>
        </w:tc>
        <w:tc>
          <w:tcPr>
            <w:tcW w:w="523"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0.0091</w:t>
            </w:r>
          </w:p>
        </w:tc>
        <w:tc>
          <w:tcPr>
            <w:tcW w:w="497" w:type="pct"/>
            <w:noWrap w:val="0"/>
            <w:vAlign w:val="center"/>
          </w:tcPr>
          <w:p>
            <w:pPr>
              <w:keepNext w:val="0"/>
              <w:keepLines w:val="0"/>
              <w:pageBreakBefore w:val="0"/>
              <w:kinsoku/>
              <w:wordWrap/>
              <w:overflowPunct/>
              <w:topLinePunct w:val="0"/>
              <w:autoSpaceDE/>
              <w:autoSpaceDN/>
              <w:bidi w:val="0"/>
              <w:snapToGrid/>
              <w:spacing w:line="36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0.0102</w:t>
            </w:r>
          </w:p>
        </w:tc>
        <w:tc>
          <w:tcPr>
            <w:tcW w:w="995" w:type="pct"/>
            <w:vMerge w:val="continue"/>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p>
        </w:tc>
        <w:tc>
          <w:tcPr>
            <w:tcW w:w="374" w:type="pct"/>
            <w:noWrap w:val="0"/>
            <w:vAlign w:val="center"/>
          </w:tcPr>
          <w:p>
            <w:pPr>
              <w:pStyle w:val="116"/>
              <w:keepNext w:val="0"/>
              <w:keepLines w:val="0"/>
              <w:pageBreakBefore w:val="0"/>
              <w:kinsoku/>
              <w:wordWrap/>
              <w:overflowPunct/>
              <w:topLinePunct w:val="0"/>
              <w:autoSpaceDE/>
              <w:autoSpaceDN/>
              <w:bidi w:val="0"/>
              <w:snapToGrid/>
              <w:spacing w:line="36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rPr>
            </w:pPr>
            <w:r>
              <w:rPr>
                <w:rFonts w:hint="eastAsia" w:cs="Times New Roman"/>
                <w:caps w:val="0"/>
                <w:smallCaps w:val="0"/>
                <w:color w:val="000000"/>
                <w:spacing w:val="0"/>
                <w:kern w:val="0"/>
                <w:sz w:val="21"/>
                <w:szCs w:val="21"/>
                <w:lang w:val="en-US" w:eastAsia="zh-CN"/>
              </w:rPr>
              <w:t>达标</w:t>
            </w:r>
          </w:p>
        </w:tc>
      </w:tr>
    </w:tbl>
    <w:p>
      <w:pPr>
        <w:jc w:val="center"/>
        <w:rPr>
          <w:rFonts w:hint="eastAsia" w:ascii="Times New Roman" w:hAnsi="Times New Roman" w:eastAsia="宋体"/>
          <w:b/>
          <w:bCs/>
          <w:caps w:val="0"/>
          <w:smallCaps w:val="0"/>
          <w:spacing w:val="0"/>
          <w:sz w:val="24"/>
          <w:szCs w:val="24"/>
          <w:lang w:val="en-US" w:eastAsia="zh-CN"/>
        </w:rPr>
      </w:pPr>
    </w:p>
    <w:p>
      <w:pPr>
        <w:jc w:val="center"/>
        <w:rPr>
          <w:rFonts w:ascii="Times New Roman" w:hAnsi="Times New Roman" w:eastAsia="宋体"/>
          <w:b/>
          <w:bCs/>
          <w:caps w:val="0"/>
          <w:smallCaps w:val="0"/>
          <w:spacing w:val="0"/>
          <w:sz w:val="24"/>
          <w:szCs w:val="24"/>
        </w:rPr>
      </w:pPr>
      <w:r>
        <w:rPr>
          <w:rFonts w:hint="eastAsia" w:ascii="Times New Roman" w:hAnsi="Times New Roman" w:eastAsia="宋体"/>
          <w:b/>
          <w:bCs/>
          <w:caps w:val="0"/>
          <w:smallCaps w:val="0"/>
          <w:spacing w:val="0"/>
          <w:sz w:val="24"/>
          <w:szCs w:val="24"/>
          <w:lang w:val="en-US" w:eastAsia="zh-CN"/>
        </w:rPr>
        <w:t>表9-3 无</w:t>
      </w:r>
      <w:r>
        <w:rPr>
          <w:rFonts w:ascii="Times New Roman" w:hAnsi="Times New Roman" w:eastAsia="宋体"/>
          <w:b/>
          <w:bCs/>
          <w:caps w:val="0"/>
          <w:smallCaps w:val="0"/>
          <w:spacing w:val="0"/>
          <w:sz w:val="24"/>
          <w:szCs w:val="24"/>
        </w:rPr>
        <w:t>组织废气</w:t>
      </w:r>
      <w:r>
        <w:rPr>
          <w:rFonts w:hint="eastAsia" w:ascii="Times New Roman" w:hAnsi="Times New Roman" w:eastAsia="宋体"/>
          <w:b/>
          <w:bCs/>
          <w:caps w:val="0"/>
          <w:smallCaps w:val="0"/>
          <w:spacing w:val="0"/>
          <w:sz w:val="24"/>
          <w:szCs w:val="24"/>
        </w:rPr>
        <w:t>检测</w:t>
      </w:r>
      <w:r>
        <w:rPr>
          <w:rFonts w:ascii="Times New Roman" w:hAnsi="Times New Roman" w:eastAsia="宋体"/>
          <w:b/>
          <w:bCs/>
          <w:caps w:val="0"/>
          <w:smallCaps w:val="0"/>
          <w:spacing w:val="0"/>
          <w:sz w:val="24"/>
          <w:szCs w:val="24"/>
        </w:rPr>
        <w:t>结果</w:t>
      </w:r>
    </w:p>
    <w:tbl>
      <w:tblPr>
        <w:tblStyle w:val="41"/>
        <w:tblW w:w="52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125"/>
        <w:gridCol w:w="780"/>
        <w:gridCol w:w="705"/>
        <w:gridCol w:w="750"/>
        <w:gridCol w:w="690"/>
        <w:gridCol w:w="750"/>
        <w:gridCol w:w="840"/>
        <w:gridCol w:w="1579"/>
        <w:gridCol w:w="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04"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检测因子</w:t>
            </w:r>
            <w:r>
              <w:rPr>
                <w:rFonts w:hint="default" w:ascii="Times New Roman" w:hAnsi="Times New Roman" w:eastAsia="宋体" w:cs="Times New Roman"/>
                <w:sz w:val="21"/>
                <w:szCs w:val="21"/>
                <w:lang w:eastAsia="zh-CN"/>
              </w:rPr>
              <w:t>及时间</w:t>
            </w:r>
          </w:p>
        </w:tc>
        <w:tc>
          <w:tcPr>
            <w:tcW w:w="625"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检测点位</w:t>
            </w:r>
          </w:p>
        </w:tc>
        <w:tc>
          <w:tcPr>
            <w:tcW w:w="433"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单位</w:t>
            </w:r>
          </w:p>
        </w:tc>
        <w:tc>
          <w:tcPr>
            <w:tcW w:w="2076" w:type="pct"/>
            <w:gridSpan w:val="5"/>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检测结果</w:t>
            </w:r>
          </w:p>
        </w:tc>
        <w:tc>
          <w:tcPr>
            <w:tcW w:w="878"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color w:val="auto"/>
                <w:sz w:val="21"/>
                <w:szCs w:val="21"/>
              </w:rPr>
              <w:t>执行标准及</w:t>
            </w:r>
            <w:r>
              <w:rPr>
                <w:rFonts w:hint="default" w:ascii="Times New Roman" w:hAnsi="Times New Roman" w:eastAsia="宋体" w:cs="Times New Roman"/>
                <w:color w:val="auto"/>
                <w:sz w:val="21"/>
                <w:szCs w:val="21"/>
                <w:lang w:val="en-US" w:eastAsia="zh-CN"/>
              </w:rPr>
              <w:t>限值</w:t>
            </w:r>
          </w:p>
        </w:tc>
        <w:tc>
          <w:tcPr>
            <w:tcW w:w="381"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0000FF"/>
                <w:sz w:val="21"/>
                <w:szCs w:val="21"/>
                <w:lang w:eastAsia="zh-CN"/>
              </w:rPr>
            </w:pPr>
            <w:r>
              <w:rPr>
                <w:rFonts w:hint="default" w:ascii="Times New Roman" w:hAnsi="Times New Roman" w:eastAsia="宋体" w:cs="Times New Roman"/>
                <w:color w:val="auto"/>
                <w:sz w:val="21"/>
                <w:szCs w:val="21"/>
                <w:lang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60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625"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433"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92"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417"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第二次</w:t>
            </w:r>
          </w:p>
        </w:tc>
        <w:tc>
          <w:tcPr>
            <w:tcW w:w="383"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第三次</w:t>
            </w:r>
          </w:p>
        </w:tc>
        <w:tc>
          <w:tcPr>
            <w:tcW w:w="417"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第四次</w:t>
            </w:r>
          </w:p>
        </w:tc>
        <w:tc>
          <w:tcPr>
            <w:tcW w:w="467"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最大值</w:t>
            </w: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81"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04"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r>
              <w:rPr>
                <w:rFonts w:hint="eastAsia" w:ascii="Times New Roman" w:hAnsi="Times New Roman" w:eastAsia="宋体" w:cs="Times New Roman"/>
                <w:color w:val="auto"/>
                <w:sz w:val="21"/>
                <w:szCs w:val="21"/>
                <w:lang w:val="en-US" w:eastAsia="zh-CN"/>
              </w:rPr>
              <w:t>2022.4.16</w:t>
            </w:r>
          </w:p>
        </w:tc>
        <w:tc>
          <w:tcPr>
            <w:tcW w:w="625"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上</w:t>
            </w:r>
            <w:r>
              <w:rPr>
                <w:rFonts w:hint="default" w:ascii="Times New Roman" w:hAnsi="Times New Roman" w:eastAsia="宋体" w:cs="Times New Roman"/>
                <w:color w:val="auto"/>
                <w:sz w:val="21"/>
                <w:szCs w:val="21"/>
              </w:rPr>
              <w:t>风向1#</w:t>
            </w:r>
          </w:p>
        </w:tc>
        <w:tc>
          <w:tcPr>
            <w:tcW w:w="433"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0.239</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0.276</w:t>
            </w:r>
          </w:p>
        </w:tc>
        <w:tc>
          <w:tcPr>
            <w:tcW w:w="38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0.253</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0.213</w:t>
            </w:r>
          </w:p>
        </w:tc>
        <w:tc>
          <w:tcPr>
            <w:tcW w:w="467"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0.488</w:t>
            </w:r>
          </w:p>
        </w:tc>
        <w:tc>
          <w:tcPr>
            <w:tcW w:w="878" w:type="pct"/>
            <w:vMerge w:val="restart"/>
            <w:tcBorders>
              <w:tl2br w:val="nil"/>
              <w:tr2bl w:val="nil"/>
            </w:tcBorders>
            <w:vAlign w:val="center"/>
          </w:tcPr>
          <w:p>
            <w:pPr>
              <w:pStyle w:val="40"/>
              <w:keepNext w:val="0"/>
              <w:keepLines w:val="0"/>
              <w:pageBreakBefore w:val="0"/>
              <w:kinsoku/>
              <w:wordWrap/>
              <w:overflowPunct/>
              <w:topLinePunct w:val="0"/>
              <w:autoSpaceDE/>
              <w:autoSpaceDN/>
              <w:bidi w:val="0"/>
              <w:adjustRightInd/>
              <w:snapToGrid/>
              <w:spacing w:after="0" w:line="360" w:lineRule="exact"/>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GB16297-1996≤1.0</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3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60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下风向2#</w:t>
            </w:r>
          </w:p>
        </w:tc>
        <w:tc>
          <w:tcPr>
            <w:tcW w:w="433"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0.422</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0.476</w:t>
            </w:r>
          </w:p>
        </w:tc>
        <w:tc>
          <w:tcPr>
            <w:tcW w:w="38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0.457</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0.440</w:t>
            </w:r>
          </w:p>
        </w:tc>
        <w:tc>
          <w:tcPr>
            <w:tcW w:w="467"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下风向3#</w:t>
            </w:r>
          </w:p>
        </w:tc>
        <w:tc>
          <w:tcPr>
            <w:tcW w:w="433"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0.431</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0.488</w:t>
            </w:r>
          </w:p>
        </w:tc>
        <w:tc>
          <w:tcPr>
            <w:tcW w:w="38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0.475</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0.451</w:t>
            </w:r>
          </w:p>
        </w:tc>
        <w:tc>
          <w:tcPr>
            <w:tcW w:w="467"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下风向4#</w:t>
            </w:r>
          </w:p>
        </w:tc>
        <w:tc>
          <w:tcPr>
            <w:tcW w:w="433"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0.398</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0.436</w:t>
            </w:r>
          </w:p>
        </w:tc>
        <w:tc>
          <w:tcPr>
            <w:tcW w:w="38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0.463</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0.446</w:t>
            </w:r>
          </w:p>
        </w:tc>
        <w:tc>
          <w:tcPr>
            <w:tcW w:w="467"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color w:val="auto"/>
                <w:kern w:val="2"/>
                <w:sz w:val="21"/>
                <w:szCs w:val="21"/>
                <w:lang w:val="en-US" w:eastAsia="zh-CN" w:bidi="ar-SA"/>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氨</w:t>
            </w:r>
            <w:r>
              <w:rPr>
                <w:rFonts w:hint="default" w:ascii="Times New Roman" w:hAnsi="Times New Roman" w:eastAsia="宋体" w:cs="Times New Roman"/>
                <w:color w:val="auto"/>
                <w:sz w:val="21"/>
                <w:szCs w:val="21"/>
                <w:lang w:val="en-US" w:eastAsia="zh-CN"/>
              </w:rPr>
              <w:t>202</w:t>
            </w:r>
            <w:r>
              <w:rPr>
                <w:rFonts w:hint="eastAsia" w:ascii="Times New Roman" w:hAnsi="Times New Roman" w:eastAsia="宋体" w:cs="Times New Roman"/>
                <w:color w:val="auto"/>
                <w:sz w:val="21"/>
                <w:szCs w:val="21"/>
                <w:lang w:val="en-US" w:eastAsia="zh-CN"/>
              </w:rPr>
              <w:t>2.4.16</w:t>
            </w:r>
          </w:p>
        </w:tc>
        <w:tc>
          <w:tcPr>
            <w:tcW w:w="625"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lang w:val="en-US" w:eastAsia="zh-CN"/>
              </w:rPr>
              <w:t>上</w:t>
            </w:r>
            <w:r>
              <w:rPr>
                <w:rFonts w:hint="default" w:ascii="Times New Roman" w:hAnsi="Times New Roman" w:eastAsia="宋体" w:cs="Times New Roman"/>
                <w:color w:val="auto"/>
                <w:sz w:val="21"/>
                <w:szCs w:val="21"/>
              </w:rPr>
              <w:t>风向1#</w:t>
            </w:r>
          </w:p>
        </w:tc>
        <w:tc>
          <w:tcPr>
            <w:tcW w:w="433"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0.05</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0.05</w:t>
            </w:r>
          </w:p>
        </w:tc>
        <w:tc>
          <w:tcPr>
            <w:tcW w:w="38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0.05</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0.05</w:t>
            </w:r>
          </w:p>
        </w:tc>
        <w:tc>
          <w:tcPr>
            <w:tcW w:w="467"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0.17</w:t>
            </w:r>
          </w:p>
        </w:tc>
        <w:tc>
          <w:tcPr>
            <w:tcW w:w="878"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GB 14554-93</w:t>
            </w:r>
          </w:p>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≤1.5mg/m</w:t>
            </w:r>
            <w:r>
              <w:rPr>
                <w:rFonts w:hint="default" w:ascii="Times New Roman" w:hAnsi="Times New Roman" w:eastAsia="宋体" w:cs="Times New Roman"/>
                <w:sz w:val="21"/>
                <w:szCs w:val="21"/>
                <w:vertAlign w:val="superscript"/>
                <w:lang w:val="en-US" w:eastAsia="zh-CN"/>
              </w:rPr>
              <w:t>3</w:t>
            </w: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rPr>
              <w:t>下风向2#</w:t>
            </w:r>
          </w:p>
        </w:tc>
        <w:tc>
          <w:tcPr>
            <w:tcW w:w="433"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0.15</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0.16</w:t>
            </w:r>
          </w:p>
        </w:tc>
        <w:tc>
          <w:tcPr>
            <w:tcW w:w="38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0.17</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0.16</w:t>
            </w:r>
          </w:p>
        </w:tc>
        <w:tc>
          <w:tcPr>
            <w:tcW w:w="467"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rPr>
              <w:t>下风向3#</w:t>
            </w:r>
          </w:p>
        </w:tc>
        <w:tc>
          <w:tcPr>
            <w:tcW w:w="433"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0.13</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0.14</w:t>
            </w:r>
          </w:p>
        </w:tc>
        <w:tc>
          <w:tcPr>
            <w:tcW w:w="38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0.14</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0.15</w:t>
            </w:r>
          </w:p>
        </w:tc>
        <w:tc>
          <w:tcPr>
            <w:tcW w:w="467"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sz w:val="21"/>
                <w:szCs w:val="21"/>
                <w:lang w:val="en-US" w:eastAsia="zh-CN"/>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0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rPr>
              <w:t>下风向4#</w:t>
            </w:r>
          </w:p>
        </w:tc>
        <w:tc>
          <w:tcPr>
            <w:tcW w:w="433"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0.11</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0.12</w:t>
            </w:r>
          </w:p>
        </w:tc>
        <w:tc>
          <w:tcPr>
            <w:tcW w:w="383"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0.11</w:t>
            </w:r>
          </w:p>
        </w:tc>
        <w:tc>
          <w:tcPr>
            <w:tcW w:w="41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0.20</w:t>
            </w:r>
          </w:p>
        </w:tc>
        <w:tc>
          <w:tcPr>
            <w:tcW w:w="467"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sz w:val="21"/>
                <w:szCs w:val="21"/>
                <w:lang w:val="en-US" w:eastAsia="zh-CN"/>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颗粒物</w:t>
            </w:r>
            <w:r>
              <w:rPr>
                <w:rFonts w:hint="eastAsia" w:ascii="Times New Roman" w:hAnsi="Times New Roman" w:eastAsia="宋体" w:cs="Times New Roman"/>
                <w:color w:val="auto"/>
                <w:sz w:val="21"/>
                <w:szCs w:val="21"/>
                <w:lang w:val="en-US" w:eastAsia="zh-CN"/>
              </w:rPr>
              <w:t>2022.4.17</w:t>
            </w:r>
          </w:p>
        </w:tc>
        <w:tc>
          <w:tcPr>
            <w:tcW w:w="625"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上</w:t>
            </w:r>
            <w:r>
              <w:rPr>
                <w:rFonts w:hint="default" w:ascii="Times New Roman" w:hAnsi="Times New Roman" w:eastAsia="宋体" w:cs="Times New Roman"/>
                <w:color w:val="auto"/>
                <w:sz w:val="21"/>
                <w:szCs w:val="21"/>
              </w:rPr>
              <w:t>风向1#</w:t>
            </w:r>
          </w:p>
        </w:tc>
        <w:tc>
          <w:tcPr>
            <w:tcW w:w="433"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0.242</w:t>
            </w:r>
          </w:p>
        </w:tc>
        <w:tc>
          <w:tcPr>
            <w:tcW w:w="417"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0.235</w:t>
            </w:r>
          </w:p>
        </w:tc>
        <w:tc>
          <w:tcPr>
            <w:tcW w:w="383"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0.268</w:t>
            </w:r>
          </w:p>
        </w:tc>
        <w:tc>
          <w:tcPr>
            <w:tcW w:w="417"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0.277</w:t>
            </w:r>
          </w:p>
        </w:tc>
        <w:tc>
          <w:tcPr>
            <w:tcW w:w="467" w:type="pct"/>
            <w:vMerge w:val="restart"/>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0.474</w:t>
            </w:r>
          </w:p>
        </w:tc>
        <w:tc>
          <w:tcPr>
            <w:tcW w:w="878" w:type="pct"/>
            <w:vMerge w:val="restart"/>
            <w:tcBorders>
              <w:tl2br w:val="nil"/>
              <w:tr2bl w:val="nil"/>
            </w:tcBorders>
            <w:vAlign w:val="center"/>
          </w:tcPr>
          <w:p>
            <w:pPr>
              <w:pStyle w:val="40"/>
              <w:keepNext w:val="0"/>
              <w:keepLines w:val="0"/>
              <w:pageBreakBefore w:val="0"/>
              <w:kinsoku/>
              <w:wordWrap/>
              <w:overflowPunct/>
              <w:topLinePunct w:val="0"/>
              <w:autoSpaceDE/>
              <w:autoSpaceDN/>
              <w:bidi w:val="0"/>
              <w:adjustRightInd/>
              <w:snapToGrid/>
              <w:spacing w:after="0" w:line="360" w:lineRule="exact"/>
              <w:ind w:left="0" w:lef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GB16297-1996≤1.0</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下风向2#</w:t>
            </w:r>
          </w:p>
        </w:tc>
        <w:tc>
          <w:tcPr>
            <w:tcW w:w="433"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0.415</w:t>
            </w:r>
          </w:p>
        </w:tc>
        <w:tc>
          <w:tcPr>
            <w:tcW w:w="417"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0.402</w:t>
            </w:r>
          </w:p>
        </w:tc>
        <w:tc>
          <w:tcPr>
            <w:tcW w:w="383"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0.451</w:t>
            </w:r>
          </w:p>
        </w:tc>
        <w:tc>
          <w:tcPr>
            <w:tcW w:w="417"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0.474</w:t>
            </w:r>
          </w:p>
        </w:tc>
        <w:tc>
          <w:tcPr>
            <w:tcW w:w="467" w:type="pct"/>
            <w:vMerge w:val="continue"/>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下风向3#</w:t>
            </w:r>
          </w:p>
        </w:tc>
        <w:tc>
          <w:tcPr>
            <w:tcW w:w="433"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0.404</w:t>
            </w:r>
          </w:p>
        </w:tc>
        <w:tc>
          <w:tcPr>
            <w:tcW w:w="417"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0.388</w:t>
            </w:r>
          </w:p>
        </w:tc>
        <w:tc>
          <w:tcPr>
            <w:tcW w:w="383"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0.424</w:t>
            </w:r>
          </w:p>
        </w:tc>
        <w:tc>
          <w:tcPr>
            <w:tcW w:w="417"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0.469</w:t>
            </w:r>
          </w:p>
        </w:tc>
        <w:tc>
          <w:tcPr>
            <w:tcW w:w="467" w:type="pct"/>
            <w:vMerge w:val="continue"/>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下风向4#</w:t>
            </w:r>
          </w:p>
        </w:tc>
        <w:tc>
          <w:tcPr>
            <w:tcW w:w="433"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0.392</w:t>
            </w:r>
          </w:p>
        </w:tc>
        <w:tc>
          <w:tcPr>
            <w:tcW w:w="417"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0.379</w:t>
            </w:r>
          </w:p>
        </w:tc>
        <w:tc>
          <w:tcPr>
            <w:tcW w:w="383"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0.411</w:t>
            </w:r>
          </w:p>
        </w:tc>
        <w:tc>
          <w:tcPr>
            <w:tcW w:w="417" w:type="pct"/>
            <w:tcBorders>
              <w:tl2br w:val="nil"/>
              <w:tr2bl w:val="nil"/>
            </w:tcBorders>
            <w:vAlign w:val="center"/>
          </w:tcPr>
          <w:p>
            <w:pPr>
              <w:spacing w:line="240" w:lineRule="auto"/>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0.435</w:t>
            </w:r>
          </w:p>
        </w:tc>
        <w:tc>
          <w:tcPr>
            <w:tcW w:w="467" w:type="pct"/>
            <w:vMerge w:val="continue"/>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lang w:val="en-US"/>
              </w:rPr>
            </w:pPr>
            <w:r>
              <w:rPr>
                <w:rFonts w:hint="eastAsia" w:ascii="Times New Roman" w:hAnsi="Times New Roman" w:eastAsia="宋体" w:cs="Times New Roman"/>
                <w:color w:val="auto"/>
                <w:sz w:val="21"/>
                <w:szCs w:val="21"/>
                <w:lang w:val="en-US" w:eastAsia="zh-CN"/>
              </w:rPr>
              <w:t>氨</w:t>
            </w:r>
            <w:r>
              <w:rPr>
                <w:rFonts w:hint="default" w:ascii="Times New Roman" w:hAnsi="Times New Roman" w:eastAsia="宋体" w:cs="Times New Roman"/>
                <w:color w:val="auto"/>
                <w:sz w:val="21"/>
                <w:szCs w:val="21"/>
                <w:lang w:val="en-US" w:eastAsia="zh-CN"/>
              </w:rPr>
              <w:t>202</w:t>
            </w:r>
            <w:r>
              <w:rPr>
                <w:rFonts w:hint="eastAsia" w:ascii="Times New Roman" w:hAnsi="Times New Roman" w:eastAsia="宋体" w:cs="Times New Roman"/>
                <w:color w:val="auto"/>
                <w:sz w:val="21"/>
                <w:szCs w:val="21"/>
                <w:lang w:val="en-US" w:eastAsia="zh-CN"/>
              </w:rPr>
              <w:t>2.4.17</w:t>
            </w:r>
          </w:p>
        </w:tc>
        <w:tc>
          <w:tcPr>
            <w:tcW w:w="625"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上</w:t>
            </w:r>
            <w:r>
              <w:rPr>
                <w:rFonts w:hint="default" w:ascii="Times New Roman" w:hAnsi="Times New Roman" w:eastAsia="宋体" w:cs="Times New Roman"/>
                <w:color w:val="auto"/>
                <w:sz w:val="21"/>
                <w:szCs w:val="21"/>
              </w:rPr>
              <w:t>风向1#</w:t>
            </w:r>
          </w:p>
        </w:tc>
        <w:tc>
          <w:tcPr>
            <w:tcW w:w="433"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0.04</w:t>
            </w:r>
          </w:p>
        </w:tc>
        <w:tc>
          <w:tcPr>
            <w:tcW w:w="417"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0.05</w:t>
            </w:r>
          </w:p>
        </w:tc>
        <w:tc>
          <w:tcPr>
            <w:tcW w:w="383"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0.05</w:t>
            </w:r>
          </w:p>
        </w:tc>
        <w:tc>
          <w:tcPr>
            <w:tcW w:w="417"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0.06</w:t>
            </w:r>
          </w:p>
        </w:tc>
        <w:tc>
          <w:tcPr>
            <w:tcW w:w="467" w:type="pct"/>
            <w:vMerge w:val="restart"/>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0.17</w:t>
            </w:r>
          </w:p>
        </w:tc>
        <w:tc>
          <w:tcPr>
            <w:tcW w:w="878"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GB 14554-93</w:t>
            </w:r>
          </w:p>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≤1.5mg/m</w:t>
            </w:r>
            <w:r>
              <w:rPr>
                <w:rFonts w:hint="default" w:ascii="Times New Roman" w:hAnsi="Times New Roman" w:eastAsia="宋体" w:cs="Times New Roman"/>
                <w:sz w:val="21"/>
                <w:szCs w:val="21"/>
                <w:vertAlign w:val="superscript"/>
                <w:lang w:val="en-US" w:eastAsia="zh-CN"/>
              </w:rPr>
              <w:t>3</w:t>
            </w: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continue"/>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下风向2#</w:t>
            </w:r>
          </w:p>
        </w:tc>
        <w:tc>
          <w:tcPr>
            <w:tcW w:w="433"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0.14</w:t>
            </w:r>
          </w:p>
        </w:tc>
        <w:tc>
          <w:tcPr>
            <w:tcW w:w="417"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0.15</w:t>
            </w:r>
          </w:p>
        </w:tc>
        <w:tc>
          <w:tcPr>
            <w:tcW w:w="383"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0.16</w:t>
            </w:r>
          </w:p>
        </w:tc>
        <w:tc>
          <w:tcPr>
            <w:tcW w:w="417"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0.17</w:t>
            </w:r>
          </w:p>
        </w:tc>
        <w:tc>
          <w:tcPr>
            <w:tcW w:w="467" w:type="pct"/>
            <w:vMerge w:val="continue"/>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continue"/>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下风向3#</w:t>
            </w:r>
          </w:p>
        </w:tc>
        <w:tc>
          <w:tcPr>
            <w:tcW w:w="433"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0.13</w:t>
            </w:r>
          </w:p>
        </w:tc>
        <w:tc>
          <w:tcPr>
            <w:tcW w:w="417"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0.13</w:t>
            </w:r>
          </w:p>
        </w:tc>
        <w:tc>
          <w:tcPr>
            <w:tcW w:w="383"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0.13</w:t>
            </w:r>
          </w:p>
        </w:tc>
        <w:tc>
          <w:tcPr>
            <w:tcW w:w="417"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0.14</w:t>
            </w:r>
          </w:p>
        </w:tc>
        <w:tc>
          <w:tcPr>
            <w:tcW w:w="467" w:type="pct"/>
            <w:vMerge w:val="continue"/>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04" w:type="pct"/>
            <w:vMerge w:val="continue"/>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p>
        </w:tc>
        <w:tc>
          <w:tcPr>
            <w:tcW w:w="625"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下风向4#</w:t>
            </w:r>
          </w:p>
        </w:tc>
        <w:tc>
          <w:tcPr>
            <w:tcW w:w="433" w:type="pc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lang w:val="en-US" w:eastAsia="zh-CN"/>
              </w:rPr>
              <w:t>3</w:t>
            </w:r>
          </w:p>
        </w:tc>
        <w:tc>
          <w:tcPr>
            <w:tcW w:w="392"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0.11</w:t>
            </w:r>
          </w:p>
        </w:tc>
        <w:tc>
          <w:tcPr>
            <w:tcW w:w="417"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0.11</w:t>
            </w:r>
          </w:p>
        </w:tc>
        <w:tc>
          <w:tcPr>
            <w:tcW w:w="383"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0.11</w:t>
            </w:r>
          </w:p>
        </w:tc>
        <w:tc>
          <w:tcPr>
            <w:tcW w:w="417" w:type="pct"/>
            <w:tcBorders>
              <w:tl2br w:val="nil"/>
              <w:tr2bl w:val="nil"/>
            </w:tcBorders>
            <w:vAlign w:val="center"/>
          </w:tcPr>
          <w:p>
            <w:pPr>
              <w:spacing w:line="240" w:lineRule="auto"/>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0.12</w:t>
            </w:r>
          </w:p>
        </w:tc>
        <w:tc>
          <w:tcPr>
            <w:tcW w:w="467" w:type="pct"/>
            <w:vMerge w:val="continue"/>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878"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sz w:val="21"/>
                <w:szCs w:val="21"/>
              </w:rPr>
            </w:pPr>
          </w:p>
        </w:tc>
        <w:tc>
          <w:tcPr>
            <w:tcW w:w="381" w:type="pct"/>
            <w:tcBorders>
              <w:tl2br w:val="nil"/>
              <w:tr2bl w:val="nil"/>
            </w:tcBorders>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bookmarkEnd w:id="328"/>
      <w:bookmarkEnd w:id="329"/>
    </w:tbl>
    <w:p>
      <w:pPr>
        <w:pStyle w:val="6"/>
        <w:keepNext w:val="0"/>
        <w:keepLines w:val="0"/>
        <w:spacing w:before="0" w:after="0" w:line="480" w:lineRule="exact"/>
        <w:rPr>
          <w:rFonts w:ascii="Times New Roman" w:hAnsi="Times New Roman" w:eastAsia="宋体" w:cs="Times New Roman"/>
          <w:b/>
          <w:caps w:val="0"/>
          <w:smallCaps w:val="0"/>
          <w:spacing w:val="0"/>
          <w:sz w:val="24"/>
          <w:szCs w:val="24"/>
        </w:rPr>
      </w:pPr>
      <w:bookmarkStart w:id="334" w:name="_Toc497001490"/>
      <w:bookmarkStart w:id="335" w:name="_Toc11348"/>
      <w:r>
        <w:rPr>
          <w:rFonts w:ascii="Times New Roman" w:hAnsi="Times New Roman" w:eastAsia="宋体"/>
          <w:bCs w:val="0"/>
          <w:caps w:val="0"/>
          <w:smallCaps w:val="0"/>
          <w:spacing w:val="0"/>
          <w:sz w:val="24"/>
          <w:szCs w:val="24"/>
        </w:rPr>
        <w:t>9.2.</w:t>
      </w:r>
      <w:r>
        <w:rPr>
          <w:rFonts w:hint="eastAsia" w:ascii="Times New Roman" w:hAnsi="Times New Roman" w:eastAsia="宋体"/>
          <w:bCs w:val="0"/>
          <w:caps w:val="0"/>
          <w:smallCaps w:val="0"/>
          <w:spacing w:val="0"/>
          <w:sz w:val="24"/>
          <w:szCs w:val="24"/>
          <w:lang w:val="en-US" w:eastAsia="zh-CN"/>
        </w:rPr>
        <w:t>2.2</w:t>
      </w:r>
      <w:r>
        <w:rPr>
          <w:rFonts w:hint="eastAsia" w:ascii="Times New Roman" w:hAnsi="Times New Roman" w:eastAsia="宋体" w:cs="Times New Roman"/>
          <w:b/>
          <w:caps w:val="0"/>
          <w:smallCaps w:val="0"/>
          <w:spacing w:val="0"/>
          <w:sz w:val="24"/>
          <w:szCs w:val="24"/>
        </w:rPr>
        <w:t>厂界噪声检测结果</w:t>
      </w:r>
    </w:p>
    <w:p>
      <w:pPr>
        <w:spacing w:line="480" w:lineRule="exact"/>
        <w:ind w:firstLine="3012" w:firstLineChars="1250"/>
        <w:rPr>
          <w:rFonts w:ascii="Times New Roman" w:hAnsi="Times New Roman" w:eastAsia="宋体" w:cs="Times New Roman"/>
          <w:b/>
          <w:caps w:val="0"/>
          <w:smallCaps w:val="0"/>
          <w:spacing w:val="0"/>
          <w:sz w:val="24"/>
          <w:szCs w:val="24"/>
        </w:rPr>
      </w:pPr>
      <w:r>
        <w:rPr>
          <w:rFonts w:ascii="Times New Roman" w:hAnsi="Times New Roman" w:eastAsia="宋体" w:cs="Times New Roman"/>
          <w:b/>
          <w:caps w:val="0"/>
          <w:smallCaps w:val="0"/>
          <w:spacing w:val="0"/>
          <w:sz w:val="24"/>
          <w:szCs w:val="24"/>
        </w:rPr>
        <w:t>表9-</w:t>
      </w:r>
      <w:r>
        <w:rPr>
          <w:rFonts w:hint="eastAsia" w:ascii="Times New Roman" w:hAnsi="Times New Roman" w:eastAsia="宋体" w:cs="Times New Roman"/>
          <w:b/>
          <w:caps w:val="0"/>
          <w:smallCaps w:val="0"/>
          <w:spacing w:val="0"/>
          <w:sz w:val="24"/>
          <w:szCs w:val="24"/>
          <w:lang w:val="en-US" w:eastAsia="zh-CN"/>
        </w:rPr>
        <w:t>4</w:t>
      </w:r>
      <w:r>
        <w:rPr>
          <w:rFonts w:ascii="Times New Roman" w:hAnsi="Times New Roman" w:eastAsia="宋体" w:cs="Times New Roman"/>
          <w:b/>
          <w:caps w:val="0"/>
          <w:smallCaps w:val="0"/>
          <w:spacing w:val="0"/>
          <w:sz w:val="24"/>
          <w:szCs w:val="24"/>
        </w:rPr>
        <w:t xml:space="preserve"> </w:t>
      </w:r>
      <w:r>
        <w:rPr>
          <w:rFonts w:hint="eastAsia" w:ascii="Times New Roman" w:hAnsi="Times New Roman" w:eastAsia="宋体" w:cs="Times New Roman"/>
          <w:b/>
          <w:caps w:val="0"/>
          <w:smallCaps w:val="0"/>
          <w:spacing w:val="0"/>
          <w:sz w:val="24"/>
          <w:szCs w:val="24"/>
        </w:rPr>
        <w:t>厂界</w:t>
      </w:r>
      <w:r>
        <w:rPr>
          <w:rFonts w:ascii="Times New Roman" w:hAnsi="Times New Roman" w:eastAsia="宋体" w:cs="Times New Roman"/>
          <w:b/>
          <w:caps w:val="0"/>
          <w:smallCaps w:val="0"/>
          <w:spacing w:val="0"/>
          <w:sz w:val="24"/>
          <w:szCs w:val="24"/>
        </w:rPr>
        <w:t>噪声监测结果</w:t>
      </w:r>
    </w:p>
    <w:tbl>
      <w:tblPr>
        <w:tblStyle w:val="41"/>
        <w:tblW w:w="8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810"/>
        <w:gridCol w:w="3540"/>
        <w:gridCol w:w="3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023" w:type="dxa"/>
            <w:gridSpan w:val="2"/>
            <w:vMerge w:val="restart"/>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spacing w:val="0"/>
                <w:sz w:val="21"/>
                <w:szCs w:val="21"/>
              </w:rPr>
            </w:pPr>
            <w:r>
              <w:rPr>
                <w:rFonts w:hint="default" w:ascii="Times New Roman" w:hAnsi="Times New Roman" w:eastAsia="宋体" w:cs="Times New Roman"/>
                <w:caps w:val="0"/>
                <w:smallCaps w:val="0"/>
                <w:color w:val="000000"/>
                <w:spacing w:val="0"/>
                <w:sz w:val="21"/>
                <w:szCs w:val="21"/>
              </w:rPr>
              <w:t>监测时间</w:t>
            </w:r>
          </w:p>
        </w:tc>
        <w:tc>
          <w:tcPr>
            <w:tcW w:w="6780" w:type="dxa"/>
            <w:gridSpan w:val="2"/>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spacing w:val="0"/>
                <w:sz w:val="21"/>
                <w:szCs w:val="21"/>
              </w:rPr>
            </w:pPr>
            <w:r>
              <w:rPr>
                <w:rFonts w:hint="default" w:ascii="Times New Roman" w:hAnsi="Times New Roman" w:eastAsia="宋体" w:cs="Times New Roman"/>
                <w:caps w:val="0"/>
                <w:smallCaps w:val="0"/>
                <w:color w:val="000000"/>
                <w:spacing w:val="0"/>
                <w:sz w:val="21"/>
                <w:szCs w:val="21"/>
              </w:rPr>
              <w:t>监测结果（单位：dB（A））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023" w:type="dxa"/>
            <w:gridSpan w:val="2"/>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00" w:lineRule="exact"/>
              <w:jc w:val="center"/>
              <w:rPr>
                <w:rFonts w:hint="default" w:ascii="Times New Roman" w:hAnsi="Times New Roman" w:eastAsia="宋体" w:cs="Times New Roman"/>
                <w:caps w:val="0"/>
                <w:smallCaps w:val="0"/>
                <w:color w:val="000000"/>
                <w:spacing w:val="0"/>
                <w:sz w:val="21"/>
                <w:szCs w:val="21"/>
              </w:rPr>
            </w:pPr>
          </w:p>
        </w:tc>
        <w:tc>
          <w:tcPr>
            <w:tcW w:w="3540"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olor w:val="000000"/>
                <w:kern w:val="0"/>
                <w:sz w:val="21"/>
                <w:szCs w:val="21"/>
                <w:lang w:val="en-US" w:eastAsia="zh-CN" w:bidi="ar"/>
              </w:rPr>
            </w:pPr>
            <w:r>
              <w:rPr>
                <w:rFonts w:hint="eastAsia" w:cs="Times New Roman"/>
                <w:color w:val="000000"/>
                <w:kern w:val="0"/>
                <w:sz w:val="21"/>
                <w:szCs w:val="21"/>
                <w:lang w:val="en-US" w:eastAsia="zh-CN" w:bidi="ar"/>
              </w:rPr>
              <w:t>西</w:t>
            </w:r>
            <w:r>
              <w:rPr>
                <w:rFonts w:hint="default" w:ascii="Times New Roman" w:hAnsi="Times New Roman" w:eastAsia="宋体" w:cs="Times New Roman"/>
                <w:color w:val="000000"/>
                <w:kern w:val="0"/>
                <w:sz w:val="21"/>
                <w:szCs w:val="21"/>
                <w:lang w:val="en-US" w:eastAsia="zh-CN" w:bidi="ar"/>
              </w:rPr>
              <w:t>厂界</w:t>
            </w:r>
          </w:p>
        </w:tc>
        <w:tc>
          <w:tcPr>
            <w:tcW w:w="3240"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olor w:val="000000"/>
                <w:kern w:val="0"/>
                <w:sz w:val="21"/>
                <w:szCs w:val="21"/>
                <w:lang w:val="en-US" w:eastAsia="zh-CN" w:bidi="ar"/>
              </w:rPr>
            </w:pPr>
            <w:r>
              <w:rPr>
                <w:rFonts w:hint="eastAsia" w:cs="Times New Roman"/>
                <w:color w:val="000000"/>
                <w:kern w:val="0"/>
                <w:sz w:val="21"/>
                <w:szCs w:val="21"/>
                <w:lang w:val="en-US" w:eastAsia="zh-CN" w:bidi="ar"/>
              </w:rPr>
              <w:t>东</w:t>
            </w:r>
            <w:r>
              <w:rPr>
                <w:rFonts w:hint="default" w:ascii="Times New Roman" w:hAnsi="Times New Roman" w:eastAsia="宋体" w:cs="Times New Roman"/>
                <w:color w:val="000000"/>
                <w:kern w:val="0"/>
                <w:sz w:val="21"/>
                <w:szCs w:val="21"/>
                <w:lang w:val="en-US" w:eastAsia="zh-CN" w:bidi="ar"/>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213"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spacing w:val="0"/>
                <w:sz w:val="21"/>
                <w:szCs w:val="21"/>
                <w:lang w:val="en-US" w:eastAsia="zh-CN"/>
              </w:rPr>
            </w:pPr>
            <w:r>
              <w:rPr>
                <w:rFonts w:hint="eastAsia" w:cs="Times New Roman"/>
                <w:caps w:val="0"/>
                <w:smallCaps w:val="0"/>
                <w:color w:val="auto"/>
                <w:spacing w:val="0"/>
                <w:kern w:val="0"/>
                <w:sz w:val="21"/>
                <w:szCs w:val="21"/>
                <w:lang w:val="en-US" w:eastAsia="zh-CN"/>
              </w:rPr>
              <w:t>2022.4.16</w:t>
            </w:r>
          </w:p>
        </w:tc>
        <w:tc>
          <w:tcPr>
            <w:tcW w:w="810"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spacing w:val="0"/>
                <w:sz w:val="21"/>
                <w:szCs w:val="21"/>
              </w:rPr>
            </w:pPr>
            <w:r>
              <w:rPr>
                <w:rFonts w:hint="default" w:ascii="Times New Roman" w:hAnsi="Times New Roman" w:eastAsia="宋体" w:cs="Times New Roman"/>
                <w:caps w:val="0"/>
                <w:smallCaps w:val="0"/>
                <w:color w:val="000000"/>
                <w:spacing w:val="0"/>
                <w:sz w:val="21"/>
                <w:szCs w:val="21"/>
              </w:rPr>
              <w:t>昼间</w:t>
            </w:r>
          </w:p>
        </w:tc>
        <w:tc>
          <w:tcPr>
            <w:tcW w:w="3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63.6</w:t>
            </w:r>
          </w:p>
        </w:tc>
        <w:tc>
          <w:tcPr>
            <w:tcW w:w="32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213"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spacing w:val="0"/>
                <w:kern w:val="0"/>
                <w:sz w:val="21"/>
                <w:szCs w:val="21"/>
                <w:lang w:val="en-US" w:eastAsia="zh-CN" w:bidi="ar-SA"/>
              </w:rPr>
            </w:pPr>
            <w:r>
              <w:rPr>
                <w:rFonts w:hint="eastAsia" w:cs="Times New Roman"/>
                <w:caps w:val="0"/>
                <w:smallCaps w:val="0"/>
                <w:color w:val="auto"/>
                <w:spacing w:val="0"/>
                <w:kern w:val="0"/>
                <w:sz w:val="21"/>
                <w:szCs w:val="21"/>
                <w:lang w:val="en-US" w:eastAsia="zh-CN"/>
              </w:rPr>
              <w:t>2022.4.17</w:t>
            </w:r>
          </w:p>
        </w:tc>
        <w:tc>
          <w:tcPr>
            <w:tcW w:w="810" w:type="dxa"/>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spacing w:val="0"/>
                <w:kern w:val="0"/>
                <w:sz w:val="21"/>
                <w:szCs w:val="21"/>
                <w:lang w:val="en-US" w:eastAsia="zh-CN" w:bidi="ar-SA"/>
              </w:rPr>
            </w:pPr>
            <w:r>
              <w:rPr>
                <w:rFonts w:hint="default" w:ascii="Times New Roman" w:hAnsi="Times New Roman" w:eastAsia="宋体" w:cs="Times New Roman"/>
                <w:caps w:val="0"/>
                <w:smallCaps w:val="0"/>
                <w:color w:val="000000"/>
                <w:spacing w:val="0"/>
                <w:sz w:val="21"/>
                <w:szCs w:val="21"/>
              </w:rPr>
              <w:t>昼间</w:t>
            </w:r>
          </w:p>
        </w:tc>
        <w:tc>
          <w:tcPr>
            <w:tcW w:w="3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63.3</w:t>
            </w:r>
          </w:p>
        </w:tc>
        <w:tc>
          <w:tcPr>
            <w:tcW w:w="32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54.3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023" w:type="dxa"/>
            <w:gridSpan w:val="2"/>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spacing w:val="0"/>
                <w:sz w:val="21"/>
                <w:szCs w:val="21"/>
              </w:rPr>
            </w:pPr>
            <w:r>
              <w:rPr>
                <w:rFonts w:hint="default" w:ascii="Times New Roman" w:hAnsi="Times New Roman" w:eastAsia="宋体" w:cs="Times New Roman"/>
                <w:caps w:val="0"/>
                <w:smallCaps w:val="0"/>
                <w:color w:val="000000"/>
                <w:spacing w:val="0"/>
                <w:sz w:val="21"/>
                <w:szCs w:val="21"/>
              </w:rPr>
              <w:t>执行标准及标准限值</w:t>
            </w:r>
          </w:p>
        </w:tc>
        <w:tc>
          <w:tcPr>
            <w:tcW w:w="678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center"/>
              <w:rPr>
                <w:rFonts w:hint="eastAsia" w:ascii="Times New Roman" w:hAnsi="Times New Roman" w:eastAsia="宋体" w:cs="Times New Roman"/>
                <w:caps w:val="0"/>
                <w:smallCaps w:val="0"/>
                <w:spacing w:val="0"/>
                <w:sz w:val="21"/>
                <w:szCs w:val="21"/>
                <w:highlight w:val="none"/>
                <w:lang w:val="en-US" w:eastAsia="zh-CN"/>
              </w:rPr>
            </w:pPr>
            <w:r>
              <w:rPr>
                <w:rFonts w:hint="default" w:ascii="Times New Roman" w:hAnsi="Times New Roman" w:eastAsia="宋体" w:cs="Times New Roman"/>
                <w:caps w:val="0"/>
                <w:smallCaps w:val="0"/>
                <w:spacing w:val="0"/>
                <w:sz w:val="21"/>
                <w:szCs w:val="21"/>
                <w:highlight w:val="none"/>
                <w:lang w:val="en-US" w:eastAsia="zh-CN"/>
              </w:rPr>
              <w:t>《工业企业厂界环境噪声排放标准》（GB12348-2008）中的 2 类</w:t>
            </w:r>
            <w:r>
              <w:rPr>
                <w:rFonts w:hint="eastAsia" w:ascii="Times New Roman" w:hAnsi="Times New Roman" w:eastAsia="宋体" w:cs="Times New Roman"/>
                <w:caps w:val="0"/>
                <w:smallCaps w:val="0"/>
                <w:spacing w:val="0"/>
                <w:sz w:val="21"/>
                <w:szCs w:val="21"/>
                <w:highlight w:val="none"/>
                <w:lang w:val="en-US" w:eastAsia="zh-CN"/>
              </w:rPr>
              <w:t>：</w:t>
            </w:r>
          </w:p>
          <w:p>
            <w:pPr>
              <w:keepNext w:val="0"/>
              <w:keepLines w:val="0"/>
              <w:pageBreakBefore w:val="0"/>
              <w:widowControl/>
              <w:suppressLineNumbers w:val="0"/>
              <w:kinsoku/>
              <w:wordWrap/>
              <w:overflowPunct/>
              <w:topLinePunct w:val="0"/>
              <w:autoSpaceDE/>
              <w:autoSpaceDN/>
              <w:bidi w:val="0"/>
              <w:snapToGrid/>
              <w:spacing w:line="400" w:lineRule="exact"/>
              <w:jc w:val="center"/>
              <w:rPr>
                <w:rFonts w:hint="default" w:ascii="Times New Roman" w:hAnsi="Times New Roman" w:eastAsia="宋体" w:cs="Times New Roman"/>
                <w:caps w:val="0"/>
                <w:smallCaps w:val="0"/>
                <w:spacing w:val="0"/>
                <w:sz w:val="21"/>
                <w:szCs w:val="21"/>
              </w:rPr>
            </w:pPr>
            <w:r>
              <w:rPr>
                <w:rFonts w:hint="default" w:ascii="Times New Roman" w:hAnsi="Times New Roman" w:eastAsia="宋体" w:cs="Times New Roman"/>
                <w:caps w:val="0"/>
                <w:smallCaps w:val="0"/>
                <w:spacing w:val="0"/>
                <w:sz w:val="21"/>
                <w:szCs w:val="21"/>
                <w:highlight w:val="none"/>
                <w:lang w:val="en-US" w:eastAsia="zh-CN"/>
              </w:rPr>
              <w:t>东厂界噪声昼间≤60dB（A）及 4 类</w:t>
            </w:r>
            <w:r>
              <w:rPr>
                <w:rFonts w:hint="eastAsia" w:ascii="Times New Roman" w:hAnsi="Times New Roman" w:eastAsia="宋体" w:cs="Times New Roman"/>
                <w:caps w:val="0"/>
                <w:smallCaps w:val="0"/>
                <w:spacing w:val="0"/>
                <w:sz w:val="21"/>
                <w:szCs w:val="21"/>
                <w:highlight w:val="none"/>
                <w:lang w:val="en-US" w:eastAsia="zh-CN"/>
              </w:rPr>
              <w:t>：</w:t>
            </w:r>
            <w:r>
              <w:rPr>
                <w:rFonts w:hint="default" w:ascii="Times New Roman" w:hAnsi="Times New Roman" w:eastAsia="宋体" w:cs="Times New Roman"/>
                <w:caps w:val="0"/>
                <w:smallCaps w:val="0"/>
                <w:spacing w:val="0"/>
                <w:sz w:val="21"/>
                <w:szCs w:val="21"/>
                <w:highlight w:val="none"/>
                <w:lang w:val="en-US" w:eastAsia="zh-CN"/>
              </w:rPr>
              <w:t>西厂界噪声昼间≤70dB（A）标准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023" w:type="dxa"/>
            <w:gridSpan w:val="2"/>
            <w:tcBorders>
              <w:top w:val="single" w:color="auto" w:sz="4" w:space="0"/>
              <w:left w:val="single" w:color="auto" w:sz="4" w:space="0"/>
              <w:bottom w:val="single" w:color="auto" w:sz="4" w:space="0"/>
              <w:right w:val="single" w:color="auto" w:sz="4" w:space="0"/>
            </w:tcBorders>
            <w:vAlign w:val="center"/>
          </w:tcPr>
          <w:p>
            <w:pPr>
              <w:pStyle w:val="116"/>
              <w:keepNext w:val="0"/>
              <w:keepLines w:val="0"/>
              <w:pageBreakBefore w:val="0"/>
              <w:kinsoku/>
              <w:wordWrap/>
              <w:overflowPunct/>
              <w:topLinePunct w:val="0"/>
              <w:autoSpaceDE/>
              <w:autoSpaceDN/>
              <w:bidi w:val="0"/>
              <w:snapToGrid/>
              <w:spacing w:line="400" w:lineRule="exact"/>
              <w:ind w:firstLine="0" w:firstLineChars="0"/>
              <w:jc w:val="center"/>
              <w:rPr>
                <w:rFonts w:hint="default" w:ascii="Times New Roman" w:hAnsi="Times New Roman" w:eastAsia="宋体" w:cs="Times New Roman"/>
                <w:caps w:val="0"/>
                <w:smallCaps w:val="0"/>
                <w:color w:val="000000"/>
                <w:spacing w:val="0"/>
                <w:sz w:val="21"/>
                <w:szCs w:val="21"/>
              </w:rPr>
            </w:pPr>
            <w:r>
              <w:rPr>
                <w:rFonts w:hint="default" w:ascii="Times New Roman" w:hAnsi="Times New Roman" w:eastAsia="宋体" w:cs="Times New Roman"/>
                <w:caps w:val="0"/>
                <w:smallCaps w:val="0"/>
                <w:color w:val="000000"/>
                <w:spacing w:val="0"/>
                <w:sz w:val="21"/>
                <w:szCs w:val="21"/>
              </w:rPr>
              <w:t>备注</w:t>
            </w:r>
          </w:p>
        </w:tc>
        <w:tc>
          <w:tcPr>
            <w:tcW w:w="678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napToGrid/>
              <w:spacing w:line="400" w:lineRule="exact"/>
              <w:jc w:val="both"/>
              <w:rPr>
                <w:rFonts w:hint="eastAsia" w:ascii="Times New Roman" w:hAnsi="Times New Roman" w:eastAsia="宋体" w:cs="Times New Roman"/>
                <w:caps w:val="0"/>
                <w:smallCaps w:val="0"/>
                <w:color w:val="000000"/>
                <w:spacing w:val="0"/>
                <w:sz w:val="21"/>
                <w:szCs w:val="21"/>
                <w:lang w:val="en-US" w:eastAsia="zh-CN"/>
              </w:rPr>
            </w:pPr>
            <w:r>
              <w:rPr>
                <w:rFonts w:hint="default" w:ascii="Times New Roman" w:hAnsi="Times New Roman" w:eastAsia="宋体" w:cs="Times New Roman"/>
                <w:caps w:val="0"/>
                <w:smallCaps w:val="0"/>
                <w:color w:val="000000"/>
                <w:spacing w:val="0"/>
                <w:sz w:val="21"/>
                <w:szCs w:val="21"/>
                <w:lang w:val="en-US"/>
              </w:rPr>
              <w:t>南厂界、北厂界不符合检测条件，该企业夜间不生产，未检测</w:t>
            </w:r>
            <w:r>
              <w:rPr>
                <w:rFonts w:hint="eastAsia" w:ascii="Times New Roman" w:hAnsi="Times New Roman" w:eastAsia="宋体" w:cs="Times New Roman"/>
                <w:caps w:val="0"/>
                <w:smallCaps w:val="0"/>
                <w:color w:val="000000"/>
                <w:spacing w:val="0"/>
                <w:sz w:val="21"/>
                <w:szCs w:val="21"/>
                <w:lang w:val="en-US" w:eastAsia="zh-CN"/>
              </w:rPr>
              <w:t>。</w:t>
            </w:r>
          </w:p>
        </w:tc>
      </w:tr>
    </w:tbl>
    <w:p>
      <w:pPr>
        <w:pStyle w:val="6"/>
        <w:keepNext w:val="0"/>
        <w:keepLines w:val="0"/>
        <w:spacing w:before="0" w:after="0" w:line="480" w:lineRule="exact"/>
        <w:rPr>
          <w:rFonts w:hint="eastAsia" w:ascii="Times New Roman" w:hAnsi="Times New Roman" w:eastAsia="宋体"/>
          <w:bCs w:val="0"/>
          <w:caps w:val="0"/>
          <w:smallCaps w:val="0"/>
          <w:color w:val="000000" w:themeColor="text1"/>
          <w:spacing w:val="0"/>
          <w:sz w:val="24"/>
          <w:szCs w:val="24"/>
        </w:rPr>
      </w:pPr>
      <w:bookmarkStart w:id="336" w:name="_Toc9321"/>
      <w:bookmarkStart w:id="337" w:name="_Toc25981"/>
      <w:bookmarkStart w:id="338" w:name="_Toc19959"/>
      <w:r>
        <w:rPr>
          <w:rFonts w:hint="eastAsia" w:ascii="Times New Roman" w:hAnsi="Times New Roman" w:eastAsia="宋体"/>
          <w:bCs w:val="0"/>
          <w:caps w:val="0"/>
          <w:smallCaps w:val="0"/>
          <w:color w:val="000000" w:themeColor="text1"/>
          <w:spacing w:val="0"/>
          <w:sz w:val="24"/>
          <w:szCs w:val="24"/>
          <w:lang w:val="en-US" w:eastAsia="zh-CN"/>
        </w:rPr>
        <w:t xml:space="preserve">9.2.2.3 </w:t>
      </w:r>
      <w:r>
        <w:rPr>
          <w:rFonts w:hint="eastAsia" w:ascii="Times New Roman" w:hAnsi="Times New Roman" w:eastAsia="宋体"/>
          <w:bCs w:val="0"/>
          <w:caps w:val="0"/>
          <w:smallCaps w:val="0"/>
          <w:color w:val="000000" w:themeColor="text1"/>
          <w:spacing w:val="0"/>
          <w:sz w:val="24"/>
          <w:szCs w:val="24"/>
        </w:rPr>
        <w:t>污染物排放总量核算</w:t>
      </w:r>
    </w:p>
    <w:p>
      <w:pPr>
        <w:pStyle w:val="151"/>
        <w:spacing w:line="360" w:lineRule="auto"/>
        <w:ind w:firstLine="480" w:firstLineChars="200"/>
        <w:rPr>
          <w:rFonts w:hint="default" w:ascii="Times New Roman" w:hAnsi="Times New Roman" w:cs="Times New Roman"/>
          <w:color w:val="000000" w:themeColor="text1"/>
          <w:kern w:val="0"/>
          <w:sz w:val="24"/>
          <w:szCs w:val="24"/>
          <w:highlight w:val="none"/>
        </w:rPr>
      </w:pPr>
      <w:r>
        <w:rPr>
          <w:rFonts w:hint="eastAsia" w:ascii="Times New Roman" w:hAnsi="Times New Roman" w:cs="Times New Roman"/>
          <w:color w:val="000000" w:themeColor="text1"/>
          <w:kern w:val="0"/>
          <w:sz w:val="24"/>
          <w:szCs w:val="24"/>
          <w:highlight w:val="none"/>
          <w:lang w:val="en-US" w:eastAsia="zh-CN"/>
        </w:rPr>
        <w:t>根据监测报告计算项目</w:t>
      </w:r>
      <w:r>
        <w:rPr>
          <w:rFonts w:hint="default" w:ascii="Times New Roman" w:hAnsi="Times New Roman" w:cs="Times New Roman"/>
          <w:color w:val="000000" w:themeColor="text1"/>
          <w:kern w:val="0"/>
          <w:sz w:val="24"/>
          <w:szCs w:val="24"/>
          <w:highlight w:val="none"/>
        </w:rPr>
        <w:t>年</w:t>
      </w:r>
      <w:r>
        <w:rPr>
          <w:rFonts w:hint="eastAsia" w:ascii="Times New Roman" w:hAnsi="Times New Roman" w:cs="Times New Roman"/>
          <w:color w:val="000000" w:themeColor="text1"/>
          <w:kern w:val="0"/>
          <w:sz w:val="24"/>
          <w:szCs w:val="24"/>
          <w:highlight w:val="none"/>
          <w:lang w:val="en-US" w:eastAsia="zh-CN"/>
        </w:rPr>
        <w:t>实际</w:t>
      </w:r>
      <w:r>
        <w:rPr>
          <w:rFonts w:hint="default" w:ascii="Times New Roman" w:hAnsi="Times New Roman" w:cs="Times New Roman"/>
          <w:color w:val="000000" w:themeColor="text1"/>
          <w:kern w:val="0"/>
          <w:sz w:val="24"/>
          <w:szCs w:val="24"/>
          <w:highlight w:val="none"/>
        </w:rPr>
        <w:t>排放量，</w:t>
      </w:r>
      <w:r>
        <w:rPr>
          <w:rFonts w:hint="eastAsia" w:ascii="Times New Roman" w:hAnsi="Times New Roman" w:cs="Times New Roman"/>
          <w:color w:val="000000" w:themeColor="text1"/>
          <w:kern w:val="0"/>
          <w:sz w:val="24"/>
          <w:szCs w:val="24"/>
          <w:highlight w:val="none"/>
          <w:lang w:eastAsia="zh-CN"/>
        </w:rPr>
        <w:t>项目</w:t>
      </w:r>
      <w:r>
        <w:rPr>
          <w:rFonts w:hint="eastAsia" w:ascii="Times New Roman" w:hAnsi="Times New Roman" w:cs="Times New Roman"/>
          <w:color w:val="000000" w:themeColor="text1"/>
          <w:kern w:val="0"/>
          <w:sz w:val="24"/>
          <w:szCs w:val="24"/>
          <w:highlight w:val="none"/>
          <w:lang w:val="en-US" w:eastAsia="zh-CN"/>
        </w:rPr>
        <w:t>颗粒物年实际排放量为0.024t/a</w:t>
      </w:r>
      <w:r>
        <w:rPr>
          <w:rFonts w:hint="default" w:ascii="Times New Roman" w:hAnsi="Times New Roman" w:cs="Times New Roman"/>
          <w:color w:val="000000" w:themeColor="text1"/>
          <w:kern w:val="0"/>
          <w:sz w:val="24"/>
          <w:szCs w:val="24"/>
          <w:highlight w:val="none"/>
        </w:rPr>
        <w:t>。因此，项目</w:t>
      </w:r>
      <w:r>
        <w:rPr>
          <w:rFonts w:hint="eastAsia" w:ascii="Times New Roman" w:hAnsi="Times New Roman" w:cs="Times New Roman"/>
          <w:color w:val="000000" w:themeColor="text1"/>
          <w:kern w:val="0"/>
          <w:sz w:val="24"/>
          <w:szCs w:val="24"/>
          <w:highlight w:val="none"/>
          <w:lang w:eastAsia="zh-CN"/>
        </w:rPr>
        <w:t>污染物</w:t>
      </w:r>
      <w:r>
        <w:rPr>
          <w:rFonts w:hint="default" w:ascii="Times New Roman" w:hAnsi="Times New Roman" w:cs="Times New Roman"/>
          <w:color w:val="000000" w:themeColor="text1"/>
          <w:kern w:val="0"/>
          <w:sz w:val="24"/>
          <w:szCs w:val="24"/>
          <w:highlight w:val="none"/>
        </w:rPr>
        <w:t>排放满足环评及批复总量控制要求。</w:t>
      </w:r>
    </w:p>
    <w:p>
      <w:pPr>
        <w:pStyle w:val="4"/>
        <w:spacing w:line="480" w:lineRule="exact"/>
        <w:rPr>
          <w:rFonts w:hint="eastAsia" w:ascii="Times New Roman" w:hAnsi="Times New Roman" w:eastAsia="宋体" w:cs="Times New Roman"/>
          <w:b/>
          <w:caps w:val="0"/>
          <w:smallCaps w:val="0"/>
          <w:spacing w:val="0"/>
        </w:rPr>
      </w:pPr>
      <w:bookmarkStart w:id="339" w:name="_Toc19437"/>
      <w:bookmarkStart w:id="340" w:name="_Toc17679"/>
      <w:r>
        <w:rPr>
          <w:rFonts w:hint="eastAsia" w:ascii="Times New Roman" w:hAnsi="Times New Roman" w:eastAsia="宋体" w:cs="Times New Roman"/>
          <w:b/>
          <w:caps w:val="0"/>
          <w:smallCaps w:val="0"/>
          <w:spacing w:val="0"/>
          <w:lang w:val="en-US" w:eastAsia="zh-CN"/>
        </w:rPr>
        <w:t>9.3</w:t>
      </w:r>
      <w:r>
        <w:rPr>
          <w:rFonts w:hint="eastAsia" w:ascii="Times New Roman" w:hAnsi="Times New Roman" w:eastAsia="宋体" w:cs="Times New Roman"/>
          <w:b/>
          <w:caps w:val="0"/>
          <w:smallCaps w:val="0"/>
          <w:spacing w:val="0"/>
        </w:rPr>
        <w:t>工程建设对环境的影响</w:t>
      </w:r>
      <w:bookmarkEnd w:id="336"/>
      <w:bookmarkEnd w:id="337"/>
      <w:bookmarkEnd w:id="338"/>
      <w:bookmarkEnd w:id="339"/>
      <w:bookmarkEnd w:id="340"/>
    </w:p>
    <w:p>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aps w:val="0"/>
          <w:smallCaps w:val="0"/>
          <w:color w:val="000000" w:themeColor="text1"/>
          <w:spacing w:val="0"/>
          <w:kern w:val="0"/>
          <w:sz w:val="24"/>
          <w:szCs w:val="24"/>
          <w:lang w:val="en-US" w:eastAsia="zh-CN"/>
        </w:rPr>
      </w:pPr>
      <w:r>
        <w:rPr>
          <w:rFonts w:hint="eastAsia" w:ascii="宋体" w:hAnsi="宋体" w:eastAsia="宋体" w:cs="宋体"/>
          <w:bCs/>
          <w:caps w:val="0"/>
          <w:smallCaps w:val="0"/>
          <w:color w:val="000000" w:themeColor="text1"/>
          <w:spacing w:val="0"/>
          <w:sz w:val="24"/>
          <w:szCs w:val="24"/>
        </w:rPr>
        <w:t>根据检测结果表明，</w:t>
      </w:r>
      <w:r>
        <w:rPr>
          <w:rFonts w:hint="eastAsia" w:ascii="宋体" w:hAnsi="宋体" w:eastAsia="宋体" w:cs="宋体"/>
          <w:bCs/>
          <w:caps w:val="0"/>
          <w:smallCaps w:val="0"/>
          <w:color w:val="000000" w:themeColor="text1"/>
          <w:spacing w:val="0"/>
          <w:sz w:val="24"/>
          <w:szCs w:val="24"/>
          <w:lang w:val="en-US" w:eastAsia="zh-CN"/>
        </w:rPr>
        <w:t>项目废气</w:t>
      </w:r>
      <w:r>
        <w:rPr>
          <w:rFonts w:hint="eastAsia" w:ascii="宋体" w:hAnsi="宋体" w:eastAsia="宋体" w:cs="宋体"/>
          <w:bCs/>
          <w:caps w:val="0"/>
          <w:smallCaps w:val="0"/>
          <w:color w:val="000000" w:themeColor="text1"/>
          <w:spacing w:val="0"/>
          <w:sz w:val="24"/>
          <w:szCs w:val="24"/>
          <w:lang w:eastAsia="zh-CN"/>
        </w:rPr>
        <w:t>、</w:t>
      </w:r>
      <w:r>
        <w:rPr>
          <w:rFonts w:hint="eastAsia" w:ascii="宋体" w:hAnsi="宋体" w:eastAsia="宋体" w:cs="宋体"/>
          <w:bCs/>
          <w:caps w:val="0"/>
          <w:smallCaps w:val="0"/>
          <w:color w:val="000000" w:themeColor="text1"/>
          <w:spacing w:val="0"/>
          <w:sz w:val="24"/>
          <w:szCs w:val="24"/>
        </w:rPr>
        <w:t>噪声</w:t>
      </w:r>
      <w:r>
        <w:rPr>
          <w:rFonts w:hint="eastAsia" w:ascii="宋体" w:hAnsi="宋体" w:eastAsia="宋体" w:cs="宋体"/>
          <w:bCs/>
          <w:caps w:val="0"/>
          <w:smallCaps w:val="0"/>
          <w:color w:val="000000" w:themeColor="text1"/>
          <w:spacing w:val="0"/>
          <w:sz w:val="24"/>
          <w:szCs w:val="24"/>
          <w:lang w:val="en-US" w:eastAsia="zh-CN"/>
        </w:rPr>
        <w:t>均能</w:t>
      </w:r>
      <w:r>
        <w:rPr>
          <w:rFonts w:hint="eastAsia" w:ascii="宋体" w:hAnsi="宋体" w:eastAsia="宋体" w:cs="宋体"/>
          <w:bCs/>
          <w:caps w:val="0"/>
          <w:smallCaps w:val="0"/>
          <w:color w:val="000000" w:themeColor="text1"/>
          <w:spacing w:val="0"/>
          <w:sz w:val="24"/>
          <w:szCs w:val="24"/>
        </w:rPr>
        <w:t>达标排放，</w:t>
      </w:r>
      <w:r>
        <w:rPr>
          <w:rFonts w:hint="eastAsia" w:ascii="宋体" w:hAnsi="宋体" w:eastAsia="宋体" w:cs="宋体"/>
          <w:bCs/>
          <w:caps w:val="0"/>
          <w:smallCaps w:val="0"/>
          <w:color w:val="000000" w:themeColor="text1"/>
          <w:spacing w:val="0"/>
          <w:sz w:val="24"/>
          <w:szCs w:val="24"/>
          <w:lang w:val="en-US" w:eastAsia="zh-CN"/>
        </w:rPr>
        <w:t>固体废物均得到妥善处置</w:t>
      </w:r>
      <w:r>
        <w:rPr>
          <w:rFonts w:hint="eastAsia" w:ascii="宋体" w:hAnsi="宋体" w:eastAsia="宋体" w:cs="宋体"/>
          <w:bCs/>
          <w:caps w:val="0"/>
          <w:smallCaps w:val="0"/>
          <w:color w:val="000000" w:themeColor="text1"/>
          <w:spacing w:val="0"/>
          <w:sz w:val="24"/>
          <w:szCs w:val="24"/>
        </w:rPr>
        <w:t>，各项环保措施均按环评要求建设，项目对周边环境无不利影响。</w:t>
      </w:r>
    </w:p>
    <w:p>
      <w:pPr>
        <w:pStyle w:val="40"/>
        <w:ind w:left="0" w:leftChars="0" w:firstLine="0" w:firstLineChars="0"/>
        <w:rPr>
          <w:rFonts w:hint="eastAsia"/>
          <w:caps w:val="0"/>
          <w:smallCaps w:val="0"/>
          <w:color w:val="000000" w:themeColor="text1"/>
          <w:spacing w:val="0"/>
          <w:kern w:val="0"/>
          <w:sz w:val="24"/>
          <w:szCs w:val="20"/>
          <w:lang w:val="en-US" w:eastAsia="zh-CN"/>
        </w:rPr>
      </w:pPr>
    </w:p>
    <w:p>
      <w:pPr>
        <w:pStyle w:val="17"/>
        <w:spacing w:line="480" w:lineRule="exact"/>
        <w:ind w:left="0" w:right="0" w:firstLine="480" w:firstLineChars="200"/>
        <w:rPr>
          <w:rFonts w:ascii="Times New Roman" w:hAnsi="Times New Roman"/>
          <w:caps w:val="0"/>
          <w:smallCaps w:val="0"/>
          <w:spacing w:val="0"/>
          <w:szCs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bookmarkEnd w:id="334"/>
    <w:bookmarkEnd w:id="335"/>
    <w:p>
      <w:pPr>
        <w:pStyle w:val="3"/>
        <w:spacing w:line="480" w:lineRule="exact"/>
        <w:rPr>
          <w:rFonts w:ascii="Times New Roman" w:hAnsi="Times New Roman" w:cs="Times New Roman"/>
          <w:caps w:val="0"/>
          <w:smallCaps w:val="0"/>
          <w:color w:val="000000" w:themeColor="text1"/>
          <w:spacing w:val="0"/>
        </w:rPr>
      </w:pPr>
      <w:bookmarkStart w:id="341" w:name="_Toc497001502"/>
      <w:bookmarkStart w:id="342" w:name="_Toc17170"/>
      <w:bookmarkStart w:id="343" w:name="_Toc28874"/>
      <w:bookmarkStart w:id="344" w:name="_Toc15281"/>
      <w:bookmarkStart w:id="345" w:name="_Toc17532883"/>
      <w:bookmarkStart w:id="346" w:name="_Toc26953"/>
      <w:r>
        <w:rPr>
          <w:rFonts w:ascii="Times New Roman" w:hAnsi="Times New Roman" w:cs="Times New Roman"/>
          <w:caps w:val="0"/>
          <w:smallCaps w:val="0"/>
          <w:color w:val="000000" w:themeColor="text1"/>
          <w:spacing w:val="0"/>
        </w:rPr>
        <w:t>10</w:t>
      </w:r>
      <w:bookmarkEnd w:id="341"/>
      <w:bookmarkEnd w:id="342"/>
      <w:r>
        <w:rPr>
          <w:rFonts w:ascii="Times New Roman" w:hAnsi="Times New Roman" w:cs="Times New Roman"/>
          <w:caps w:val="0"/>
          <w:smallCaps w:val="0"/>
          <w:color w:val="000000" w:themeColor="text1"/>
          <w:spacing w:val="0"/>
        </w:rPr>
        <w:t>验收监测结论</w:t>
      </w:r>
      <w:bookmarkEnd w:id="343"/>
      <w:bookmarkEnd w:id="344"/>
      <w:bookmarkEnd w:id="345"/>
      <w:bookmarkEnd w:id="346"/>
    </w:p>
    <w:p>
      <w:pPr>
        <w:pStyle w:val="4"/>
        <w:spacing w:line="480" w:lineRule="exact"/>
        <w:rPr>
          <w:rFonts w:ascii="Times New Roman" w:hAnsi="Times New Roman" w:eastAsia="宋体" w:cs="Times New Roman"/>
          <w:b/>
          <w:caps w:val="0"/>
          <w:smallCaps w:val="0"/>
          <w:color w:val="000000" w:themeColor="text1"/>
          <w:spacing w:val="0"/>
        </w:rPr>
      </w:pPr>
      <w:bookmarkStart w:id="347" w:name="_Toc31450"/>
      <w:bookmarkStart w:id="348" w:name="_Toc497001503"/>
      <w:bookmarkStart w:id="349" w:name="_Toc10558"/>
      <w:bookmarkStart w:id="350" w:name="_Toc6952"/>
      <w:bookmarkStart w:id="351" w:name="_Toc17532884"/>
      <w:bookmarkStart w:id="352" w:name="_Toc12477"/>
      <w:r>
        <w:rPr>
          <w:rFonts w:ascii="Times New Roman" w:hAnsi="Times New Roman" w:eastAsia="宋体" w:cs="Times New Roman"/>
          <w:b/>
          <w:caps w:val="0"/>
          <w:smallCaps w:val="0"/>
          <w:color w:val="000000" w:themeColor="text1"/>
          <w:spacing w:val="0"/>
        </w:rPr>
        <w:t xml:space="preserve">10.1 </w:t>
      </w:r>
      <w:bookmarkEnd w:id="347"/>
      <w:bookmarkEnd w:id="348"/>
      <w:r>
        <w:rPr>
          <w:rFonts w:ascii="Times New Roman" w:hAnsi="Times New Roman" w:eastAsia="宋体" w:cs="Times New Roman"/>
          <w:b/>
          <w:caps w:val="0"/>
          <w:smallCaps w:val="0"/>
          <w:color w:val="000000" w:themeColor="text1"/>
          <w:spacing w:val="0"/>
        </w:rPr>
        <w:t>环保设施调试运行效果</w:t>
      </w:r>
      <w:bookmarkEnd w:id="349"/>
      <w:bookmarkEnd w:id="350"/>
      <w:bookmarkEnd w:id="351"/>
      <w:bookmarkEnd w:id="352"/>
    </w:p>
    <w:p>
      <w:pPr>
        <w:keepNext w:val="0"/>
        <w:keepLines w:val="0"/>
        <w:pageBreakBefore w:val="0"/>
        <w:widowControl w:val="0"/>
        <w:numPr>
          <w:ilvl w:val="0"/>
          <w:numId w:val="5"/>
        </w:numPr>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rPr>
        <w:t>废气</w:t>
      </w:r>
    </w:p>
    <w:p>
      <w:pPr>
        <w:pStyle w:val="116"/>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both"/>
        <w:textAlignment w:val="auto"/>
        <w:rPr>
          <w:rFonts w:hint="eastAsia" w:ascii="Times New Roman" w:hAnsi="Times New Roman" w:eastAsia="宋体" w:cs="Times New Roman"/>
          <w:color w:val="000000"/>
          <w:sz w:val="24"/>
          <w:szCs w:val="24"/>
          <w:lang w:val="en-US" w:eastAsia="zh-CN"/>
        </w:rPr>
      </w:pPr>
      <w:r>
        <w:rPr>
          <w:rFonts w:hint="default" w:ascii="Times New Roman" w:hAnsi="Times New Roman" w:cs="Times New Roman"/>
          <w:color w:val="000000" w:themeColor="text1"/>
          <w:lang w:val="en-US" w:eastAsia="zh-CN"/>
        </w:rPr>
        <w:t>项目打磨和开刃废气经集气罩收集后，经1台布袋除尘器处理</w:t>
      </w:r>
      <w:r>
        <w:rPr>
          <w:rFonts w:hint="eastAsia" w:ascii="Times New Roman" w:hAnsi="Times New Roman" w:cs="Times New Roman"/>
          <w:color w:val="000000" w:themeColor="text1"/>
          <w:lang w:val="en-US" w:eastAsia="zh-CN"/>
        </w:rPr>
        <w:t>后</w:t>
      </w:r>
      <w:r>
        <w:rPr>
          <w:rFonts w:hint="default" w:ascii="Times New Roman" w:hAnsi="Times New Roman" w:cs="Times New Roman"/>
          <w:color w:val="000000" w:themeColor="text1"/>
          <w:lang w:val="en-US" w:eastAsia="zh-CN"/>
        </w:rPr>
        <w:t>，经1根15m高排气筒排放。焊接废气经移动式焊烟净化器处理后无组织排放到车间内，氨气制备过程中产生的氨气无组织排放，同时车间加强密闭</w:t>
      </w:r>
      <w:r>
        <w:rPr>
          <w:rFonts w:hint="eastAsia" w:cs="Times New Roman"/>
          <w:color w:val="000000" w:themeColor="text1"/>
          <w:lang w:val="en-US" w:eastAsia="zh-CN"/>
        </w:rPr>
        <w:t>。</w:t>
      </w:r>
    </w:p>
    <w:p>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经检测，</w:t>
      </w:r>
      <w:r>
        <w:rPr>
          <w:rFonts w:hint="eastAsia" w:ascii="Times New Roman" w:hAnsi="Times New Roman" w:eastAsia="宋体" w:cs="Times New Roman"/>
          <w:color w:val="auto"/>
          <w:sz w:val="24"/>
          <w:szCs w:val="24"/>
          <w:lang w:val="en-US" w:eastAsia="zh-CN"/>
        </w:rPr>
        <w:t>项目</w:t>
      </w:r>
      <w:r>
        <w:rPr>
          <w:rFonts w:hint="default" w:ascii="Times New Roman" w:hAnsi="Times New Roman" w:eastAsia="宋体" w:cs="Times New Roman"/>
          <w:color w:val="auto"/>
          <w:sz w:val="24"/>
          <w:szCs w:val="24"/>
          <w:lang w:val="en-US" w:eastAsia="zh-CN"/>
        </w:rPr>
        <w:t>打磨、开刃有组织废气排放口出口颗粒物的最高排放浓度为4.5mg/m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，颗粒物最高排放速率为0.0102kg/h，满足《大气污染物综合排放标准》（GB16297-1996）中表2新污染源大气污染物排放限值中二级排放标准（颗粒物最高允许排放浓度≤120mg/m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，颗粒物最高允许排放速率≤3.5kg/h）。</w:t>
      </w:r>
    </w:p>
    <w:p>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经检测，</w:t>
      </w:r>
      <w:r>
        <w:rPr>
          <w:rFonts w:hint="eastAsia" w:ascii="Times New Roman" w:hAnsi="Times New Roman" w:eastAsia="宋体" w:cs="Times New Roman"/>
          <w:color w:val="auto"/>
          <w:sz w:val="24"/>
          <w:szCs w:val="24"/>
          <w:lang w:val="en-US" w:eastAsia="zh-CN"/>
        </w:rPr>
        <w:t>项目</w:t>
      </w:r>
      <w:r>
        <w:rPr>
          <w:rFonts w:hint="default" w:ascii="Times New Roman" w:hAnsi="Times New Roman" w:eastAsia="宋体" w:cs="Times New Roman"/>
          <w:color w:val="auto"/>
          <w:sz w:val="24"/>
          <w:szCs w:val="24"/>
          <w:lang w:val="en-US" w:eastAsia="zh-CN"/>
        </w:rPr>
        <w:t>无组织废气</w:t>
      </w:r>
      <w:r>
        <w:rPr>
          <w:rFonts w:hint="eastAsia" w:ascii="Times New Roman" w:hAnsi="Times New Roman" w:eastAsia="宋体" w:cs="Times New Roman"/>
          <w:color w:val="auto"/>
          <w:sz w:val="24"/>
          <w:szCs w:val="24"/>
          <w:lang w:val="en-US" w:eastAsia="zh-CN"/>
        </w:rPr>
        <w:t>厂界</w:t>
      </w:r>
      <w:r>
        <w:rPr>
          <w:rFonts w:hint="default" w:ascii="Times New Roman" w:hAnsi="Times New Roman" w:eastAsia="宋体" w:cs="Times New Roman"/>
          <w:color w:val="auto"/>
          <w:sz w:val="24"/>
          <w:szCs w:val="24"/>
          <w:lang w:val="en-US" w:eastAsia="zh-CN"/>
        </w:rPr>
        <w:t>颗粒物最高排放浓度为0.488mg/m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，满足《大气污染物综合排放标准》（GB16297-1996）表2无组织标准限值（颗粒物≤ 1.0mg/m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；厂界</w:t>
      </w:r>
      <w:r>
        <w:rPr>
          <w:rFonts w:hint="default" w:ascii="Times New Roman" w:hAnsi="Times New Roman" w:eastAsia="宋体" w:cs="Times New Roman"/>
          <w:color w:val="auto"/>
          <w:sz w:val="24"/>
          <w:szCs w:val="24"/>
          <w:lang w:val="en-US" w:eastAsia="zh-CN"/>
        </w:rPr>
        <w:t>氨最高排放浓度为 0.17mg/m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，满足《恶臭污染物排放标准》（GB 14554-93）表1恶臭污染物厂界标准值（氨≤ 1.5mg/m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w:t>
      </w:r>
    </w:p>
    <w:p>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aps w:val="0"/>
          <w:smallCaps w:val="0"/>
          <w:spacing w:val="0"/>
          <w:sz w:val="24"/>
          <w:szCs w:val="24"/>
          <w:highlight w:val="none"/>
          <w:vertAlign w:val="baseline"/>
          <w:lang w:val="en-US" w:eastAsia="zh-CN"/>
        </w:rPr>
        <w:t>项目废气经治理后，能够达标排放。</w:t>
      </w:r>
    </w:p>
    <w:p>
      <w:pPr>
        <w:pStyle w:val="116"/>
        <w:keepNext w:val="0"/>
        <w:keepLines w:val="0"/>
        <w:pageBreakBefore w:val="0"/>
        <w:widowControl w:val="0"/>
        <w:numPr>
          <w:ilvl w:val="0"/>
          <w:numId w:val="5"/>
        </w:numPr>
        <w:kinsoku/>
        <w:wordWrap/>
        <w:overflowPunct/>
        <w:topLinePunct w:val="0"/>
        <w:autoSpaceDE/>
        <w:autoSpaceDN/>
        <w:bidi w:val="0"/>
        <w:adjustRightInd w:val="0"/>
        <w:snapToGrid/>
        <w:spacing w:line="480" w:lineRule="exact"/>
        <w:ind w:left="0" w:leftChars="0" w:firstLine="480" w:firstLineChars="200"/>
        <w:jc w:val="both"/>
        <w:textAlignment w:val="auto"/>
        <w:rPr>
          <w:rFonts w:hint="default" w:ascii="Times New Roman" w:hAnsi="Times New Roman" w:eastAsia="宋体" w:cs="Times New Roman"/>
          <w:caps w:val="0"/>
          <w:smallCaps w:val="0"/>
          <w:spacing w:val="0"/>
          <w:sz w:val="24"/>
          <w:szCs w:val="24"/>
          <w:highlight w:val="none"/>
          <w:vertAlign w:val="baseline"/>
          <w:lang w:val="en-US" w:eastAsia="zh-CN"/>
        </w:rPr>
      </w:pPr>
      <w:r>
        <w:rPr>
          <w:rFonts w:hint="default" w:ascii="Times New Roman" w:hAnsi="Times New Roman" w:eastAsia="宋体" w:cs="Times New Roman"/>
          <w:caps w:val="0"/>
          <w:smallCaps w:val="0"/>
          <w:spacing w:val="0"/>
          <w:sz w:val="24"/>
          <w:szCs w:val="24"/>
          <w:highlight w:val="none"/>
          <w:vertAlign w:val="baseline"/>
          <w:lang w:val="en-US" w:eastAsia="zh-CN"/>
        </w:rPr>
        <w:t>废水</w:t>
      </w:r>
    </w:p>
    <w:p>
      <w:pPr>
        <w:pStyle w:val="116"/>
        <w:keepNext w:val="0"/>
        <w:keepLines w:val="0"/>
        <w:pageBreakBefore w:val="0"/>
        <w:widowControl w:val="0"/>
        <w:kinsoku/>
        <w:wordWrap/>
        <w:overflowPunct/>
        <w:topLinePunct w:val="0"/>
        <w:autoSpaceDE/>
        <w:autoSpaceDN/>
        <w:bidi w:val="0"/>
        <w:adjustRightInd w:val="0"/>
        <w:snapToGrid/>
        <w:spacing w:line="480" w:lineRule="exact"/>
        <w:ind w:firstLine="48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项目生产用水循环使用，不外排；职工盥洗废水</w:t>
      </w:r>
      <w:r>
        <w:rPr>
          <w:rFonts w:hint="default" w:ascii="Times New Roman" w:hAnsi="Times New Roman" w:eastAsia="宋体" w:cs="Times New Roman"/>
          <w:color w:val="auto"/>
          <w:sz w:val="24"/>
          <w:szCs w:val="24"/>
          <w:lang w:eastAsia="zh-CN"/>
        </w:rPr>
        <w:t>用于厂区洒水抑尘，厂区设防渗旱厕，定期清掏用作农肥。</w:t>
      </w:r>
    </w:p>
    <w:p>
      <w:pPr>
        <w:keepNext w:val="0"/>
        <w:keepLines w:val="0"/>
        <w:pageBreakBefore w:val="0"/>
        <w:widowControl w:val="0"/>
        <w:tabs>
          <w:tab w:val="left" w:pos="1815"/>
        </w:tabs>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caps w:val="0"/>
          <w:smallCaps w:val="0"/>
          <w:spacing w:val="0"/>
          <w:sz w:val="24"/>
          <w:szCs w:val="24"/>
        </w:rPr>
      </w:pPr>
      <w:r>
        <w:rPr>
          <w:rFonts w:hint="default" w:ascii="Times New Roman" w:hAnsi="Times New Roman" w:eastAsia="宋体" w:cs="Times New Roman"/>
          <w:caps w:val="0"/>
          <w:smallCaps w:val="0"/>
          <w:spacing w:val="0"/>
          <w:sz w:val="24"/>
          <w:szCs w:val="24"/>
          <w:lang w:val="en-US" w:eastAsia="zh-CN"/>
        </w:rPr>
        <w:t>3</w:t>
      </w:r>
      <w:r>
        <w:rPr>
          <w:rFonts w:hint="default" w:ascii="Times New Roman" w:hAnsi="Times New Roman" w:eastAsia="宋体" w:cs="Times New Roman"/>
          <w:caps w:val="0"/>
          <w:smallCaps w:val="0"/>
          <w:spacing w:val="0"/>
          <w:sz w:val="24"/>
          <w:szCs w:val="24"/>
        </w:rPr>
        <w:t>、噪声</w:t>
      </w:r>
      <w:r>
        <w:rPr>
          <w:rFonts w:hint="default" w:ascii="Times New Roman" w:hAnsi="Times New Roman" w:eastAsia="宋体" w:cs="Times New Roman"/>
          <w:caps w:val="0"/>
          <w:smallCaps w:val="0"/>
          <w:spacing w:val="0"/>
          <w:sz w:val="24"/>
          <w:szCs w:val="24"/>
        </w:rPr>
        <w:tab/>
      </w:r>
    </w:p>
    <w:p>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项目噪声主要为设备运转产生的噪声，项目</w:t>
      </w:r>
      <w:r>
        <w:rPr>
          <w:rFonts w:hint="eastAsia" w:ascii="Times New Roman" w:hAnsi="Times New Roman" w:eastAsia="宋体" w:cs="Times New Roman"/>
          <w:color w:val="auto"/>
          <w:sz w:val="24"/>
          <w:szCs w:val="24"/>
          <w:lang w:val="en-US" w:eastAsia="zh-CN"/>
        </w:rPr>
        <w:t>选用低噪声设备，采取基础减震、厂房隔声、风机、空压机加装消声器等降噪措施，</w:t>
      </w:r>
      <w:r>
        <w:rPr>
          <w:rFonts w:hint="eastAsia" w:ascii="Times New Roman" w:hAnsi="Times New Roman" w:eastAsia="宋体" w:cs="Times New Roman"/>
          <w:color w:val="auto"/>
          <w:sz w:val="24"/>
          <w:szCs w:val="24"/>
          <w:lang w:eastAsia="zh-CN"/>
        </w:rPr>
        <w:t>来降低对外环境的影响。</w:t>
      </w:r>
    </w:p>
    <w:p>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eastAsia="宋体" w:cs="Times New Roman"/>
          <w:caps w:val="0"/>
          <w:smallCaps w:val="0"/>
          <w:spacing w:val="0"/>
          <w:sz w:val="24"/>
          <w:szCs w:val="24"/>
          <w:highlight w:val="none"/>
          <w:lang w:val="en-US" w:eastAsia="zh-CN"/>
        </w:rPr>
      </w:pPr>
      <w:r>
        <w:rPr>
          <w:rFonts w:hint="default" w:ascii="Times New Roman" w:hAnsi="Times New Roman" w:eastAsia="宋体" w:cs="Times New Roman"/>
          <w:caps w:val="0"/>
          <w:smallCaps w:val="0"/>
          <w:spacing w:val="0"/>
          <w:sz w:val="24"/>
          <w:szCs w:val="24"/>
          <w:highlight w:val="none"/>
          <w:lang w:val="en-US" w:eastAsia="zh-CN"/>
        </w:rPr>
        <w:t>经检测，</w:t>
      </w:r>
      <w:r>
        <w:rPr>
          <w:rFonts w:hint="eastAsia" w:ascii="Times New Roman" w:hAnsi="Times New Roman" w:eastAsia="宋体" w:cs="Times New Roman"/>
          <w:caps w:val="0"/>
          <w:smallCaps w:val="0"/>
          <w:spacing w:val="0"/>
          <w:sz w:val="24"/>
          <w:szCs w:val="24"/>
          <w:highlight w:val="none"/>
          <w:lang w:val="en-US" w:eastAsia="zh-CN"/>
        </w:rPr>
        <w:t>项目</w:t>
      </w:r>
      <w:r>
        <w:rPr>
          <w:rFonts w:hint="default" w:ascii="Times New Roman" w:hAnsi="Times New Roman" w:eastAsia="宋体" w:cs="Times New Roman"/>
          <w:caps w:val="0"/>
          <w:smallCaps w:val="0"/>
          <w:spacing w:val="0"/>
          <w:sz w:val="24"/>
          <w:szCs w:val="24"/>
          <w:highlight w:val="none"/>
          <w:lang w:val="en-US" w:eastAsia="zh-CN"/>
        </w:rPr>
        <w:t>东厂界、西厂界噪声昼间最大值分别为 54.3dB(A)</w:t>
      </w:r>
      <w:r>
        <w:rPr>
          <w:rFonts w:hint="eastAsia" w:ascii="Times New Roman" w:hAnsi="Times New Roman" w:eastAsia="宋体" w:cs="Times New Roman"/>
          <w:caps w:val="0"/>
          <w:smallCaps w:val="0"/>
          <w:spacing w:val="0"/>
          <w:sz w:val="24"/>
          <w:szCs w:val="24"/>
          <w:highlight w:val="none"/>
          <w:lang w:val="en-US" w:eastAsia="zh-CN"/>
        </w:rPr>
        <w:t>和</w:t>
      </w:r>
      <w:r>
        <w:rPr>
          <w:rFonts w:hint="default" w:ascii="Times New Roman" w:hAnsi="Times New Roman" w:eastAsia="宋体" w:cs="Times New Roman"/>
          <w:caps w:val="0"/>
          <w:smallCaps w:val="0"/>
          <w:spacing w:val="0"/>
          <w:sz w:val="24"/>
          <w:szCs w:val="24"/>
          <w:highlight w:val="none"/>
          <w:lang w:val="en-US" w:eastAsia="zh-CN"/>
        </w:rPr>
        <w:t>63.6dB(A)，满足《工业企业厂界环境噪声排放标准》（GB12348-2008）中的 2 类（东厂界噪声昼间≤60dB（A））及 4 类（西厂界噪声昼间≤70dB（A））标准。</w:t>
      </w:r>
    </w:p>
    <w:p>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default" w:ascii="Times New Roman" w:hAnsi="Times New Roman" w:eastAsia="宋体" w:cs="Times New Roman"/>
          <w:caps w:val="0"/>
          <w:smallCaps w:val="0"/>
          <w:spacing w:val="0"/>
          <w:sz w:val="24"/>
          <w:szCs w:val="24"/>
          <w:highlight w:val="none"/>
          <w:lang w:val="en-US" w:eastAsia="zh-CN"/>
        </w:rPr>
      </w:pPr>
      <w:r>
        <w:rPr>
          <w:rFonts w:hint="default" w:ascii="Times New Roman" w:hAnsi="Times New Roman" w:eastAsia="宋体" w:cs="Times New Roman"/>
          <w:caps w:val="0"/>
          <w:smallCaps w:val="0"/>
          <w:spacing w:val="0"/>
          <w:sz w:val="24"/>
          <w:szCs w:val="24"/>
          <w:highlight w:val="none"/>
          <w:lang w:val="en-US" w:eastAsia="zh-CN"/>
        </w:rPr>
        <w:t>项目噪声达标排放，效果可行。</w:t>
      </w:r>
    </w:p>
    <w:p>
      <w:pPr>
        <w:pStyle w:val="5"/>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aps w:val="0"/>
          <w:smallCaps w:val="0"/>
          <w:spacing w:val="0"/>
          <w:sz w:val="24"/>
          <w:szCs w:val="24"/>
          <w:lang w:val="en-US" w:eastAsia="zh-CN"/>
        </w:rPr>
        <w:t>4、</w:t>
      </w:r>
      <w:r>
        <w:rPr>
          <w:rFonts w:hint="default" w:ascii="Times New Roman" w:hAnsi="Times New Roman" w:eastAsia="宋体" w:cs="Times New Roman"/>
          <w:color w:val="000000" w:themeColor="text1"/>
          <w:sz w:val="24"/>
          <w:szCs w:val="24"/>
        </w:rPr>
        <w:t>固体废物</w:t>
      </w:r>
    </w:p>
    <w:p>
      <w:pPr>
        <w:pStyle w:val="50"/>
        <w:keepNext w:val="0"/>
        <w:keepLines w:val="0"/>
        <w:pageBreakBefore w:val="0"/>
        <w:kinsoku/>
        <w:wordWrap/>
        <w:overflowPunct/>
        <w:topLinePunct w:val="0"/>
        <w:autoSpaceDE/>
        <w:autoSpaceDN/>
        <w:bidi w:val="0"/>
        <w:snapToGrid/>
        <w:spacing w:after="0" w:line="480" w:lineRule="exact"/>
        <w:textAlignment w:val="auto"/>
        <w:rPr>
          <w:rFonts w:hint="default" w:ascii="Times New Roman" w:hAnsi="Times New Roman" w:eastAsia="宋体" w:cs="Times New Roman"/>
          <w:color w:val="auto"/>
          <w:sz w:val="24"/>
          <w:szCs w:val="24"/>
        </w:rPr>
      </w:pPr>
      <w:bookmarkStart w:id="353" w:name="_Toc517902940"/>
      <w:bookmarkStart w:id="354" w:name="_Toc516159188"/>
      <w:bookmarkStart w:id="355" w:name="_Toc12212"/>
      <w:bookmarkStart w:id="356" w:name="_Toc517902401"/>
      <w:bookmarkStart w:id="357" w:name="_Toc30075"/>
      <w:bookmarkStart w:id="358" w:name="_Toc17532885"/>
      <w:bookmarkStart w:id="359" w:name="_Toc517901473"/>
      <w:bookmarkStart w:id="360" w:name="_Toc517877473"/>
      <w:bookmarkStart w:id="361" w:name="_Hlk496999304"/>
      <w:r>
        <w:rPr>
          <w:rFonts w:hint="eastAsia" w:ascii="Times New Roman" w:hAnsi="Times New Roman" w:cs="Times New Roman"/>
          <w:caps w:val="0"/>
          <w:smallCaps w:val="0"/>
          <w:spacing w:val="0"/>
          <w:sz w:val="24"/>
          <w:szCs w:val="24"/>
          <w:lang w:val="en-US" w:eastAsia="zh-CN"/>
        </w:rPr>
        <w:t>项目产生的下脚料、除尘灰和焊渣统一收集后外售；废机油、废机油桶、废液压油、废液压油桶和废含镍催化剂暂存厂区危废间内，定期交有资质的单位处理；职工生活垃圾收集后交环卫部门定期清运。</w:t>
      </w:r>
    </w:p>
    <w:p>
      <w:pPr>
        <w:pStyle w:val="4"/>
        <w:keepNext w:val="0"/>
        <w:keepLines w:val="0"/>
        <w:pageBreakBefore w:val="0"/>
        <w:kinsoku/>
        <w:wordWrap/>
        <w:overflowPunct/>
        <w:topLinePunct w:val="0"/>
        <w:autoSpaceDE/>
        <w:autoSpaceDN/>
        <w:bidi w:val="0"/>
        <w:snapToGrid/>
        <w:spacing w:line="480" w:lineRule="exact"/>
        <w:textAlignment w:val="auto"/>
        <w:rPr>
          <w:rFonts w:hint="default" w:ascii="Times New Roman" w:hAnsi="Times New Roman" w:eastAsia="宋体" w:cs="Times New Roman"/>
          <w:b/>
          <w:caps w:val="0"/>
          <w:smallCaps w:val="0"/>
          <w:spacing w:val="0"/>
        </w:rPr>
      </w:pPr>
      <w:bookmarkStart w:id="362" w:name="_Toc3181"/>
      <w:r>
        <w:rPr>
          <w:rFonts w:hint="default" w:ascii="Times New Roman" w:hAnsi="Times New Roman" w:eastAsia="宋体" w:cs="Times New Roman"/>
          <w:b/>
          <w:caps w:val="0"/>
          <w:smallCaps w:val="0"/>
          <w:spacing w:val="0"/>
        </w:rPr>
        <w:t>10.2工程建设对环境的影响</w:t>
      </w:r>
      <w:bookmarkEnd w:id="353"/>
      <w:bookmarkEnd w:id="354"/>
      <w:bookmarkEnd w:id="355"/>
      <w:bookmarkEnd w:id="356"/>
      <w:bookmarkEnd w:id="357"/>
      <w:bookmarkEnd w:id="358"/>
      <w:bookmarkEnd w:id="359"/>
      <w:bookmarkEnd w:id="360"/>
      <w:bookmarkEnd w:id="362"/>
    </w:p>
    <w:bookmarkEnd w:id="361"/>
    <w:p>
      <w:pPr>
        <w:pStyle w:val="136"/>
        <w:keepNext w:val="0"/>
        <w:keepLines w:val="0"/>
        <w:pageBreakBefore w:val="0"/>
        <w:kinsoku/>
        <w:wordWrap/>
        <w:overflowPunct/>
        <w:topLinePunct w:val="0"/>
        <w:autoSpaceDE/>
        <w:autoSpaceDN/>
        <w:bidi w:val="0"/>
        <w:snapToGrid/>
        <w:spacing w:before="0" w:beforeAutospacing="0" w:after="0" w:afterAutospacing="0" w:line="480" w:lineRule="exact"/>
        <w:ind w:firstLine="480" w:firstLineChars="200"/>
        <w:jc w:val="both"/>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themeColor="text1"/>
          <w:sz w:val="24"/>
          <w:szCs w:val="24"/>
        </w:rPr>
        <w:t>根据检测结果表明，</w:t>
      </w:r>
      <w:r>
        <w:rPr>
          <w:rFonts w:hint="default" w:ascii="Times New Roman" w:hAnsi="Times New Roman" w:eastAsia="宋体" w:cs="Times New Roman"/>
          <w:color w:val="000000" w:themeColor="text1"/>
          <w:sz w:val="24"/>
          <w:szCs w:val="24"/>
          <w:lang w:val="en-US" w:eastAsia="zh-CN"/>
        </w:rPr>
        <w:t>项目</w:t>
      </w:r>
      <w:r>
        <w:rPr>
          <w:rFonts w:hint="eastAsia" w:ascii="Times New Roman" w:hAnsi="Times New Roman" w:cs="Times New Roman"/>
          <w:color w:val="000000" w:themeColor="text1"/>
          <w:sz w:val="24"/>
          <w:szCs w:val="24"/>
          <w:lang w:val="en-US" w:eastAsia="zh-CN"/>
        </w:rPr>
        <w:t>有组织颗粒物</w:t>
      </w:r>
      <w:r>
        <w:rPr>
          <w:rFonts w:hint="default" w:ascii="Times New Roman" w:hAnsi="Times New Roman" w:eastAsia="宋体" w:cs="Times New Roman"/>
          <w:color w:val="000000"/>
          <w:sz w:val="24"/>
          <w:szCs w:val="24"/>
          <w:lang w:eastAsia="zh-CN"/>
        </w:rPr>
        <w:t>排放</w:t>
      </w:r>
      <w:r>
        <w:rPr>
          <w:rFonts w:hint="default" w:ascii="Times New Roman" w:hAnsi="Times New Roman" w:eastAsia="宋体" w:cs="Times New Roman"/>
          <w:color w:val="000000"/>
          <w:sz w:val="24"/>
          <w:szCs w:val="24"/>
          <w:lang w:val="en-US" w:eastAsia="zh-CN"/>
        </w:rPr>
        <w:t>浓度</w:t>
      </w:r>
      <w:r>
        <w:rPr>
          <w:rFonts w:hint="default" w:ascii="Times New Roman" w:hAnsi="Times New Roman" w:eastAsia="宋体" w:cs="Times New Roman"/>
          <w:color w:val="auto"/>
          <w:sz w:val="24"/>
          <w:szCs w:val="24"/>
          <w:lang w:val="en-US" w:eastAsia="zh-CN"/>
        </w:rPr>
        <w:t>满足《大气污染物综合排放标准》（GB16297-1996）中表2新污染源大气污染物排放限值中二级排放标准</w:t>
      </w:r>
      <w:r>
        <w:rPr>
          <w:rFonts w:hint="eastAsia" w:ascii="Times New Roman" w:hAnsi="Times New Roman" w:cs="Times New Roman"/>
          <w:color w:val="auto"/>
          <w:sz w:val="24"/>
          <w:szCs w:val="24"/>
          <w:lang w:val="en-US" w:eastAsia="zh-CN"/>
        </w:rPr>
        <w:t>；</w:t>
      </w:r>
    </w:p>
    <w:p>
      <w:pPr>
        <w:pStyle w:val="136"/>
        <w:keepNext w:val="0"/>
        <w:keepLines w:val="0"/>
        <w:pageBreakBefore w:val="0"/>
        <w:kinsoku/>
        <w:wordWrap/>
        <w:overflowPunct/>
        <w:topLinePunct w:val="0"/>
        <w:autoSpaceDE/>
        <w:autoSpaceDN/>
        <w:bidi w:val="0"/>
        <w:snapToGrid/>
        <w:spacing w:before="0" w:beforeAutospacing="0" w:after="0" w:afterAutospacing="0" w:line="480" w:lineRule="exact"/>
        <w:jc w:val="both"/>
        <w:textAlignment w:val="auto"/>
        <w:rPr>
          <w:rFonts w:hint="default" w:ascii="Times New Roman" w:hAnsi="Times New Roman" w:eastAsia="宋体" w:cs="Times New Roman"/>
          <w:color w:val="000000" w:themeColor="text1"/>
          <w:sz w:val="24"/>
          <w:szCs w:val="24"/>
        </w:rPr>
      </w:pPr>
      <w:r>
        <w:rPr>
          <w:rFonts w:hint="eastAsia" w:ascii="Times New Roman" w:hAnsi="Times New Roman" w:eastAsia="宋体" w:cs="Times New Roman"/>
          <w:color w:val="auto"/>
          <w:sz w:val="24"/>
          <w:szCs w:val="24"/>
          <w:lang w:val="en-US" w:eastAsia="zh-CN"/>
        </w:rPr>
        <w:t>项目</w:t>
      </w:r>
      <w:r>
        <w:rPr>
          <w:rFonts w:hint="default" w:ascii="Times New Roman" w:hAnsi="Times New Roman" w:eastAsia="宋体" w:cs="Times New Roman"/>
          <w:color w:val="auto"/>
          <w:sz w:val="24"/>
          <w:szCs w:val="24"/>
          <w:lang w:val="en-US" w:eastAsia="zh-CN"/>
        </w:rPr>
        <w:t>无组织废气</w:t>
      </w:r>
      <w:r>
        <w:rPr>
          <w:rFonts w:hint="eastAsia" w:ascii="Times New Roman" w:hAnsi="Times New Roman" w:eastAsia="宋体" w:cs="Times New Roman"/>
          <w:color w:val="auto"/>
          <w:sz w:val="24"/>
          <w:szCs w:val="24"/>
          <w:lang w:val="en-US" w:eastAsia="zh-CN"/>
        </w:rPr>
        <w:t>厂界</w:t>
      </w:r>
      <w:r>
        <w:rPr>
          <w:rFonts w:hint="default" w:ascii="Times New Roman" w:hAnsi="Times New Roman" w:eastAsia="宋体" w:cs="Times New Roman"/>
          <w:color w:val="auto"/>
          <w:sz w:val="24"/>
          <w:szCs w:val="24"/>
          <w:lang w:val="en-US" w:eastAsia="zh-CN"/>
        </w:rPr>
        <w:t>颗粒物排放浓度满足《大气污染物综合排放标准》（GB16297-1996）表2无组织标准限值</w:t>
      </w:r>
      <w:r>
        <w:rPr>
          <w:rFonts w:hint="eastAsia" w:ascii="Times New Roman" w:hAnsi="Times New Roman" w:eastAsia="宋体" w:cs="Times New Roman"/>
          <w:color w:val="auto"/>
          <w:sz w:val="24"/>
          <w:szCs w:val="24"/>
          <w:lang w:val="en-US" w:eastAsia="zh-CN"/>
        </w:rPr>
        <w:t>；厂界</w:t>
      </w:r>
      <w:r>
        <w:rPr>
          <w:rFonts w:hint="default" w:ascii="Times New Roman" w:hAnsi="Times New Roman" w:eastAsia="宋体" w:cs="Times New Roman"/>
          <w:color w:val="auto"/>
          <w:sz w:val="24"/>
          <w:szCs w:val="24"/>
          <w:lang w:val="en-US" w:eastAsia="zh-CN"/>
        </w:rPr>
        <w:t>氨排放浓度满足《恶臭污染物排放标准》（GB 14554-93）表1恶臭污染物厂界标准值</w:t>
      </w:r>
      <w:r>
        <w:rPr>
          <w:rFonts w:hint="eastAsia" w:ascii="Times New Roman" w:hAnsi="Times New Roman" w:cs="Times New Roman"/>
          <w:color w:val="auto"/>
          <w:sz w:val="24"/>
          <w:szCs w:val="24"/>
          <w:lang w:val="en-US" w:eastAsia="zh-CN"/>
        </w:rPr>
        <w:t>；项目无废水外排；</w:t>
      </w:r>
      <w:r>
        <w:rPr>
          <w:rFonts w:hint="default" w:ascii="Times New Roman" w:hAnsi="Times New Roman" w:eastAsia="宋体" w:cs="Times New Roman"/>
          <w:color w:val="000000" w:themeColor="text1"/>
          <w:sz w:val="24"/>
          <w:szCs w:val="24"/>
          <w:u w:val="none" w:color="auto"/>
          <w:lang w:val="en-US" w:eastAsia="zh-CN"/>
        </w:rPr>
        <w:t>厂界</w:t>
      </w:r>
      <w:r>
        <w:rPr>
          <w:rFonts w:hint="default" w:ascii="Times New Roman" w:hAnsi="Times New Roman" w:eastAsia="宋体" w:cs="Times New Roman"/>
          <w:color w:val="000000" w:themeColor="text1"/>
          <w:sz w:val="24"/>
          <w:szCs w:val="24"/>
        </w:rPr>
        <w:t>噪声</w:t>
      </w:r>
      <w:r>
        <w:rPr>
          <w:rFonts w:hint="default" w:ascii="Times New Roman" w:hAnsi="Times New Roman" w:eastAsia="宋体" w:cs="Times New Roman"/>
          <w:color w:val="000000" w:themeColor="text1"/>
          <w:sz w:val="24"/>
          <w:szCs w:val="24"/>
          <w:lang w:val="en-US" w:eastAsia="zh-CN"/>
        </w:rPr>
        <w:t>满足</w:t>
      </w:r>
      <w:r>
        <w:rPr>
          <w:rFonts w:hint="default" w:ascii="Times New Roman" w:hAnsi="Times New Roman" w:eastAsia="宋体" w:cs="Times New Roman"/>
          <w:caps w:val="0"/>
          <w:smallCaps w:val="0"/>
          <w:spacing w:val="0"/>
          <w:sz w:val="24"/>
          <w:szCs w:val="24"/>
          <w:highlight w:val="none"/>
          <w:lang w:val="en-US" w:eastAsia="zh-CN"/>
        </w:rPr>
        <w:t>《工业企业厂界环境噪声排放标准》（GB12348-2008）中的 2 类及 4 类</w:t>
      </w:r>
      <w:r>
        <w:rPr>
          <w:rFonts w:hint="eastAsia" w:ascii="Times New Roman" w:hAnsi="Times New Roman" w:cs="Times New Roman"/>
          <w:caps w:val="0"/>
          <w:smallCaps w:val="0"/>
          <w:spacing w:val="0"/>
          <w:sz w:val="24"/>
          <w:szCs w:val="24"/>
          <w:highlight w:val="none"/>
          <w:lang w:val="en-US" w:eastAsia="zh-CN"/>
        </w:rPr>
        <w:t>标准要求；项目固体废物能够合理处置，不外排。企业</w:t>
      </w:r>
      <w:r>
        <w:rPr>
          <w:rFonts w:hint="default" w:ascii="Times New Roman" w:hAnsi="Times New Roman" w:eastAsia="宋体" w:cs="Times New Roman"/>
          <w:color w:val="000000" w:themeColor="text1"/>
          <w:sz w:val="24"/>
          <w:szCs w:val="24"/>
        </w:rPr>
        <w:t>各项环保措施均按环评要求建设，项目</w:t>
      </w:r>
      <w:r>
        <w:rPr>
          <w:rFonts w:hint="eastAsia" w:ascii="Times New Roman" w:hAnsi="Times New Roman" w:cs="Times New Roman"/>
          <w:color w:val="000000" w:themeColor="text1"/>
          <w:sz w:val="24"/>
          <w:szCs w:val="24"/>
          <w:lang w:val="en-US" w:eastAsia="zh-CN"/>
        </w:rPr>
        <w:t>建设完成后</w:t>
      </w:r>
      <w:r>
        <w:rPr>
          <w:rFonts w:hint="default" w:ascii="Times New Roman" w:hAnsi="Times New Roman" w:eastAsia="宋体" w:cs="Times New Roman"/>
          <w:color w:val="000000" w:themeColor="text1"/>
          <w:sz w:val="24"/>
          <w:szCs w:val="24"/>
        </w:rPr>
        <w:t>对周边环境无</w:t>
      </w:r>
      <w:r>
        <w:rPr>
          <w:rFonts w:hint="eastAsia" w:ascii="Times New Roman" w:hAnsi="Times New Roman" w:cs="Times New Roman"/>
          <w:color w:val="000000" w:themeColor="text1"/>
          <w:sz w:val="24"/>
          <w:szCs w:val="24"/>
          <w:lang w:val="en-US" w:eastAsia="zh-CN"/>
        </w:rPr>
        <w:t>明显不利</w:t>
      </w:r>
      <w:r>
        <w:rPr>
          <w:rFonts w:hint="default" w:ascii="Times New Roman" w:hAnsi="Times New Roman" w:eastAsia="宋体" w:cs="Times New Roman"/>
          <w:color w:val="000000" w:themeColor="text1"/>
          <w:sz w:val="24"/>
          <w:szCs w:val="24"/>
        </w:rPr>
        <w:t>影响。</w:t>
      </w:r>
    </w:p>
    <w:p>
      <w:pPr>
        <w:pStyle w:val="4"/>
        <w:keepNext w:val="0"/>
        <w:keepLines w:val="0"/>
        <w:pageBreakBefore w:val="0"/>
        <w:kinsoku/>
        <w:wordWrap/>
        <w:overflowPunct/>
        <w:topLinePunct w:val="0"/>
        <w:autoSpaceDE/>
        <w:autoSpaceDN/>
        <w:bidi w:val="0"/>
        <w:snapToGrid/>
        <w:spacing w:line="480" w:lineRule="exact"/>
        <w:textAlignment w:val="auto"/>
        <w:rPr>
          <w:rFonts w:hint="default" w:ascii="Times New Roman" w:hAnsi="Times New Roman" w:eastAsia="宋体"/>
          <w:color w:val="000000"/>
          <w:lang w:val="en-US" w:eastAsia="zh-CN"/>
        </w:rPr>
      </w:pPr>
      <w:bookmarkStart w:id="363" w:name="_Toc17532886"/>
      <w:bookmarkStart w:id="364" w:name="_Toc517877474"/>
      <w:bookmarkStart w:id="365" w:name="_Toc517902941"/>
      <w:bookmarkStart w:id="366" w:name="_Toc517902402"/>
      <w:bookmarkStart w:id="367" w:name="_Toc517901474"/>
      <w:bookmarkStart w:id="368" w:name="_Toc516159189"/>
      <w:bookmarkStart w:id="369" w:name="_Toc622"/>
      <w:bookmarkStart w:id="370" w:name="_Toc27416"/>
      <w:bookmarkStart w:id="371" w:name="_Toc14308"/>
      <w:r>
        <w:rPr>
          <w:rFonts w:hint="eastAsia" w:ascii="Times New Roman" w:hAnsi="Times New Roman" w:eastAsia="宋体" w:cs="Times New Roman"/>
          <w:b/>
        </w:rPr>
        <w:t>1</w:t>
      </w:r>
      <w:r>
        <w:rPr>
          <w:rFonts w:ascii="Times New Roman" w:hAnsi="Times New Roman" w:eastAsia="宋体" w:cs="Times New Roman"/>
          <w:b/>
        </w:rPr>
        <w:t>0.</w:t>
      </w:r>
      <w:r>
        <w:rPr>
          <w:rFonts w:hint="eastAsia" w:ascii="Times New Roman" w:hAnsi="Times New Roman" w:eastAsia="宋体" w:cs="Times New Roman"/>
          <w:b/>
        </w:rPr>
        <w:t>3</w:t>
      </w:r>
      <w:bookmarkEnd w:id="363"/>
      <w:bookmarkEnd w:id="364"/>
      <w:bookmarkEnd w:id="365"/>
      <w:bookmarkEnd w:id="366"/>
      <w:bookmarkEnd w:id="367"/>
      <w:bookmarkEnd w:id="368"/>
      <w:r>
        <w:rPr>
          <w:rFonts w:hint="eastAsia" w:ascii="Times New Roman" w:hAnsi="Times New Roman" w:eastAsia="宋体" w:cs="Times New Roman"/>
          <w:b/>
          <w:lang w:val="en-US" w:eastAsia="zh-CN"/>
        </w:rPr>
        <w:t xml:space="preserve"> 结论</w:t>
      </w:r>
      <w:bookmarkEnd w:id="369"/>
      <w:bookmarkEnd w:id="370"/>
      <w:bookmarkEnd w:id="371"/>
    </w:p>
    <w:p>
      <w:pPr>
        <w:pStyle w:val="136"/>
        <w:keepNext w:val="0"/>
        <w:keepLines w:val="0"/>
        <w:pageBreakBefore w:val="0"/>
        <w:kinsoku/>
        <w:wordWrap/>
        <w:overflowPunct/>
        <w:topLinePunct w:val="0"/>
        <w:autoSpaceDE/>
        <w:autoSpaceDN/>
        <w:bidi w:val="0"/>
        <w:snapToGrid/>
        <w:spacing w:before="0" w:beforeAutospacing="0" w:after="0" w:afterAutospacing="0" w:line="480" w:lineRule="exact"/>
        <w:ind w:firstLine="480" w:firstLineChars="200"/>
        <w:jc w:val="both"/>
        <w:textAlignment w:val="auto"/>
        <w:rPr>
          <w:rFonts w:hint="eastAsia"/>
          <w:color w:val="000000" w:themeColor="text1"/>
        </w:rPr>
      </w:pPr>
      <w:r>
        <w:rPr>
          <w:rFonts w:ascii="Times New Roman" w:hAnsi="Times New Roman" w:cs="Times New Roman"/>
          <w:color w:val="000000" w:themeColor="text1"/>
        </w:rPr>
        <w:t>综上分析，项目已基本按环评及批复要求进行了环境保护设施建设，检测结果可满足相关污染物排放标准要求，因此</w:t>
      </w:r>
      <w:r>
        <w:rPr>
          <w:rFonts w:hint="eastAsia" w:ascii="Times New Roman" w:hAnsi="Times New Roman" w:cs="Times New Roman"/>
          <w:color w:val="000000" w:themeColor="text1"/>
          <w:lang w:val="en-US" w:eastAsia="zh-CN"/>
        </w:rPr>
        <w:t>该建设项目符合环境保护设施竣工验收条件</w:t>
      </w:r>
      <w:r>
        <w:rPr>
          <w:rFonts w:ascii="Times New Roman" w:hAnsi="Times New Roman" w:cs="Times New Roman"/>
          <w:color w:val="000000" w:themeColor="text1"/>
        </w:rPr>
        <w:t>。</w:t>
      </w:r>
    </w:p>
    <w:p>
      <w:pPr>
        <w:pStyle w:val="2"/>
        <w:keepNext w:val="0"/>
        <w:keepLines w:val="0"/>
        <w:pageBreakBefore w:val="0"/>
        <w:kinsoku/>
        <w:wordWrap/>
        <w:overflowPunct/>
        <w:topLinePunct w:val="0"/>
        <w:autoSpaceDE/>
        <w:autoSpaceDN/>
        <w:bidi w:val="0"/>
        <w:spacing w:line="480" w:lineRule="exact"/>
        <w:ind w:firstLine="480"/>
        <w:textAlignment w:val="auto"/>
        <w:rPr>
          <w:rFonts w:ascii="Times New Roman" w:hAnsi="Times New Roman"/>
          <w:caps w:val="0"/>
          <w:smallCaps w:val="0"/>
          <w:spacing w:val="0"/>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pacing w:before="156" w:beforeLines="50" w:after="312" w:afterLines="100"/>
        <w:jc w:val="center"/>
        <w:rPr>
          <w:rFonts w:ascii="Times New Roman" w:hAnsi="Times New Roman" w:eastAsia="宋体" w:cs="Times New Roman"/>
          <w:b/>
          <w:caps w:val="0"/>
          <w:smallCaps w:val="0"/>
          <w:spacing w:val="0"/>
          <w:sz w:val="24"/>
          <w:szCs w:val="24"/>
        </w:rPr>
      </w:pPr>
      <w:bookmarkStart w:id="372" w:name="_Toc25283"/>
      <w:r>
        <w:rPr>
          <w:rFonts w:ascii="Times New Roman" w:hAnsi="Times New Roman" w:eastAsia="宋体" w:cs="Times New Roman"/>
          <w:b/>
          <w:caps w:val="0"/>
          <w:smallCaps w:val="0"/>
          <w:spacing w:val="0"/>
          <w:sz w:val="24"/>
          <w:szCs w:val="24"/>
        </w:rPr>
        <w:t>建设项目工程竣工环境保护“三同时”验收登记表</w:t>
      </w:r>
      <w:bookmarkEnd w:id="372"/>
    </w:p>
    <w:p>
      <w:pPr>
        <w:ind w:firstLine="603" w:firstLineChars="286"/>
        <w:rPr>
          <w:rFonts w:ascii="Times New Roman" w:hAnsi="Times New Roman" w:eastAsia="宋体" w:cs="Times New Roman"/>
          <w:b/>
          <w:caps w:val="0"/>
          <w:smallCaps w:val="0"/>
          <w:spacing w:val="0"/>
        </w:rPr>
      </w:pPr>
      <w:bookmarkStart w:id="373" w:name="_Toc17786"/>
      <w:r>
        <w:rPr>
          <w:rFonts w:ascii="Times New Roman" w:hAnsi="Times New Roman" w:eastAsia="宋体" w:cs="Times New Roman"/>
          <w:b/>
          <w:caps w:val="0"/>
          <w:smallCaps w:val="0"/>
          <w:spacing w:val="0"/>
        </w:rPr>
        <w:t>填表单位（盖章）：</w:t>
      </w:r>
      <w:r>
        <w:rPr>
          <w:rFonts w:hint="eastAsia" w:ascii="Times New Roman" w:hAnsi="Times New Roman" w:eastAsia="宋体" w:cs="Times New Roman"/>
          <w:b/>
          <w:caps w:val="0"/>
          <w:smallCaps w:val="0"/>
          <w:spacing w:val="0"/>
        </w:rPr>
        <w:t xml:space="preserve">                                       </w:t>
      </w:r>
      <w:r>
        <w:rPr>
          <w:rFonts w:ascii="Times New Roman" w:hAnsi="Times New Roman" w:eastAsia="宋体" w:cs="Times New Roman"/>
          <w:b/>
          <w:caps w:val="0"/>
          <w:smallCaps w:val="0"/>
          <w:spacing w:val="0"/>
        </w:rPr>
        <w:t>填表人（签字）：</w:t>
      </w:r>
      <w:r>
        <w:rPr>
          <w:rFonts w:hint="eastAsia" w:ascii="Times New Roman" w:hAnsi="Times New Roman" w:eastAsia="宋体" w:cs="Times New Roman"/>
          <w:b/>
          <w:caps w:val="0"/>
          <w:smallCaps w:val="0"/>
          <w:spacing w:val="0"/>
        </w:rPr>
        <w:t xml:space="preserve">                           </w:t>
      </w:r>
      <w:r>
        <w:rPr>
          <w:rFonts w:ascii="Times New Roman" w:hAnsi="Times New Roman" w:eastAsia="宋体" w:cs="Times New Roman"/>
          <w:b/>
          <w:caps w:val="0"/>
          <w:smallCaps w:val="0"/>
          <w:spacing w:val="0"/>
        </w:rPr>
        <w:t>项目经办人（签字）：</w:t>
      </w:r>
      <w:bookmarkEnd w:id="373"/>
    </w:p>
    <w:tbl>
      <w:tblPr>
        <w:tblStyle w:val="41"/>
        <w:tblW w:w="1585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28"/>
        <w:gridCol w:w="167"/>
        <w:gridCol w:w="1098"/>
        <w:gridCol w:w="687"/>
        <w:gridCol w:w="836"/>
        <w:gridCol w:w="1377"/>
        <w:gridCol w:w="1096"/>
        <w:gridCol w:w="773"/>
        <w:gridCol w:w="729"/>
        <w:gridCol w:w="373"/>
        <w:gridCol w:w="1094"/>
        <w:gridCol w:w="900"/>
        <w:gridCol w:w="2205"/>
        <w:gridCol w:w="959"/>
        <w:gridCol w:w="257"/>
        <w:gridCol w:w="986"/>
        <w:gridCol w:w="1101"/>
        <w:gridCol w:w="79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76" w:hRule="atLeast"/>
          <w:jc w:val="center"/>
        </w:trPr>
        <w:tc>
          <w:tcPr>
            <w:tcW w:w="428" w:type="dxa"/>
            <w:vMerge w:val="restart"/>
            <w:noWrap w:val="0"/>
            <w:tcMar>
              <w:left w:w="57" w:type="dxa"/>
              <w:right w:w="57" w:type="dxa"/>
            </w:tcMar>
            <w:textDirection w:val="tbRlV"/>
            <w:vAlign w:val="center"/>
          </w:tcPr>
          <w:p>
            <w:pPr>
              <w:keepNext w:val="0"/>
              <w:keepLines w:val="0"/>
              <w:pageBreakBefore w:val="0"/>
              <w:widowControl/>
              <w:kinsoku/>
              <w:wordWrap/>
              <w:overflowPunct/>
              <w:topLinePunct w:val="0"/>
              <w:autoSpaceDE/>
              <w:autoSpaceDN/>
              <w:bidi w:val="0"/>
              <w:adjustRightInd w:val="0"/>
              <w:snapToGrid w:val="0"/>
              <w:spacing w:after="0" w:line="216" w:lineRule="auto"/>
              <w:ind w:left="113" w:right="113"/>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建设项目</w:t>
            </w: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项目名称</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石家庄瑞锋金刚石工具科技有限公司</w:t>
            </w:r>
          </w:p>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eastAsia="zh-CN"/>
              </w:rPr>
            </w:pPr>
            <w:r>
              <w:rPr>
                <w:rFonts w:hint="eastAsia" w:ascii="Times New Roman" w:hAnsi="Times New Roman" w:eastAsia="宋体" w:cs="Times New Roman"/>
                <w:bCs/>
                <w:caps w:val="0"/>
                <w:smallCaps w:val="0"/>
                <w:color w:val="000000"/>
                <w:spacing w:val="0"/>
                <w:kern w:val="2"/>
                <w:sz w:val="18"/>
                <w:szCs w:val="18"/>
                <w:lang w:val="en-US" w:eastAsia="zh-CN"/>
              </w:rPr>
              <w:t>年产金刚石磨盘60万片、金刚石薄壁水钻6万支项目</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项目代码</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bCs/>
                <w:caps w:val="0"/>
                <w:smallCaps w:val="0"/>
                <w:color w:val="000000"/>
                <w:spacing w:val="0"/>
                <w:kern w:val="2"/>
                <w:sz w:val="18"/>
                <w:szCs w:val="18"/>
                <w:lang w:val="en-US" w:eastAsia="zh-CN"/>
              </w:rPr>
              <w:t>2110-130111-89-01-765079</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default" w:ascii="Times New Roman" w:hAnsi="Times New Roman" w:eastAsia="宋体" w:cs="Times New Roman"/>
                <w:b/>
                <w:bCs w:val="0"/>
                <w:caps w:val="0"/>
                <w:smallCaps w:val="0"/>
                <w:color w:val="000000"/>
                <w:spacing w:val="0"/>
                <w:kern w:val="2"/>
                <w:sz w:val="18"/>
                <w:szCs w:val="18"/>
              </w:rPr>
              <w:t>建设地点</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bCs/>
                <w:caps w:val="0"/>
                <w:smallCaps w:val="0"/>
                <w:color w:val="000000"/>
                <w:spacing w:val="0"/>
                <w:kern w:val="2"/>
                <w:sz w:val="18"/>
                <w:szCs w:val="18"/>
                <w:lang w:val="en-US" w:eastAsia="zh-CN"/>
              </w:rPr>
              <w:t>河北省石家庄市栾城区南高乡西高村育才北路与新赵线交口北行400米路东</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9"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行业类别（分类管理名录）</w:t>
            </w:r>
          </w:p>
        </w:tc>
        <w:tc>
          <w:tcPr>
            <w:tcW w:w="5184" w:type="dxa"/>
            <w:gridSpan w:val="6"/>
            <w:noWrap w:val="0"/>
            <w:tcMar>
              <w:left w:w="57" w:type="dxa"/>
              <w:right w:w="57" w:type="dxa"/>
            </w:tcMar>
            <w:vAlign w:val="center"/>
          </w:tcPr>
          <w:p>
            <w:pPr>
              <w:pStyle w:val="49"/>
              <w:jc w:val="center"/>
              <w:rPr>
                <w:rFonts w:hint="default" w:ascii="Times New Roman" w:hAnsi="Times New Roman" w:eastAsia="宋体" w:cs="Times New Roman"/>
                <w:caps w:val="0"/>
                <w:smallCaps w:val="0"/>
                <w:spacing w:val="0"/>
                <w:sz w:val="18"/>
                <w:szCs w:val="18"/>
                <w:lang w:val="en-US" w:eastAsia="zh-CN"/>
              </w:rPr>
            </w:pPr>
            <w:r>
              <w:rPr>
                <w:rFonts w:hint="default" w:ascii="Times New Roman" w:hAnsi="Times New Roman" w:eastAsia="宋体" w:cs="Times New Roman"/>
                <w:caps w:val="0"/>
                <w:smallCaps w:val="0"/>
                <w:spacing w:val="0"/>
                <w:sz w:val="18"/>
                <w:szCs w:val="18"/>
                <w:lang w:val="en-US" w:eastAsia="zh-CN"/>
              </w:rPr>
              <w:t>C3099 其他非金属矿物制品制造</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建设性质</w:t>
            </w:r>
          </w:p>
        </w:tc>
        <w:tc>
          <w:tcPr>
            <w:tcW w:w="3421" w:type="dxa"/>
            <w:gridSpan w:val="3"/>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p>
          <w:p>
            <w:pPr>
              <w:keepNext w:val="0"/>
              <w:keepLines w:val="0"/>
              <w:pageBreakBefore w:val="0"/>
              <w:widowControl/>
              <w:kinsoku/>
              <w:wordWrap/>
              <w:overflowPunct/>
              <w:topLinePunct w:val="0"/>
              <w:autoSpaceDE/>
              <w:autoSpaceDN/>
              <w:bidi w:val="0"/>
              <w:adjustRightInd w:val="0"/>
              <w:snapToGrid w:val="0"/>
              <w:spacing w:after="0" w:line="216" w:lineRule="auto"/>
              <w:ind w:firstLine="181" w:firstLineChars="100"/>
              <w:outlineLvl w:val="9"/>
              <w:rPr>
                <w:rFonts w:hint="default" w:ascii="Times New Roman" w:hAnsi="Times New Roman" w:eastAsia="宋体" w:cs="Times New Roman"/>
                <w:caps w:val="0"/>
                <w:smallCaps w:val="0"/>
                <w:color w:val="000000"/>
                <w:spacing w:val="0"/>
                <w:kern w:val="2"/>
                <w:sz w:val="18"/>
                <w:szCs w:val="18"/>
              </w:rPr>
            </w:pPr>
            <w:r>
              <w:rPr>
                <w:rFonts w:hint="eastAsia" w:ascii="Times New Roman" w:hAnsi="Times New Roman" w:eastAsia="宋体" w:cs="Times New Roman"/>
                <w:b/>
                <w:caps w:val="0"/>
                <w:smallCaps w:val="0"/>
                <w:color w:val="000000"/>
                <w:spacing w:val="0"/>
                <w:kern w:val="2"/>
                <w:sz w:val="18"/>
                <w:szCs w:val="18"/>
                <w:lang w:eastAsia="zh-CN"/>
              </w:rPr>
              <w:t>☑</w:t>
            </w:r>
            <w:r>
              <w:rPr>
                <w:rFonts w:hint="default" w:ascii="Times New Roman" w:hAnsi="Times New Roman" w:eastAsia="宋体" w:cs="Times New Roman"/>
                <w:b/>
                <w:caps w:val="0"/>
                <w:smallCaps w:val="0"/>
                <w:color w:val="000000"/>
                <w:spacing w:val="0"/>
                <w:kern w:val="2"/>
                <w:sz w:val="18"/>
                <w:szCs w:val="18"/>
              </w:rPr>
              <w:t xml:space="preserve">新建 </w:t>
            </w:r>
            <w:r>
              <w:rPr>
                <w:rFonts w:hint="default" w:ascii="Times New Roman" w:hAnsi="Times New Roman" w:eastAsia="宋体" w:cs="Times New Roman"/>
                <w:b/>
                <w:caps w:val="0"/>
                <w:smallCaps w:val="0"/>
                <w:color w:val="000000"/>
                <w:spacing w:val="0"/>
                <w:kern w:val="2"/>
                <w:sz w:val="18"/>
                <w:szCs w:val="18"/>
                <w:lang w:val="en-US" w:eastAsia="zh-CN"/>
              </w:rPr>
              <w:t xml:space="preserve">   </w:t>
            </w:r>
            <w:r>
              <w:rPr>
                <w:rFonts w:hint="default" w:ascii="Times New Roman" w:hAnsi="Times New Roman" w:eastAsia="宋体" w:cs="Times New Roman"/>
                <w:b/>
                <w:caps w:val="0"/>
                <w:smallCaps w:val="0"/>
                <w:color w:val="000000"/>
                <w:spacing w:val="0"/>
                <w:kern w:val="2"/>
                <w:sz w:val="18"/>
                <w:szCs w:val="18"/>
                <w:lang w:eastAsia="zh-CN"/>
              </w:rPr>
              <w:t>□</w:t>
            </w:r>
            <w:r>
              <w:rPr>
                <w:rFonts w:hint="default" w:ascii="Times New Roman" w:hAnsi="Times New Roman" w:eastAsia="宋体" w:cs="Times New Roman"/>
                <w:b/>
                <w:caps w:val="0"/>
                <w:smallCaps w:val="0"/>
                <w:color w:val="000000"/>
                <w:spacing w:val="0"/>
                <w:kern w:val="2"/>
                <w:sz w:val="18"/>
                <w:szCs w:val="18"/>
              </w:rPr>
              <w:t xml:space="preserve">改扩建    </w:t>
            </w:r>
            <w:r>
              <w:rPr>
                <w:rFonts w:hint="default" w:ascii="Times New Roman" w:hAnsi="Times New Roman" w:eastAsia="宋体" w:cs="Times New Roman"/>
                <w:b/>
                <w:color w:val="000000"/>
                <w:kern w:val="2"/>
                <w:sz w:val="18"/>
                <w:szCs w:val="18"/>
                <w:lang w:eastAsia="zh-CN"/>
              </w:rPr>
              <w:t>□</w:t>
            </w:r>
            <w:r>
              <w:rPr>
                <w:rFonts w:hint="default" w:ascii="Times New Roman" w:hAnsi="Times New Roman" w:eastAsia="宋体" w:cs="Times New Roman"/>
                <w:b/>
                <w:caps w:val="0"/>
                <w:smallCaps w:val="0"/>
                <w:color w:val="000000"/>
                <w:spacing w:val="0"/>
                <w:kern w:val="2"/>
                <w:sz w:val="18"/>
                <w:szCs w:val="18"/>
              </w:rPr>
              <w:t xml:space="preserve">技术改造     </w:t>
            </w:r>
            <w:r>
              <w:rPr>
                <w:rFonts w:hint="default" w:ascii="Times New Roman" w:hAnsi="Times New Roman" w:eastAsia="宋体" w:cs="Times New Roman"/>
                <w:caps w:val="0"/>
                <w:smallCaps w:val="0"/>
                <w:color w:val="FF0000"/>
                <w:spacing w:val="0"/>
                <w:kern w:val="2"/>
                <w:sz w:val="18"/>
                <w:szCs w:val="18"/>
              </w:rPr>
              <w:t xml:space="preserve">                                   </w:t>
            </w:r>
          </w:p>
        </w:tc>
        <w:tc>
          <w:tcPr>
            <w:tcW w:w="2880" w:type="dxa"/>
            <w:gridSpan w:val="3"/>
            <w:noWrap w:val="0"/>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bCs/>
                <w:caps w:val="0"/>
                <w:smallCaps w:val="0"/>
                <w:color w:val="000000"/>
                <w:spacing w:val="0"/>
                <w:kern w:val="2"/>
                <w:sz w:val="18"/>
                <w:szCs w:val="18"/>
                <w:lang w:val="en-US" w:eastAsia="zh-CN"/>
              </w:rPr>
              <w:t>项目厂区中心经度--纬度</w:t>
            </w:r>
          </w:p>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default" w:ascii="Times New Roman" w:hAnsi="Times New Roman" w:eastAsia="宋体" w:cs="Times New Roman"/>
                <w:caps w:val="0"/>
                <w:smallCaps w:val="0"/>
                <w:color w:val="000000"/>
                <w:spacing w:val="0"/>
                <w:kern w:val="2"/>
                <w:sz w:val="18"/>
                <w:szCs w:val="18"/>
                <w:lang w:val="en-US" w:eastAsia="zh-CN"/>
              </w:rPr>
              <w:t>东经114° 43 ′ 31.755 ″</w:t>
            </w:r>
          </w:p>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default" w:ascii="Times New Roman" w:hAnsi="Times New Roman" w:eastAsia="宋体" w:cs="Times New Roman"/>
                <w:caps w:val="0"/>
                <w:smallCaps w:val="0"/>
                <w:color w:val="000000"/>
                <w:spacing w:val="0"/>
                <w:kern w:val="2"/>
                <w:sz w:val="18"/>
                <w:szCs w:val="18"/>
                <w:lang w:val="en-US" w:eastAsia="zh-CN"/>
              </w:rPr>
              <w:t>北纬37° 51′ 45.344″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设计生产能力</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年产金刚石磨盘60万片、金刚石薄壁水钻6万支</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实际生产能力</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年产金刚石磨盘60万片、金刚石薄壁水钻6万支</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环评单位</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河</w:t>
            </w:r>
            <w:r>
              <w:rPr>
                <w:rFonts w:hint="default" w:ascii="Times New Roman" w:hAnsi="Times New Roman" w:eastAsia="宋体" w:cs="Times New Roman"/>
                <w:bCs/>
                <w:caps w:val="0"/>
                <w:smallCaps w:val="0"/>
                <w:color w:val="000000"/>
                <w:spacing w:val="0"/>
                <w:kern w:val="2"/>
                <w:sz w:val="18"/>
                <w:szCs w:val="18"/>
                <w:lang w:val="en-US" w:eastAsia="zh-CN"/>
              </w:rPr>
              <w:t>北晟乐环保工程有限公司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5"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default" w:ascii="Times New Roman" w:hAnsi="Times New Roman" w:eastAsia="宋体" w:cs="Times New Roman"/>
                <w:b/>
                <w:caps w:val="0"/>
                <w:smallCaps w:val="0"/>
                <w:color w:val="000000"/>
                <w:spacing w:val="0"/>
                <w:kern w:val="2"/>
                <w:sz w:val="18"/>
                <w:szCs w:val="18"/>
              </w:rPr>
              <w:t>环评文件审批</w:t>
            </w:r>
            <w:r>
              <w:rPr>
                <w:rFonts w:hint="default" w:ascii="Times New Roman" w:hAnsi="Times New Roman" w:eastAsia="宋体" w:cs="Times New Roman"/>
                <w:b/>
                <w:caps w:val="0"/>
                <w:smallCaps w:val="0"/>
                <w:color w:val="000000"/>
                <w:spacing w:val="0"/>
                <w:kern w:val="2"/>
                <w:sz w:val="18"/>
                <w:szCs w:val="18"/>
                <w:lang w:val="en-US" w:eastAsia="zh-CN"/>
              </w:rPr>
              <w:t>机关</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caps w:val="0"/>
                <w:smallCaps w:val="0"/>
                <w:spacing w:val="0"/>
                <w:sz w:val="18"/>
                <w:szCs w:val="18"/>
                <w:lang w:eastAsia="zh-CN"/>
              </w:rPr>
              <w:t>石家庄市栾城区行政审批局</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审批文号</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caps w:val="0"/>
                <w:smallCaps w:val="0"/>
                <w:color w:val="000000" w:themeColor="text1"/>
                <w:spacing w:val="0"/>
                <w:sz w:val="18"/>
                <w:szCs w:val="18"/>
                <w:lang w:eastAsia="zh-CN"/>
              </w:rPr>
              <w:t>石栾审环表[202</w:t>
            </w:r>
            <w:r>
              <w:rPr>
                <w:rFonts w:hint="eastAsia" w:ascii="Times New Roman" w:hAnsi="Times New Roman" w:eastAsia="宋体" w:cs="Times New Roman"/>
                <w:caps w:val="0"/>
                <w:smallCaps w:val="0"/>
                <w:color w:val="000000" w:themeColor="text1"/>
                <w:spacing w:val="0"/>
                <w:sz w:val="18"/>
                <w:szCs w:val="18"/>
                <w:lang w:val="en-US" w:eastAsia="zh-CN"/>
              </w:rPr>
              <w:t>2</w:t>
            </w:r>
            <w:r>
              <w:rPr>
                <w:rFonts w:hint="default" w:ascii="Times New Roman" w:hAnsi="Times New Roman" w:eastAsia="宋体" w:cs="Times New Roman"/>
                <w:caps w:val="0"/>
                <w:smallCaps w:val="0"/>
                <w:color w:val="000000" w:themeColor="text1"/>
                <w:spacing w:val="0"/>
                <w:sz w:val="18"/>
                <w:szCs w:val="18"/>
                <w:lang w:eastAsia="zh-CN"/>
              </w:rPr>
              <w:t>]</w:t>
            </w:r>
            <w:r>
              <w:rPr>
                <w:rFonts w:hint="eastAsia" w:ascii="Times New Roman" w:hAnsi="Times New Roman" w:eastAsia="宋体" w:cs="Times New Roman"/>
                <w:caps w:val="0"/>
                <w:smallCaps w:val="0"/>
                <w:color w:val="000000" w:themeColor="text1"/>
                <w:spacing w:val="0"/>
                <w:sz w:val="18"/>
                <w:szCs w:val="18"/>
                <w:lang w:val="en-US" w:eastAsia="zh-CN"/>
              </w:rPr>
              <w:t>8</w:t>
            </w:r>
            <w:r>
              <w:rPr>
                <w:rFonts w:hint="default" w:ascii="Times New Roman" w:hAnsi="Times New Roman" w:eastAsia="宋体" w:cs="Times New Roman"/>
                <w:caps w:val="0"/>
                <w:smallCaps w:val="0"/>
                <w:color w:val="000000" w:themeColor="text1"/>
                <w:spacing w:val="0"/>
                <w:sz w:val="18"/>
                <w:szCs w:val="18"/>
                <w:lang w:eastAsia="zh-CN"/>
              </w:rPr>
              <w:t>号</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环评文件类型</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rPr>
              <w:t>建设项目环境影响报告表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开工日期</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2022</w:t>
            </w:r>
            <w:r>
              <w:rPr>
                <w:rFonts w:hint="default" w:ascii="Times New Roman" w:hAnsi="Times New Roman" w:eastAsia="宋体" w:cs="Times New Roman"/>
                <w:bCs/>
                <w:caps w:val="0"/>
                <w:smallCaps w:val="0"/>
                <w:color w:val="000000"/>
                <w:spacing w:val="0"/>
                <w:kern w:val="2"/>
                <w:sz w:val="18"/>
                <w:szCs w:val="18"/>
                <w:lang w:val="en-US" w:eastAsia="zh-CN"/>
              </w:rPr>
              <w:t>年</w:t>
            </w:r>
            <w:r>
              <w:rPr>
                <w:rFonts w:hint="eastAsia" w:ascii="Times New Roman" w:hAnsi="Times New Roman" w:eastAsia="宋体" w:cs="Times New Roman"/>
                <w:bCs/>
                <w:caps w:val="0"/>
                <w:smallCaps w:val="0"/>
                <w:color w:val="000000"/>
                <w:spacing w:val="0"/>
                <w:kern w:val="2"/>
                <w:sz w:val="18"/>
                <w:szCs w:val="18"/>
                <w:lang w:val="en-US" w:eastAsia="zh-CN"/>
              </w:rPr>
              <w:t>3</w:t>
            </w:r>
            <w:r>
              <w:rPr>
                <w:rFonts w:hint="default" w:ascii="Times New Roman" w:hAnsi="Times New Roman" w:eastAsia="宋体" w:cs="Times New Roman"/>
                <w:bCs/>
                <w:caps w:val="0"/>
                <w:smallCaps w:val="0"/>
                <w:color w:val="000000"/>
                <w:spacing w:val="0"/>
                <w:kern w:val="2"/>
                <w:sz w:val="18"/>
                <w:szCs w:val="18"/>
                <w:lang w:val="en-US" w:eastAsia="zh-CN"/>
              </w:rPr>
              <w:t>月</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竣工日期</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rPr>
            </w:pPr>
            <w:r>
              <w:rPr>
                <w:rFonts w:hint="eastAsia" w:ascii="Times New Roman" w:hAnsi="Times New Roman" w:eastAsia="宋体" w:cs="Times New Roman"/>
                <w:bCs/>
                <w:caps w:val="0"/>
                <w:smallCaps w:val="0"/>
                <w:color w:val="000000"/>
                <w:spacing w:val="0"/>
                <w:kern w:val="2"/>
                <w:sz w:val="18"/>
                <w:szCs w:val="18"/>
                <w:lang w:val="en-US" w:eastAsia="zh-CN"/>
              </w:rPr>
              <w:t>2022.4</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排污许可证申领时间</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2022.4.8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环保设施设计单位</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sz w:val="18"/>
                <w:szCs w:val="18"/>
              </w:rPr>
            </w:pPr>
            <w:r>
              <w:rPr>
                <w:rFonts w:hint="default" w:ascii="Times New Roman" w:hAnsi="Times New Roman" w:eastAsia="宋体" w:cs="Times New Roman"/>
                <w:b/>
                <w:caps w:val="0"/>
                <w:smallCaps w:val="0"/>
                <w:color w:val="000000"/>
                <w:spacing w:val="0"/>
                <w:sz w:val="18"/>
                <w:szCs w:val="18"/>
              </w:rPr>
              <w:t>环保设施施工单位</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本工程排污许可证编号</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bCs/>
                <w:caps w:val="0"/>
                <w:smallCaps w:val="0"/>
                <w:color w:val="000000"/>
                <w:spacing w:val="0"/>
                <w:kern w:val="2"/>
                <w:sz w:val="18"/>
                <w:szCs w:val="18"/>
                <w:lang w:val="en-US" w:eastAsia="zh-CN"/>
              </w:rPr>
              <w:t>91130101MA0CKK2T12001Y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42"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验收单位</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eastAsia="zh-CN"/>
              </w:rPr>
            </w:pPr>
            <w:r>
              <w:rPr>
                <w:rFonts w:hint="eastAsia" w:ascii="Times New Roman" w:hAnsi="Times New Roman" w:eastAsia="宋体" w:cs="Times New Roman"/>
                <w:bCs/>
                <w:caps w:val="0"/>
                <w:smallCaps w:val="0"/>
                <w:color w:val="000000"/>
                <w:spacing w:val="0"/>
                <w:kern w:val="2"/>
                <w:sz w:val="18"/>
                <w:szCs w:val="18"/>
                <w:lang w:val="en-US" w:eastAsia="zh-CN"/>
              </w:rPr>
              <w:t>石家庄瑞锋金刚石工具科技有限公司</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环保设施监测单位</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河北启衡检测技术服务有限公司</w:t>
            </w:r>
          </w:p>
        </w:tc>
        <w:tc>
          <w:tcPr>
            <w:tcW w:w="1216" w:type="dxa"/>
            <w:gridSpan w:val="2"/>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验收监测时工况</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rPr>
            </w:pPr>
            <w:r>
              <w:rPr>
                <w:rFonts w:hint="default" w:ascii="Times New Roman" w:hAnsi="Times New Roman" w:eastAsia="宋体" w:cs="Times New Roman"/>
                <w:bCs/>
                <w:caps w:val="0"/>
                <w:smallCaps w:val="0"/>
                <w:color w:val="000000"/>
                <w:spacing w:val="0"/>
                <w:kern w:val="2"/>
                <w:sz w:val="18"/>
                <w:szCs w:val="18"/>
                <w:lang w:val="en-US" w:eastAsia="zh-CN"/>
              </w:rPr>
              <w:t>80%~8</w:t>
            </w:r>
            <w:r>
              <w:rPr>
                <w:rFonts w:hint="eastAsia" w:ascii="Times New Roman" w:hAnsi="Times New Roman" w:eastAsia="宋体" w:cs="Times New Roman"/>
                <w:bCs/>
                <w:caps w:val="0"/>
                <w:smallCaps w:val="0"/>
                <w:color w:val="000000"/>
                <w:spacing w:val="0"/>
                <w:kern w:val="2"/>
                <w:sz w:val="18"/>
                <w:szCs w:val="18"/>
                <w:lang w:val="en-US" w:eastAsia="zh-CN"/>
              </w:rPr>
              <w:t>4</w:t>
            </w:r>
            <w:r>
              <w:rPr>
                <w:rFonts w:hint="default" w:ascii="Times New Roman" w:hAnsi="Times New Roman" w:eastAsia="宋体" w:cs="Times New Roman"/>
                <w:bCs/>
                <w:caps w:val="0"/>
                <w:smallCaps w:val="0"/>
                <w:color w:val="000000"/>
                <w:spacing w:val="0"/>
                <w:kern w:val="2"/>
                <w:sz w:val="18"/>
                <w:szCs w:val="18"/>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投资总概算（万元）</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100</w:t>
            </w:r>
          </w:p>
        </w:tc>
        <w:tc>
          <w:tcPr>
            <w:tcW w:w="1994" w:type="dxa"/>
            <w:gridSpan w:val="2"/>
            <w:noWrap w:val="0"/>
            <w:tcMar>
              <w:left w:w="57" w:type="dxa"/>
              <w:right w:w="57" w:type="dxa"/>
            </w:tcMar>
            <w:vAlign w:val="center"/>
          </w:tcPr>
          <w:p>
            <w:pPr>
              <w:keepNext w:val="0"/>
              <w:keepLines w:val="0"/>
              <w:pageBreakBefore w:val="0"/>
              <w:widowControl/>
              <w:tabs>
                <w:tab w:val="left" w:pos="690"/>
              </w:tabs>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环保投资总概算（万元）</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15</w:t>
            </w:r>
          </w:p>
        </w:tc>
        <w:tc>
          <w:tcPr>
            <w:tcW w:w="1216" w:type="dxa"/>
            <w:gridSpan w:val="2"/>
            <w:noWrap w:val="0"/>
            <w:tcMar>
              <w:left w:w="57" w:type="dxa"/>
              <w:right w:w="57" w:type="dxa"/>
            </w:tcMar>
            <w:vAlign w:val="center"/>
          </w:tcPr>
          <w:p>
            <w:pPr>
              <w:keepNext w:val="0"/>
              <w:keepLines w:val="0"/>
              <w:pageBreakBefore w:val="0"/>
              <w:widowControl/>
              <w:tabs>
                <w:tab w:val="left" w:pos="690"/>
              </w:tabs>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所占比例（%）</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15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实际总投资</w:t>
            </w:r>
          </w:p>
        </w:tc>
        <w:tc>
          <w:tcPr>
            <w:tcW w:w="5184" w:type="dxa"/>
            <w:gridSpan w:val="6"/>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100</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ind w:right="300"/>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实际环保投资（万元）</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15</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所占比例（%）</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eastAsia" w:ascii="Times New Roman" w:hAnsi="Times New Roman" w:eastAsia="宋体" w:cs="Times New Roman"/>
                <w:bCs/>
                <w:caps w:val="0"/>
                <w:smallCaps w:val="0"/>
                <w:color w:val="000000"/>
                <w:spacing w:val="0"/>
                <w:kern w:val="2"/>
                <w:sz w:val="18"/>
                <w:szCs w:val="18"/>
                <w:lang w:val="en-US" w:eastAsia="zh-CN"/>
              </w:rPr>
              <w:t>15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6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废水治理（万元）</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1.0</w:t>
            </w: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废气治理（万元）</w:t>
            </w: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10.0</w:t>
            </w:r>
          </w:p>
        </w:tc>
        <w:tc>
          <w:tcPr>
            <w:tcW w:w="15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噪声治理（万元）</w:t>
            </w:r>
          </w:p>
        </w:tc>
        <w:tc>
          <w:tcPr>
            <w:tcW w:w="3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1.0</w:t>
            </w:r>
          </w:p>
        </w:tc>
        <w:tc>
          <w:tcPr>
            <w:tcW w:w="1994"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固体废物治理（万元）</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rPr>
            </w:pPr>
            <w:r>
              <w:rPr>
                <w:rFonts w:hint="default" w:ascii="Times New Roman" w:hAnsi="Times New Roman" w:eastAsia="宋体" w:cs="Times New Roman"/>
                <w:bCs/>
                <w:caps w:val="0"/>
                <w:smallCaps w:val="0"/>
                <w:color w:val="000000"/>
                <w:spacing w:val="0"/>
                <w:kern w:val="2"/>
                <w:sz w:val="18"/>
                <w:szCs w:val="18"/>
                <w:lang w:val="en-US" w:eastAsia="zh-CN"/>
              </w:rPr>
              <w:t>1.</w:t>
            </w:r>
            <w:r>
              <w:rPr>
                <w:rFonts w:hint="eastAsia" w:ascii="Times New Roman" w:hAnsi="Times New Roman" w:eastAsia="宋体" w:cs="Times New Roman"/>
                <w:bCs/>
                <w:caps w:val="0"/>
                <w:smallCaps w:val="0"/>
                <w:color w:val="000000"/>
                <w:spacing w:val="0"/>
                <w:kern w:val="2"/>
                <w:sz w:val="18"/>
                <w:szCs w:val="18"/>
                <w:lang w:val="en-US" w:eastAsia="zh-CN"/>
              </w:rPr>
              <w:t>5</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绿化及生态（万元）</w:t>
            </w:r>
          </w:p>
        </w:tc>
        <w:tc>
          <w:tcPr>
            <w:tcW w:w="98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0</w:t>
            </w: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其他（万元）</w:t>
            </w: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eastAsia" w:ascii="Times New Roman" w:hAnsi="Times New Roman" w:eastAsia="宋体" w:cs="Times New Roman"/>
                <w:caps w:val="0"/>
                <w:smallCaps w:val="0"/>
                <w:color w:val="000000"/>
                <w:spacing w:val="0"/>
                <w:kern w:val="2"/>
                <w:sz w:val="18"/>
                <w:szCs w:val="18"/>
                <w:lang w:val="en-US" w:eastAsia="zh-CN"/>
              </w:rPr>
              <w:t>1.5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428" w:type="dxa"/>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952"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新增废水处理设施能力</w:t>
            </w:r>
          </w:p>
        </w:tc>
        <w:tc>
          <w:tcPr>
            <w:tcW w:w="5184" w:type="dxa"/>
            <w:gridSpan w:val="6"/>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w:t>
            </w:r>
          </w:p>
        </w:tc>
        <w:tc>
          <w:tcPr>
            <w:tcW w:w="1994" w:type="dxa"/>
            <w:gridSpan w:val="2"/>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新增废气处理设施能力</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w:t>
            </w:r>
          </w:p>
        </w:tc>
        <w:tc>
          <w:tcPr>
            <w:tcW w:w="1216" w:type="dxa"/>
            <w:gridSpan w:val="2"/>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年平均工作时</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rPr>
            </w:pPr>
            <w:r>
              <w:rPr>
                <w:rFonts w:hint="eastAsia" w:ascii="Times New Roman" w:hAnsi="Times New Roman" w:eastAsia="宋体" w:cs="Times New Roman"/>
                <w:caps w:val="0"/>
                <w:smallCaps w:val="0"/>
                <w:color w:val="000000"/>
                <w:spacing w:val="0"/>
                <w:kern w:val="2"/>
                <w:sz w:val="18"/>
                <w:szCs w:val="18"/>
                <w:lang w:val="en-US" w:eastAsia="zh-CN"/>
              </w:rPr>
              <w:t>2400</w:t>
            </w:r>
            <w:r>
              <w:rPr>
                <w:rFonts w:hint="default" w:ascii="Times New Roman" w:hAnsi="Times New Roman" w:eastAsia="宋体" w:cs="Times New Roman"/>
                <w:caps w:val="0"/>
                <w:smallCaps w:val="0"/>
                <w:color w:val="000000"/>
                <w:spacing w:val="0"/>
                <w:kern w:val="2"/>
                <w:sz w:val="18"/>
                <w:szCs w:val="18"/>
                <w:lang w:val="en-US" w:eastAsia="zh-CN"/>
              </w:rPr>
              <w:t>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2380" w:type="dxa"/>
            <w:gridSpan w:val="4"/>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运营单位</w:t>
            </w:r>
          </w:p>
        </w:tc>
        <w:tc>
          <w:tcPr>
            <w:tcW w:w="4082" w:type="dxa"/>
            <w:gridSpan w:val="4"/>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rPr>
            </w:pPr>
            <w:r>
              <w:rPr>
                <w:rFonts w:hint="eastAsia" w:ascii="Times New Roman" w:hAnsi="Times New Roman" w:eastAsia="宋体" w:cs="Times New Roman"/>
                <w:bCs/>
                <w:caps w:val="0"/>
                <w:smallCaps w:val="0"/>
                <w:color w:val="000000"/>
                <w:spacing w:val="0"/>
                <w:kern w:val="2"/>
                <w:sz w:val="18"/>
                <w:szCs w:val="18"/>
                <w:lang w:val="en-US" w:eastAsia="zh-CN"/>
              </w:rPr>
              <w:t>石家庄瑞锋金刚石工具科技有限公司</w:t>
            </w:r>
          </w:p>
        </w:tc>
        <w:tc>
          <w:tcPr>
            <w:tcW w:w="3096" w:type="dxa"/>
            <w:gridSpan w:val="4"/>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运营单位社会统一信用代码（或组织机构代码）</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lang w:val="en-US" w:eastAsia="zh-CN"/>
              </w:rPr>
            </w:pPr>
            <w:r>
              <w:rPr>
                <w:rFonts w:hint="default" w:ascii="Times New Roman" w:hAnsi="Times New Roman" w:eastAsia="宋体" w:cs="Times New Roman"/>
                <w:b w:val="0"/>
                <w:bCs/>
                <w:caps w:val="0"/>
                <w:smallCaps w:val="0"/>
                <w:color w:val="000000"/>
                <w:spacing w:val="0"/>
                <w:kern w:val="2"/>
                <w:sz w:val="18"/>
                <w:szCs w:val="18"/>
                <w:lang w:val="en-US" w:eastAsia="zh-CN"/>
              </w:rPr>
              <w:t>91130101MA0CKK2T12</w:t>
            </w:r>
          </w:p>
        </w:tc>
        <w:tc>
          <w:tcPr>
            <w:tcW w:w="1216"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lang w:val="en-US" w:eastAsia="zh-CN"/>
              </w:rPr>
            </w:pPr>
            <w:r>
              <w:rPr>
                <w:rFonts w:hint="default" w:ascii="Times New Roman" w:hAnsi="Times New Roman" w:eastAsia="宋体" w:cs="Times New Roman"/>
                <w:b/>
                <w:caps w:val="0"/>
                <w:smallCaps w:val="0"/>
                <w:color w:val="000000"/>
                <w:spacing w:val="0"/>
                <w:kern w:val="2"/>
                <w:sz w:val="18"/>
                <w:szCs w:val="18"/>
                <w:lang w:val="en-US" w:eastAsia="zh-CN"/>
              </w:rPr>
              <w:t>验收时间</w:t>
            </w:r>
          </w:p>
        </w:tc>
        <w:tc>
          <w:tcPr>
            <w:tcW w:w="2880" w:type="dxa"/>
            <w:gridSpan w:val="3"/>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rPr>
            </w:pPr>
            <w:r>
              <w:rPr>
                <w:rFonts w:hint="default" w:ascii="Times New Roman" w:hAnsi="Times New Roman" w:eastAsia="宋体" w:cs="Times New Roman"/>
                <w:bCs/>
                <w:caps w:val="0"/>
                <w:smallCaps w:val="0"/>
                <w:color w:val="000000"/>
                <w:spacing w:val="0"/>
                <w:kern w:val="2"/>
                <w:sz w:val="18"/>
                <w:szCs w:val="18"/>
                <w:lang w:val="en-US" w:eastAsia="zh-CN"/>
              </w:rPr>
              <w:t>202</w:t>
            </w:r>
            <w:r>
              <w:rPr>
                <w:rFonts w:hint="eastAsia" w:ascii="Times New Roman" w:hAnsi="Times New Roman" w:eastAsia="宋体" w:cs="Times New Roman"/>
                <w:bCs/>
                <w:caps w:val="0"/>
                <w:smallCaps w:val="0"/>
                <w:color w:val="000000"/>
                <w:spacing w:val="0"/>
                <w:kern w:val="2"/>
                <w:sz w:val="18"/>
                <w:szCs w:val="18"/>
                <w:lang w:val="en-US" w:eastAsia="zh-CN"/>
              </w:rPr>
              <w:t>2</w:t>
            </w:r>
            <w:r>
              <w:rPr>
                <w:rFonts w:hint="default" w:ascii="Times New Roman" w:hAnsi="Times New Roman" w:eastAsia="宋体" w:cs="Times New Roman"/>
                <w:bCs/>
                <w:caps w:val="0"/>
                <w:smallCaps w:val="0"/>
                <w:color w:val="000000"/>
                <w:spacing w:val="0"/>
                <w:kern w:val="2"/>
                <w:sz w:val="18"/>
                <w:szCs w:val="18"/>
                <w:lang w:val="en-US" w:eastAsia="zh-CN"/>
              </w:rPr>
              <w:t>年</w:t>
            </w:r>
            <w:r>
              <w:rPr>
                <w:rFonts w:hint="eastAsia" w:ascii="Times New Roman" w:hAnsi="Times New Roman" w:eastAsia="宋体" w:cs="Times New Roman"/>
                <w:bCs/>
                <w:caps w:val="0"/>
                <w:smallCaps w:val="0"/>
                <w:color w:val="000000"/>
                <w:spacing w:val="0"/>
                <w:kern w:val="2"/>
                <w:sz w:val="18"/>
                <w:szCs w:val="18"/>
                <w:lang w:val="en-US" w:eastAsia="zh-CN"/>
              </w:rPr>
              <w:t>7</w:t>
            </w:r>
            <w:r>
              <w:rPr>
                <w:rFonts w:hint="default" w:ascii="Times New Roman" w:hAnsi="Times New Roman" w:eastAsia="宋体" w:cs="Times New Roman"/>
                <w:bCs/>
                <w:caps w:val="0"/>
                <w:smallCaps w:val="0"/>
                <w:color w:val="000000"/>
                <w:spacing w:val="0"/>
                <w:kern w:val="2"/>
                <w:sz w:val="18"/>
                <w:szCs w:val="18"/>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restart"/>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污染</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物排</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放达</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标与</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总量</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控制（工</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业建</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设项</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目详填）</w:t>
            </w: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污染物</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原有排</w:t>
            </w:r>
          </w:p>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放量(1)</w:t>
            </w: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本期工程实际排放浓度(2)</w:t>
            </w: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本期工程允许排放浓度(3)</w:t>
            </w: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本期工程产生量(4)</w:t>
            </w: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本期工程自身削减量(5)</w:t>
            </w: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本期工程实际排放量(6)</w:t>
            </w: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本期工程核定排放总量(7)</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本期工程“以新带老”削减量(8)</w:t>
            </w: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全厂实际排放总量(9)</w:t>
            </w: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全厂核定排放总量(10)</w:t>
            </w: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区域平衡替代削减量(11)</w:t>
            </w: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6" w:hRule="atLeast"/>
          <w:jc w:val="center"/>
        </w:trPr>
        <w:tc>
          <w:tcPr>
            <w:tcW w:w="595" w:type="dxa"/>
            <w:gridSpan w:val="2"/>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废水</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595" w:type="dxa"/>
            <w:gridSpan w:val="2"/>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spacing w:val="0"/>
                <w:kern w:val="2"/>
                <w:sz w:val="18"/>
                <w:szCs w:val="18"/>
                <w:lang w:val="en-US" w:eastAsia="zh-CN"/>
              </w:rPr>
            </w:pPr>
            <w:r>
              <w:rPr>
                <w:rFonts w:hint="default" w:ascii="Times New Roman" w:hAnsi="Times New Roman" w:eastAsia="宋体" w:cs="Times New Roman"/>
                <w:b/>
                <w:caps w:val="0"/>
                <w:smallCaps w:val="0"/>
                <w:color w:val="000000"/>
                <w:spacing w:val="0"/>
                <w:kern w:val="2"/>
                <w:sz w:val="18"/>
                <w:szCs w:val="18"/>
                <w:lang w:val="en-US" w:eastAsia="zh-CN"/>
              </w:rPr>
              <w:t>COD</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spacing w:val="0"/>
                <w:kern w:val="2"/>
                <w:sz w:val="18"/>
                <w:szCs w:val="18"/>
                <w:lang w:val="en-US" w:eastAsia="zh-CN"/>
              </w:rPr>
            </w:pPr>
            <w:r>
              <w:rPr>
                <w:rFonts w:hint="default" w:ascii="Times New Roman" w:hAnsi="Times New Roman" w:eastAsia="宋体" w:cs="Times New Roman"/>
                <w:b/>
                <w:caps w:val="0"/>
                <w:smallCaps w:val="0"/>
                <w:color w:val="000000"/>
                <w:spacing w:val="0"/>
                <w:kern w:val="2"/>
                <w:sz w:val="18"/>
                <w:szCs w:val="18"/>
                <w:lang w:val="en-US" w:eastAsia="zh-CN"/>
              </w:rPr>
              <w:t>SS</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spacing w:val="0"/>
                <w:kern w:val="2"/>
                <w:sz w:val="18"/>
                <w:szCs w:val="18"/>
                <w:lang w:eastAsia="zh-CN"/>
              </w:rPr>
            </w:pPr>
            <w:r>
              <w:rPr>
                <w:rFonts w:hint="default" w:ascii="Times New Roman" w:hAnsi="Times New Roman" w:eastAsia="宋体" w:cs="Times New Roman"/>
                <w:b/>
                <w:caps w:val="0"/>
                <w:smallCaps w:val="0"/>
                <w:color w:val="000000"/>
                <w:spacing w:val="0"/>
                <w:kern w:val="2"/>
                <w:sz w:val="18"/>
                <w:szCs w:val="18"/>
                <w:lang w:eastAsia="zh-CN"/>
              </w:rPr>
              <w:t>氨氮</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bidi="ar-SA"/>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6" w:hRule="atLeast"/>
          <w:jc w:val="center"/>
        </w:trPr>
        <w:tc>
          <w:tcPr>
            <w:tcW w:w="595" w:type="dxa"/>
            <w:gridSpan w:val="2"/>
            <w:vMerge w:val="continue"/>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spacing w:val="0"/>
                <w:kern w:val="2"/>
                <w:sz w:val="18"/>
                <w:szCs w:val="18"/>
                <w:lang w:val="en-US" w:eastAsia="zh-CN"/>
              </w:rPr>
            </w:pPr>
            <w:r>
              <w:rPr>
                <w:rFonts w:hint="default" w:ascii="Times New Roman" w:hAnsi="Times New Roman" w:eastAsia="宋体" w:cs="Times New Roman"/>
                <w:b/>
                <w:caps w:val="0"/>
                <w:smallCaps w:val="0"/>
                <w:color w:val="000000"/>
                <w:spacing w:val="0"/>
                <w:kern w:val="2"/>
                <w:sz w:val="18"/>
                <w:szCs w:val="18"/>
              </w:rPr>
              <w:t>废气</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spacing w:val="0"/>
                <w:kern w:val="2"/>
                <w:sz w:val="18"/>
                <w:szCs w:val="18"/>
                <w:lang w:val="en-US" w:eastAsia="zh-CN"/>
              </w:rPr>
            </w:pPr>
            <w:r>
              <w:rPr>
                <w:rFonts w:hint="default" w:ascii="Times New Roman" w:hAnsi="Times New Roman" w:eastAsia="宋体" w:cs="Times New Roman"/>
                <w:b/>
                <w:caps w:val="0"/>
                <w:smallCaps w:val="0"/>
                <w:color w:val="000000"/>
                <w:spacing w:val="0"/>
                <w:kern w:val="2"/>
                <w:sz w:val="18"/>
                <w:szCs w:val="18"/>
                <w:lang w:val="en-US" w:eastAsia="zh-CN"/>
              </w:rPr>
              <w:t>颗粒物</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highlight w:val="red"/>
                <w:lang w:val="en-US" w:eastAsia="zh-CN"/>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highlight w:val="none"/>
                <w:lang w:val="en-US" w:eastAsia="zh-CN"/>
              </w:rPr>
            </w:pPr>
            <w:r>
              <w:rPr>
                <w:rFonts w:hint="eastAsia" w:ascii="Times New Roman" w:hAnsi="Times New Roman" w:eastAsia="宋体" w:cs="Times New Roman"/>
                <w:caps w:val="0"/>
                <w:smallCaps w:val="0"/>
                <w:color w:val="000000"/>
                <w:spacing w:val="0"/>
                <w:kern w:val="2"/>
                <w:sz w:val="18"/>
                <w:szCs w:val="18"/>
                <w:highlight w:val="none"/>
                <w:lang w:val="en-US" w:eastAsia="zh-CN"/>
              </w:rPr>
              <w:t>4.50</w:t>
            </w: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highlight w:val="none"/>
                <w:lang w:val="en-US" w:eastAsia="zh-CN"/>
              </w:rPr>
            </w:pPr>
            <w:r>
              <w:rPr>
                <w:rFonts w:hint="eastAsia" w:ascii="Times New Roman" w:hAnsi="Times New Roman" w:eastAsia="宋体" w:cs="Times New Roman"/>
                <w:caps w:val="0"/>
                <w:smallCaps w:val="0"/>
                <w:color w:val="000000"/>
                <w:spacing w:val="0"/>
                <w:kern w:val="2"/>
                <w:sz w:val="18"/>
                <w:szCs w:val="18"/>
                <w:highlight w:val="none"/>
                <w:lang w:val="en-US" w:eastAsia="zh-CN"/>
              </w:rPr>
              <w:t>120</w:t>
            </w: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highlight w:val="none"/>
                <w:lang w:val="en-US"/>
              </w:rPr>
            </w:pPr>
            <w:r>
              <w:rPr>
                <w:rFonts w:hint="default" w:ascii="Times New Roman" w:hAnsi="Times New Roman" w:eastAsia="宋体" w:cs="Times New Roman"/>
                <w:caps w:val="0"/>
                <w:smallCaps w:val="0"/>
                <w:color w:val="000000"/>
                <w:spacing w:val="0"/>
                <w:kern w:val="2"/>
                <w:sz w:val="18"/>
                <w:szCs w:val="18"/>
                <w:highlight w:val="none"/>
                <w:lang w:val="en-US" w:eastAsia="zh-CN"/>
              </w:rPr>
              <w:t>0.024</w:t>
            </w: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bCs/>
                <w:caps w:val="0"/>
                <w:smallCaps w:val="0"/>
                <w:color w:val="000000"/>
                <w:spacing w:val="0"/>
                <w:kern w:val="2"/>
                <w:sz w:val="18"/>
                <w:szCs w:val="18"/>
                <w:lang w:val="en-US" w:eastAsia="zh-CN"/>
              </w:rPr>
            </w:pPr>
            <w:r>
              <w:rPr>
                <w:rFonts w:hint="default" w:ascii="Times New Roman" w:hAnsi="Times New Roman" w:eastAsia="宋体" w:cs="Times New Roman"/>
                <w:bCs/>
                <w:caps w:val="0"/>
                <w:smallCaps w:val="0"/>
                <w:color w:val="000000"/>
                <w:spacing w:val="0"/>
                <w:kern w:val="2"/>
                <w:sz w:val="18"/>
                <w:szCs w:val="18"/>
                <w:lang w:val="en-US" w:eastAsia="zh-CN"/>
              </w:rPr>
              <w:t>0.024</w:t>
            </w: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default" w:ascii="Times New Roman" w:hAnsi="Times New Roman" w:eastAsia="宋体" w:cs="Times New Roman"/>
                <w:caps w:val="0"/>
                <w:smallCaps w:val="0"/>
                <w:color w:val="000000"/>
                <w:spacing w:val="0"/>
                <w:kern w:val="2"/>
                <w:sz w:val="18"/>
                <w:szCs w:val="18"/>
                <w:lang w:val="en-US" w:eastAsia="zh-CN"/>
              </w:rPr>
              <w:t>2.016</w:t>
            </w: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Cs/>
                <w:caps w:val="0"/>
                <w:smallCaps w:val="0"/>
                <w:color w:val="000000"/>
                <w:spacing w:val="0"/>
                <w:kern w:val="2"/>
                <w:sz w:val="18"/>
                <w:szCs w:val="18"/>
                <w:lang w:val="en-US" w:eastAsia="zh-CN"/>
              </w:rPr>
              <w:t>0.024</w:t>
            </w: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lang w:val="en-US" w:eastAsia="zh-CN"/>
              </w:rPr>
            </w:pPr>
            <w:r>
              <w:rPr>
                <w:rFonts w:hint="default" w:ascii="Times New Roman" w:hAnsi="Times New Roman" w:eastAsia="宋体" w:cs="Times New Roman"/>
                <w:caps w:val="0"/>
                <w:smallCaps w:val="0"/>
                <w:color w:val="000000"/>
                <w:spacing w:val="0"/>
                <w:kern w:val="2"/>
                <w:sz w:val="18"/>
                <w:szCs w:val="18"/>
                <w:lang w:val="en-US" w:eastAsia="zh-CN"/>
              </w:rPr>
              <w:t>2.016</w:t>
            </w: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785"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b/>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工业固体废物</w:t>
            </w: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098" w:type="dxa"/>
            <w:vMerge w:val="restart"/>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both"/>
              <w:outlineLvl w:val="9"/>
              <w:rPr>
                <w:rFonts w:hint="default" w:ascii="Times New Roman" w:hAnsi="Times New Roman" w:eastAsia="宋体" w:cs="Times New Roman"/>
                <w:caps w:val="0"/>
                <w:smallCaps w:val="0"/>
                <w:color w:val="000000"/>
                <w:spacing w:val="0"/>
                <w:kern w:val="2"/>
                <w:sz w:val="18"/>
                <w:szCs w:val="18"/>
              </w:rPr>
            </w:pPr>
            <w:r>
              <w:rPr>
                <w:rFonts w:hint="default" w:ascii="Times New Roman" w:hAnsi="Times New Roman" w:eastAsia="宋体" w:cs="Times New Roman"/>
                <w:b/>
                <w:caps w:val="0"/>
                <w:smallCaps w:val="0"/>
                <w:color w:val="000000"/>
                <w:spacing w:val="0"/>
                <w:kern w:val="2"/>
                <w:sz w:val="18"/>
                <w:szCs w:val="18"/>
              </w:rPr>
              <w:t>与项目有关的其他特征污染</w:t>
            </w:r>
          </w:p>
        </w:tc>
        <w:tc>
          <w:tcPr>
            <w:tcW w:w="68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 w:hRule="atLeast"/>
          <w:jc w:val="center"/>
        </w:trPr>
        <w:tc>
          <w:tcPr>
            <w:tcW w:w="595" w:type="dxa"/>
            <w:gridSpan w:val="2"/>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098" w:type="dxa"/>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p>
        </w:tc>
        <w:tc>
          <w:tcPr>
            <w:tcW w:w="68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83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6"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7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243" w:type="dxa"/>
            <w:gridSpan w:val="2"/>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8" w:hRule="atLeast"/>
          <w:jc w:val="center"/>
        </w:trPr>
        <w:tc>
          <w:tcPr>
            <w:tcW w:w="595" w:type="dxa"/>
            <w:gridSpan w:val="2"/>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1098" w:type="dxa"/>
            <w:vMerge w:val="continue"/>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b/>
                <w:caps w:val="0"/>
                <w:smallCaps w:val="0"/>
                <w:color w:val="000000"/>
                <w:spacing w:val="0"/>
                <w:kern w:val="2"/>
                <w:sz w:val="18"/>
                <w:szCs w:val="18"/>
              </w:rPr>
            </w:pPr>
          </w:p>
        </w:tc>
        <w:tc>
          <w:tcPr>
            <w:tcW w:w="687" w:type="dxa"/>
            <w:noWrap w:val="0"/>
            <w:tcMar>
              <w:left w:w="57" w:type="dxa"/>
              <w:right w:w="57" w:type="dxa"/>
            </w:tcMar>
            <w:vAlign w:val="center"/>
          </w:tcPr>
          <w:p>
            <w:pPr>
              <w:keepNext w:val="0"/>
              <w:keepLines w:val="0"/>
              <w:pageBreakBefore w:val="0"/>
              <w:widowControl/>
              <w:kinsoku/>
              <w:wordWrap/>
              <w:overflowPunct/>
              <w:topLinePunct w:val="0"/>
              <w:autoSpaceDE/>
              <w:autoSpaceDN/>
              <w:bidi w:val="0"/>
              <w:adjustRightInd w:val="0"/>
              <w:snapToGrid w:val="0"/>
              <w:spacing w:after="0" w:line="216" w:lineRule="auto"/>
              <w:outlineLvl w:val="9"/>
              <w:rPr>
                <w:rFonts w:hint="default" w:ascii="Times New Roman" w:hAnsi="Times New Roman" w:eastAsia="宋体" w:cs="Times New Roman"/>
                <w:caps w:val="0"/>
                <w:smallCaps w:val="0"/>
                <w:color w:val="000000"/>
                <w:spacing w:val="0"/>
                <w:kern w:val="2"/>
                <w:sz w:val="18"/>
                <w:szCs w:val="18"/>
              </w:rPr>
            </w:pPr>
          </w:p>
        </w:tc>
        <w:tc>
          <w:tcPr>
            <w:tcW w:w="836"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377"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6"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73"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2" w:type="dxa"/>
            <w:gridSpan w:val="2"/>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094"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00"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2205"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959"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243" w:type="dxa"/>
            <w:gridSpan w:val="2"/>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1101"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c>
          <w:tcPr>
            <w:tcW w:w="793" w:type="dxa"/>
            <w:noWrap w:val="0"/>
            <w:tcMar>
              <w:left w:w="57" w:type="dxa"/>
              <w:right w:w="57" w:type="dxa"/>
            </w:tcMar>
            <w:vAlign w:val="top"/>
          </w:tcPr>
          <w:p>
            <w:pPr>
              <w:keepNext w:val="0"/>
              <w:keepLines w:val="0"/>
              <w:pageBreakBefore w:val="0"/>
              <w:widowControl/>
              <w:kinsoku/>
              <w:wordWrap/>
              <w:overflowPunct/>
              <w:topLinePunct w:val="0"/>
              <w:autoSpaceDE/>
              <w:autoSpaceDN/>
              <w:bidi w:val="0"/>
              <w:adjustRightInd w:val="0"/>
              <w:snapToGrid w:val="0"/>
              <w:spacing w:after="0" w:line="216" w:lineRule="auto"/>
              <w:jc w:val="center"/>
              <w:outlineLvl w:val="9"/>
              <w:rPr>
                <w:rFonts w:hint="default" w:ascii="Times New Roman" w:hAnsi="Times New Roman" w:eastAsia="宋体" w:cs="Times New Roman"/>
                <w:caps w:val="0"/>
                <w:smallCaps w:val="0"/>
                <w:color w:val="000000"/>
                <w:spacing w:val="0"/>
                <w:kern w:val="2"/>
                <w:sz w:val="18"/>
                <w:szCs w:val="18"/>
              </w:rPr>
            </w:pPr>
          </w:p>
        </w:tc>
      </w:tr>
    </w:tbl>
    <w:p>
      <w:pPr>
        <w:ind w:firstLine="750" w:firstLineChars="500"/>
        <w:rPr>
          <w:rFonts w:ascii="Times New Roman" w:hAnsi="Times New Roman" w:eastAsia="宋体" w:cs="Times New Roman"/>
          <w:caps w:val="0"/>
          <w:smallCaps w:val="0"/>
          <w:spacing w:val="0"/>
          <w:sz w:val="15"/>
        </w:rPr>
      </w:pPr>
      <w:r>
        <w:rPr>
          <w:rFonts w:ascii="Times New Roman" w:hAnsi="Times New Roman" w:eastAsia="宋体" w:cs="Times New Roman"/>
          <w:caps w:val="0"/>
          <w:smallCaps w:val="0"/>
          <w:spacing w:val="0"/>
          <w:sz w:val="15"/>
        </w:rPr>
        <w:t>注：1、排放增减量：(+)表示增加，(-)表示减少。2、(12)=(6)- (8)- (11)，(9)= (4)-(5)-(8)-(11)+(1)。3、计量单位：废水排放量——万吨/年；废气排放量——万标立方米/年；工业固体废物排放量——万吨/年；</w:t>
      </w:r>
    </w:p>
    <w:p>
      <w:pPr>
        <w:ind w:firstLine="750" w:firstLineChars="500"/>
        <w:rPr>
          <w:rFonts w:hint="eastAsia"/>
          <w:lang w:eastAsia="zh-CN"/>
        </w:rPr>
        <w:sectPr>
          <w:footerReference r:id="rId5" w:type="default"/>
          <w:pgSz w:w="16838" w:h="11906" w:orient="landscape"/>
          <w:pgMar w:top="720" w:right="720" w:bottom="720" w:left="720" w:header="851" w:footer="992" w:gutter="0"/>
          <w:pgBorders>
            <w:top w:val="none" w:sz="0" w:space="0"/>
            <w:left w:val="none" w:sz="0" w:space="0"/>
            <w:bottom w:val="none" w:sz="0" w:space="0"/>
            <w:right w:val="none" w:sz="0" w:space="0"/>
          </w:pgBorders>
          <w:pgNumType w:fmt="decimal"/>
          <w:cols w:space="0" w:num="1"/>
          <w:rtlGutter w:val="0"/>
          <w:docGrid w:type="lines" w:linePitch="317" w:charSpace="0"/>
        </w:sectPr>
      </w:pPr>
      <w:r>
        <w:rPr>
          <w:rFonts w:ascii="Times New Roman" w:hAnsi="Times New Roman" w:eastAsia="宋体" w:cs="Times New Roman"/>
          <w:caps w:val="0"/>
          <w:smallCaps w:val="0"/>
          <w:spacing w:val="0"/>
          <w:sz w:val="15"/>
        </w:rPr>
        <w:t>水污染物排放浓度——毫克/升</w:t>
      </w:r>
    </w:p>
    <w:p>
      <w:pPr>
        <w:rPr>
          <w:rFonts w:hint="eastAsia" w:eastAsiaTheme="minorEastAsia"/>
          <w:caps w:val="0"/>
          <w:smallCaps w:val="0"/>
          <w:spacing w:val="0"/>
          <w:lang w:eastAsia="zh-CN"/>
        </w:rPr>
      </w:pPr>
      <w:r>
        <w:rPr>
          <w:caps w:val="0"/>
          <w:smallCaps w:val="0"/>
          <w:spacing w:val="0"/>
        </w:rPr>
        <w:drawing>
          <wp:anchor distT="0" distB="0" distL="114300" distR="114300" simplePos="0" relativeHeight="251660288" behindDoc="0" locked="0" layoutInCell="1" allowOverlap="1">
            <wp:simplePos x="0" y="0"/>
            <wp:positionH relativeFrom="column">
              <wp:posOffset>7610475</wp:posOffset>
            </wp:positionH>
            <wp:positionV relativeFrom="paragraph">
              <wp:posOffset>-683895</wp:posOffset>
            </wp:positionV>
            <wp:extent cx="1295400" cy="1171575"/>
            <wp:effectExtent l="19050" t="0" r="0" b="0"/>
            <wp:wrapNone/>
            <wp:docPr id="12" name="图片 4" descr="8fbca685491a9b2463b855c1c0acc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8fbca685491a9b2463b855c1c0accb9"/>
                    <pic:cNvPicPr>
                      <a:picLocks noChangeAspect="1"/>
                    </pic:cNvPicPr>
                  </pic:nvPicPr>
                  <pic:blipFill>
                    <a:blip r:embed="rId17"/>
                    <a:srcRect/>
                    <a:stretch>
                      <a:fillRect/>
                    </a:stretch>
                  </pic:blipFill>
                  <pic:spPr>
                    <a:xfrm>
                      <a:off x="0" y="0"/>
                      <a:ext cx="1295400" cy="1171575"/>
                    </a:xfrm>
                    <a:prstGeom prst="rect">
                      <a:avLst/>
                    </a:prstGeom>
                    <a:noFill/>
                  </pic:spPr>
                </pic:pic>
              </a:graphicData>
            </a:graphic>
          </wp:anchor>
        </w:drawing>
      </w:r>
    </w:p>
    <w:sectPr>
      <w:pgSz w:w="11906" w:h="16838"/>
      <w:pgMar w:top="720" w:right="720" w:bottom="720" w:left="720" w:header="851" w:footer="992" w:gutter="0"/>
      <w:pgBorders>
        <w:top w:val="none" w:sz="0" w:space="0"/>
        <w:left w:val="none" w:sz="0" w:space="0"/>
        <w:bottom w:val="none" w:sz="0" w:space="0"/>
        <w:right w:val="none" w:sz="0" w:space="0"/>
      </w:pgBorders>
      <w:pgNumType w:fmt="decimal"/>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00004FF" w:usb2="00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v:path/>
          <v:fill on="f" focussize="0,0"/>
          <v:stroke on="f" weight="0.5pt" joinstyle="miter"/>
          <v:imagedata o:title=""/>
          <o:lock v:ext="edit"/>
          <v:textbox inset="0mm,0mm,0mm,0mm" style="mso-fit-shape-to-text:t;">
            <w:txbxContent>
              <w:sdt>
                <w:sdtPr>
                  <w:rPr>
                    <w:rFonts w:ascii="Times New Roman" w:hAnsi="Times New Roman" w:cs="Times New Roman"/>
                  </w:rPr>
                  <w:id w:val="4657270"/>
                </w:sdtPr>
                <w:sdtEndPr>
                  <w:rPr>
                    <w:rFonts w:ascii="Times New Roman" w:hAnsi="Times New Roman" w:cs="Times New Roman"/>
                  </w:rPr>
                </w:sdtEndPr>
                <w:sdtContent>
                  <w:p>
                    <w:pPr>
                      <w:pStyle w:val="25"/>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II</w:t>
                    </w:r>
                    <w:r>
                      <w:rPr>
                        <w:rFonts w:ascii="Times New Roman" w:hAnsi="Times New Roman" w:cs="Times New Roman"/>
                      </w:rPr>
                      <w:fldChar w:fldCharType="end"/>
                    </w:r>
                  </w:p>
                </w:sdtContent>
              </w:sdt>
              <w:p>
                <w:pPr>
                  <w:pStyle w:val="49"/>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sz w:val="18"/>
      </w:rPr>
      <w:pict>
        <v:shape id="_x0000_s3074"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sdt>
                <w:sdtPr>
                  <w:rPr>
                    <w:rFonts w:ascii="Times New Roman" w:hAnsi="Times New Roman" w:cs="Times New Roman"/>
                  </w:rPr>
                  <w:id w:val="4657271"/>
                </w:sdtPr>
                <w:sdtEndPr>
                  <w:rPr>
                    <w:rFonts w:ascii="Times New Roman" w:hAnsi="Times New Roman" w:cs="Times New Roman"/>
                  </w:rPr>
                </w:sdtEndPr>
                <w:sdtContent>
                  <w:p>
                    <w:pPr>
                      <w:pStyle w:val="25"/>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23</w:t>
                    </w:r>
                    <w:r>
                      <w:rPr>
                        <w:rFonts w:ascii="Times New Roman" w:hAnsi="Times New Roman" w:cs="Times New Roman"/>
                      </w:rPr>
                      <w:fldChar w:fldCharType="end"/>
                    </w:r>
                  </w:p>
                </w:sdtContent>
              </w:sdt>
              <w:p>
                <w:pPr>
                  <w:pStyle w:val="49"/>
                </w:pP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12B68C"/>
    <w:multiLevelType w:val="singleLevel"/>
    <w:tmpl w:val="AE12B68C"/>
    <w:lvl w:ilvl="0" w:tentative="0">
      <w:start w:val="1"/>
      <w:numFmt w:val="decimal"/>
      <w:suff w:val="nothing"/>
      <w:lvlText w:val="（%1）"/>
      <w:lvlJc w:val="left"/>
    </w:lvl>
  </w:abstractNum>
  <w:abstractNum w:abstractNumId="1">
    <w:nsid w:val="B256A78D"/>
    <w:multiLevelType w:val="singleLevel"/>
    <w:tmpl w:val="B256A78D"/>
    <w:lvl w:ilvl="0" w:tentative="0">
      <w:start w:val="2"/>
      <w:numFmt w:val="decimal"/>
      <w:suff w:val="nothing"/>
      <w:lvlText w:val="（%1）"/>
      <w:lvlJc w:val="left"/>
    </w:lvl>
  </w:abstractNum>
  <w:abstractNum w:abstractNumId="2">
    <w:nsid w:val="0A2F29DE"/>
    <w:multiLevelType w:val="singleLevel"/>
    <w:tmpl w:val="0A2F29DE"/>
    <w:lvl w:ilvl="0" w:tentative="0">
      <w:start w:val="1"/>
      <w:numFmt w:val="decimal"/>
      <w:suff w:val="nothing"/>
      <w:lvlText w:val="（%1）"/>
      <w:lvlJc w:val="left"/>
    </w:lvl>
  </w:abstractNum>
  <w:abstractNum w:abstractNumId="3">
    <w:nsid w:val="6CB60236"/>
    <w:multiLevelType w:val="singleLevel"/>
    <w:tmpl w:val="6CB60236"/>
    <w:lvl w:ilvl="0" w:tentative="0">
      <w:start w:val="2"/>
      <w:numFmt w:val="chineseCounting"/>
      <w:suff w:val="nothing"/>
      <w:lvlText w:val="%1、"/>
      <w:lvlJc w:val="left"/>
      <w:rPr>
        <w:rFonts w:hint="eastAsia"/>
      </w:rPr>
    </w:lvl>
  </w:abstractNum>
  <w:abstractNum w:abstractNumId="4">
    <w:nsid w:val="785FD051"/>
    <w:multiLevelType w:val="singleLevel"/>
    <w:tmpl w:val="785FD051"/>
    <w:lvl w:ilvl="0" w:tentative="0">
      <w:start w:val="1"/>
      <w:numFmt w:val="decimal"/>
      <w:suff w:val="nothing"/>
      <w:lvlText w:val="%1、"/>
      <w:lvlJc w:val="left"/>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mE3YzI2NTIzOWE0ZjlmMTRhNzE3NmRlZDE2Y2EyZDgifQ=="/>
  </w:docVars>
  <w:rsids>
    <w:rsidRoot w:val="00172A27"/>
    <w:rsid w:val="00007CBA"/>
    <w:rsid w:val="000148AA"/>
    <w:rsid w:val="0002043A"/>
    <w:rsid w:val="00021D28"/>
    <w:rsid w:val="0002287C"/>
    <w:rsid w:val="00031ADD"/>
    <w:rsid w:val="00031DDA"/>
    <w:rsid w:val="000353E1"/>
    <w:rsid w:val="000462A7"/>
    <w:rsid w:val="00047F3A"/>
    <w:rsid w:val="00051B1D"/>
    <w:rsid w:val="00054F24"/>
    <w:rsid w:val="000579EA"/>
    <w:rsid w:val="000625A7"/>
    <w:rsid w:val="000641C8"/>
    <w:rsid w:val="00072B71"/>
    <w:rsid w:val="000737A4"/>
    <w:rsid w:val="00076D01"/>
    <w:rsid w:val="00082FD2"/>
    <w:rsid w:val="0008542C"/>
    <w:rsid w:val="0008776D"/>
    <w:rsid w:val="00097CD8"/>
    <w:rsid w:val="000A384F"/>
    <w:rsid w:val="000A412E"/>
    <w:rsid w:val="000A4A2A"/>
    <w:rsid w:val="000A7A75"/>
    <w:rsid w:val="000B37AF"/>
    <w:rsid w:val="000D37E9"/>
    <w:rsid w:val="000D38B2"/>
    <w:rsid w:val="000D5A61"/>
    <w:rsid w:val="000D7387"/>
    <w:rsid w:val="000E38C1"/>
    <w:rsid w:val="000E4225"/>
    <w:rsid w:val="000F0623"/>
    <w:rsid w:val="000F1147"/>
    <w:rsid w:val="000F3E72"/>
    <w:rsid w:val="00100275"/>
    <w:rsid w:val="00106520"/>
    <w:rsid w:val="00122BD9"/>
    <w:rsid w:val="0013008A"/>
    <w:rsid w:val="0013039A"/>
    <w:rsid w:val="001354F6"/>
    <w:rsid w:val="00136600"/>
    <w:rsid w:val="001419B0"/>
    <w:rsid w:val="001428E8"/>
    <w:rsid w:val="001446D5"/>
    <w:rsid w:val="00145B68"/>
    <w:rsid w:val="001506F1"/>
    <w:rsid w:val="00151099"/>
    <w:rsid w:val="00154D02"/>
    <w:rsid w:val="00154E23"/>
    <w:rsid w:val="001576C3"/>
    <w:rsid w:val="00162A42"/>
    <w:rsid w:val="00164F69"/>
    <w:rsid w:val="00166B19"/>
    <w:rsid w:val="00166DF3"/>
    <w:rsid w:val="00172A27"/>
    <w:rsid w:val="001735D5"/>
    <w:rsid w:val="00184686"/>
    <w:rsid w:val="00185907"/>
    <w:rsid w:val="0019321A"/>
    <w:rsid w:val="001A0F34"/>
    <w:rsid w:val="001A31AC"/>
    <w:rsid w:val="001A64C4"/>
    <w:rsid w:val="001B23C3"/>
    <w:rsid w:val="001D25E3"/>
    <w:rsid w:val="001D2E6B"/>
    <w:rsid w:val="001D5A11"/>
    <w:rsid w:val="001E0661"/>
    <w:rsid w:val="001E7A78"/>
    <w:rsid w:val="001F2CF9"/>
    <w:rsid w:val="001F6F33"/>
    <w:rsid w:val="001F76C3"/>
    <w:rsid w:val="00201B3C"/>
    <w:rsid w:val="002021B0"/>
    <w:rsid w:val="00202A0D"/>
    <w:rsid w:val="00206CE1"/>
    <w:rsid w:val="00207100"/>
    <w:rsid w:val="002143BF"/>
    <w:rsid w:val="00214AF7"/>
    <w:rsid w:val="002162D7"/>
    <w:rsid w:val="00216D0D"/>
    <w:rsid w:val="00217FCD"/>
    <w:rsid w:val="0023096D"/>
    <w:rsid w:val="00232C1C"/>
    <w:rsid w:val="002337B1"/>
    <w:rsid w:val="00233E01"/>
    <w:rsid w:val="002458DD"/>
    <w:rsid w:val="00250239"/>
    <w:rsid w:val="002502AD"/>
    <w:rsid w:val="00252BF1"/>
    <w:rsid w:val="002568A0"/>
    <w:rsid w:val="00256B98"/>
    <w:rsid w:val="00257DD0"/>
    <w:rsid w:val="0026051A"/>
    <w:rsid w:val="002648CE"/>
    <w:rsid w:val="00265779"/>
    <w:rsid w:val="00276FC6"/>
    <w:rsid w:val="00286B5F"/>
    <w:rsid w:val="00286EF7"/>
    <w:rsid w:val="00293216"/>
    <w:rsid w:val="002A6545"/>
    <w:rsid w:val="002B02D0"/>
    <w:rsid w:val="002B08CE"/>
    <w:rsid w:val="002D3582"/>
    <w:rsid w:val="002D3E26"/>
    <w:rsid w:val="002D7E76"/>
    <w:rsid w:val="002E21C8"/>
    <w:rsid w:val="002E4718"/>
    <w:rsid w:val="002F4153"/>
    <w:rsid w:val="00303DA6"/>
    <w:rsid w:val="00312B61"/>
    <w:rsid w:val="00313FFB"/>
    <w:rsid w:val="00315BCD"/>
    <w:rsid w:val="0031678D"/>
    <w:rsid w:val="003222C4"/>
    <w:rsid w:val="00322403"/>
    <w:rsid w:val="003312A4"/>
    <w:rsid w:val="00333A79"/>
    <w:rsid w:val="00335B67"/>
    <w:rsid w:val="00341475"/>
    <w:rsid w:val="003430BD"/>
    <w:rsid w:val="00347BBB"/>
    <w:rsid w:val="003525C6"/>
    <w:rsid w:val="00355E82"/>
    <w:rsid w:val="00370E10"/>
    <w:rsid w:val="00373A5E"/>
    <w:rsid w:val="0037435A"/>
    <w:rsid w:val="00375348"/>
    <w:rsid w:val="00375427"/>
    <w:rsid w:val="003B0D53"/>
    <w:rsid w:val="003B2D70"/>
    <w:rsid w:val="003B4A79"/>
    <w:rsid w:val="003D72B6"/>
    <w:rsid w:val="003E3264"/>
    <w:rsid w:val="003E3C90"/>
    <w:rsid w:val="003E6C8F"/>
    <w:rsid w:val="003F26D3"/>
    <w:rsid w:val="003F2939"/>
    <w:rsid w:val="003F3249"/>
    <w:rsid w:val="00402945"/>
    <w:rsid w:val="0040457E"/>
    <w:rsid w:val="00412549"/>
    <w:rsid w:val="004128F0"/>
    <w:rsid w:val="004149C8"/>
    <w:rsid w:val="00416949"/>
    <w:rsid w:val="00422D48"/>
    <w:rsid w:val="00426B18"/>
    <w:rsid w:val="004421B7"/>
    <w:rsid w:val="004433C9"/>
    <w:rsid w:val="004439A5"/>
    <w:rsid w:val="004502AE"/>
    <w:rsid w:val="00451D08"/>
    <w:rsid w:val="0046127B"/>
    <w:rsid w:val="00476FBE"/>
    <w:rsid w:val="00477552"/>
    <w:rsid w:val="00482D91"/>
    <w:rsid w:val="004867D3"/>
    <w:rsid w:val="00493457"/>
    <w:rsid w:val="004A1EC7"/>
    <w:rsid w:val="004A58BE"/>
    <w:rsid w:val="004A644D"/>
    <w:rsid w:val="004A7E3F"/>
    <w:rsid w:val="004B2B21"/>
    <w:rsid w:val="004B684A"/>
    <w:rsid w:val="004B7F2A"/>
    <w:rsid w:val="004C0F09"/>
    <w:rsid w:val="004C65E9"/>
    <w:rsid w:val="004C6B43"/>
    <w:rsid w:val="004D162A"/>
    <w:rsid w:val="004D6D4C"/>
    <w:rsid w:val="004E2827"/>
    <w:rsid w:val="004E3180"/>
    <w:rsid w:val="004E4763"/>
    <w:rsid w:val="004E6B64"/>
    <w:rsid w:val="004F461F"/>
    <w:rsid w:val="004F4B53"/>
    <w:rsid w:val="005039B2"/>
    <w:rsid w:val="00506AD7"/>
    <w:rsid w:val="00506F89"/>
    <w:rsid w:val="00525909"/>
    <w:rsid w:val="005316AA"/>
    <w:rsid w:val="00534114"/>
    <w:rsid w:val="00534AB2"/>
    <w:rsid w:val="00540EA4"/>
    <w:rsid w:val="00542400"/>
    <w:rsid w:val="00542DA3"/>
    <w:rsid w:val="005529E0"/>
    <w:rsid w:val="005547FF"/>
    <w:rsid w:val="00555A46"/>
    <w:rsid w:val="0055688F"/>
    <w:rsid w:val="00556DB4"/>
    <w:rsid w:val="0056762F"/>
    <w:rsid w:val="005678A9"/>
    <w:rsid w:val="00571B8D"/>
    <w:rsid w:val="005749C9"/>
    <w:rsid w:val="005833F1"/>
    <w:rsid w:val="0058433A"/>
    <w:rsid w:val="00592DA8"/>
    <w:rsid w:val="00593490"/>
    <w:rsid w:val="0059684A"/>
    <w:rsid w:val="005A5BFE"/>
    <w:rsid w:val="005B6B46"/>
    <w:rsid w:val="005C4D2E"/>
    <w:rsid w:val="005C53AD"/>
    <w:rsid w:val="005C6390"/>
    <w:rsid w:val="005E6F32"/>
    <w:rsid w:val="005F77DE"/>
    <w:rsid w:val="00604C96"/>
    <w:rsid w:val="00606798"/>
    <w:rsid w:val="0060769E"/>
    <w:rsid w:val="0061060E"/>
    <w:rsid w:val="006137D5"/>
    <w:rsid w:val="0061523A"/>
    <w:rsid w:val="00615C48"/>
    <w:rsid w:val="006169A9"/>
    <w:rsid w:val="00617761"/>
    <w:rsid w:val="00617CEB"/>
    <w:rsid w:val="00620CCD"/>
    <w:rsid w:val="0062357E"/>
    <w:rsid w:val="0063307C"/>
    <w:rsid w:val="0063711A"/>
    <w:rsid w:val="006402AF"/>
    <w:rsid w:val="00641513"/>
    <w:rsid w:val="00641794"/>
    <w:rsid w:val="00641E35"/>
    <w:rsid w:val="00642562"/>
    <w:rsid w:val="0064767B"/>
    <w:rsid w:val="0066434C"/>
    <w:rsid w:val="00680B65"/>
    <w:rsid w:val="00685CA5"/>
    <w:rsid w:val="006864EF"/>
    <w:rsid w:val="006928A5"/>
    <w:rsid w:val="00697963"/>
    <w:rsid w:val="006A02B6"/>
    <w:rsid w:val="006A0B1C"/>
    <w:rsid w:val="006A2027"/>
    <w:rsid w:val="006A45DD"/>
    <w:rsid w:val="006A5036"/>
    <w:rsid w:val="006A602E"/>
    <w:rsid w:val="006C1423"/>
    <w:rsid w:val="006D0ADA"/>
    <w:rsid w:val="006D2505"/>
    <w:rsid w:val="006D2EF9"/>
    <w:rsid w:val="006E2DD8"/>
    <w:rsid w:val="006E44C6"/>
    <w:rsid w:val="006F04C7"/>
    <w:rsid w:val="006F42C6"/>
    <w:rsid w:val="006F6370"/>
    <w:rsid w:val="006F7491"/>
    <w:rsid w:val="006F7E2B"/>
    <w:rsid w:val="00704799"/>
    <w:rsid w:val="00707E2E"/>
    <w:rsid w:val="00712510"/>
    <w:rsid w:val="00712B85"/>
    <w:rsid w:val="007136D8"/>
    <w:rsid w:val="0071733B"/>
    <w:rsid w:val="00720B0E"/>
    <w:rsid w:val="00726300"/>
    <w:rsid w:val="00731D90"/>
    <w:rsid w:val="00735264"/>
    <w:rsid w:val="007409A5"/>
    <w:rsid w:val="00740AE3"/>
    <w:rsid w:val="00750CA5"/>
    <w:rsid w:val="0076059D"/>
    <w:rsid w:val="0076197C"/>
    <w:rsid w:val="0077633B"/>
    <w:rsid w:val="0078143C"/>
    <w:rsid w:val="007919ED"/>
    <w:rsid w:val="007938AA"/>
    <w:rsid w:val="007A008E"/>
    <w:rsid w:val="007A2238"/>
    <w:rsid w:val="007A481D"/>
    <w:rsid w:val="007A54AA"/>
    <w:rsid w:val="007A60E4"/>
    <w:rsid w:val="007A7654"/>
    <w:rsid w:val="007B2302"/>
    <w:rsid w:val="007B51E6"/>
    <w:rsid w:val="007C53C1"/>
    <w:rsid w:val="007D3F04"/>
    <w:rsid w:val="007D62A8"/>
    <w:rsid w:val="007E4452"/>
    <w:rsid w:val="007F0153"/>
    <w:rsid w:val="0080503D"/>
    <w:rsid w:val="00805837"/>
    <w:rsid w:val="00806D2B"/>
    <w:rsid w:val="008124EB"/>
    <w:rsid w:val="00816388"/>
    <w:rsid w:val="0082216D"/>
    <w:rsid w:val="008304DA"/>
    <w:rsid w:val="0083295C"/>
    <w:rsid w:val="00844819"/>
    <w:rsid w:val="00856134"/>
    <w:rsid w:val="008620E8"/>
    <w:rsid w:val="008629E1"/>
    <w:rsid w:val="00863A39"/>
    <w:rsid w:val="00864D90"/>
    <w:rsid w:val="008660B7"/>
    <w:rsid w:val="0087027A"/>
    <w:rsid w:val="0087360B"/>
    <w:rsid w:val="008913F5"/>
    <w:rsid w:val="008931A2"/>
    <w:rsid w:val="00897E30"/>
    <w:rsid w:val="008A03D7"/>
    <w:rsid w:val="008A3511"/>
    <w:rsid w:val="008A6329"/>
    <w:rsid w:val="008B2537"/>
    <w:rsid w:val="008B580A"/>
    <w:rsid w:val="008C04AD"/>
    <w:rsid w:val="008D3A73"/>
    <w:rsid w:val="008D53EE"/>
    <w:rsid w:val="008D7424"/>
    <w:rsid w:val="008F134C"/>
    <w:rsid w:val="008F4CAB"/>
    <w:rsid w:val="00911052"/>
    <w:rsid w:val="009125F4"/>
    <w:rsid w:val="009155BB"/>
    <w:rsid w:val="0092129C"/>
    <w:rsid w:val="009218B8"/>
    <w:rsid w:val="00922EB9"/>
    <w:rsid w:val="009278D4"/>
    <w:rsid w:val="00943C23"/>
    <w:rsid w:val="00952366"/>
    <w:rsid w:val="00955A17"/>
    <w:rsid w:val="00961D6A"/>
    <w:rsid w:val="00962D6E"/>
    <w:rsid w:val="00971676"/>
    <w:rsid w:val="0097432B"/>
    <w:rsid w:val="0098516D"/>
    <w:rsid w:val="00993F85"/>
    <w:rsid w:val="009A0A58"/>
    <w:rsid w:val="009A1369"/>
    <w:rsid w:val="009B0502"/>
    <w:rsid w:val="009B17F7"/>
    <w:rsid w:val="009B563E"/>
    <w:rsid w:val="009B5FF5"/>
    <w:rsid w:val="009B7543"/>
    <w:rsid w:val="009C11FE"/>
    <w:rsid w:val="009C4E0E"/>
    <w:rsid w:val="009D05F1"/>
    <w:rsid w:val="009D1027"/>
    <w:rsid w:val="009D32E5"/>
    <w:rsid w:val="009D5942"/>
    <w:rsid w:val="009F0E7B"/>
    <w:rsid w:val="009F1D24"/>
    <w:rsid w:val="009F219D"/>
    <w:rsid w:val="009F4550"/>
    <w:rsid w:val="00A02726"/>
    <w:rsid w:val="00A03289"/>
    <w:rsid w:val="00A05AAE"/>
    <w:rsid w:val="00A06A45"/>
    <w:rsid w:val="00A13BC9"/>
    <w:rsid w:val="00A207F7"/>
    <w:rsid w:val="00A2151A"/>
    <w:rsid w:val="00A22624"/>
    <w:rsid w:val="00A27105"/>
    <w:rsid w:val="00A36AF7"/>
    <w:rsid w:val="00A3763B"/>
    <w:rsid w:val="00A40DB4"/>
    <w:rsid w:val="00A458B7"/>
    <w:rsid w:val="00A45FE8"/>
    <w:rsid w:val="00A46F99"/>
    <w:rsid w:val="00A54ED2"/>
    <w:rsid w:val="00A55223"/>
    <w:rsid w:val="00A608F4"/>
    <w:rsid w:val="00A66560"/>
    <w:rsid w:val="00A75E4D"/>
    <w:rsid w:val="00A83562"/>
    <w:rsid w:val="00A84A61"/>
    <w:rsid w:val="00AA3A4D"/>
    <w:rsid w:val="00AA7B74"/>
    <w:rsid w:val="00AB703A"/>
    <w:rsid w:val="00AB7FA0"/>
    <w:rsid w:val="00AC120B"/>
    <w:rsid w:val="00AC1379"/>
    <w:rsid w:val="00AC7DF4"/>
    <w:rsid w:val="00AD006E"/>
    <w:rsid w:val="00AE7982"/>
    <w:rsid w:val="00AE7B6B"/>
    <w:rsid w:val="00AF0AC1"/>
    <w:rsid w:val="00AF31C9"/>
    <w:rsid w:val="00AF341B"/>
    <w:rsid w:val="00AF735F"/>
    <w:rsid w:val="00AF73DA"/>
    <w:rsid w:val="00B016B2"/>
    <w:rsid w:val="00B03BB7"/>
    <w:rsid w:val="00B05CEC"/>
    <w:rsid w:val="00B07FE9"/>
    <w:rsid w:val="00B132AB"/>
    <w:rsid w:val="00B13996"/>
    <w:rsid w:val="00B15589"/>
    <w:rsid w:val="00B16337"/>
    <w:rsid w:val="00B20AB3"/>
    <w:rsid w:val="00B2352C"/>
    <w:rsid w:val="00B30567"/>
    <w:rsid w:val="00B332BD"/>
    <w:rsid w:val="00B41AED"/>
    <w:rsid w:val="00B46A87"/>
    <w:rsid w:val="00B4702D"/>
    <w:rsid w:val="00B52F37"/>
    <w:rsid w:val="00B561C7"/>
    <w:rsid w:val="00B71033"/>
    <w:rsid w:val="00B81768"/>
    <w:rsid w:val="00B822C7"/>
    <w:rsid w:val="00B856B0"/>
    <w:rsid w:val="00B865D8"/>
    <w:rsid w:val="00B92181"/>
    <w:rsid w:val="00B94353"/>
    <w:rsid w:val="00B945B7"/>
    <w:rsid w:val="00B94D0E"/>
    <w:rsid w:val="00B9525F"/>
    <w:rsid w:val="00BA2547"/>
    <w:rsid w:val="00BA7EC9"/>
    <w:rsid w:val="00BB1F33"/>
    <w:rsid w:val="00BB30E6"/>
    <w:rsid w:val="00BC24F9"/>
    <w:rsid w:val="00BD2FF2"/>
    <w:rsid w:val="00BD586B"/>
    <w:rsid w:val="00BF4278"/>
    <w:rsid w:val="00BF5883"/>
    <w:rsid w:val="00BF5943"/>
    <w:rsid w:val="00C02A20"/>
    <w:rsid w:val="00C11435"/>
    <w:rsid w:val="00C20820"/>
    <w:rsid w:val="00C24D6C"/>
    <w:rsid w:val="00C252AB"/>
    <w:rsid w:val="00C2608F"/>
    <w:rsid w:val="00C26CC8"/>
    <w:rsid w:val="00C2749C"/>
    <w:rsid w:val="00C31192"/>
    <w:rsid w:val="00C41528"/>
    <w:rsid w:val="00C50099"/>
    <w:rsid w:val="00C5013B"/>
    <w:rsid w:val="00C5024B"/>
    <w:rsid w:val="00C5763B"/>
    <w:rsid w:val="00C61134"/>
    <w:rsid w:val="00C61992"/>
    <w:rsid w:val="00C649DF"/>
    <w:rsid w:val="00C650C8"/>
    <w:rsid w:val="00C66347"/>
    <w:rsid w:val="00C66634"/>
    <w:rsid w:val="00C7007C"/>
    <w:rsid w:val="00C74380"/>
    <w:rsid w:val="00C77B84"/>
    <w:rsid w:val="00CA0C7B"/>
    <w:rsid w:val="00CB42B5"/>
    <w:rsid w:val="00CC06EE"/>
    <w:rsid w:val="00CC20DB"/>
    <w:rsid w:val="00CC34BE"/>
    <w:rsid w:val="00CC771E"/>
    <w:rsid w:val="00CD040F"/>
    <w:rsid w:val="00CD1104"/>
    <w:rsid w:val="00CD1CA9"/>
    <w:rsid w:val="00CD2C1D"/>
    <w:rsid w:val="00CE46DF"/>
    <w:rsid w:val="00CE514D"/>
    <w:rsid w:val="00CE596C"/>
    <w:rsid w:val="00CE733D"/>
    <w:rsid w:val="00CF05BE"/>
    <w:rsid w:val="00CF0A97"/>
    <w:rsid w:val="00CF4788"/>
    <w:rsid w:val="00D016E5"/>
    <w:rsid w:val="00D02F4D"/>
    <w:rsid w:val="00D0402B"/>
    <w:rsid w:val="00D07359"/>
    <w:rsid w:val="00D15108"/>
    <w:rsid w:val="00D27BE9"/>
    <w:rsid w:val="00D349FE"/>
    <w:rsid w:val="00D53661"/>
    <w:rsid w:val="00D571DB"/>
    <w:rsid w:val="00D72CBA"/>
    <w:rsid w:val="00D7451D"/>
    <w:rsid w:val="00D757F9"/>
    <w:rsid w:val="00D85BD0"/>
    <w:rsid w:val="00D90FF4"/>
    <w:rsid w:val="00D91977"/>
    <w:rsid w:val="00D965B3"/>
    <w:rsid w:val="00DB0CF1"/>
    <w:rsid w:val="00DB218D"/>
    <w:rsid w:val="00DB58FA"/>
    <w:rsid w:val="00DC30D0"/>
    <w:rsid w:val="00DC73A6"/>
    <w:rsid w:val="00DD1A7C"/>
    <w:rsid w:val="00DE331C"/>
    <w:rsid w:val="00DF1EA9"/>
    <w:rsid w:val="00DF4290"/>
    <w:rsid w:val="00DF44D5"/>
    <w:rsid w:val="00DF7E3D"/>
    <w:rsid w:val="00E0019D"/>
    <w:rsid w:val="00E05380"/>
    <w:rsid w:val="00E12861"/>
    <w:rsid w:val="00E14BE4"/>
    <w:rsid w:val="00E15C93"/>
    <w:rsid w:val="00E15FB7"/>
    <w:rsid w:val="00E2680D"/>
    <w:rsid w:val="00E3736B"/>
    <w:rsid w:val="00E37FB8"/>
    <w:rsid w:val="00E40880"/>
    <w:rsid w:val="00E41245"/>
    <w:rsid w:val="00E44527"/>
    <w:rsid w:val="00E4555F"/>
    <w:rsid w:val="00E52D93"/>
    <w:rsid w:val="00E5426A"/>
    <w:rsid w:val="00E73206"/>
    <w:rsid w:val="00E7336B"/>
    <w:rsid w:val="00E84814"/>
    <w:rsid w:val="00E85010"/>
    <w:rsid w:val="00E93297"/>
    <w:rsid w:val="00EA0891"/>
    <w:rsid w:val="00EA4748"/>
    <w:rsid w:val="00EA53BF"/>
    <w:rsid w:val="00EA68ED"/>
    <w:rsid w:val="00EB196B"/>
    <w:rsid w:val="00EB4848"/>
    <w:rsid w:val="00EC1E88"/>
    <w:rsid w:val="00ED2590"/>
    <w:rsid w:val="00EE182A"/>
    <w:rsid w:val="00EE62CE"/>
    <w:rsid w:val="00EE66AF"/>
    <w:rsid w:val="00EF4407"/>
    <w:rsid w:val="00F05192"/>
    <w:rsid w:val="00F073FA"/>
    <w:rsid w:val="00F12081"/>
    <w:rsid w:val="00F21062"/>
    <w:rsid w:val="00F24314"/>
    <w:rsid w:val="00F25338"/>
    <w:rsid w:val="00F30AE2"/>
    <w:rsid w:val="00F3101A"/>
    <w:rsid w:val="00F5290C"/>
    <w:rsid w:val="00F52B26"/>
    <w:rsid w:val="00F53386"/>
    <w:rsid w:val="00F573AC"/>
    <w:rsid w:val="00F6063E"/>
    <w:rsid w:val="00F651D9"/>
    <w:rsid w:val="00F657CC"/>
    <w:rsid w:val="00F657CF"/>
    <w:rsid w:val="00F66E87"/>
    <w:rsid w:val="00F66F31"/>
    <w:rsid w:val="00F76D6A"/>
    <w:rsid w:val="00F77F42"/>
    <w:rsid w:val="00F868C3"/>
    <w:rsid w:val="00F90551"/>
    <w:rsid w:val="00F90A8F"/>
    <w:rsid w:val="00F950DB"/>
    <w:rsid w:val="00F9533F"/>
    <w:rsid w:val="00F96AD5"/>
    <w:rsid w:val="00F975AA"/>
    <w:rsid w:val="00FA3E2C"/>
    <w:rsid w:val="00FA67CA"/>
    <w:rsid w:val="00FA7FBF"/>
    <w:rsid w:val="00FB3ACA"/>
    <w:rsid w:val="00FB45EF"/>
    <w:rsid w:val="00FB7C93"/>
    <w:rsid w:val="00FC5EF0"/>
    <w:rsid w:val="00FC6361"/>
    <w:rsid w:val="00FD5285"/>
    <w:rsid w:val="00FD5A36"/>
    <w:rsid w:val="00FD62F2"/>
    <w:rsid w:val="00FD6C07"/>
    <w:rsid w:val="00FE07C4"/>
    <w:rsid w:val="00FE69AD"/>
    <w:rsid w:val="00FF35B0"/>
    <w:rsid w:val="010014A8"/>
    <w:rsid w:val="01010DF4"/>
    <w:rsid w:val="0101595E"/>
    <w:rsid w:val="010530D9"/>
    <w:rsid w:val="010E35C9"/>
    <w:rsid w:val="010E766C"/>
    <w:rsid w:val="01141165"/>
    <w:rsid w:val="0118690F"/>
    <w:rsid w:val="01192DD7"/>
    <w:rsid w:val="011C44BE"/>
    <w:rsid w:val="011D3FD9"/>
    <w:rsid w:val="01224257"/>
    <w:rsid w:val="01290E8C"/>
    <w:rsid w:val="012B77D1"/>
    <w:rsid w:val="012B7A2F"/>
    <w:rsid w:val="012C08A1"/>
    <w:rsid w:val="012C1DA8"/>
    <w:rsid w:val="012D0479"/>
    <w:rsid w:val="012D0A50"/>
    <w:rsid w:val="012D550F"/>
    <w:rsid w:val="01391DD2"/>
    <w:rsid w:val="013E779B"/>
    <w:rsid w:val="014015FC"/>
    <w:rsid w:val="0140185A"/>
    <w:rsid w:val="01402CDA"/>
    <w:rsid w:val="01454F6E"/>
    <w:rsid w:val="01487061"/>
    <w:rsid w:val="01490A36"/>
    <w:rsid w:val="014A17EA"/>
    <w:rsid w:val="014B1BDE"/>
    <w:rsid w:val="014B37F7"/>
    <w:rsid w:val="014C21A2"/>
    <w:rsid w:val="01595B87"/>
    <w:rsid w:val="015A621B"/>
    <w:rsid w:val="015E6512"/>
    <w:rsid w:val="016061B2"/>
    <w:rsid w:val="01645BA6"/>
    <w:rsid w:val="01646E35"/>
    <w:rsid w:val="016C7D8F"/>
    <w:rsid w:val="016F0960"/>
    <w:rsid w:val="01703FB0"/>
    <w:rsid w:val="017201F8"/>
    <w:rsid w:val="017751C5"/>
    <w:rsid w:val="017D31AE"/>
    <w:rsid w:val="017D4B51"/>
    <w:rsid w:val="01805046"/>
    <w:rsid w:val="018266CF"/>
    <w:rsid w:val="01830BFA"/>
    <w:rsid w:val="018502B5"/>
    <w:rsid w:val="01852063"/>
    <w:rsid w:val="01890B0C"/>
    <w:rsid w:val="018F7EE5"/>
    <w:rsid w:val="019272B5"/>
    <w:rsid w:val="01957BC6"/>
    <w:rsid w:val="01974B5B"/>
    <w:rsid w:val="0197762F"/>
    <w:rsid w:val="01995C80"/>
    <w:rsid w:val="01A040D9"/>
    <w:rsid w:val="01A8624E"/>
    <w:rsid w:val="01BD17FD"/>
    <w:rsid w:val="01C25065"/>
    <w:rsid w:val="01C920F2"/>
    <w:rsid w:val="01D22158"/>
    <w:rsid w:val="01D65278"/>
    <w:rsid w:val="01DC7EF3"/>
    <w:rsid w:val="01E274B5"/>
    <w:rsid w:val="01E7481E"/>
    <w:rsid w:val="01E7687A"/>
    <w:rsid w:val="01EA28E9"/>
    <w:rsid w:val="01EB2DA8"/>
    <w:rsid w:val="01EB6E01"/>
    <w:rsid w:val="01ED0A0B"/>
    <w:rsid w:val="01F338FC"/>
    <w:rsid w:val="01F6745B"/>
    <w:rsid w:val="01F8042F"/>
    <w:rsid w:val="01FE2FD8"/>
    <w:rsid w:val="020411DA"/>
    <w:rsid w:val="02062F59"/>
    <w:rsid w:val="020E02AA"/>
    <w:rsid w:val="020E0B31"/>
    <w:rsid w:val="020F3011"/>
    <w:rsid w:val="02104067"/>
    <w:rsid w:val="02181FB9"/>
    <w:rsid w:val="021827E0"/>
    <w:rsid w:val="021A2432"/>
    <w:rsid w:val="021C5AB7"/>
    <w:rsid w:val="02236B42"/>
    <w:rsid w:val="02244E19"/>
    <w:rsid w:val="0224750A"/>
    <w:rsid w:val="022B0B31"/>
    <w:rsid w:val="022D45D6"/>
    <w:rsid w:val="022E1BB3"/>
    <w:rsid w:val="022E6257"/>
    <w:rsid w:val="022F729A"/>
    <w:rsid w:val="02306E08"/>
    <w:rsid w:val="02323753"/>
    <w:rsid w:val="023242FF"/>
    <w:rsid w:val="023420B7"/>
    <w:rsid w:val="0238422E"/>
    <w:rsid w:val="02384E72"/>
    <w:rsid w:val="023E39BB"/>
    <w:rsid w:val="02447A19"/>
    <w:rsid w:val="0245531E"/>
    <w:rsid w:val="024649E0"/>
    <w:rsid w:val="024E1746"/>
    <w:rsid w:val="02555AF4"/>
    <w:rsid w:val="0256285D"/>
    <w:rsid w:val="02580FFA"/>
    <w:rsid w:val="025A533C"/>
    <w:rsid w:val="026003DA"/>
    <w:rsid w:val="02682101"/>
    <w:rsid w:val="026E1C94"/>
    <w:rsid w:val="026F082E"/>
    <w:rsid w:val="02713458"/>
    <w:rsid w:val="027B184D"/>
    <w:rsid w:val="027C1CA5"/>
    <w:rsid w:val="027E4F56"/>
    <w:rsid w:val="027F6AB2"/>
    <w:rsid w:val="02806A07"/>
    <w:rsid w:val="02866093"/>
    <w:rsid w:val="02886E19"/>
    <w:rsid w:val="028B5457"/>
    <w:rsid w:val="0293255D"/>
    <w:rsid w:val="02995BB4"/>
    <w:rsid w:val="029C24D5"/>
    <w:rsid w:val="029C5F11"/>
    <w:rsid w:val="02A41021"/>
    <w:rsid w:val="02A67A9C"/>
    <w:rsid w:val="02AB44D2"/>
    <w:rsid w:val="02AE1145"/>
    <w:rsid w:val="02B00263"/>
    <w:rsid w:val="02B0310F"/>
    <w:rsid w:val="02B11E92"/>
    <w:rsid w:val="02B137B1"/>
    <w:rsid w:val="02B13AB4"/>
    <w:rsid w:val="02B2655F"/>
    <w:rsid w:val="02B31C0D"/>
    <w:rsid w:val="02B56978"/>
    <w:rsid w:val="02B73895"/>
    <w:rsid w:val="02BA1809"/>
    <w:rsid w:val="02BA459F"/>
    <w:rsid w:val="02BD5AB9"/>
    <w:rsid w:val="02BE5667"/>
    <w:rsid w:val="02BF3AF2"/>
    <w:rsid w:val="02C15AD8"/>
    <w:rsid w:val="02C239D7"/>
    <w:rsid w:val="02C31095"/>
    <w:rsid w:val="02C32286"/>
    <w:rsid w:val="02C41168"/>
    <w:rsid w:val="02C94D2B"/>
    <w:rsid w:val="02CB619B"/>
    <w:rsid w:val="02D56011"/>
    <w:rsid w:val="02D63B9C"/>
    <w:rsid w:val="02E94207"/>
    <w:rsid w:val="02EA1E1D"/>
    <w:rsid w:val="02F114A4"/>
    <w:rsid w:val="02F4251C"/>
    <w:rsid w:val="02F64985"/>
    <w:rsid w:val="02FC45A7"/>
    <w:rsid w:val="030142A3"/>
    <w:rsid w:val="03030554"/>
    <w:rsid w:val="030B4308"/>
    <w:rsid w:val="030D4C47"/>
    <w:rsid w:val="030E734A"/>
    <w:rsid w:val="03106DFD"/>
    <w:rsid w:val="031C3E3E"/>
    <w:rsid w:val="031E0952"/>
    <w:rsid w:val="03210D43"/>
    <w:rsid w:val="032B09E8"/>
    <w:rsid w:val="032E35B8"/>
    <w:rsid w:val="032F60B8"/>
    <w:rsid w:val="032F672A"/>
    <w:rsid w:val="03315E11"/>
    <w:rsid w:val="033317DA"/>
    <w:rsid w:val="033469BC"/>
    <w:rsid w:val="033B6347"/>
    <w:rsid w:val="033E0EB4"/>
    <w:rsid w:val="034C213D"/>
    <w:rsid w:val="03511F20"/>
    <w:rsid w:val="035245A1"/>
    <w:rsid w:val="0358477F"/>
    <w:rsid w:val="035A3C81"/>
    <w:rsid w:val="035F7A3B"/>
    <w:rsid w:val="036C7C64"/>
    <w:rsid w:val="036D7CF7"/>
    <w:rsid w:val="03700582"/>
    <w:rsid w:val="03702C89"/>
    <w:rsid w:val="038736A9"/>
    <w:rsid w:val="038742B6"/>
    <w:rsid w:val="038C4862"/>
    <w:rsid w:val="038C78BF"/>
    <w:rsid w:val="039647D0"/>
    <w:rsid w:val="039C5442"/>
    <w:rsid w:val="03A10F13"/>
    <w:rsid w:val="03A56869"/>
    <w:rsid w:val="03BA519A"/>
    <w:rsid w:val="03C01839"/>
    <w:rsid w:val="03C70711"/>
    <w:rsid w:val="03C86B50"/>
    <w:rsid w:val="03C93646"/>
    <w:rsid w:val="03CF49A6"/>
    <w:rsid w:val="03D00A0E"/>
    <w:rsid w:val="03D70BFB"/>
    <w:rsid w:val="03DF3661"/>
    <w:rsid w:val="03E0064E"/>
    <w:rsid w:val="03E77005"/>
    <w:rsid w:val="03EA6175"/>
    <w:rsid w:val="03EF6C6F"/>
    <w:rsid w:val="03F07587"/>
    <w:rsid w:val="03F769CC"/>
    <w:rsid w:val="04003B27"/>
    <w:rsid w:val="040A0A13"/>
    <w:rsid w:val="04160A15"/>
    <w:rsid w:val="04171D38"/>
    <w:rsid w:val="041827DA"/>
    <w:rsid w:val="041933BD"/>
    <w:rsid w:val="04287587"/>
    <w:rsid w:val="042B0431"/>
    <w:rsid w:val="042C7E16"/>
    <w:rsid w:val="042F3ACD"/>
    <w:rsid w:val="043B4582"/>
    <w:rsid w:val="043F474B"/>
    <w:rsid w:val="0449058A"/>
    <w:rsid w:val="044A107E"/>
    <w:rsid w:val="044B1342"/>
    <w:rsid w:val="044E793D"/>
    <w:rsid w:val="044F0CE8"/>
    <w:rsid w:val="044F46D4"/>
    <w:rsid w:val="0452004C"/>
    <w:rsid w:val="045C5B71"/>
    <w:rsid w:val="046767F7"/>
    <w:rsid w:val="046C5BAD"/>
    <w:rsid w:val="047274EC"/>
    <w:rsid w:val="047C2C02"/>
    <w:rsid w:val="047C599F"/>
    <w:rsid w:val="047E0BB0"/>
    <w:rsid w:val="04820ADC"/>
    <w:rsid w:val="049352C4"/>
    <w:rsid w:val="049E16F1"/>
    <w:rsid w:val="04B1346D"/>
    <w:rsid w:val="04B445FE"/>
    <w:rsid w:val="04B77351"/>
    <w:rsid w:val="04B77BB2"/>
    <w:rsid w:val="04B93BE6"/>
    <w:rsid w:val="04BB0163"/>
    <w:rsid w:val="04BC5D9C"/>
    <w:rsid w:val="04BE4015"/>
    <w:rsid w:val="04C26F0D"/>
    <w:rsid w:val="04C27A1E"/>
    <w:rsid w:val="04C3518F"/>
    <w:rsid w:val="04C56488"/>
    <w:rsid w:val="04CC24AE"/>
    <w:rsid w:val="04CC531D"/>
    <w:rsid w:val="04D7263D"/>
    <w:rsid w:val="04DA7FC9"/>
    <w:rsid w:val="04E52ECB"/>
    <w:rsid w:val="04EA1B2D"/>
    <w:rsid w:val="04F816FC"/>
    <w:rsid w:val="04FD3F1D"/>
    <w:rsid w:val="050307DD"/>
    <w:rsid w:val="050551E7"/>
    <w:rsid w:val="05063478"/>
    <w:rsid w:val="051D3B90"/>
    <w:rsid w:val="051E1EEA"/>
    <w:rsid w:val="051F17E3"/>
    <w:rsid w:val="052B7CC9"/>
    <w:rsid w:val="052C0976"/>
    <w:rsid w:val="052F052A"/>
    <w:rsid w:val="0530165F"/>
    <w:rsid w:val="05355027"/>
    <w:rsid w:val="053F1B01"/>
    <w:rsid w:val="05431D29"/>
    <w:rsid w:val="05453FDC"/>
    <w:rsid w:val="054712E1"/>
    <w:rsid w:val="05494524"/>
    <w:rsid w:val="054A0EE6"/>
    <w:rsid w:val="055440EE"/>
    <w:rsid w:val="05573D16"/>
    <w:rsid w:val="05591145"/>
    <w:rsid w:val="0559183C"/>
    <w:rsid w:val="05601DFD"/>
    <w:rsid w:val="05630772"/>
    <w:rsid w:val="05656AC6"/>
    <w:rsid w:val="05661417"/>
    <w:rsid w:val="05685B72"/>
    <w:rsid w:val="05695AB0"/>
    <w:rsid w:val="056B603F"/>
    <w:rsid w:val="056F06F1"/>
    <w:rsid w:val="057931E6"/>
    <w:rsid w:val="05827D64"/>
    <w:rsid w:val="05905D19"/>
    <w:rsid w:val="05950736"/>
    <w:rsid w:val="05964A65"/>
    <w:rsid w:val="059777B4"/>
    <w:rsid w:val="05A02032"/>
    <w:rsid w:val="05A36F5B"/>
    <w:rsid w:val="05A40F23"/>
    <w:rsid w:val="05B05DDA"/>
    <w:rsid w:val="05B101B2"/>
    <w:rsid w:val="05B3073B"/>
    <w:rsid w:val="05B60A3D"/>
    <w:rsid w:val="05B747B5"/>
    <w:rsid w:val="05B828BE"/>
    <w:rsid w:val="05BB4AC4"/>
    <w:rsid w:val="05BE3052"/>
    <w:rsid w:val="05C02B30"/>
    <w:rsid w:val="05C23886"/>
    <w:rsid w:val="05C313AC"/>
    <w:rsid w:val="05C47754"/>
    <w:rsid w:val="05CA290D"/>
    <w:rsid w:val="05D10542"/>
    <w:rsid w:val="05D26014"/>
    <w:rsid w:val="05D90BDA"/>
    <w:rsid w:val="05DB04A3"/>
    <w:rsid w:val="05DB4947"/>
    <w:rsid w:val="05DE61E6"/>
    <w:rsid w:val="05E030E7"/>
    <w:rsid w:val="05E16A5C"/>
    <w:rsid w:val="05E81073"/>
    <w:rsid w:val="05EC15F1"/>
    <w:rsid w:val="05F20C74"/>
    <w:rsid w:val="05F340D9"/>
    <w:rsid w:val="05F54B63"/>
    <w:rsid w:val="05F61338"/>
    <w:rsid w:val="05F711A9"/>
    <w:rsid w:val="05FA720A"/>
    <w:rsid w:val="05FC5A92"/>
    <w:rsid w:val="05FD1CB5"/>
    <w:rsid w:val="06064596"/>
    <w:rsid w:val="06086E75"/>
    <w:rsid w:val="060D661C"/>
    <w:rsid w:val="061821C8"/>
    <w:rsid w:val="06185394"/>
    <w:rsid w:val="0619362F"/>
    <w:rsid w:val="061B11E8"/>
    <w:rsid w:val="061E205A"/>
    <w:rsid w:val="061F376B"/>
    <w:rsid w:val="0627193B"/>
    <w:rsid w:val="06334106"/>
    <w:rsid w:val="0633717B"/>
    <w:rsid w:val="06367B84"/>
    <w:rsid w:val="063730ED"/>
    <w:rsid w:val="0637509A"/>
    <w:rsid w:val="063A562D"/>
    <w:rsid w:val="06473D8B"/>
    <w:rsid w:val="064C7383"/>
    <w:rsid w:val="064D13A3"/>
    <w:rsid w:val="0656148E"/>
    <w:rsid w:val="065C7A22"/>
    <w:rsid w:val="065D2948"/>
    <w:rsid w:val="065D6A6E"/>
    <w:rsid w:val="06625FA5"/>
    <w:rsid w:val="066936E7"/>
    <w:rsid w:val="0671705A"/>
    <w:rsid w:val="06767D03"/>
    <w:rsid w:val="06787AA9"/>
    <w:rsid w:val="067A6958"/>
    <w:rsid w:val="06812FE8"/>
    <w:rsid w:val="06877473"/>
    <w:rsid w:val="068E42E6"/>
    <w:rsid w:val="06907F9A"/>
    <w:rsid w:val="069139A6"/>
    <w:rsid w:val="06947BDE"/>
    <w:rsid w:val="069B3815"/>
    <w:rsid w:val="069F5A84"/>
    <w:rsid w:val="06A905A2"/>
    <w:rsid w:val="06AA7CA4"/>
    <w:rsid w:val="06AF0C29"/>
    <w:rsid w:val="06B34F7C"/>
    <w:rsid w:val="06B37519"/>
    <w:rsid w:val="06B550B0"/>
    <w:rsid w:val="06B63E1B"/>
    <w:rsid w:val="06B75E6E"/>
    <w:rsid w:val="06BA1ADC"/>
    <w:rsid w:val="06BC02D5"/>
    <w:rsid w:val="06BD05BA"/>
    <w:rsid w:val="06C73F6E"/>
    <w:rsid w:val="06CA56B6"/>
    <w:rsid w:val="06CF411F"/>
    <w:rsid w:val="06D121C7"/>
    <w:rsid w:val="06D776FC"/>
    <w:rsid w:val="06D91CFF"/>
    <w:rsid w:val="06DC0977"/>
    <w:rsid w:val="06DF3FC3"/>
    <w:rsid w:val="06E02D2B"/>
    <w:rsid w:val="06E44D30"/>
    <w:rsid w:val="06E71CE9"/>
    <w:rsid w:val="06E9497A"/>
    <w:rsid w:val="06EA5C74"/>
    <w:rsid w:val="06EE6B5C"/>
    <w:rsid w:val="06F034C7"/>
    <w:rsid w:val="06F239B7"/>
    <w:rsid w:val="06F47D68"/>
    <w:rsid w:val="06F61097"/>
    <w:rsid w:val="06F64A2B"/>
    <w:rsid w:val="06F83EA6"/>
    <w:rsid w:val="06FC2DC7"/>
    <w:rsid w:val="06FF3291"/>
    <w:rsid w:val="07034814"/>
    <w:rsid w:val="070E5A98"/>
    <w:rsid w:val="07135344"/>
    <w:rsid w:val="071578BE"/>
    <w:rsid w:val="07164ECC"/>
    <w:rsid w:val="071D301A"/>
    <w:rsid w:val="071D6676"/>
    <w:rsid w:val="071E2563"/>
    <w:rsid w:val="071E2D3E"/>
    <w:rsid w:val="072763BB"/>
    <w:rsid w:val="0730522A"/>
    <w:rsid w:val="07351650"/>
    <w:rsid w:val="07394367"/>
    <w:rsid w:val="073A0C6F"/>
    <w:rsid w:val="073B69D9"/>
    <w:rsid w:val="073D7F27"/>
    <w:rsid w:val="074124DA"/>
    <w:rsid w:val="07440497"/>
    <w:rsid w:val="074917AF"/>
    <w:rsid w:val="074A454D"/>
    <w:rsid w:val="074E7F14"/>
    <w:rsid w:val="0751640A"/>
    <w:rsid w:val="07570827"/>
    <w:rsid w:val="075A5003"/>
    <w:rsid w:val="075E313A"/>
    <w:rsid w:val="075E3D6D"/>
    <w:rsid w:val="0764135D"/>
    <w:rsid w:val="076444C8"/>
    <w:rsid w:val="07670255"/>
    <w:rsid w:val="076B3170"/>
    <w:rsid w:val="076F13C6"/>
    <w:rsid w:val="077B1F74"/>
    <w:rsid w:val="077E1639"/>
    <w:rsid w:val="077E1E6F"/>
    <w:rsid w:val="078E70C9"/>
    <w:rsid w:val="07920425"/>
    <w:rsid w:val="079A6381"/>
    <w:rsid w:val="079C2B75"/>
    <w:rsid w:val="079E27B0"/>
    <w:rsid w:val="07A166DE"/>
    <w:rsid w:val="07A36BB8"/>
    <w:rsid w:val="07A70B62"/>
    <w:rsid w:val="07B2723A"/>
    <w:rsid w:val="07B72536"/>
    <w:rsid w:val="07BD1094"/>
    <w:rsid w:val="07BE488D"/>
    <w:rsid w:val="07CB7329"/>
    <w:rsid w:val="07CD7021"/>
    <w:rsid w:val="07D01DCC"/>
    <w:rsid w:val="07DD0E48"/>
    <w:rsid w:val="07DE47FE"/>
    <w:rsid w:val="07DE6DBE"/>
    <w:rsid w:val="07E3568D"/>
    <w:rsid w:val="07E43F61"/>
    <w:rsid w:val="07EE0BDF"/>
    <w:rsid w:val="07EF5ACD"/>
    <w:rsid w:val="07F10616"/>
    <w:rsid w:val="07F20564"/>
    <w:rsid w:val="07F46EEA"/>
    <w:rsid w:val="07F7358F"/>
    <w:rsid w:val="07FC7BA9"/>
    <w:rsid w:val="07FE2B6F"/>
    <w:rsid w:val="07FF474B"/>
    <w:rsid w:val="08002B27"/>
    <w:rsid w:val="0804327D"/>
    <w:rsid w:val="08061F22"/>
    <w:rsid w:val="080737D2"/>
    <w:rsid w:val="080B484A"/>
    <w:rsid w:val="08206A62"/>
    <w:rsid w:val="082260AD"/>
    <w:rsid w:val="08267F67"/>
    <w:rsid w:val="08297BEC"/>
    <w:rsid w:val="082D6527"/>
    <w:rsid w:val="083640B7"/>
    <w:rsid w:val="084817EB"/>
    <w:rsid w:val="084C4557"/>
    <w:rsid w:val="084D5D80"/>
    <w:rsid w:val="084F607A"/>
    <w:rsid w:val="085A5C33"/>
    <w:rsid w:val="08650A46"/>
    <w:rsid w:val="087065B0"/>
    <w:rsid w:val="087121CF"/>
    <w:rsid w:val="087D6409"/>
    <w:rsid w:val="0882095F"/>
    <w:rsid w:val="0885197D"/>
    <w:rsid w:val="088557C9"/>
    <w:rsid w:val="088927A2"/>
    <w:rsid w:val="08964B56"/>
    <w:rsid w:val="0896735B"/>
    <w:rsid w:val="089A2843"/>
    <w:rsid w:val="089A7C9D"/>
    <w:rsid w:val="089C66E9"/>
    <w:rsid w:val="089F1700"/>
    <w:rsid w:val="08A61507"/>
    <w:rsid w:val="08B04DCD"/>
    <w:rsid w:val="08B21F25"/>
    <w:rsid w:val="08B3236B"/>
    <w:rsid w:val="08B62077"/>
    <w:rsid w:val="08BA33FB"/>
    <w:rsid w:val="08C23B9D"/>
    <w:rsid w:val="08C46525"/>
    <w:rsid w:val="08CA4727"/>
    <w:rsid w:val="08CB1CB2"/>
    <w:rsid w:val="08D17394"/>
    <w:rsid w:val="08D30740"/>
    <w:rsid w:val="08D631A4"/>
    <w:rsid w:val="08DC21BD"/>
    <w:rsid w:val="08E37C94"/>
    <w:rsid w:val="08E46A2A"/>
    <w:rsid w:val="08E57A43"/>
    <w:rsid w:val="08F00CF8"/>
    <w:rsid w:val="08F654E6"/>
    <w:rsid w:val="09017976"/>
    <w:rsid w:val="0906247F"/>
    <w:rsid w:val="0906295C"/>
    <w:rsid w:val="090B53DA"/>
    <w:rsid w:val="090C6411"/>
    <w:rsid w:val="0914105C"/>
    <w:rsid w:val="09165814"/>
    <w:rsid w:val="091911E8"/>
    <w:rsid w:val="09193DB7"/>
    <w:rsid w:val="091A4ACE"/>
    <w:rsid w:val="091D4E8A"/>
    <w:rsid w:val="091E3CC0"/>
    <w:rsid w:val="0924049B"/>
    <w:rsid w:val="092A79BC"/>
    <w:rsid w:val="09306A64"/>
    <w:rsid w:val="09310C60"/>
    <w:rsid w:val="09381DB5"/>
    <w:rsid w:val="094203E0"/>
    <w:rsid w:val="0944098C"/>
    <w:rsid w:val="09450156"/>
    <w:rsid w:val="094914EE"/>
    <w:rsid w:val="09520747"/>
    <w:rsid w:val="09521000"/>
    <w:rsid w:val="09533445"/>
    <w:rsid w:val="09540E08"/>
    <w:rsid w:val="09572537"/>
    <w:rsid w:val="095962AF"/>
    <w:rsid w:val="095F2FA1"/>
    <w:rsid w:val="09606850"/>
    <w:rsid w:val="09713B8A"/>
    <w:rsid w:val="097430E9"/>
    <w:rsid w:val="09765E9B"/>
    <w:rsid w:val="097B5AA6"/>
    <w:rsid w:val="097C6BCE"/>
    <w:rsid w:val="097E6095"/>
    <w:rsid w:val="09820B2C"/>
    <w:rsid w:val="09890EB3"/>
    <w:rsid w:val="099D7FDF"/>
    <w:rsid w:val="099E353B"/>
    <w:rsid w:val="09A60DC8"/>
    <w:rsid w:val="09A8246B"/>
    <w:rsid w:val="09B3233C"/>
    <w:rsid w:val="09B63701"/>
    <w:rsid w:val="09B76F40"/>
    <w:rsid w:val="09BB6D08"/>
    <w:rsid w:val="09BD1C9A"/>
    <w:rsid w:val="09C556F2"/>
    <w:rsid w:val="09C95028"/>
    <w:rsid w:val="09CA2D09"/>
    <w:rsid w:val="09CE5980"/>
    <w:rsid w:val="09CF7802"/>
    <w:rsid w:val="09D516AE"/>
    <w:rsid w:val="09D55E73"/>
    <w:rsid w:val="09D619CF"/>
    <w:rsid w:val="09DE7F73"/>
    <w:rsid w:val="09E05D58"/>
    <w:rsid w:val="09EC1E33"/>
    <w:rsid w:val="09EE1254"/>
    <w:rsid w:val="09EF1069"/>
    <w:rsid w:val="09F02E15"/>
    <w:rsid w:val="09F340AE"/>
    <w:rsid w:val="09F4422A"/>
    <w:rsid w:val="09F558AC"/>
    <w:rsid w:val="09FB0A56"/>
    <w:rsid w:val="09FB5246"/>
    <w:rsid w:val="0A027345"/>
    <w:rsid w:val="0A036DCD"/>
    <w:rsid w:val="0A053D41"/>
    <w:rsid w:val="0A0908E8"/>
    <w:rsid w:val="0A105C79"/>
    <w:rsid w:val="0A15687A"/>
    <w:rsid w:val="0A184237"/>
    <w:rsid w:val="0A221CA4"/>
    <w:rsid w:val="0A283C29"/>
    <w:rsid w:val="0A292F43"/>
    <w:rsid w:val="0A2A2DA7"/>
    <w:rsid w:val="0A314106"/>
    <w:rsid w:val="0A31738E"/>
    <w:rsid w:val="0A35622C"/>
    <w:rsid w:val="0A376D2A"/>
    <w:rsid w:val="0A463A11"/>
    <w:rsid w:val="0A4C5F47"/>
    <w:rsid w:val="0A5531AA"/>
    <w:rsid w:val="0A566137"/>
    <w:rsid w:val="0A5B34C3"/>
    <w:rsid w:val="0A5D3B7D"/>
    <w:rsid w:val="0A5E076F"/>
    <w:rsid w:val="0A5E78F5"/>
    <w:rsid w:val="0A6762F7"/>
    <w:rsid w:val="0A682522"/>
    <w:rsid w:val="0A6F1A86"/>
    <w:rsid w:val="0A741FBE"/>
    <w:rsid w:val="0A792C68"/>
    <w:rsid w:val="0A856365"/>
    <w:rsid w:val="0A8729A8"/>
    <w:rsid w:val="0A962E76"/>
    <w:rsid w:val="0A9A06C4"/>
    <w:rsid w:val="0A9B219E"/>
    <w:rsid w:val="0A9B3A2A"/>
    <w:rsid w:val="0AA4172E"/>
    <w:rsid w:val="0AA73824"/>
    <w:rsid w:val="0AA9510B"/>
    <w:rsid w:val="0AAE621E"/>
    <w:rsid w:val="0AB73426"/>
    <w:rsid w:val="0AB87048"/>
    <w:rsid w:val="0AB9061E"/>
    <w:rsid w:val="0ABA13F5"/>
    <w:rsid w:val="0ABD2749"/>
    <w:rsid w:val="0AC04AD5"/>
    <w:rsid w:val="0AC47C74"/>
    <w:rsid w:val="0AC568B1"/>
    <w:rsid w:val="0AC74C68"/>
    <w:rsid w:val="0ACB662F"/>
    <w:rsid w:val="0ACC4F62"/>
    <w:rsid w:val="0AD72F38"/>
    <w:rsid w:val="0AD82A54"/>
    <w:rsid w:val="0ADD7C0A"/>
    <w:rsid w:val="0AE03DEA"/>
    <w:rsid w:val="0AE3793D"/>
    <w:rsid w:val="0AEA38FD"/>
    <w:rsid w:val="0AF53871"/>
    <w:rsid w:val="0AF7494A"/>
    <w:rsid w:val="0B085200"/>
    <w:rsid w:val="0B097AB5"/>
    <w:rsid w:val="0B0D5DFD"/>
    <w:rsid w:val="0B115D76"/>
    <w:rsid w:val="0B18249B"/>
    <w:rsid w:val="0B193EFA"/>
    <w:rsid w:val="0B1A2557"/>
    <w:rsid w:val="0B1C1197"/>
    <w:rsid w:val="0B1D6813"/>
    <w:rsid w:val="0B1D703F"/>
    <w:rsid w:val="0B246449"/>
    <w:rsid w:val="0B25339B"/>
    <w:rsid w:val="0B275193"/>
    <w:rsid w:val="0B2B085D"/>
    <w:rsid w:val="0B2C216E"/>
    <w:rsid w:val="0B2D6939"/>
    <w:rsid w:val="0B31437D"/>
    <w:rsid w:val="0B321324"/>
    <w:rsid w:val="0B332B30"/>
    <w:rsid w:val="0B3D7B79"/>
    <w:rsid w:val="0B464D32"/>
    <w:rsid w:val="0B465278"/>
    <w:rsid w:val="0B467046"/>
    <w:rsid w:val="0B471154"/>
    <w:rsid w:val="0B4A424D"/>
    <w:rsid w:val="0B552AA6"/>
    <w:rsid w:val="0B566C03"/>
    <w:rsid w:val="0B5931FB"/>
    <w:rsid w:val="0B5933A1"/>
    <w:rsid w:val="0B5B648B"/>
    <w:rsid w:val="0B5D06C1"/>
    <w:rsid w:val="0B6158EF"/>
    <w:rsid w:val="0B616590"/>
    <w:rsid w:val="0B797E6F"/>
    <w:rsid w:val="0B7A6770"/>
    <w:rsid w:val="0B7B05AA"/>
    <w:rsid w:val="0B7D5BF7"/>
    <w:rsid w:val="0B7E0986"/>
    <w:rsid w:val="0B7F7847"/>
    <w:rsid w:val="0B810B7F"/>
    <w:rsid w:val="0B826001"/>
    <w:rsid w:val="0B835B1F"/>
    <w:rsid w:val="0B8C2386"/>
    <w:rsid w:val="0B8D0FF0"/>
    <w:rsid w:val="0B8D7CFC"/>
    <w:rsid w:val="0B8F7FAA"/>
    <w:rsid w:val="0B942469"/>
    <w:rsid w:val="0B9510F4"/>
    <w:rsid w:val="0B9A722C"/>
    <w:rsid w:val="0B9E6F92"/>
    <w:rsid w:val="0BA23B48"/>
    <w:rsid w:val="0BA61DD0"/>
    <w:rsid w:val="0BA72633"/>
    <w:rsid w:val="0BA80EBF"/>
    <w:rsid w:val="0BAE108F"/>
    <w:rsid w:val="0BAF613F"/>
    <w:rsid w:val="0BC1334D"/>
    <w:rsid w:val="0BC5573E"/>
    <w:rsid w:val="0BC639A4"/>
    <w:rsid w:val="0BC771B4"/>
    <w:rsid w:val="0BC94724"/>
    <w:rsid w:val="0BCE4606"/>
    <w:rsid w:val="0BD36993"/>
    <w:rsid w:val="0BDA71A0"/>
    <w:rsid w:val="0BE22BD2"/>
    <w:rsid w:val="0BE83DDD"/>
    <w:rsid w:val="0BEB423C"/>
    <w:rsid w:val="0BEC7DD9"/>
    <w:rsid w:val="0BEF2EFA"/>
    <w:rsid w:val="0BF422BF"/>
    <w:rsid w:val="0BFA4E94"/>
    <w:rsid w:val="0BFB7A4F"/>
    <w:rsid w:val="0BFC1173"/>
    <w:rsid w:val="0BFE1609"/>
    <w:rsid w:val="0BFE77AC"/>
    <w:rsid w:val="0C094A41"/>
    <w:rsid w:val="0C0B4036"/>
    <w:rsid w:val="0C0C1412"/>
    <w:rsid w:val="0C123125"/>
    <w:rsid w:val="0C1538CF"/>
    <w:rsid w:val="0C172D18"/>
    <w:rsid w:val="0C1A784C"/>
    <w:rsid w:val="0C2257CE"/>
    <w:rsid w:val="0C240ECA"/>
    <w:rsid w:val="0C2601B9"/>
    <w:rsid w:val="0C2C6815"/>
    <w:rsid w:val="0C2D3A23"/>
    <w:rsid w:val="0C2E1CA6"/>
    <w:rsid w:val="0C2F10A7"/>
    <w:rsid w:val="0C346B5F"/>
    <w:rsid w:val="0C351696"/>
    <w:rsid w:val="0C360AD6"/>
    <w:rsid w:val="0C3834F9"/>
    <w:rsid w:val="0C4179FE"/>
    <w:rsid w:val="0C455F1A"/>
    <w:rsid w:val="0C460553"/>
    <w:rsid w:val="0C463E2A"/>
    <w:rsid w:val="0C4C6506"/>
    <w:rsid w:val="0C4D5AD4"/>
    <w:rsid w:val="0C5543F7"/>
    <w:rsid w:val="0C594818"/>
    <w:rsid w:val="0C654F6B"/>
    <w:rsid w:val="0C6570BC"/>
    <w:rsid w:val="0C6627CE"/>
    <w:rsid w:val="0C6805B7"/>
    <w:rsid w:val="0C692C0C"/>
    <w:rsid w:val="0C6E58D4"/>
    <w:rsid w:val="0C6F00E5"/>
    <w:rsid w:val="0C715A27"/>
    <w:rsid w:val="0C717A7B"/>
    <w:rsid w:val="0C757885"/>
    <w:rsid w:val="0C775657"/>
    <w:rsid w:val="0C786520"/>
    <w:rsid w:val="0C7E7DDA"/>
    <w:rsid w:val="0C801DA5"/>
    <w:rsid w:val="0C81019A"/>
    <w:rsid w:val="0C81779D"/>
    <w:rsid w:val="0C831CE9"/>
    <w:rsid w:val="0C8A3B46"/>
    <w:rsid w:val="0C9127F1"/>
    <w:rsid w:val="0C91467A"/>
    <w:rsid w:val="0C920366"/>
    <w:rsid w:val="0C941C16"/>
    <w:rsid w:val="0C94266F"/>
    <w:rsid w:val="0C9433A9"/>
    <w:rsid w:val="0C9A09EC"/>
    <w:rsid w:val="0C9B69E7"/>
    <w:rsid w:val="0CA26CA3"/>
    <w:rsid w:val="0CA75A92"/>
    <w:rsid w:val="0CAB77C7"/>
    <w:rsid w:val="0CAD246E"/>
    <w:rsid w:val="0CAF61C6"/>
    <w:rsid w:val="0CC67739"/>
    <w:rsid w:val="0CC715A5"/>
    <w:rsid w:val="0CCF2FDC"/>
    <w:rsid w:val="0CD424AF"/>
    <w:rsid w:val="0CD6102D"/>
    <w:rsid w:val="0CD87AF3"/>
    <w:rsid w:val="0CD87CC2"/>
    <w:rsid w:val="0CD940B8"/>
    <w:rsid w:val="0CDE41F1"/>
    <w:rsid w:val="0CE42398"/>
    <w:rsid w:val="0CE50C6F"/>
    <w:rsid w:val="0CE50D29"/>
    <w:rsid w:val="0CE916F8"/>
    <w:rsid w:val="0CE943CF"/>
    <w:rsid w:val="0CEA0D43"/>
    <w:rsid w:val="0CEC743A"/>
    <w:rsid w:val="0CED0049"/>
    <w:rsid w:val="0CED7EF3"/>
    <w:rsid w:val="0CF36363"/>
    <w:rsid w:val="0CF6082F"/>
    <w:rsid w:val="0CFB767D"/>
    <w:rsid w:val="0CFC24F3"/>
    <w:rsid w:val="0CFC328C"/>
    <w:rsid w:val="0CFE35BC"/>
    <w:rsid w:val="0D032CEE"/>
    <w:rsid w:val="0D06627B"/>
    <w:rsid w:val="0D120746"/>
    <w:rsid w:val="0D242004"/>
    <w:rsid w:val="0D2422FD"/>
    <w:rsid w:val="0D24784B"/>
    <w:rsid w:val="0D26665F"/>
    <w:rsid w:val="0D295F1A"/>
    <w:rsid w:val="0D2A0A6A"/>
    <w:rsid w:val="0D2A7326"/>
    <w:rsid w:val="0D2D6F4E"/>
    <w:rsid w:val="0D2E36CA"/>
    <w:rsid w:val="0D2F4B93"/>
    <w:rsid w:val="0D347E80"/>
    <w:rsid w:val="0D375117"/>
    <w:rsid w:val="0D3A1F53"/>
    <w:rsid w:val="0D3D5EE8"/>
    <w:rsid w:val="0D3E43DE"/>
    <w:rsid w:val="0D4033A3"/>
    <w:rsid w:val="0D450D9B"/>
    <w:rsid w:val="0D495F61"/>
    <w:rsid w:val="0D4B23B2"/>
    <w:rsid w:val="0D4C100E"/>
    <w:rsid w:val="0D4F3721"/>
    <w:rsid w:val="0D511EED"/>
    <w:rsid w:val="0D576091"/>
    <w:rsid w:val="0D645222"/>
    <w:rsid w:val="0D68534F"/>
    <w:rsid w:val="0D6E75B0"/>
    <w:rsid w:val="0D714664"/>
    <w:rsid w:val="0D775FD1"/>
    <w:rsid w:val="0D7A3BCD"/>
    <w:rsid w:val="0D832027"/>
    <w:rsid w:val="0D870182"/>
    <w:rsid w:val="0D8B6AB1"/>
    <w:rsid w:val="0D902A81"/>
    <w:rsid w:val="0D926B4F"/>
    <w:rsid w:val="0D954BA8"/>
    <w:rsid w:val="0D9664CB"/>
    <w:rsid w:val="0D970B3C"/>
    <w:rsid w:val="0D98538C"/>
    <w:rsid w:val="0D9926C1"/>
    <w:rsid w:val="0D9A090E"/>
    <w:rsid w:val="0D9A6E96"/>
    <w:rsid w:val="0D9D133B"/>
    <w:rsid w:val="0D9E6B35"/>
    <w:rsid w:val="0D9F0B3E"/>
    <w:rsid w:val="0DA624CE"/>
    <w:rsid w:val="0DA73509"/>
    <w:rsid w:val="0DA74247"/>
    <w:rsid w:val="0DA77F1D"/>
    <w:rsid w:val="0DA9352E"/>
    <w:rsid w:val="0DAB763C"/>
    <w:rsid w:val="0DB71B53"/>
    <w:rsid w:val="0DB87428"/>
    <w:rsid w:val="0DBC45A0"/>
    <w:rsid w:val="0DBD3D0A"/>
    <w:rsid w:val="0DC671A7"/>
    <w:rsid w:val="0DC834D9"/>
    <w:rsid w:val="0DCB67A8"/>
    <w:rsid w:val="0DCC3583"/>
    <w:rsid w:val="0DCD571B"/>
    <w:rsid w:val="0DCF4D92"/>
    <w:rsid w:val="0DD23751"/>
    <w:rsid w:val="0DD4378F"/>
    <w:rsid w:val="0DD56789"/>
    <w:rsid w:val="0DD80D3D"/>
    <w:rsid w:val="0DD82DC9"/>
    <w:rsid w:val="0DDC0E6D"/>
    <w:rsid w:val="0DE243F0"/>
    <w:rsid w:val="0DE67374"/>
    <w:rsid w:val="0DE85FF3"/>
    <w:rsid w:val="0DE97789"/>
    <w:rsid w:val="0DF742E8"/>
    <w:rsid w:val="0DF76507"/>
    <w:rsid w:val="0DFA0E1A"/>
    <w:rsid w:val="0E056A05"/>
    <w:rsid w:val="0E0D7668"/>
    <w:rsid w:val="0E1160EA"/>
    <w:rsid w:val="0E136204"/>
    <w:rsid w:val="0E15476E"/>
    <w:rsid w:val="0E176739"/>
    <w:rsid w:val="0E1803FA"/>
    <w:rsid w:val="0E187FCC"/>
    <w:rsid w:val="0E1D3A44"/>
    <w:rsid w:val="0E2170B0"/>
    <w:rsid w:val="0E261946"/>
    <w:rsid w:val="0E274146"/>
    <w:rsid w:val="0E3024C3"/>
    <w:rsid w:val="0E364C88"/>
    <w:rsid w:val="0E3C5871"/>
    <w:rsid w:val="0E4211FE"/>
    <w:rsid w:val="0E471B11"/>
    <w:rsid w:val="0E51717B"/>
    <w:rsid w:val="0E522366"/>
    <w:rsid w:val="0E583C3B"/>
    <w:rsid w:val="0E5D2519"/>
    <w:rsid w:val="0E67321C"/>
    <w:rsid w:val="0E682045"/>
    <w:rsid w:val="0E6A2074"/>
    <w:rsid w:val="0E6C0832"/>
    <w:rsid w:val="0E714058"/>
    <w:rsid w:val="0E72396F"/>
    <w:rsid w:val="0E7334FA"/>
    <w:rsid w:val="0E740C72"/>
    <w:rsid w:val="0E7616B1"/>
    <w:rsid w:val="0E7619BB"/>
    <w:rsid w:val="0E7D2A40"/>
    <w:rsid w:val="0E7E0D33"/>
    <w:rsid w:val="0E87566C"/>
    <w:rsid w:val="0E88096C"/>
    <w:rsid w:val="0E881101"/>
    <w:rsid w:val="0E8D69FB"/>
    <w:rsid w:val="0E8E7D81"/>
    <w:rsid w:val="0E8F401E"/>
    <w:rsid w:val="0E954E02"/>
    <w:rsid w:val="0E965AF1"/>
    <w:rsid w:val="0E97042D"/>
    <w:rsid w:val="0E975C65"/>
    <w:rsid w:val="0EA81BB6"/>
    <w:rsid w:val="0EA87391"/>
    <w:rsid w:val="0EAC4D0B"/>
    <w:rsid w:val="0EB4038D"/>
    <w:rsid w:val="0EB630E9"/>
    <w:rsid w:val="0EB968DE"/>
    <w:rsid w:val="0EBA733C"/>
    <w:rsid w:val="0EBB6ACA"/>
    <w:rsid w:val="0EBC35E4"/>
    <w:rsid w:val="0EBE49B2"/>
    <w:rsid w:val="0EC40E35"/>
    <w:rsid w:val="0EC60FAF"/>
    <w:rsid w:val="0ED61070"/>
    <w:rsid w:val="0ED9037B"/>
    <w:rsid w:val="0EDE0B75"/>
    <w:rsid w:val="0EE05987"/>
    <w:rsid w:val="0EF12AE6"/>
    <w:rsid w:val="0EF33857"/>
    <w:rsid w:val="0EF84154"/>
    <w:rsid w:val="0EFB474D"/>
    <w:rsid w:val="0F011852"/>
    <w:rsid w:val="0F022D54"/>
    <w:rsid w:val="0F034EE2"/>
    <w:rsid w:val="0F060406"/>
    <w:rsid w:val="0F0E1604"/>
    <w:rsid w:val="0F0E6128"/>
    <w:rsid w:val="0F1201F8"/>
    <w:rsid w:val="0F120F7F"/>
    <w:rsid w:val="0F1A7DC2"/>
    <w:rsid w:val="0F1B1FE8"/>
    <w:rsid w:val="0F1E7653"/>
    <w:rsid w:val="0F1F2F24"/>
    <w:rsid w:val="0F212E05"/>
    <w:rsid w:val="0F2346E9"/>
    <w:rsid w:val="0F256C2C"/>
    <w:rsid w:val="0F265FF0"/>
    <w:rsid w:val="0F277056"/>
    <w:rsid w:val="0F2A424A"/>
    <w:rsid w:val="0F2F3863"/>
    <w:rsid w:val="0F342018"/>
    <w:rsid w:val="0F351843"/>
    <w:rsid w:val="0F352831"/>
    <w:rsid w:val="0F3E3C0B"/>
    <w:rsid w:val="0F4277E5"/>
    <w:rsid w:val="0F445C3D"/>
    <w:rsid w:val="0F457010"/>
    <w:rsid w:val="0F497BAA"/>
    <w:rsid w:val="0F5210A9"/>
    <w:rsid w:val="0F531956"/>
    <w:rsid w:val="0F54052E"/>
    <w:rsid w:val="0F543075"/>
    <w:rsid w:val="0F580DB7"/>
    <w:rsid w:val="0F5D0642"/>
    <w:rsid w:val="0F64104D"/>
    <w:rsid w:val="0F73544E"/>
    <w:rsid w:val="0F735BF1"/>
    <w:rsid w:val="0F766791"/>
    <w:rsid w:val="0F76748F"/>
    <w:rsid w:val="0F7C6413"/>
    <w:rsid w:val="0F83505F"/>
    <w:rsid w:val="0F8A059C"/>
    <w:rsid w:val="0F8E54CB"/>
    <w:rsid w:val="0F923D8C"/>
    <w:rsid w:val="0F987405"/>
    <w:rsid w:val="0F99100A"/>
    <w:rsid w:val="0F993857"/>
    <w:rsid w:val="0F9A2BF1"/>
    <w:rsid w:val="0F9B3A2D"/>
    <w:rsid w:val="0F9E1C58"/>
    <w:rsid w:val="0F9F69E6"/>
    <w:rsid w:val="0FA67ECB"/>
    <w:rsid w:val="0FB104C7"/>
    <w:rsid w:val="0FB32491"/>
    <w:rsid w:val="0FB52B24"/>
    <w:rsid w:val="0FB872C1"/>
    <w:rsid w:val="0FBA15C2"/>
    <w:rsid w:val="0FBC488B"/>
    <w:rsid w:val="0FC24482"/>
    <w:rsid w:val="0FC423EB"/>
    <w:rsid w:val="0FCD4778"/>
    <w:rsid w:val="0FD07E1A"/>
    <w:rsid w:val="0FD41953"/>
    <w:rsid w:val="0FD52044"/>
    <w:rsid w:val="0FD750E2"/>
    <w:rsid w:val="0FD956A4"/>
    <w:rsid w:val="0FDC4067"/>
    <w:rsid w:val="0FDE1D30"/>
    <w:rsid w:val="0FE25D5C"/>
    <w:rsid w:val="0FE6248C"/>
    <w:rsid w:val="0FE64614"/>
    <w:rsid w:val="0FEC1C77"/>
    <w:rsid w:val="0FF07216"/>
    <w:rsid w:val="0FF26F5F"/>
    <w:rsid w:val="0FF32A88"/>
    <w:rsid w:val="0FF64D9A"/>
    <w:rsid w:val="0FF9243F"/>
    <w:rsid w:val="0FF94317"/>
    <w:rsid w:val="0FFB36A9"/>
    <w:rsid w:val="0FFF33D8"/>
    <w:rsid w:val="10027814"/>
    <w:rsid w:val="100827DD"/>
    <w:rsid w:val="100920B1"/>
    <w:rsid w:val="10094E83"/>
    <w:rsid w:val="100D2BE2"/>
    <w:rsid w:val="100E02E5"/>
    <w:rsid w:val="100F3C78"/>
    <w:rsid w:val="10144BE0"/>
    <w:rsid w:val="101630D5"/>
    <w:rsid w:val="101E67EC"/>
    <w:rsid w:val="102113C1"/>
    <w:rsid w:val="10271CAE"/>
    <w:rsid w:val="102779DE"/>
    <w:rsid w:val="102869DB"/>
    <w:rsid w:val="10296C3B"/>
    <w:rsid w:val="102A70CB"/>
    <w:rsid w:val="102D0195"/>
    <w:rsid w:val="102E1B18"/>
    <w:rsid w:val="103102DD"/>
    <w:rsid w:val="103125A5"/>
    <w:rsid w:val="10343F38"/>
    <w:rsid w:val="10376C1E"/>
    <w:rsid w:val="1038426C"/>
    <w:rsid w:val="103F0579"/>
    <w:rsid w:val="103F5AD3"/>
    <w:rsid w:val="10443C24"/>
    <w:rsid w:val="10541406"/>
    <w:rsid w:val="10571669"/>
    <w:rsid w:val="10572E1C"/>
    <w:rsid w:val="105A6132"/>
    <w:rsid w:val="105B68EB"/>
    <w:rsid w:val="105C32A6"/>
    <w:rsid w:val="10625451"/>
    <w:rsid w:val="106A7A45"/>
    <w:rsid w:val="106E3701"/>
    <w:rsid w:val="1075691C"/>
    <w:rsid w:val="1076474D"/>
    <w:rsid w:val="1077735F"/>
    <w:rsid w:val="107820E5"/>
    <w:rsid w:val="107931AB"/>
    <w:rsid w:val="10894DF7"/>
    <w:rsid w:val="108E2665"/>
    <w:rsid w:val="1093622E"/>
    <w:rsid w:val="10954E47"/>
    <w:rsid w:val="109B31DA"/>
    <w:rsid w:val="109C4CD3"/>
    <w:rsid w:val="10A03FAA"/>
    <w:rsid w:val="10A17D69"/>
    <w:rsid w:val="10A45491"/>
    <w:rsid w:val="10A56CD5"/>
    <w:rsid w:val="10A818CA"/>
    <w:rsid w:val="10AA3DB0"/>
    <w:rsid w:val="10AD7EEE"/>
    <w:rsid w:val="10AF3C36"/>
    <w:rsid w:val="10B446E1"/>
    <w:rsid w:val="10B60106"/>
    <w:rsid w:val="10B61443"/>
    <w:rsid w:val="10BD35C7"/>
    <w:rsid w:val="10BE56B2"/>
    <w:rsid w:val="10BF5EDA"/>
    <w:rsid w:val="10C350EE"/>
    <w:rsid w:val="10C6417D"/>
    <w:rsid w:val="10C81F6C"/>
    <w:rsid w:val="10D0083E"/>
    <w:rsid w:val="10D0497D"/>
    <w:rsid w:val="10DB6A07"/>
    <w:rsid w:val="10DF7562"/>
    <w:rsid w:val="10E04448"/>
    <w:rsid w:val="10E6512E"/>
    <w:rsid w:val="10E87F18"/>
    <w:rsid w:val="10ED1BB6"/>
    <w:rsid w:val="10EF12A7"/>
    <w:rsid w:val="10FB3840"/>
    <w:rsid w:val="10FC3E3B"/>
    <w:rsid w:val="10FE14EA"/>
    <w:rsid w:val="1114063C"/>
    <w:rsid w:val="111725AC"/>
    <w:rsid w:val="111D5F0F"/>
    <w:rsid w:val="11222E46"/>
    <w:rsid w:val="112A61B1"/>
    <w:rsid w:val="112D5EDB"/>
    <w:rsid w:val="112F5B47"/>
    <w:rsid w:val="11396616"/>
    <w:rsid w:val="113C4340"/>
    <w:rsid w:val="113E3A83"/>
    <w:rsid w:val="11402BE8"/>
    <w:rsid w:val="114368E2"/>
    <w:rsid w:val="11506072"/>
    <w:rsid w:val="11554995"/>
    <w:rsid w:val="1158064E"/>
    <w:rsid w:val="1158509E"/>
    <w:rsid w:val="11586E4C"/>
    <w:rsid w:val="115A7068"/>
    <w:rsid w:val="115F467E"/>
    <w:rsid w:val="11630664"/>
    <w:rsid w:val="11694245"/>
    <w:rsid w:val="116B3023"/>
    <w:rsid w:val="117245AF"/>
    <w:rsid w:val="11783118"/>
    <w:rsid w:val="118475E4"/>
    <w:rsid w:val="118800D8"/>
    <w:rsid w:val="1191060E"/>
    <w:rsid w:val="11936F0C"/>
    <w:rsid w:val="11951868"/>
    <w:rsid w:val="119671B8"/>
    <w:rsid w:val="119A0478"/>
    <w:rsid w:val="119C0C02"/>
    <w:rsid w:val="119F62F0"/>
    <w:rsid w:val="11A3224D"/>
    <w:rsid w:val="11AA052A"/>
    <w:rsid w:val="11AB763F"/>
    <w:rsid w:val="11AE2F10"/>
    <w:rsid w:val="11B322C3"/>
    <w:rsid w:val="11B9368D"/>
    <w:rsid w:val="11C40985"/>
    <w:rsid w:val="11CA624D"/>
    <w:rsid w:val="11CD2470"/>
    <w:rsid w:val="11D05554"/>
    <w:rsid w:val="11D46EE6"/>
    <w:rsid w:val="11D54941"/>
    <w:rsid w:val="11D55C59"/>
    <w:rsid w:val="11D73F2E"/>
    <w:rsid w:val="11D81D3B"/>
    <w:rsid w:val="11D94E02"/>
    <w:rsid w:val="11DB30AB"/>
    <w:rsid w:val="11E16AEE"/>
    <w:rsid w:val="11E16B2A"/>
    <w:rsid w:val="11E16B91"/>
    <w:rsid w:val="11E563F8"/>
    <w:rsid w:val="11FB0426"/>
    <w:rsid w:val="11FF2E1B"/>
    <w:rsid w:val="12006280"/>
    <w:rsid w:val="12080872"/>
    <w:rsid w:val="12081E21"/>
    <w:rsid w:val="120C6E45"/>
    <w:rsid w:val="12176D07"/>
    <w:rsid w:val="12185C45"/>
    <w:rsid w:val="121C256F"/>
    <w:rsid w:val="121E5F63"/>
    <w:rsid w:val="121F3E0E"/>
    <w:rsid w:val="122325C7"/>
    <w:rsid w:val="122410CA"/>
    <w:rsid w:val="12254128"/>
    <w:rsid w:val="12263176"/>
    <w:rsid w:val="12274A70"/>
    <w:rsid w:val="122E70B6"/>
    <w:rsid w:val="123029D7"/>
    <w:rsid w:val="123478B9"/>
    <w:rsid w:val="123524D8"/>
    <w:rsid w:val="12373A2A"/>
    <w:rsid w:val="123A6693"/>
    <w:rsid w:val="123B6E1F"/>
    <w:rsid w:val="123F360E"/>
    <w:rsid w:val="123F639B"/>
    <w:rsid w:val="124045D2"/>
    <w:rsid w:val="1242138D"/>
    <w:rsid w:val="12490E8B"/>
    <w:rsid w:val="124B0CCE"/>
    <w:rsid w:val="124E30A9"/>
    <w:rsid w:val="12500D4D"/>
    <w:rsid w:val="12521880"/>
    <w:rsid w:val="125835AC"/>
    <w:rsid w:val="125859F2"/>
    <w:rsid w:val="12682304"/>
    <w:rsid w:val="126946DA"/>
    <w:rsid w:val="126E61CA"/>
    <w:rsid w:val="1278472E"/>
    <w:rsid w:val="127C38A5"/>
    <w:rsid w:val="12870B61"/>
    <w:rsid w:val="128A31A2"/>
    <w:rsid w:val="128B2175"/>
    <w:rsid w:val="12912957"/>
    <w:rsid w:val="12A236AF"/>
    <w:rsid w:val="12A26955"/>
    <w:rsid w:val="12A45FC9"/>
    <w:rsid w:val="12A96CB4"/>
    <w:rsid w:val="12AA25E8"/>
    <w:rsid w:val="12AF230B"/>
    <w:rsid w:val="12B32097"/>
    <w:rsid w:val="12B74EA8"/>
    <w:rsid w:val="12B95098"/>
    <w:rsid w:val="12BF782B"/>
    <w:rsid w:val="12C10A21"/>
    <w:rsid w:val="12C64289"/>
    <w:rsid w:val="12C67D5C"/>
    <w:rsid w:val="12CC5D44"/>
    <w:rsid w:val="12CD6543"/>
    <w:rsid w:val="12D4156E"/>
    <w:rsid w:val="12D9220E"/>
    <w:rsid w:val="12E000CD"/>
    <w:rsid w:val="12E50F6E"/>
    <w:rsid w:val="12E815D8"/>
    <w:rsid w:val="12EE0DCF"/>
    <w:rsid w:val="12F07333"/>
    <w:rsid w:val="12F12D83"/>
    <w:rsid w:val="13076D7C"/>
    <w:rsid w:val="13081B58"/>
    <w:rsid w:val="130B3BEA"/>
    <w:rsid w:val="130C6140"/>
    <w:rsid w:val="13175055"/>
    <w:rsid w:val="131964C5"/>
    <w:rsid w:val="131B3640"/>
    <w:rsid w:val="131B5D0C"/>
    <w:rsid w:val="131C345E"/>
    <w:rsid w:val="131C3685"/>
    <w:rsid w:val="13241FE2"/>
    <w:rsid w:val="13281508"/>
    <w:rsid w:val="13332C36"/>
    <w:rsid w:val="13343383"/>
    <w:rsid w:val="13367661"/>
    <w:rsid w:val="133E3A2E"/>
    <w:rsid w:val="13404E1D"/>
    <w:rsid w:val="134466A0"/>
    <w:rsid w:val="134864B9"/>
    <w:rsid w:val="134B2300"/>
    <w:rsid w:val="134C4B0F"/>
    <w:rsid w:val="134E11CC"/>
    <w:rsid w:val="134E1CA1"/>
    <w:rsid w:val="134E4497"/>
    <w:rsid w:val="134E7D03"/>
    <w:rsid w:val="135258DB"/>
    <w:rsid w:val="135C46DE"/>
    <w:rsid w:val="13600167"/>
    <w:rsid w:val="136046DE"/>
    <w:rsid w:val="13604ADB"/>
    <w:rsid w:val="13653AA2"/>
    <w:rsid w:val="13655850"/>
    <w:rsid w:val="1367599F"/>
    <w:rsid w:val="136A408C"/>
    <w:rsid w:val="136F40E4"/>
    <w:rsid w:val="137261D7"/>
    <w:rsid w:val="13733F59"/>
    <w:rsid w:val="137E49DB"/>
    <w:rsid w:val="138158EB"/>
    <w:rsid w:val="13832855"/>
    <w:rsid w:val="1387064D"/>
    <w:rsid w:val="138B7D63"/>
    <w:rsid w:val="138F1ECC"/>
    <w:rsid w:val="1392061B"/>
    <w:rsid w:val="139529EF"/>
    <w:rsid w:val="139D39D9"/>
    <w:rsid w:val="13A07E18"/>
    <w:rsid w:val="13A46379"/>
    <w:rsid w:val="13A846E3"/>
    <w:rsid w:val="13AD1E6C"/>
    <w:rsid w:val="13B54A2A"/>
    <w:rsid w:val="13B9045D"/>
    <w:rsid w:val="13BB1914"/>
    <w:rsid w:val="13C539A7"/>
    <w:rsid w:val="13C8022C"/>
    <w:rsid w:val="13CD0C44"/>
    <w:rsid w:val="13D03611"/>
    <w:rsid w:val="13D14525"/>
    <w:rsid w:val="13D23DAF"/>
    <w:rsid w:val="13D761A0"/>
    <w:rsid w:val="13D80718"/>
    <w:rsid w:val="13DD08A6"/>
    <w:rsid w:val="13E22A10"/>
    <w:rsid w:val="13E82328"/>
    <w:rsid w:val="13ED41C3"/>
    <w:rsid w:val="13F17BFB"/>
    <w:rsid w:val="13FB161E"/>
    <w:rsid w:val="13FF3845"/>
    <w:rsid w:val="1400256B"/>
    <w:rsid w:val="140204C6"/>
    <w:rsid w:val="1404699B"/>
    <w:rsid w:val="140A565C"/>
    <w:rsid w:val="14117C87"/>
    <w:rsid w:val="141547C5"/>
    <w:rsid w:val="14173FCC"/>
    <w:rsid w:val="1419752E"/>
    <w:rsid w:val="141F64B4"/>
    <w:rsid w:val="142010CC"/>
    <w:rsid w:val="142516BB"/>
    <w:rsid w:val="142B01DC"/>
    <w:rsid w:val="142B79CC"/>
    <w:rsid w:val="142C6854"/>
    <w:rsid w:val="142D77B8"/>
    <w:rsid w:val="1430237F"/>
    <w:rsid w:val="14306B42"/>
    <w:rsid w:val="14361766"/>
    <w:rsid w:val="143A23AE"/>
    <w:rsid w:val="143A4E19"/>
    <w:rsid w:val="143C0CA7"/>
    <w:rsid w:val="14481E8B"/>
    <w:rsid w:val="14495172"/>
    <w:rsid w:val="144A6237"/>
    <w:rsid w:val="144B19BF"/>
    <w:rsid w:val="144D662F"/>
    <w:rsid w:val="144E047C"/>
    <w:rsid w:val="14555B46"/>
    <w:rsid w:val="14584581"/>
    <w:rsid w:val="14584F17"/>
    <w:rsid w:val="145A183D"/>
    <w:rsid w:val="145B243D"/>
    <w:rsid w:val="145D7C6D"/>
    <w:rsid w:val="146171EA"/>
    <w:rsid w:val="146674D4"/>
    <w:rsid w:val="1467034D"/>
    <w:rsid w:val="146721E9"/>
    <w:rsid w:val="14685BBA"/>
    <w:rsid w:val="14694157"/>
    <w:rsid w:val="146C0EDF"/>
    <w:rsid w:val="146C4887"/>
    <w:rsid w:val="146F2E2A"/>
    <w:rsid w:val="14725CCB"/>
    <w:rsid w:val="147541B9"/>
    <w:rsid w:val="14755851"/>
    <w:rsid w:val="147B7494"/>
    <w:rsid w:val="147D6541"/>
    <w:rsid w:val="14835EAC"/>
    <w:rsid w:val="14882E09"/>
    <w:rsid w:val="14892A29"/>
    <w:rsid w:val="148E6EC8"/>
    <w:rsid w:val="14901DB7"/>
    <w:rsid w:val="14982293"/>
    <w:rsid w:val="14A14FAE"/>
    <w:rsid w:val="14A93839"/>
    <w:rsid w:val="14A95B6D"/>
    <w:rsid w:val="14AB336A"/>
    <w:rsid w:val="14B44648"/>
    <w:rsid w:val="14B662D1"/>
    <w:rsid w:val="14B7013F"/>
    <w:rsid w:val="14C173FE"/>
    <w:rsid w:val="14C630B1"/>
    <w:rsid w:val="14C923E1"/>
    <w:rsid w:val="14CC2DDA"/>
    <w:rsid w:val="14D156A7"/>
    <w:rsid w:val="14D30546"/>
    <w:rsid w:val="14D32A14"/>
    <w:rsid w:val="14D344D9"/>
    <w:rsid w:val="14D5104E"/>
    <w:rsid w:val="14D74AC5"/>
    <w:rsid w:val="14D87258"/>
    <w:rsid w:val="14DB04C0"/>
    <w:rsid w:val="14E076DD"/>
    <w:rsid w:val="14E37036"/>
    <w:rsid w:val="14EC447B"/>
    <w:rsid w:val="14ED798A"/>
    <w:rsid w:val="14EF309E"/>
    <w:rsid w:val="14F14D9E"/>
    <w:rsid w:val="14F22056"/>
    <w:rsid w:val="14F51B70"/>
    <w:rsid w:val="14F579A8"/>
    <w:rsid w:val="14F8769C"/>
    <w:rsid w:val="14F926F4"/>
    <w:rsid w:val="15036F52"/>
    <w:rsid w:val="15050CA5"/>
    <w:rsid w:val="1507177B"/>
    <w:rsid w:val="15075BD6"/>
    <w:rsid w:val="15080A4B"/>
    <w:rsid w:val="150C45FF"/>
    <w:rsid w:val="15193689"/>
    <w:rsid w:val="151B3979"/>
    <w:rsid w:val="151D3570"/>
    <w:rsid w:val="151D7839"/>
    <w:rsid w:val="151E05B0"/>
    <w:rsid w:val="15234112"/>
    <w:rsid w:val="15287C12"/>
    <w:rsid w:val="152F4887"/>
    <w:rsid w:val="15362014"/>
    <w:rsid w:val="153C347B"/>
    <w:rsid w:val="153C6A85"/>
    <w:rsid w:val="15415E6C"/>
    <w:rsid w:val="15486B35"/>
    <w:rsid w:val="154B3B4C"/>
    <w:rsid w:val="154C316C"/>
    <w:rsid w:val="154D001E"/>
    <w:rsid w:val="154D3119"/>
    <w:rsid w:val="154E4478"/>
    <w:rsid w:val="154F67B8"/>
    <w:rsid w:val="154F7077"/>
    <w:rsid w:val="155142DE"/>
    <w:rsid w:val="155829DB"/>
    <w:rsid w:val="155A6711"/>
    <w:rsid w:val="155B4D50"/>
    <w:rsid w:val="155B750C"/>
    <w:rsid w:val="155F64E0"/>
    <w:rsid w:val="1568234A"/>
    <w:rsid w:val="156C49C7"/>
    <w:rsid w:val="15737241"/>
    <w:rsid w:val="157A5C17"/>
    <w:rsid w:val="157F1441"/>
    <w:rsid w:val="157F23FA"/>
    <w:rsid w:val="1586002F"/>
    <w:rsid w:val="15877AEF"/>
    <w:rsid w:val="15882FFD"/>
    <w:rsid w:val="158B40D7"/>
    <w:rsid w:val="158E4772"/>
    <w:rsid w:val="159468C1"/>
    <w:rsid w:val="159959A7"/>
    <w:rsid w:val="159F46F2"/>
    <w:rsid w:val="15A27857"/>
    <w:rsid w:val="15A420DF"/>
    <w:rsid w:val="15A45638"/>
    <w:rsid w:val="15A8154C"/>
    <w:rsid w:val="15AE597D"/>
    <w:rsid w:val="15B10582"/>
    <w:rsid w:val="15B24B06"/>
    <w:rsid w:val="15BB209F"/>
    <w:rsid w:val="15C25322"/>
    <w:rsid w:val="15C27B9F"/>
    <w:rsid w:val="15C54AC9"/>
    <w:rsid w:val="15C54CCC"/>
    <w:rsid w:val="15CA30ED"/>
    <w:rsid w:val="15CA410B"/>
    <w:rsid w:val="15CC1B02"/>
    <w:rsid w:val="15CF0590"/>
    <w:rsid w:val="15D171CD"/>
    <w:rsid w:val="15D61076"/>
    <w:rsid w:val="15D938CB"/>
    <w:rsid w:val="15DD7884"/>
    <w:rsid w:val="15DE15E9"/>
    <w:rsid w:val="15E368FF"/>
    <w:rsid w:val="15E60A67"/>
    <w:rsid w:val="15F31CB8"/>
    <w:rsid w:val="15F8789B"/>
    <w:rsid w:val="15FB249C"/>
    <w:rsid w:val="16030394"/>
    <w:rsid w:val="16030D19"/>
    <w:rsid w:val="160A6A7D"/>
    <w:rsid w:val="160B6AA5"/>
    <w:rsid w:val="160E3AB7"/>
    <w:rsid w:val="16127D75"/>
    <w:rsid w:val="16252C38"/>
    <w:rsid w:val="162852C3"/>
    <w:rsid w:val="162F0081"/>
    <w:rsid w:val="162F2E8A"/>
    <w:rsid w:val="1631776D"/>
    <w:rsid w:val="16355356"/>
    <w:rsid w:val="16380966"/>
    <w:rsid w:val="16386F4E"/>
    <w:rsid w:val="163B5514"/>
    <w:rsid w:val="163E4B56"/>
    <w:rsid w:val="16442095"/>
    <w:rsid w:val="164757DF"/>
    <w:rsid w:val="164B5D06"/>
    <w:rsid w:val="16577C00"/>
    <w:rsid w:val="165A18B8"/>
    <w:rsid w:val="165A4B10"/>
    <w:rsid w:val="1660137E"/>
    <w:rsid w:val="1661281F"/>
    <w:rsid w:val="1662251B"/>
    <w:rsid w:val="166B075F"/>
    <w:rsid w:val="166E17DB"/>
    <w:rsid w:val="16725E55"/>
    <w:rsid w:val="167346DE"/>
    <w:rsid w:val="1675540F"/>
    <w:rsid w:val="16773015"/>
    <w:rsid w:val="16777D74"/>
    <w:rsid w:val="167B4E60"/>
    <w:rsid w:val="167C182F"/>
    <w:rsid w:val="168B108E"/>
    <w:rsid w:val="168D4ECB"/>
    <w:rsid w:val="168E3F10"/>
    <w:rsid w:val="1690364A"/>
    <w:rsid w:val="1691759D"/>
    <w:rsid w:val="169F551D"/>
    <w:rsid w:val="16A13A29"/>
    <w:rsid w:val="16A334FD"/>
    <w:rsid w:val="16A63399"/>
    <w:rsid w:val="16A71F3F"/>
    <w:rsid w:val="16AB2114"/>
    <w:rsid w:val="16B0772A"/>
    <w:rsid w:val="16B64C30"/>
    <w:rsid w:val="16BA1119"/>
    <w:rsid w:val="16BC72E9"/>
    <w:rsid w:val="16BE0342"/>
    <w:rsid w:val="16C32FBA"/>
    <w:rsid w:val="16C34A6D"/>
    <w:rsid w:val="16C403C3"/>
    <w:rsid w:val="16CD307D"/>
    <w:rsid w:val="16D27DA3"/>
    <w:rsid w:val="16D318BA"/>
    <w:rsid w:val="16D36F75"/>
    <w:rsid w:val="16DD6A4D"/>
    <w:rsid w:val="16DE2735"/>
    <w:rsid w:val="16EA02D3"/>
    <w:rsid w:val="16F35DA1"/>
    <w:rsid w:val="16F7322A"/>
    <w:rsid w:val="16F75A0C"/>
    <w:rsid w:val="16F9517E"/>
    <w:rsid w:val="17037AC9"/>
    <w:rsid w:val="1705616C"/>
    <w:rsid w:val="170A56E2"/>
    <w:rsid w:val="170C3F43"/>
    <w:rsid w:val="17101F77"/>
    <w:rsid w:val="17105115"/>
    <w:rsid w:val="17137F02"/>
    <w:rsid w:val="17272E11"/>
    <w:rsid w:val="172A128B"/>
    <w:rsid w:val="172D17D4"/>
    <w:rsid w:val="173235F7"/>
    <w:rsid w:val="17350464"/>
    <w:rsid w:val="17396510"/>
    <w:rsid w:val="173C2830"/>
    <w:rsid w:val="173D665E"/>
    <w:rsid w:val="17425A96"/>
    <w:rsid w:val="17426B8D"/>
    <w:rsid w:val="1743564C"/>
    <w:rsid w:val="17441B4E"/>
    <w:rsid w:val="17450E34"/>
    <w:rsid w:val="174E51AE"/>
    <w:rsid w:val="174E62FC"/>
    <w:rsid w:val="1752258F"/>
    <w:rsid w:val="17537536"/>
    <w:rsid w:val="17544559"/>
    <w:rsid w:val="175479EA"/>
    <w:rsid w:val="17554478"/>
    <w:rsid w:val="17554796"/>
    <w:rsid w:val="175C08A1"/>
    <w:rsid w:val="175E5782"/>
    <w:rsid w:val="17623709"/>
    <w:rsid w:val="17650515"/>
    <w:rsid w:val="17653EF4"/>
    <w:rsid w:val="176A5B87"/>
    <w:rsid w:val="1771411D"/>
    <w:rsid w:val="17735EF1"/>
    <w:rsid w:val="17773AE1"/>
    <w:rsid w:val="17795D6E"/>
    <w:rsid w:val="177C3DEC"/>
    <w:rsid w:val="177D65DD"/>
    <w:rsid w:val="17822E75"/>
    <w:rsid w:val="17855FDD"/>
    <w:rsid w:val="178D62FA"/>
    <w:rsid w:val="178D78F3"/>
    <w:rsid w:val="17946D12"/>
    <w:rsid w:val="1796247C"/>
    <w:rsid w:val="17996410"/>
    <w:rsid w:val="179E4F3F"/>
    <w:rsid w:val="17A04E54"/>
    <w:rsid w:val="17A1694A"/>
    <w:rsid w:val="17A417DC"/>
    <w:rsid w:val="17A86953"/>
    <w:rsid w:val="17AF6AAD"/>
    <w:rsid w:val="17B0491E"/>
    <w:rsid w:val="17B82080"/>
    <w:rsid w:val="17B82656"/>
    <w:rsid w:val="17B93682"/>
    <w:rsid w:val="17BC4F5A"/>
    <w:rsid w:val="17C0520E"/>
    <w:rsid w:val="17C0574B"/>
    <w:rsid w:val="17C25DC8"/>
    <w:rsid w:val="17C605A0"/>
    <w:rsid w:val="17C72135"/>
    <w:rsid w:val="17C942C6"/>
    <w:rsid w:val="17CB69C5"/>
    <w:rsid w:val="17CC3951"/>
    <w:rsid w:val="17CC41EC"/>
    <w:rsid w:val="17CC4484"/>
    <w:rsid w:val="17CE06C4"/>
    <w:rsid w:val="17DE4564"/>
    <w:rsid w:val="17E427A5"/>
    <w:rsid w:val="17E42D7C"/>
    <w:rsid w:val="17E70197"/>
    <w:rsid w:val="17E82293"/>
    <w:rsid w:val="17ED2970"/>
    <w:rsid w:val="17EE4F5E"/>
    <w:rsid w:val="17F01C2D"/>
    <w:rsid w:val="17F02F9D"/>
    <w:rsid w:val="17F1123F"/>
    <w:rsid w:val="17F156EE"/>
    <w:rsid w:val="17F17FFA"/>
    <w:rsid w:val="17F22FFA"/>
    <w:rsid w:val="17F971E3"/>
    <w:rsid w:val="17FA2BB0"/>
    <w:rsid w:val="17FE01EB"/>
    <w:rsid w:val="17FE30DF"/>
    <w:rsid w:val="18004575"/>
    <w:rsid w:val="18065B88"/>
    <w:rsid w:val="18103816"/>
    <w:rsid w:val="1810703D"/>
    <w:rsid w:val="18117E41"/>
    <w:rsid w:val="181664EA"/>
    <w:rsid w:val="181E74D7"/>
    <w:rsid w:val="182461BE"/>
    <w:rsid w:val="1826749B"/>
    <w:rsid w:val="18267B1E"/>
    <w:rsid w:val="182932F0"/>
    <w:rsid w:val="18295FDD"/>
    <w:rsid w:val="182B4B38"/>
    <w:rsid w:val="182C4B8E"/>
    <w:rsid w:val="182D73FC"/>
    <w:rsid w:val="183251B5"/>
    <w:rsid w:val="18400A3D"/>
    <w:rsid w:val="1840349F"/>
    <w:rsid w:val="18452372"/>
    <w:rsid w:val="18457288"/>
    <w:rsid w:val="18495A15"/>
    <w:rsid w:val="184D1408"/>
    <w:rsid w:val="1857564D"/>
    <w:rsid w:val="185F1A42"/>
    <w:rsid w:val="186157D1"/>
    <w:rsid w:val="18616F2E"/>
    <w:rsid w:val="186F6D0F"/>
    <w:rsid w:val="18705848"/>
    <w:rsid w:val="1873638A"/>
    <w:rsid w:val="18737AC5"/>
    <w:rsid w:val="18781A3C"/>
    <w:rsid w:val="187A7FF0"/>
    <w:rsid w:val="1883568B"/>
    <w:rsid w:val="188903CD"/>
    <w:rsid w:val="188E7B09"/>
    <w:rsid w:val="188F12A2"/>
    <w:rsid w:val="189915E6"/>
    <w:rsid w:val="189A14C9"/>
    <w:rsid w:val="189D6345"/>
    <w:rsid w:val="189D7962"/>
    <w:rsid w:val="18A84B5D"/>
    <w:rsid w:val="18AA4CA8"/>
    <w:rsid w:val="18AE173D"/>
    <w:rsid w:val="18AE1A47"/>
    <w:rsid w:val="18B044CE"/>
    <w:rsid w:val="18B20FE3"/>
    <w:rsid w:val="18B212A8"/>
    <w:rsid w:val="18B65145"/>
    <w:rsid w:val="18BD6F7C"/>
    <w:rsid w:val="18C14D07"/>
    <w:rsid w:val="18C43ABC"/>
    <w:rsid w:val="18C44738"/>
    <w:rsid w:val="18D13487"/>
    <w:rsid w:val="18D21C41"/>
    <w:rsid w:val="18D51131"/>
    <w:rsid w:val="18D551A0"/>
    <w:rsid w:val="18D82939"/>
    <w:rsid w:val="18DC0363"/>
    <w:rsid w:val="18DC76F9"/>
    <w:rsid w:val="18E07738"/>
    <w:rsid w:val="18E13079"/>
    <w:rsid w:val="18F53246"/>
    <w:rsid w:val="18F558C8"/>
    <w:rsid w:val="18F677E8"/>
    <w:rsid w:val="18F71640"/>
    <w:rsid w:val="18F93980"/>
    <w:rsid w:val="19066EC8"/>
    <w:rsid w:val="19104824"/>
    <w:rsid w:val="19132710"/>
    <w:rsid w:val="19136ACE"/>
    <w:rsid w:val="191B75A0"/>
    <w:rsid w:val="191D34E6"/>
    <w:rsid w:val="192102F2"/>
    <w:rsid w:val="192310BD"/>
    <w:rsid w:val="192631FE"/>
    <w:rsid w:val="19276F65"/>
    <w:rsid w:val="192967CE"/>
    <w:rsid w:val="193261D5"/>
    <w:rsid w:val="19386A03"/>
    <w:rsid w:val="193D0434"/>
    <w:rsid w:val="193E726F"/>
    <w:rsid w:val="193F7D58"/>
    <w:rsid w:val="193F7F67"/>
    <w:rsid w:val="19467C18"/>
    <w:rsid w:val="1953008B"/>
    <w:rsid w:val="195B0D82"/>
    <w:rsid w:val="19626E3A"/>
    <w:rsid w:val="1962779F"/>
    <w:rsid w:val="1964601C"/>
    <w:rsid w:val="196A5FD8"/>
    <w:rsid w:val="19741C01"/>
    <w:rsid w:val="197504C2"/>
    <w:rsid w:val="19762565"/>
    <w:rsid w:val="197B401F"/>
    <w:rsid w:val="197E5B0D"/>
    <w:rsid w:val="1982625E"/>
    <w:rsid w:val="198468AE"/>
    <w:rsid w:val="198F3627"/>
    <w:rsid w:val="1993318D"/>
    <w:rsid w:val="19941FD7"/>
    <w:rsid w:val="19956630"/>
    <w:rsid w:val="199E3293"/>
    <w:rsid w:val="199F3F89"/>
    <w:rsid w:val="19A169CF"/>
    <w:rsid w:val="19A51C60"/>
    <w:rsid w:val="19A71D19"/>
    <w:rsid w:val="19AA078B"/>
    <w:rsid w:val="19B54175"/>
    <w:rsid w:val="19B80DD0"/>
    <w:rsid w:val="19B87D66"/>
    <w:rsid w:val="19B96247"/>
    <w:rsid w:val="19BD34EB"/>
    <w:rsid w:val="19BF4E12"/>
    <w:rsid w:val="19C26304"/>
    <w:rsid w:val="19C72DC1"/>
    <w:rsid w:val="19C86B39"/>
    <w:rsid w:val="19CC487B"/>
    <w:rsid w:val="19CF6119"/>
    <w:rsid w:val="19D37AFB"/>
    <w:rsid w:val="19E02C3F"/>
    <w:rsid w:val="19E12B99"/>
    <w:rsid w:val="19E15FD0"/>
    <w:rsid w:val="19E27B1D"/>
    <w:rsid w:val="19E522A4"/>
    <w:rsid w:val="19EF056A"/>
    <w:rsid w:val="19F16DD6"/>
    <w:rsid w:val="19F31E08"/>
    <w:rsid w:val="19F90212"/>
    <w:rsid w:val="19FA4AA3"/>
    <w:rsid w:val="19FD67E3"/>
    <w:rsid w:val="1A082CF0"/>
    <w:rsid w:val="1A0C0813"/>
    <w:rsid w:val="1A0D65EA"/>
    <w:rsid w:val="1A0F27EB"/>
    <w:rsid w:val="1A1A5F81"/>
    <w:rsid w:val="1A1B55B3"/>
    <w:rsid w:val="1A2007AF"/>
    <w:rsid w:val="1A206975"/>
    <w:rsid w:val="1A2222F9"/>
    <w:rsid w:val="1A276C25"/>
    <w:rsid w:val="1A2C531A"/>
    <w:rsid w:val="1A3266BD"/>
    <w:rsid w:val="1A364577"/>
    <w:rsid w:val="1A39341A"/>
    <w:rsid w:val="1A417E9D"/>
    <w:rsid w:val="1A420699"/>
    <w:rsid w:val="1A437523"/>
    <w:rsid w:val="1A490C4E"/>
    <w:rsid w:val="1A4A39F2"/>
    <w:rsid w:val="1A4D4D68"/>
    <w:rsid w:val="1A4E7F2B"/>
    <w:rsid w:val="1A501293"/>
    <w:rsid w:val="1A510E6B"/>
    <w:rsid w:val="1A5210E1"/>
    <w:rsid w:val="1A530EF5"/>
    <w:rsid w:val="1A5B79AD"/>
    <w:rsid w:val="1A656187"/>
    <w:rsid w:val="1A69031C"/>
    <w:rsid w:val="1A6E18D4"/>
    <w:rsid w:val="1A6F53BA"/>
    <w:rsid w:val="1A735F34"/>
    <w:rsid w:val="1A750A6F"/>
    <w:rsid w:val="1A7B55F2"/>
    <w:rsid w:val="1A7E522F"/>
    <w:rsid w:val="1A803436"/>
    <w:rsid w:val="1A835701"/>
    <w:rsid w:val="1A8B3061"/>
    <w:rsid w:val="1A8D05B1"/>
    <w:rsid w:val="1A8D3DE5"/>
    <w:rsid w:val="1A8D4ACD"/>
    <w:rsid w:val="1A925624"/>
    <w:rsid w:val="1A950B99"/>
    <w:rsid w:val="1A9C298E"/>
    <w:rsid w:val="1A9F3D3E"/>
    <w:rsid w:val="1AA07588"/>
    <w:rsid w:val="1AA64919"/>
    <w:rsid w:val="1AA66E7A"/>
    <w:rsid w:val="1AA71871"/>
    <w:rsid w:val="1AB31597"/>
    <w:rsid w:val="1ABE1863"/>
    <w:rsid w:val="1AC06138"/>
    <w:rsid w:val="1ACA4675"/>
    <w:rsid w:val="1ACA6DFB"/>
    <w:rsid w:val="1ACE713A"/>
    <w:rsid w:val="1AD43AC4"/>
    <w:rsid w:val="1AD52CF0"/>
    <w:rsid w:val="1AD80FFE"/>
    <w:rsid w:val="1ADC299B"/>
    <w:rsid w:val="1ADC39BC"/>
    <w:rsid w:val="1AE87B22"/>
    <w:rsid w:val="1AF10C5A"/>
    <w:rsid w:val="1AF661C7"/>
    <w:rsid w:val="1AFB632B"/>
    <w:rsid w:val="1AFE7380"/>
    <w:rsid w:val="1B042CC6"/>
    <w:rsid w:val="1B0514B9"/>
    <w:rsid w:val="1B062D72"/>
    <w:rsid w:val="1B06721C"/>
    <w:rsid w:val="1B0D7FA7"/>
    <w:rsid w:val="1B166F91"/>
    <w:rsid w:val="1B1B7862"/>
    <w:rsid w:val="1B2519F2"/>
    <w:rsid w:val="1B266E34"/>
    <w:rsid w:val="1B28788F"/>
    <w:rsid w:val="1B345B1E"/>
    <w:rsid w:val="1B3501FE"/>
    <w:rsid w:val="1B352761"/>
    <w:rsid w:val="1B390B1D"/>
    <w:rsid w:val="1B391CB2"/>
    <w:rsid w:val="1B3C77DE"/>
    <w:rsid w:val="1B3D7D80"/>
    <w:rsid w:val="1B3F1947"/>
    <w:rsid w:val="1B4045F8"/>
    <w:rsid w:val="1B443C99"/>
    <w:rsid w:val="1B464D61"/>
    <w:rsid w:val="1B494452"/>
    <w:rsid w:val="1B4A78F2"/>
    <w:rsid w:val="1B4C2033"/>
    <w:rsid w:val="1B4E0708"/>
    <w:rsid w:val="1B550EF3"/>
    <w:rsid w:val="1B5C0AAE"/>
    <w:rsid w:val="1B5C62CD"/>
    <w:rsid w:val="1B612EC7"/>
    <w:rsid w:val="1B716AEA"/>
    <w:rsid w:val="1B726BD0"/>
    <w:rsid w:val="1B727631"/>
    <w:rsid w:val="1B74637F"/>
    <w:rsid w:val="1B765949"/>
    <w:rsid w:val="1B766122"/>
    <w:rsid w:val="1B766C7F"/>
    <w:rsid w:val="1B783D41"/>
    <w:rsid w:val="1B7A20B5"/>
    <w:rsid w:val="1B83540D"/>
    <w:rsid w:val="1B836188"/>
    <w:rsid w:val="1B857EE3"/>
    <w:rsid w:val="1B863D7E"/>
    <w:rsid w:val="1B886580"/>
    <w:rsid w:val="1B8B4B9C"/>
    <w:rsid w:val="1B9211AC"/>
    <w:rsid w:val="1B936AB0"/>
    <w:rsid w:val="1B972C67"/>
    <w:rsid w:val="1B9A21BC"/>
    <w:rsid w:val="1B9C4EB1"/>
    <w:rsid w:val="1BA15893"/>
    <w:rsid w:val="1BA6643C"/>
    <w:rsid w:val="1BAA4400"/>
    <w:rsid w:val="1BAB1C46"/>
    <w:rsid w:val="1BAF6202"/>
    <w:rsid w:val="1BB01058"/>
    <w:rsid w:val="1BC31CAE"/>
    <w:rsid w:val="1BC40328"/>
    <w:rsid w:val="1BC76D2B"/>
    <w:rsid w:val="1BCB588E"/>
    <w:rsid w:val="1BD22004"/>
    <w:rsid w:val="1BD45761"/>
    <w:rsid w:val="1BD712B5"/>
    <w:rsid w:val="1BD72FDB"/>
    <w:rsid w:val="1BD73063"/>
    <w:rsid w:val="1BD76482"/>
    <w:rsid w:val="1BD9327F"/>
    <w:rsid w:val="1BDB7343"/>
    <w:rsid w:val="1BDC64F8"/>
    <w:rsid w:val="1BDE0896"/>
    <w:rsid w:val="1BE11E38"/>
    <w:rsid w:val="1BE17640"/>
    <w:rsid w:val="1BE42F7F"/>
    <w:rsid w:val="1BEA28E2"/>
    <w:rsid w:val="1BEC2FB3"/>
    <w:rsid w:val="1BF12377"/>
    <w:rsid w:val="1BF970DA"/>
    <w:rsid w:val="1BFF0C0B"/>
    <w:rsid w:val="1BFF5FB7"/>
    <w:rsid w:val="1C021598"/>
    <w:rsid w:val="1C0A168B"/>
    <w:rsid w:val="1C0A1AAA"/>
    <w:rsid w:val="1C0A3439"/>
    <w:rsid w:val="1C0D05BA"/>
    <w:rsid w:val="1C0E5143"/>
    <w:rsid w:val="1C1109BB"/>
    <w:rsid w:val="1C112EC2"/>
    <w:rsid w:val="1C131FA8"/>
    <w:rsid w:val="1C1549BE"/>
    <w:rsid w:val="1C260A67"/>
    <w:rsid w:val="1C271223"/>
    <w:rsid w:val="1C29170E"/>
    <w:rsid w:val="1C2A237E"/>
    <w:rsid w:val="1C2C47F8"/>
    <w:rsid w:val="1C2D684F"/>
    <w:rsid w:val="1C331CE0"/>
    <w:rsid w:val="1C3803D4"/>
    <w:rsid w:val="1C3A4E7F"/>
    <w:rsid w:val="1C3D55E9"/>
    <w:rsid w:val="1C3F30D6"/>
    <w:rsid w:val="1C44026C"/>
    <w:rsid w:val="1C475755"/>
    <w:rsid w:val="1C4C1BC6"/>
    <w:rsid w:val="1C4C2B5E"/>
    <w:rsid w:val="1C4F6C34"/>
    <w:rsid w:val="1C622E0A"/>
    <w:rsid w:val="1C735325"/>
    <w:rsid w:val="1C746133"/>
    <w:rsid w:val="1C7466EB"/>
    <w:rsid w:val="1C752FA8"/>
    <w:rsid w:val="1C756D70"/>
    <w:rsid w:val="1C7607B2"/>
    <w:rsid w:val="1C773A53"/>
    <w:rsid w:val="1C7B4F50"/>
    <w:rsid w:val="1C7F7983"/>
    <w:rsid w:val="1C8660FE"/>
    <w:rsid w:val="1C8837A7"/>
    <w:rsid w:val="1C890801"/>
    <w:rsid w:val="1C8925AF"/>
    <w:rsid w:val="1C8D63C4"/>
    <w:rsid w:val="1C8E5E18"/>
    <w:rsid w:val="1C9267A9"/>
    <w:rsid w:val="1C9A765B"/>
    <w:rsid w:val="1C9B5EA0"/>
    <w:rsid w:val="1CA67605"/>
    <w:rsid w:val="1CA933E4"/>
    <w:rsid w:val="1CAA3AAD"/>
    <w:rsid w:val="1CB96BEA"/>
    <w:rsid w:val="1CBD6B3F"/>
    <w:rsid w:val="1CC3451F"/>
    <w:rsid w:val="1CC45FF0"/>
    <w:rsid w:val="1CCD52B0"/>
    <w:rsid w:val="1CD10368"/>
    <w:rsid w:val="1CD34331"/>
    <w:rsid w:val="1CD86915"/>
    <w:rsid w:val="1CDA2E0B"/>
    <w:rsid w:val="1CDB1CC8"/>
    <w:rsid w:val="1CE00732"/>
    <w:rsid w:val="1CE33E93"/>
    <w:rsid w:val="1CE3520D"/>
    <w:rsid w:val="1CE811FE"/>
    <w:rsid w:val="1CE85A5F"/>
    <w:rsid w:val="1CE91FFA"/>
    <w:rsid w:val="1CEE68B6"/>
    <w:rsid w:val="1CF0262F"/>
    <w:rsid w:val="1CFE6954"/>
    <w:rsid w:val="1D0742C7"/>
    <w:rsid w:val="1D08141F"/>
    <w:rsid w:val="1D09741C"/>
    <w:rsid w:val="1D0A0A20"/>
    <w:rsid w:val="1D112B4D"/>
    <w:rsid w:val="1D156129"/>
    <w:rsid w:val="1D206555"/>
    <w:rsid w:val="1D2350BD"/>
    <w:rsid w:val="1D2B18B9"/>
    <w:rsid w:val="1D2B4869"/>
    <w:rsid w:val="1D2F3A48"/>
    <w:rsid w:val="1D316B61"/>
    <w:rsid w:val="1D3602EE"/>
    <w:rsid w:val="1D390C8E"/>
    <w:rsid w:val="1D3A329D"/>
    <w:rsid w:val="1D3A51BA"/>
    <w:rsid w:val="1D3C00E5"/>
    <w:rsid w:val="1D420865"/>
    <w:rsid w:val="1D426061"/>
    <w:rsid w:val="1D46519A"/>
    <w:rsid w:val="1D484C14"/>
    <w:rsid w:val="1D4E0C67"/>
    <w:rsid w:val="1D4F6A6C"/>
    <w:rsid w:val="1D507571"/>
    <w:rsid w:val="1D5159AA"/>
    <w:rsid w:val="1D5C5F16"/>
    <w:rsid w:val="1D5F174A"/>
    <w:rsid w:val="1D6063C4"/>
    <w:rsid w:val="1D641DC1"/>
    <w:rsid w:val="1D6821E1"/>
    <w:rsid w:val="1D6B38C7"/>
    <w:rsid w:val="1D6D5CB3"/>
    <w:rsid w:val="1D6F7616"/>
    <w:rsid w:val="1D7404CB"/>
    <w:rsid w:val="1D762975"/>
    <w:rsid w:val="1D771892"/>
    <w:rsid w:val="1D774AFE"/>
    <w:rsid w:val="1D7B0421"/>
    <w:rsid w:val="1D7E763B"/>
    <w:rsid w:val="1D7F3DFE"/>
    <w:rsid w:val="1D840FC9"/>
    <w:rsid w:val="1D8604E9"/>
    <w:rsid w:val="1D8C6C7C"/>
    <w:rsid w:val="1D90179E"/>
    <w:rsid w:val="1D910426"/>
    <w:rsid w:val="1D9321DC"/>
    <w:rsid w:val="1D982710"/>
    <w:rsid w:val="1D9915CC"/>
    <w:rsid w:val="1D9D2DBD"/>
    <w:rsid w:val="1DAA443A"/>
    <w:rsid w:val="1DB376FF"/>
    <w:rsid w:val="1DB70C19"/>
    <w:rsid w:val="1DB7314C"/>
    <w:rsid w:val="1DB96D3E"/>
    <w:rsid w:val="1DBB65DB"/>
    <w:rsid w:val="1DBF757A"/>
    <w:rsid w:val="1DC1221D"/>
    <w:rsid w:val="1DC55BC2"/>
    <w:rsid w:val="1DC579C8"/>
    <w:rsid w:val="1DD36D0D"/>
    <w:rsid w:val="1DDB2C6B"/>
    <w:rsid w:val="1DDE6A7C"/>
    <w:rsid w:val="1DE06B47"/>
    <w:rsid w:val="1DE06B63"/>
    <w:rsid w:val="1DE629E0"/>
    <w:rsid w:val="1DF5197B"/>
    <w:rsid w:val="1DFD39FF"/>
    <w:rsid w:val="1E006563"/>
    <w:rsid w:val="1E020A8C"/>
    <w:rsid w:val="1E0335B9"/>
    <w:rsid w:val="1E0C7421"/>
    <w:rsid w:val="1E0D6630"/>
    <w:rsid w:val="1E0F5F4F"/>
    <w:rsid w:val="1E103065"/>
    <w:rsid w:val="1E104500"/>
    <w:rsid w:val="1E1245F9"/>
    <w:rsid w:val="1E130257"/>
    <w:rsid w:val="1E161E8A"/>
    <w:rsid w:val="1E1B3DBC"/>
    <w:rsid w:val="1E1C5900"/>
    <w:rsid w:val="1E2125D2"/>
    <w:rsid w:val="1E215C57"/>
    <w:rsid w:val="1E245487"/>
    <w:rsid w:val="1E2F362A"/>
    <w:rsid w:val="1E306D0E"/>
    <w:rsid w:val="1E33171B"/>
    <w:rsid w:val="1E357AAC"/>
    <w:rsid w:val="1E3D1351"/>
    <w:rsid w:val="1E4946EC"/>
    <w:rsid w:val="1E4B0E65"/>
    <w:rsid w:val="1E4E1D03"/>
    <w:rsid w:val="1E4F15D7"/>
    <w:rsid w:val="1E525095"/>
    <w:rsid w:val="1E5A1EA8"/>
    <w:rsid w:val="1E5A7764"/>
    <w:rsid w:val="1E674B71"/>
    <w:rsid w:val="1E7C1EBC"/>
    <w:rsid w:val="1E7E5817"/>
    <w:rsid w:val="1E84533A"/>
    <w:rsid w:val="1E8B6833"/>
    <w:rsid w:val="1E8F40C9"/>
    <w:rsid w:val="1E9036D4"/>
    <w:rsid w:val="1E926C90"/>
    <w:rsid w:val="1E9319E2"/>
    <w:rsid w:val="1E951566"/>
    <w:rsid w:val="1E972434"/>
    <w:rsid w:val="1EA06C5E"/>
    <w:rsid w:val="1EA25D39"/>
    <w:rsid w:val="1EA90496"/>
    <w:rsid w:val="1EAD19E5"/>
    <w:rsid w:val="1EB678A8"/>
    <w:rsid w:val="1EB83B7B"/>
    <w:rsid w:val="1EBC3F1D"/>
    <w:rsid w:val="1ECE3529"/>
    <w:rsid w:val="1ED1567E"/>
    <w:rsid w:val="1EDA3BB4"/>
    <w:rsid w:val="1EDE7F27"/>
    <w:rsid w:val="1EE86DA3"/>
    <w:rsid w:val="1EF42860"/>
    <w:rsid w:val="1F037C22"/>
    <w:rsid w:val="1F050D78"/>
    <w:rsid w:val="1F0A0CFF"/>
    <w:rsid w:val="1F0B26C8"/>
    <w:rsid w:val="1F0B7629"/>
    <w:rsid w:val="1F0C13CC"/>
    <w:rsid w:val="1F123270"/>
    <w:rsid w:val="1F185E6D"/>
    <w:rsid w:val="1F211712"/>
    <w:rsid w:val="1F2E5100"/>
    <w:rsid w:val="1F2E5690"/>
    <w:rsid w:val="1F2F4DF1"/>
    <w:rsid w:val="1F2F56D0"/>
    <w:rsid w:val="1F3128B5"/>
    <w:rsid w:val="1F3E1B69"/>
    <w:rsid w:val="1F4071B0"/>
    <w:rsid w:val="1F492AA0"/>
    <w:rsid w:val="1F4F7F00"/>
    <w:rsid w:val="1F57496C"/>
    <w:rsid w:val="1F59095F"/>
    <w:rsid w:val="1F5A6485"/>
    <w:rsid w:val="1F6968DB"/>
    <w:rsid w:val="1F6D297D"/>
    <w:rsid w:val="1F6D440A"/>
    <w:rsid w:val="1F7F7C9A"/>
    <w:rsid w:val="1F821903"/>
    <w:rsid w:val="1F8654CC"/>
    <w:rsid w:val="1F8867F5"/>
    <w:rsid w:val="1F8A48C2"/>
    <w:rsid w:val="1F8A689B"/>
    <w:rsid w:val="1F8A77D0"/>
    <w:rsid w:val="1F8B663F"/>
    <w:rsid w:val="1F8F6951"/>
    <w:rsid w:val="1F995566"/>
    <w:rsid w:val="1FAE7D8A"/>
    <w:rsid w:val="1FB336D3"/>
    <w:rsid w:val="1FB35AA3"/>
    <w:rsid w:val="1FB37123"/>
    <w:rsid w:val="1FB965AC"/>
    <w:rsid w:val="1FBA0D19"/>
    <w:rsid w:val="1FC370B7"/>
    <w:rsid w:val="1FC536C9"/>
    <w:rsid w:val="1FCB1C66"/>
    <w:rsid w:val="1FCC57EF"/>
    <w:rsid w:val="1FCE7CA3"/>
    <w:rsid w:val="1FD1032D"/>
    <w:rsid w:val="1FD92354"/>
    <w:rsid w:val="1FD9546D"/>
    <w:rsid w:val="1FDE3F08"/>
    <w:rsid w:val="1FE722E5"/>
    <w:rsid w:val="1FEF1C9A"/>
    <w:rsid w:val="1FF46B11"/>
    <w:rsid w:val="1FFD1647"/>
    <w:rsid w:val="20054643"/>
    <w:rsid w:val="200913D8"/>
    <w:rsid w:val="200D34F7"/>
    <w:rsid w:val="20125700"/>
    <w:rsid w:val="2013116D"/>
    <w:rsid w:val="201812F2"/>
    <w:rsid w:val="20190743"/>
    <w:rsid w:val="20191AA6"/>
    <w:rsid w:val="20197CA6"/>
    <w:rsid w:val="201C7BDE"/>
    <w:rsid w:val="20253A95"/>
    <w:rsid w:val="20282046"/>
    <w:rsid w:val="202E65BE"/>
    <w:rsid w:val="203220CE"/>
    <w:rsid w:val="203F1546"/>
    <w:rsid w:val="2043516B"/>
    <w:rsid w:val="204903BE"/>
    <w:rsid w:val="20490875"/>
    <w:rsid w:val="204C2272"/>
    <w:rsid w:val="205253AE"/>
    <w:rsid w:val="205E3F80"/>
    <w:rsid w:val="205F0874"/>
    <w:rsid w:val="206550E2"/>
    <w:rsid w:val="20673AD8"/>
    <w:rsid w:val="20673BF6"/>
    <w:rsid w:val="20686FD0"/>
    <w:rsid w:val="20732EE2"/>
    <w:rsid w:val="2080016D"/>
    <w:rsid w:val="20823924"/>
    <w:rsid w:val="20872A1D"/>
    <w:rsid w:val="208730A2"/>
    <w:rsid w:val="208C266E"/>
    <w:rsid w:val="208C348A"/>
    <w:rsid w:val="208E4638"/>
    <w:rsid w:val="20924D47"/>
    <w:rsid w:val="20943611"/>
    <w:rsid w:val="20943DD0"/>
    <w:rsid w:val="209B0D5A"/>
    <w:rsid w:val="209C32B3"/>
    <w:rsid w:val="20A11008"/>
    <w:rsid w:val="20A45F16"/>
    <w:rsid w:val="20A47FDB"/>
    <w:rsid w:val="20A61E01"/>
    <w:rsid w:val="20A62B0B"/>
    <w:rsid w:val="20AB69BB"/>
    <w:rsid w:val="20AC181B"/>
    <w:rsid w:val="20B00A53"/>
    <w:rsid w:val="20B41424"/>
    <w:rsid w:val="20B87907"/>
    <w:rsid w:val="20BB3E06"/>
    <w:rsid w:val="20BE2A44"/>
    <w:rsid w:val="20BF38F2"/>
    <w:rsid w:val="20C1417D"/>
    <w:rsid w:val="20D50ECC"/>
    <w:rsid w:val="20D97EC5"/>
    <w:rsid w:val="20E125AB"/>
    <w:rsid w:val="20E406FC"/>
    <w:rsid w:val="20E90D3F"/>
    <w:rsid w:val="20F14BC7"/>
    <w:rsid w:val="21025045"/>
    <w:rsid w:val="210905F3"/>
    <w:rsid w:val="210963B5"/>
    <w:rsid w:val="210D2331"/>
    <w:rsid w:val="21103690"/>
    <w:rsid w:val="21186AB0"/>
    <w:rsid w:val="211C53F0"/>
    <w:rsid w:val="211C747B"/>
    <w:rsid w:val="2122051A"/>
    <w:rsid w:val="21236385"/>
    <w:rsid w:val="212713B2"/>
    <w:rsid w:val="212909F5"/>
    <w:rsid w:val="21291213"/>
    <w:rsid w:val="21291BC4"/>
    <w:rsid w:val="21306F17"/>
    <w:rsid w:val="213519DD"/>
    <w:rsid w:val="2138543B"/>
    <w:rsid w:val="213B3822"/>
    <w:rsid w:val="213B601A"/>
    <w:rsid w:val="213C30F0"/>
    <w:rsid w:val="213D6A8E"/>
    <w:rsid w:val="21413E81"/>
    <w:rsid w:val="214963B9"/>
    <w:rsid w:val="214D61EC"/>
    <w:rsid w:val="215117A1"/>
    <w:rsid w:val="215B7B54"/>
    <w:rsid w:val="2165098A"/>
    <w:rsid w:val="216A7C09"/>
    <w:rsid w:val="2171791B"/>
    <w:rsid w:val="21731976"/>
    <w:rsid w:val="21794857"/>
    <w:rsid w:val="217F5A67"/>
    <w:rsid w:val="21A60002"/>
    <w:rsid w:val="21AB0E8F"/>
    <w:rsid w:val="21B37FD3"/>
    <w:rsid w:val="21B72CF0"/>
    <w:rsid w:val="21B92E82"/>
    <w:rsid w:val="21BD0439"/>
    <w:rsid w:val="21BD40A0"/>
    <w:rsid w:val="21C5495D"/>
    <w:rsid w:val="21C55524"/>
    <w:rsid w:val="21D459D9"/>
    <w:rsid w:val="21D92C75"/>
    <w:rsid w:val="21E70786"/>
    <w:rsid w:val="21EA1D42"/>
    <w:rsid w:val="21F25D08"/>
    <w:rsid w:val="21F35ED9"/>
    <w:rsid w:val="21FB649E"/>
    <w:rsid w:val="21FE6487"/>
    <w:rsid w:val="21FF217A"/>
    <w:rsid w:val="220260EC"/>
    <w:rsid w:val="22037523"/>
    <w:rsid w:val="22092CB7"/>
    <w:rsid w:val="220B596C"/>
    <w:rsid w:val="220F12F8"/>
    <w:rsid w:val="221077A4"/>
    <w:rsid w:val="221156BC"/>
    <w:rsid w:val="22171DE1"/>
    <w:rsid w:val="221D42F0"/>
    <w:rsid w:val="22213F6A"/>
    <w:rsid w:val="22252D7A"/>
    <w:rsid w:val="22263251"/>
    <w:rsid w:val="22274D44"/>
    <w:rsid w:val="22276AAE"/>
    <w:rsid w:val="22325497"/>
    <w:rsid w:val="22345B48"/>
    <w:rsid w:val="2239269E"/>
    <w:rsid w:val="223D4A50"/>
    <w:rsid w:val="22455344"/>
    <w:rsid w:val="224F679E"/>
    <w:rsid w:val="225116F3"/>
    <w:rsid w:val="22593C44"/>
    <w:rsid w:val="225B6293"/>
    <w:rsid w:val="22631AF5"/>
    <w:rsid w:val="22646DDF"/>
    <w:rsid w:val="22666BA2"/>
    <w:rsid w:val="22714212"/>
    <w:rsid w:val="22735115"/>
    <w:rsid w:val="227576D9"/>
    <w:rsid w:val="22792147"/>
    <w:rsid w:val="22794E74"/>
    <w:rsid w:val="227C6712"/>
    <w:rsid w:val="22847C52"/>
    <w:rsid w:val="22883453"/>
    <w:rsid w:val="2291061C"/>
    <w:rsid w:val="229807C6"/>
    <w:rsid w:val="22A22E91"/>
    <w:rsid w:val="22A362B1"/>
    <w:rsid w:val="22A57E06"/>
    <w:rsid w:val="22AC6FF8"/>
    <w:rsid w:val="22B81E40"/>
    <w:rsid w:val="22B91F3D"/>
    <w:rsid w:val="22C81958"/>
    <w:rsid w:val="22CB4C9A"/>
    <w:rsid w:val="22D5366D"/>
    <w:rsid w:val="22D96BFD"/>
    <w:rsid w:val="22DC066E"/>
    <w:rsid w:val="22E06091"/>
    <w:rsid w:val="22E826CB"/>
    <w:rsid w:val="22F0207C"/>
    <w:rsid w:val="22F624A7"/>
    <w:rsid w:val="22FD2748"/>
    <w:rsid w:val="22FF11BF"/>
    <w:rsid w:val="23036103"/>
    <w:rsid w:val="230B36BB"/>
    <w:rsid w:val="230C4BC2"/>
    <w:rsid w:val="230C746B"/>
    <w:rsid w:val="230E04C8"/>
    <w:rsid w:val="230E1816"/>
    <w:rsid w:val="230F2BF7"/>
    <w:rsid w:val="23142D66"/>
    <w:rsid w:val="23144375"/>
    <w:rsid w:val="231A42D3"/>
    <w:rsid w:val="231C5D05"/>
    <w:rsid w:val="231E01F5"/>
    <w:rsid w:val="231E6654"/>
    <w:rsid w:val="2321020C"/>
    <w:rsid w:val="23212669"/>
    <w:rsid w:val="23284A00"/>
    <w:rsid w:val="2335523F"/>
    <w:rsid w:val="23360FB7"/>
    <w:rsid w:val="233B6268"/>
    <w:rsid w:val="233B62EF"/>
    <w:rsid w:val="234B2CBA"/>
    <w:rsid w:val="234E6026"/>
    <w:rsid w:val="23537B60"/>
    <w:rsid w:val="2358170A"/>
    <w:rsid w:val="2358560C"/>
    <w:rsid w:val="23586A2A"/>
    <w:rsid w:val="235E04D1"/>
    <w:rsid w:val="236020A1"/>
    <w:rsid w:val="23641680"/>
    <w:rsid w:val="23663621"/>
    <w:rsid w:val="23682BDE"/>
    <w:rsid w:val="23696264"/>
    <w:rsid w:val="236D1A2C"/>
    <w:rsid w:val="23733FB9"/>
    <w:rsid w:val="23782206"/>
    <w:rsid w:val="237E16D9"/>
    <w:rsid w:val="23825FAA"/>
    <w:rsid w:val="23873520"/>
    <w:rsid w:val="23917A80"/>
    <w:rsid w:val="23926DA3"/>
    <w:rsid w:val="23983E9E"/>
    <w:rsid w:val="239975D0"/>
    <w:rsid w:val="239C4C2B"/>
    <w:rsid w:val="239C52BE"/>
    <w:rsid w:val="23A22E0A"/>
    <w:rsid w:val="23A62025"/>
    <w:rsid w:val="23AA1DA7"/>
    <w:rsid w:val="23AD44B9"/>
    <w:rsid w:val="23AE4FF1"/>
    <w:rsid w:val="23AE5905"/>
    <w:rsid w:val="23B276DA"/>
    <w:rsid w:val="23B92E62"/>
    <w:rsid w:val="23B95E70"/>
    <w:rsid w:val="23BA192B"/>
    <w:rsid w:val="23BA494E"/>
    <w:rsid w:val="23BF6929"/>
    <w:rsid w:val="23C24158"/>
    <w:rsid w:val="23C6233B"/>
    <w:rsid w:val="23C70495"/>
    <w:rsid w:val="23D44318"/>
    <w:rsid w:val="23D71584"/>
    <w:rsid w:val="23DD3783"/>
    <w:rsid w:val="23DD7A3E"/>
    <w:rsid w:val="23DF7906"/>
    <w:rsid w:val="23E22C53"/>
    <w:rsid w:val="23E4074B"/>
    <w:rsid w:val="23E43099"/>
    <w:rsid w:val="23EA427B"/>
    <w:rsid w:val="23F42072"/>
    <w:rsid w:val="23F658BE"/>
    <w:rsid w:val="23FE483A"/>
    <w:rsid w:val="24044C11"/>
    <w:rsid w:val="240457F3"/>
    <w:rsid w:val="240675BB"/>
    <w:rsid w:val="24184BFC"/>
    <w:rsid w:val="241A592B"/>
    <w:rsid w:val="24257906"/>
    <w:rsid w:val="242811CA"/>
    <w:rsid w:val="242B6642"/>
    <w:rsid w:val="24330004"/>
    <w:rsid w:val="243A6885"/>
    <w:rsid w:val="243B76A0"/>
    <w:rsid w:val="243C486F"/>
    <w:rsid w:val="243D291B"/>
    <w:rsid w:val="24420003"/>
    <w:rsid w:val="2442347B"/>
    <w:rsid w:val="24435931"/>
    <w:rsid w:val="24464DA6"/>
    <w:rsid w:val="24490FD1"/>
    <w:rsid w:val="244D5D96"/>
    <w:rsid w:val="24500F46"/>
    <w:rsid w:val="24555257"/>
    <w:rsid w:val="24587DC5"/>
    <w:rsid w:val="245E6456"/>
    <w:rsid w:val="24654071"/>
    <w:rsid w:val="24686265"/>
    <w:rsid w:val="246F372D"/>
    <w:rsid w:val="247461F5"/>
    <w:rsid w:val="247C0C4C"/>
    <w:rsid w:val="247C6264"/>
    <w:rsid w:val="24805718"/>
    <w:rsid w:val="24854080"/>
    <w:rsid w:val="2488423F"/>
    <w:rsid w:val="24924242"/>
    <w:rsid w:val="24931E02"/>
    <w:rsid w:val="249B1278"/>
    <w:rsid w:val="24A00DDE"/>
    <w:rsid w:val="24A0617F"/>
    <w:rsid w:val="24A156FA"/>
    <w:rsid w:val="24A40031"/>
    <w:rsid w:val="24A72D81"/>
    <w:rsid w:val="24A76B81"/>
    <w:rsid w:val="24A87225"/>
    <w:rsid w:val="24AD0508"/>
    <w:rsid w:val="24AD3C5A"/>
    <w:rsid w:val="24B2460C"/>
    <w:rsid w:val="24B86BC7"/>
    <w:rsid w:val="24BD00D9"/>
    <w:rsid w:val="24BE6FA7"/>
    <w:rsid w:val="24C148B0"/>
    <w:rsid w:val="24C20D54"/>
    <w:rsid w:val="24CC17D3"/>
    <w:rsid w:val="24CC1E5F"/>
    <w:rsid w:val="24D23156"/>
    <w:rsid w:val="24D6701C"/>
    <w:rsid w:val="24E24F53"/>
    <w:rsid w:val="24EB2D14"/>
    <w:rsid w:val="24EF039B"/>
    <w:rsid w:val="24EF64EC"/>
    <w:rsid w:val="24F46832"/>
    <w:rsid w:val="24F76B7E"/>
    <w:rsid w:val="24FD4EA7"/>
    <w:rsid w:val="24FF3B50"/>
    <w:rsid w:val="25044582"/>
    <w:rsid w:val="250E3523"/>
    <w:rsid w:val="25113DDC"/>
    <w:rsid w:val="251764A5"/>
    <w:rsid w:val="25190702"/>
    <w:rsid w:val="25194ECF"/>
    <w:rsid w:val="251E5332"/>
    <w:rsid w:val="25281CCB"/>
    <w:rsid w:val="252B30AA"/>
    <w:rsid w:val="2530192D"/>
    <w:rsid w:val="25303062"/>
    <w:rsid w:val="25311DBD"/>
    <w:rsid w:val="2533086C"/>
    <w:rsid w:val="25394688"/>
    <w:rsid w:val="253B28B5"/>
    <w:rsid w:val="253F3AEB"/>
    <w:rsid w:val="2540562C"/>
    <w:rsid w:val="2542121E"/>
    <w:rsid w:val="254A4F34"/>
    <w:rsid w:val="254C4F14"/>
    <w:rsid w:val="254E6E92"/>
    <w:rsid w:val="25535194"/>
    <w:rsid w:val="25600AB7"/>
    <w:rsid w:val="256472F5"/>
    <w:rsid w:val="25650095"/>
    <w:rsid w:val="25661324"/>
    <w:rsid w:val="256B2A30"/>
    <w:rsid w:val="256D387C"/>
    <w:rsid w:val="2573583B"/>
    <w:rsid w:val="257358B1"/>
    <w:rsid w:val="257362C1"/>
    <w:rsid w:val="25742D00"/>
    <w:rsid w:val="2577243C"/>
    <w:rsid w:val="257A093C"/>
    <w:rsid w:val="257B3BAB"/>
    <w:rsid w:val="257E6C9A"/>
    <w:rsid w:val="257E7D00"/>
    <w:rsid w:val="257F472A"/>
    <w:rsid w:val="25827A57"/>
    <w:rsid w:val="25831414"/>
    <w:rsid w:val="25875534"/>
    <w:rsid w:val="258B2091"/>
    <w:rsid w:val="258B5B24"/>
    <w:rsid w:val="25915605"/>
    <w:rsid w:val="2591565F"/>
    <w:rsid w:val="25915D15"/>
    <w:rsid w:val="259302B4"/>
    <w:rsid w:val="259917FC"/>
    <w:rsid w:val="259D531E"/>
    <w:rsid w:val="259F796F"/>
    <w:rsid w:val="25B20F2C"/>
    <w:rsid w:val="25B30AC6"/>
    <w:rsid w:val="25BA35E2"/>
    <w:rsid w:val="25BE2DBB"/>
    <w:rsid w:val="25C11DEC"/>
    <w:rsid w:val="25C41E32"/>
    <w:rsid w:val="25C4460E"/>
    <w:rsid w:val="25C4628D"/>
    <w:rsid w:val="25C83B3E"/>
    <w:rsid w:val="25CA1DF9"/>
    <w:rsid w:val="25CA6666"/>
    <w:rsid w:val="25D31EAF"/>
    <w:rsid w:val="25DA30CC"/>
    <w:rsid w:val="25DA3E7C"/>
    <w:rsid w:val="25E10C05"/>
    <w:rsid w:val="25E1520A"/>
    <w:rsid w:val="25E30E37"/>
    <w:rsid w:val="25E44CFA"/>
    <w:rsid w:val="25E555EB"/>
    <w:rsid w:val="25E62CA4"/>
    <w:rsid w:val="25E90563"/>
    <w:rsid w:val="25EA1032"/>
    <w:rsid w:val="25EB5FF3"/>
    <w:rsid w:val="25EB6089"/>
    <w:rsid w:val="25F0544D"/>
    <w:rsid w:val="25F150B3"/>
    <w:rsid w:val="25F52EA8"/>
    <w:rsid w:val="25F81478"/>
    <w:rsid w:val="25FA0898"/>
    <w:rsid w:val="2600339D"/>
    <w:rsid w:val="26020686"/>
    <w:rsid w:val="26022917"/>
    <w:rsid w:val="26032F88"/>
    <w:rsid w:val="260D0529"/>
    <w:rsid w:val="2615020D"/>
    <w:rsid w:val="26176E7E"/>
    <w:rsid w:val="261F0235"/>
    <w:rsid w:val="261F1071"/>
    <w:rsid w:val="262251BE"/>
    <w:rsid w:val="26242C63"/>
    <w:rsid w:val="26250D6E"/>
    <w:rsid w:val="262D210C"/>
    <w:rsid w:val="262E234B"/>
    <w:rsid w:val="263026C1"/>
    <w:rsid w:val="26313217"/>
    <w:rsid w:val="2631667F"/>
    <w:rsid w:val="26364671"/>
    <w:rsid w:val="26393B38"/>
    <w:rsid w:val="263B51B1"/>
    <w:rsid w:val="263E7C0F"/>
    <w:rsid w:val="26417758"/>
    <w:rsid w:val="26486A3D"/>
    <w:rsid w:val="264A172F"/>
    <w:rsid w:val="264B7105"/>
    <w:rsid w:val="264D640D"/>
    <w:rsid w:val="264F074B"/>
    <w:rsid w:val="26500B2E"/>
    <w:rsid w:val="26527EB6"/>
    <w:rsid w:val="26550ABE"/>
    <w:rsid w:val="265C29C2"/>
    <w:rsid w:val="2669699B"/>
    <w:rsid w:val="266B258F"/>
    <w:rsid w:val="266B6005"/>
    <w:rsid w:val="266F7CD3"/>
    <w:rsid w:val="267C63BB"/>
    <w:rsid w:val="26812771"/>
    <w:rsid w:val="26834513"/>
    <w:rsid w:val="26866AC5"/>
    <w:rsid w:val="268B653B"/>
    <w:rsid w:val="268E6820"/>
    <w:rsid w:val="268F2EB8"/>
    <w:rsid w:val="26906C30"/>
    <w:rsid w:val="269A2CAB"/>
    <w:rsid w:val="269E4D50"/>
    <w:rsid w:val="26A13B33"/>
    <w:rsid w:val="26A25813"/>
    <w:rsid w:val="26A30712"/>
    <w:rsid w:val="26A74EDC"/>
    <w:rsid w:val="26A80EA0"/>
    <w:rsid w:val="26AA26F6"/>
    <w:rsid w:val="26AC3A6A"/>
    <w:rsid w:val="26AF355A"/>
    <w:rsid w:val="26B16269"/>
    <w:rsid w:val="26B325FB"/>
    <w:rsid w:val="26B609F4"/>
    <w:rsid w:val="26B805E2"/>
    <w:rsid w:val="26BB07A6"/>
    <w:rsid w:val="26CA3836"/>
    <w:rsid w:val="26CA689A"/>
    <w:rsid w:val="26CD3FFF"/>
    <w:rsid w:val="26CE5D7D"/>
    <w:rsid w:val="26D41B03"/>
    <w:rsid w:val="26D46C4E"/>
    <w:rsid w:val="26D76B62"/>
    <w:rsid w:val="26D811F5"/>
    <w:rsid w:val="26DA4EBF"/>
    <w:rsid w:val="26DB76D0"/>
    <w:rsid w:val="26DD125F"/>
    <w:rsid w:val="26E065DB"/>
    <w:rsid w:val="26E1310C"/>
    <w:rsid w:val="26E325E2"/>
    <w:rsid w:val="26E50C9D"/>
    <w:rsid w:val="26E8606A"/>
    <w:rsid w:val="26EA00EF"/>
    <w:rsid w:val="26F22041"/>
    <w:rsid w:val="26F46535"/>
    <w:rsid w:val="26F509B8"/>
    <w:rsid w:val="270A3D05"/>
    <w:rsid w:val="270E1DFE"/>
    <w:rsid w:val="271015B0"/>
    <w:rsid w:val="27134D23"/>
    <w:rsid w:val="271C77CC"/>
    <w:rsid w:val="271D3A89"/>
    <w:rsid w:val="27280C17"/>
    <w:rsid w:val="272D2377"/>
    <w:rsid w:val="27321A96"/>
    <w:rsid w:val="2732328F"/>
    <w:rsid w:val="2737013B"/>
    <w:rsid w:val="27385045"/>
    <w:rsid w:val="27387EF9"/>
    <w:rsid w:val="273E5389"/>
    <w:rsid w:val="2743378E"/>
    <w:rsid w:val="27445AD1"/>
    <w:rsid w:val="274E1BC1"/>
    <w:rsid w:val="2751356E"/>
    <w:rsid w:val="27555703"/>
    <w:rsid w:val="27556B83"/>
    <w:rsid w:val="2769108E"/>
    <w:rsid w:val="276C2A27"/>
    <w:rsid w:val="27700883"/>
    <w:rsid w:val="27702CEA"/>
    <w:rsid w:val="2770400C"/>
    <w:rsid w:val="27727E8B"/>
    <w:rsid w:val="27802801"/>
    <w:rsid w:val="27812B70"/>
    <w:rsid w:val="278333E9"/>
    <w:rsid w:val="278463A8"/>
    <w:rsid w:val="27897907"/>
    <w:rsid w:val="278D7AAA"/>
    <w:rsid w:val="27906EE8"/>
    <w:rsid w:val="279A3469"/>
    <w:rsid w:val="27A419C5"/>
    <w:rsid w:val="27A504B9"/>
    <w:rsid w:val="27A52B1D"/>
    <w:rsid w:val="27A6303B"/>
    <w:rsid w:val="27AB47D1"/>
    <w:rsid w:val="27AD7A2D"/>
    <w:rsid w:val="27B10AE3"/>
    <w:rsid w:val="27B83304"/>
    <w:rsid w:val="27B925A0"/>
    <w:rsid w:val="27C00900"/>
    <w:rsid w:val="27C2106B"/>
    <w:rsid w:val="27C70430"/>
    <w:rsid w:val="27C70636"/>
    <w:rsid w:val="27CA020C"/>
    <w:rsid w:val="27CC5A46"/>
    <w:rsid w:val="27D45D02"/>
    <w:rsid w:val="27D511FB"/>
    <w:rsid w:val="27E225B8"/>
    <w:rsid w:val="27E24218"/>
    <w:rsid w:val="27E763F9"/>
    <w:rsid w:val="27EF27F8"/>
    <w:rsid w:val="27F168DE"/>
    <w:rsid w:val="27F26593"/>
    <w:rsid w:val="27F477B9"/>
    <w:rsid w:val="27F540D1"/>
    <w:rsid w:val="27F6731A"/>
    <w:rsid w:val="27F94AA1"/>
    <w:rsid w:val="28005EFE"/>
    <w:rsid w:val="280276BA"/>
    <w:rsid w:val="28090A48"/>
    <w:rsid w:val="280C1431"/>
    <w:rsid w:val="28112329"/>
    <w:rsid w:val="281374BB"/>
    <w:rsid w:val="28190242"/>
    <w:rsid w:val="281A0EA7"/>
    <w:rsid w:val="28263C0E"/>
    <w:rsid w:val="282713D1"/>
    <w:rsid w:val="28316700"/>
    <w:rsid w:val="283F446A"/>
    <w:rsid w:val="2845197C"/>
    <w:rsid w:val="284A2AA4"/>
    <w:rsid w:val="284E0375"/>
    <w:rsid w:val="284F1BF4"/>
    <w:rsid w:val="285449EB"/>
    <w:rsid w:val="28553C8E"/>
    <w:rsid w:val="2858295C"/>
    <w:rsid w:val="285C6DCA"/>
    <w:rsid w:val="285F0D3C"/>
    <w:rsid w:val="285F4EE2"/>
    <w:rsid w:val="286640ED"/>
    <w:rsid w:val="286E6AFD"/>
    <w:rsid w:val="28733222"/>
    <w:rsid w:val="28746CB1"/>
    <w:rsid w:val="287939C9"/>
    <w:rsid w:val="287F5441"/>
    <w:rsid w:val="28833874"/>
    <w:rsid w:val="28854501"/>
    <w:rsid w:val="288609D0"/>
    <w:rsid w:val="288F3663"/>
    <w:rsid w:val="2890388E"/>
    <w:rsid w:val="289C7478"/>
    <w:rsid w:val="289E6F0E"/>
    <w:rsid w:val="28A469C9"/>
    <w:rsid w:val="28A50CC5"/>
    <w:rsid w:val="28AA183A"/>
    <w:rsid w:val="28B906C0"/>
    <w:rsid w:val="28BE5D22"/>
    <w:rsid w:val="28C738A4"/>
    <w:rsid w:val="28C95D0F"/>
    <w:rsid w:val="28CA5B83"/>
    <w:rsid w:val="28CE65A0"/>
    <w:rsid w:val="28D177B8"/>
    <w:rsid w:val="28DB0B3A"/>
    <w:rsid w:val="28E304F0"/>
    <w:rsid w:val="28E375B4"/>
    <w:rsid w:val="28E7718E"/>
    <w:rsid w:val="28F6721F"/>
    <w:rsid w:val="28FF3DD2"/>
    <w:rsid w:val="290034BB"/>
    <w:rsid w:val="291458F7"/>
    <w:rsid w:val="2929278D"/>
    <w:rsid w:val="29292C75"/>
    <w:rsid w:val="29323F39"/>
    <w:rsid w:val="29333B65"/>
    <w:rsid w:val="29334369"/>
    <w:rsid w:val="29357DE1"/>
    <w:rsid w:val="293A5CEB"/>
    <w:rsid w:val="293C0E38"/>
    <w:rsid w:val="293F1D50"/>
    <w:rsid w:val="29484BF0"/>
    <w:rsid w:val="29490449"/>
    <w:rsid w:val="294D1EF9"/>
    <w:rsid w:val="294F70D0"/>
    <w:rsid w:val="2950384A"/>
    <w:rsid w:val="2956456A"/>
    <w:rsid w:val="29587C28"/>
    <w:rsid w:val="2959155B"/>
    <w:rsid w:val="295E6DF1"/>
    <w:rsid w:val="29625DA5"/>
    <w:rsid w:val="29643BB9"/>
    <w:rsid w:val="29677B90"/>
    <w:rsid w:val="296D5DAE"/>
    <w:rsid w:val="296E022A"/>
    <w:rsid w:val="297038FB"/>
    <w:rsid w:val="297635A0"/>
    <w:rsid w:val="297719B3"/>
    <w:rsid w:val="297A624B"/>
    <w:rsid w:val="29834AF8"/>
    <w:rsid w:val="29834FBE"/>
    <w:rsid w:val="29880107"/>
    <w:rsid w:val="298F454B"/>
    <w:rsid w:val="299D47AF"/>
    <w:rsid w:val="29A05557"/>
    <w:rsid w:val="29A058F9"/>
    <w:rsid w:val="29A07C01"/>
    <w:rsid w:val="29A46C7B"/>
    <w:rsid w:val="29A548BE"/>
    <w:rsid w:val="29A648AB"/>
    <w:rsid w:val="29AA4EF7"/>
    <w:rsid w:val="29AB1A15"/>
    <w:rsid w:val="29B10D14"/>
    <w:rsid w:val="29B125E9"/>
    <w:rsid w:val="29BA1306"/>
    <w:rsid w:val="29BF3B22"/>
    <w:rsid w:val="29C066E0"/>
    <w:rsid w:val="29C62640"/>
    <w:rsid w:val="29CA0E64"/>
    <w:rsid w:val="29CE643D"/>
    <w:rsid w:val="29D10199"/>
    <w:rsid w:val="29D70599"/>
    <w:rsid w:val="29E47B2C"/>
    <w:rsid w:val="29E751EA"/>
    <w:rsid w:val="29E83E5F"/>
    <w:rsid w:val="29ED489E"/>
    <w:rsid w:val="29EE3A90"/>
    <w:rsid w:val="29F1149B"/>
    <w:rsid w:val="29F54FA2"/>
    <w:rsid w:val="29F85195"/>
    <w:rsid w:val="29F86FC6"/>
    <w:rsid w:val="29FE68E9"/>
    <w:rsid w:val="29FF1A10"/>
    <w:rsid w:val="29FF442C"/>
    <w:rsid w:val="2A0A5D29"/>
    <w:rsid w:val="2A0D228B"/>
    <w:rsid w:val="2A177F06"/>
    <w:rsid w:val="2A196377"/>
    <w:rsid w:val="2A1A0EDE"/>
    <w:rsid w:val="2A1B2A51"/>
    <w:rsid w:val="2A1E3893"/>
    <w:rsid w:val="2A293624"/>
    <w:rsid w:val="2A2D4EC2"/>
    <w:rsid w:val="2A2E0319"/>
    <w:rsid w:val="2A2E15DE"/>
    <w:rsid w:val="2A337FFE"/>
    <w:rsid w:val="2A3A0F4D"/>
    <w:rsid w:val="2A3E1C77"/>
    <w:rsid w:val="2A422B23"/>
    <w:rsid w:val="2A433069"/>
    <w:rsid w:val="2A441F6D"/>
    <w:rsid w:val="2A490DC8"/>
    <w:rsid w:val="2A4B17EC"/>
    <w:rsid w:val="2A4C6F38"/>
    <w:rsid w:val="2A513AF7"/>
    <w:rsid w:val="2A5A0926"/>
    <w:rsid w:val="2A5B2B06"/>
    <w:rsid w:val="2A5D324A"/>
    <w:rsid w:val="2A5E6F92"/>
    <w:rsid w:val="2A697EC4"/>
    <w:rsid w:val="2A6B22B6"/>
    <w:rsid w:val="2A6C0257"/>
    <w:rsid w:val="2A711DF1"/>
    <w:rsid w:val="2A7168DA"/>
    <w:rsid w:val="2A7228D5"/>
    <w:rsid w:val="2A732677"/>
    <w:rsid w:val="2A755E96"/>
    <w:rsid w:val="2A7859B6"/>
    <w:rsid w:val="2A7B5161"/>
    <w:rsid w:val="2A7E7853"/>
    <w:rsid w:val="2A861903"/>
    <w:rsid w:val="2A880697"/>
    <w:rsid w:val="2A8E6B7C"/>
    <w:rsid w:val="2A9015B9"/>
    <w:rsid w:val="2A932085"/>
    <w:rsid w:val="2A9D4BAC"/>
    <w:rsid w:val="2AA36F2E"/>
    <w:rsid w:val="2AA61E58"/>
    <w:rsid w:val="2AA6552C"/>
    <w:rsid w:val="2AAD6BDD"/>
    <w:rsid w:val="2AB56E55"/>
    <w:rsid w:val="2AB637FD"/>
    <w:rsid w:val="2AB90504"/>
    <w:rsid w:val="2AB949A8"/>
    <w:rsid w:val="2ABA07F7"/>
    <w:rsid w:val="2AC66F49"/>
    <w:rsid w:val="2ACD0453"/>
    <w:rsid w:val="2ACE1AD5"/>
    <w:rsid w:val="2ACE27F9"/>
    <w:rsid w:val="2ACE3E96"/>
    <w:rsid w:val="2AD21D90"/>
    <w:rsid w:val="2AD44FFA"/>
    <w:rsid w:val="2AD96DF8"/>
    <w:rsid w:val="2ADB77D8"/>
    <w:rsid w:val="2AE0508C"/>
    <w:rsid w:val="2AE936A5"/>
    <w:rsid w:val="2AEA2FBA"/>
    <w:rsid w:val="2AF44276"/>
    <w:rsid w:val="2AF629F6"/>
    <w:rsid w:val="2AFF6D69"/>
    <w:rsid w:val="2B016AD7"/>
    <w:rsid w:val="2B0371EB"/>
    <w:rsid w:val="2B086270"/>
    <w:rsid w:val="2B0A0D5F"/>
    <w:rsid w:val="2B0C6535"/>
    <w:rsid w:val="2B136A1B"/>
    <w:rsid w:val="2B177920"/>
    <w:rsid w:val="2B1C24CC"/>
    <w:rsid w:val="2B1C25CD"/>
    <w:rsid w:val="2B1D2383"/>
    <w:rsid w:val="2B1E31E3"/>
    <w:rsid w:val="2B1E6CAB"/>
    <w:rsid w:val="2B222485"/>
    <w:rsid w:val="2B255B99"/>
    <w:rsid w:val="2B2625B3"/>
    <w:rsid w:val="2B3722BA"/>
    <w:rsid w:val="2B3B3A7A"/>
    <w:rsid w:val="2B3B4A5A"/>
    <w:rsid w:val="2B3F4F9C"/>
    <w:rsid w:val="2B551E12"/>
    <w:rsid w:val="2B57102B"/>
    <w:rsid w:val="2B5816B3"/>
    <w:rsid w:val="2B5A4698"/>
    <w:rsid w:val="2B630862"/>
    <w:rsid w:val="2B650E32"/>
    <w:rsid w:val="2B662E2A"/>
    <w:rsid w:val="2B6942AF"/>
    <w:rsid w:val="2B6B3D4C"/>
    <w:rsid w:val="2B6B40C0"/>
    <w:rsid w:val="2B6D4696"/>
    <w:rsid w:val="2B6E4744"/>
    <w:rsid w:val="2B6F32D9"/>
    <w:rsid w:val="2B6F34EA"/>
    <w:rsid w:val="2B754EBF"/>
    <w:rsid w:val="2B766CE3"/>
    <w:rsid w:val="2B7A5EF5"/>
    <w:rsid w:val="2B7B1C5D"/>
    <w:rsid w:val="2B7D59D5"/>
    <w:rsid w:val="2B83233D"/>
    <w:rsid w:val="2B836C79"/>
    <w:rsid w:val="2B85075C"/>
    <w:rsid w:val="2B8A1EA0"/>
    <w:rsid w:val="2B8E6A27"/>
    <w:rsid w:val="2B8F3BBD"/>
    <w:rsid w:val="2B914E78"/>
    <w:rsid w:val="2B966A97"/>
    <w:rsid w:val="2B97636B"/>
    <w:rsid w:val="2B997DFC"/>
    <w:rsid w:val="2B9E537D"/>
    <w:rsid w:val="2B9E7AE0"/>
    <w:rsid w:val="2BA50A88"/>
    <w:rsid w:val="2BA6045D"/>
    <w:rsid w:val="2BA754F6"/>
    <w:rsid w:val="2BA91ECE"/>
    <w:rsid w:val="2BAE0200"/>
    <w:rsid w:val="2BAE6EB9"/>
    <w:rsid w:val="2BB7565C"/>
    <w:rsid w:val="2BBC4FCF"/>
    <w:rsid w:val="2BBC6540"/>
    <w:rsid w:val="2BBE32DB"/>
    <w:rsid w:val="2BC52EB8"/>
    <w:rsid w:val="2BC5737C"/>
    <w:rsid w:val="2BC64A92"/>
    <w:rsid w:val="2BC82EC1"/>
    <w:rsid w:val="2BCC09CA"/>
    <w:rsid w:val="2BD3004D"/>
    <w:rsid w:val="2BD35AB6"/>
    <w:rsid w:val="2BD55811"/>
    <w:rsid w:val="2BD749B6"/>
    <w:rsid w:val="2BD834D4"/>
    <w:rsid w:val="2BDA5F6A"/>
    <w:rsid w:val="2BDD231A"/>
    <w:rsid w:val="2BE163FC"/>
    <w:rsid w:val="2BE23AA6"/>
    <w:rsid w:val="2BE9526A"/>
    <w:rsid w:val="2BEA0BD9"/>
    <w:rsid w:val="2BF51A0F"/>
    <w:rsid w:val="2BF73D4B"/>
    <w:rsid w:val="2BF91AB5"/>
    <w:rsid w:val="2BFD481F"/>
    <w:rsid w:val="2BFD7DE7"/>
    <w:rsid w:val="2BFF5B50"/>
    <w:rsid w:val="2C057B3A"/>
    <w:rsid w:val="2C131D86"/>
    <w:rsid w:val="2C144FC2"/>
    <w:rsid w:val="2C150353"/>
    <w:rsid w:val="2C1E16E4"/>
    <w:rsid w:val="2C25626A"/>
    <w:rsid w:val="2C261412"/>
    <w:rsid w:val="2C2754A9"/>
    <w:rsid w:val="2C29511E"/>
    <w:rsid w:val="2C2A4C56"/>
    <w:rsid w:val="2C2A6750"/>
    <w:rsid w:val="2C2D12B2"/>
    <w:rsid w:val="2C33165C"/>
    <w:rsid w:val="2C334AAF"/>
    <w:rsid w:val="2C351F48"/>
    <w:rsid w:val="2C37419F"/>
    <w:rsid w:val="2C440088"/>
    <w:rsid w:val="2C46127D"/>
    <w:rsid w:val="2C4912E8"/>
    <w:rsid w:val="2C570072"/>
    <w:rsid w:val="2C5A7EB9"/>
    <w:rsid w:val="2C5B0216"/>
    <w:rsid w:val="2C610E53"/>
    <w:rsid w:val="2C655EC7"/>
    <w:rsid w:val="2C672A0F"/>
    <w:rsid w:val="2C677D84"/>
    <w:rsid w:val="2C7060D5"/>
    <w:rsid w:val="2C707B33"/>
    <w:rsid w:val="2C711F8A"/>
    <w:rsid w:val="2C756842"/>
    <w:rsid w:val="2C777173"/>
    <w:rsid w:val="2C78081C"/>
    <w:rsid w:val="2C7A316D"/>
    <w:rsid w:val="2C7B5A63"/>
    <w:rsid w:val="2C82605F"/>
    <w:rsid w:val="2C842045"/>
    <w:rsid w:val="2C842CEE"/>
    <w:rsid w:val="2C903F18"/>
    <w:rsid w:val="2C92725E"/>
    <w:rsid w:val="2C9D1056"/>
    <w:rsid w:val="2CA22EB3"/>
    <w:rsid w:val="2CA46D9E"/>
    <w:rsid w:val="2CA531A5"/>
    <w:rsid w:val="2CA7091F"/>
    <w:rsid w:val="2CA72DB3"/>
    <w:rsid w:val="2CA82881"/>
    <w:rsid w:val="2CAA4E7B"/>
    <w:rsid w:val="2CAC55BC"/>
    <w:rsid w:val="2CB81879"/>
    <w:rsid w:val="2CBA7FB1"/>
    <w:rsid w:val="2CC6287C"/>
    <w:rsid w:val="2CCB0927"/>
    <w:rsid w:val="2CCF495B"/>
    <w:rsid w:val="2CD20E6A"/>
    <w:rsid w:val="2CD22DB1"/>
    <w:rsid w:val="2CDC79F2"/>
    <w:rsid w:val="2CDE46F9"/>
    <w:rsid w:val="2CE81574"/>
    <w:rsid w:val="2CF25F4F"/>
    <w:rsid w:val="2CFA4E04"/>
    <w:rsid w:val="2D024352"/>
    <w:rsid w:val="2D061ABF"/>
    <w:rsid w:val="2D0E313A"/>
    <w:rsid w:val="2D1106A5"/>
    <w:rsid w:val="2D122A25"/>
    <w:rsid w:val="2D151C3D"/>
    <w:rsid w:val="2D193DFE"/>
    <w:rsid w:val="2D23018B"/>
    <w:rsid w:val="2D233363"/>
    <w:rsid w:val="2D241E80"/>
    <w:rsid w:val="2D29064A"/>
    <w:rsid w:val="2D2F4A27"/>
    <w:rsid w:val="2D337BC1"/>
    <w:rsid w:val="2D364E5C"/>
    <w:rsid w:val="2D3804FC"/>
    <w:rsid w:val="2D395D2E"/>
    <w:rsid w:val="2D3A1706"/>
    <w:rsid w:val="2D440737"/>
    <w:rsid w:val="2D456B50"/>
    <w:rsid w:val="2D521425"/>
    <w:rsid w:val="2D534EEB"/>
    <w:rsid w:val="2D5E372E"/>
    <w:rsid w:val="2D61698A"/>
    <w:rsid w:val="2D623765"/>
    <w:rsid w:val="2D6323CC"/>
    <w:rsid w:val="2D674913"/>
    <w:rsid w:val="2D683748"/>
    <w:rsid w:val="2D7405E8"/>
    <w:rsid w:val="2D7425F7"/>
    <w:rsid w:val="2D77617A"/>
    <w:rsid w:val="2D780FB6"/>
    <w:rsid w:val="2D7827B2"/>
    <w:rsid w:val="2D825C15"/>
    <w:rsid w:val="2D836AC4"/>
    <w:rsid w:val="2D9D35FC"/>
    <w:rsid w:val="2DA136D9"/>
    <w:rsid w:val="2DA44923"/>
    <w:rsid w:val="2DAD2505"/>
    <w:rsid w:val="2DAE3157"/>
    <w:rsid w:val="2DB05DB9"/>
    <w:rsid w:val="2DB134DE"/>
    <w:rsid w:val="2DBD5F90"/>
    <w:rsid w:val="2DBD7C56"/>
    <w:rsid w:val="2DC0365F"/>
    <w:rsid w:val="2DC5147D"/>
    <w:rsid w:val="2DC53663"/>
    <w:rsid w:val="2DC84F02"/>
    <w:rsid w:val="2DCB426B"/>
    <w:rsid w:val="2DCF15FD"/>
    <w:rsid w:val="2DD663E0"/>
    <w:rsid w:val="2DD6761F"/>
    <w:rsid w:val="2DD82D61"/>
    <w:rsid w:val="2DD92C6B"/>
    <w:rsid w:val="2DD94138"/>
    <w:rsid w:val="2DDD063F"/>
    <w:rsid w:val="2DDF2D5A"/>
    <w:rsid w:val="2DE0224B"/>
    <w:rsid w:val="2DE66C3E"/>
    <w:rsid w:val="2DE954EF"/>
    <w:rsid w:val="2DEB486B"/>
    <w:rsid w:val="2DF16206"/>
    <w:rsid w:val="2DF16829"/>
    <w:rsid w:val="2DF32C8C"/>
    <w:rsid w:val="2DF377DC"/>
    <w:rsid w:val="2DF63E27"/>
    <w:rsid w:val="2DFB5A5B"/>
    <w:rsid w:val="2DFD766A"/>
    <w:rsid w:val="2E003AFA"/>
    <w:rsid w:val="2E020530"/>
    <w:rsid w:val="2E087FE3"/>
    <w:rsid w:val="2E096FF3"/>
    <w:rsid w:val="2E0C4DEE"/>
    <w:rsid w:val="2E104430"/>
    <w:rsid w:val="2E123DCF"/>
    <w:rsid w:val="2E150147"/>
    <w:rsid w:val="2E1A39AF"/>
    <w:rsid w:val="2E1C271D"/>
    <w:rsid w:val="2E2859AD"/>
    <w:rsid w:val="2E291413"/>
    <w:rsid w:val="2E2E1209"/>
    <w:rsid w:val="2E2F10CA"/>
    <w:rsid w:val="2E361A16"/>
    <w:rsid w:val="2E3E310C"/>
    <w:rsid w:val="2E3F152A"/>
    <w:rsid w:val="2E403FF4"/>
    <w:rsid w:val="2E425BF9"/>
    <w:rsid w:val="2E467671"/>
    <w:rsid w:val="2E4D2CA1"/>
    <w:rsid w:val="2E4E3DD5"/>
    <w:rsid w:val="2E530684"/>
    <w:rsid w:val="2E551E24"/>
    <w:rsid w:val="2E580577"/>
    <w:rsid w:val="2E581E3A"/>
    <w:rsid w:val="2E5D48B3"/>
    <w:rsid w:val="2E643B96"/>
    <w:rsid w:val="2E6B5E12"/>
    <w:rsid w:val="2E6C5F12"/>
    <w:rsid w:val="2E7658C5"/>
    <w:rsid w:val="2E782484"/>
    <w:rsid w:val="2E7B0465"/>
    <w:rsid w:val="2E7E6743"/>
    <w:rsid w:val="2E810958"/>
    <w:rsid w:val="2E936B29"/>
    <w:rsid w:val="2E961CDB"/>
    <w:rsid w:val="2E972F85"/>
    <w:rsid w:val="2E992BCB"/>
    <w:rsid w:val="2EA12763"/>
    <w:rsid w:val="2EA414CB"/>
    <w:rsid w:val="2EB97C8B"/>
    <w:rsid w:val="2EBE356A"/>
    <w:rsid w:val="2EC2277C"/>
    <w:rsid w:val="2ECB3C26"/>
    <w:rsid w:val="2ECB4CA9"/>
    <w:rsid w:val="2ED22A19"/>
    <w:rsid w:val="2ED33FED"/>
    <w:rsid w:val="2ED856E6"/>
    <w:rsid w:val="2ED973C6"/>
    <w:rsid w:val="2EDC1324"/>
    <w:rsid w:val="2EDE6B52"/>
    <w:rsid w:val="2EE85094"/>
    <w:rsid w:val="2EE956AB"/>
    <w:rsid w:val="2EEE4B0A"/>
    <w:rsid w:val="2EF41159"/>
    <w:rsid w:val="2EF66F76"/>
    <w:rsid w:val="2EF92BF6"/>
    <w:rsid w:val="2F0A55BC"/>
    <w:rsid w:val="2F0B2E2F"/>
    <w:rsid w:val="2F0C32A4"/>
    <w:rsid w:val="2F100787"/>
    <w:rsid w:val="2F1028B3"/>
    <w:rsid w:val="2F193C67"/>
    <w:rsid w:val="2F1B5F7E"/>
    <w:rsid w:val="2F204D18"/>
    <w:rsid w:val="2F207F31"/>
    <w:rsid w:val="2F271465"/>
    <w:rsid w:val="2F2D29D7"/>
    <w:rsid w:val="2F2D388D"/>
    <w:rsid w:val="2F3323C1"/>
    <w:rsid w:val="2F3D462A"/>
    <w:rsid w:val="2F3E4770"/>
    <w:rsid w:val="2F44029B"/>
    <w:rsid w:val="2F497B98"/>
    <w:rsid w:val="2F4D5960"/>
    <w:rsid w:val="2F4F0E53"/>
    <w:rsid w:val="2F511A3C"/>
    <w:rsid w:val="2F562158"/>
    <w:rsid w:val="2F5B1327"/>
    <w:rsid w:val="2F5B7739"/>
    <w:rsid w:val="2F624940"/>
    <w:rsid w:val="2F673A1B"/>
    <w:rsid w:val="2F6765F0"/>
    <w:rsid w:val="2F6A44C8"/>
    <w:rsid w:val="2F6B7AA7"/>
    <w:rsid w:val="2F6C7C01"/>
    <w:rsid w:val="2F6F71B2"/>
    <w:rsid w:val="2F715851"/>
    <w:rsid w:val="2F7326EB"/>
    <w:rsid w:val="2F754C15"/>
    <w:rsid w:val="2F7610B9"/>
    <w:rsid w:val="2F7C2F42"/>
    <w:rsid w:val="2F8A14B2"/>
    <w:rsid w:val="2F94153F"/>
    <w:rsid w:val="2F990BE8"/>
    <w:rsid w:val="2F9A279D"/>
    <w:rsid w:val="2FA74EC7"/>
    <w:rsid w:val="2FA84439"/>
    <w:rsid w:val="2FAC08BA"/>
    <w:rsid w:val="2FAC6C99"/>
    <w:rsid w:val="2FAF24A0"/>
    <w:rsid w:val="2FB94033"/>
    <w:rsid w:val="2FBA3EBD"/>
    <w:rsid w:val="2FBE7A0A"/>
    <w:rsid w:val="2FC429B5"/>
    <w:rsid w:val="2FC74BA9"/>
    <w:rsid w:val="2FD86B6D"/>
    <w:rsid w:val="2FDD4C94"/>
    <w:rsid w:val="2FE37DD1"/>
    <w:rsid w:val="2FE46C09"/>
    <w:rsid w:val="2FE94354"/>
    <w:rsid w:val="2FE95A20"/>
    <w:rsid w:val="2FEE7508"/>
    <w:rsid w:val="2FF82EEC"/>
    <w:rsid w:val="30004D18"/>
    <w:rsid w:val="30021540"/>
    <w:rsid w:val="30032B33"/>
    <w:rsid w:val="3004516A"/>
    <w:rsid w:val="300477C7"/>
    <w:rsid w:val="300549EE"/>
    <w:rsid w:val="30083643"/>
    <w:rsid w:val="30091A72"/>
    <w:rsid w:val="30094222"/>
    <w:rsid w:val="300C4194"/>
    <w:rsid w:val="30116807"/>
    <w:rsid w:val="301561C4"/>
    <w:rsid w:val="30183270"/>
    <w:rsid w:val="301A385B"/>
    <w:rsid w:val="301C1A5B"/>
    <w:rsid w:val="3021065F"/>
    <w:rsid w:val="302111D2"/>
    <w:rsid w:val="3029612C"/>
    <w:rsid w:val="30316D41"/>
    <w:rsid w:val="30353AF8"/>
    <w:rsid w:val="303625F7"/>
    <w:rsid w:val="30377F8A"/>
    <w:rsid w:val="303D130A"/>
    <w:rsid w:val="30422D84"/>
    <w:rsid w:val="304678F2"/>
    <w:rsid w:val="304A5F35"/>
    <w:rsid w:val="304C0B4D"/>
    <w:rsid w:val="305111DE"/>
    <w:rsid w:val="30537DAB"/>
    <w:rsid w:val="30564672"/>
    <w:rsid w:val="305C1FF2"/>
    <w:rsid w:val="3069477A"/>
    <w:rsid w:val="306D1B3B"/>
    <w:rsid w:val="30776668"/>
    <w:rsid w:val="30780D51"/>
    <w:rsid w:val="307A6987"/>
    <w:rsid w:val="307D2B94"/>
    <w:rsid w:val="308072F8"/>
    <w:rsid w:val="30817249"/>
    <w:rsid w:val="30821E8A"/>
    <w:rsid w:val="308277D9"/>
    <w:rsid w:val="30881364"/>
    <w:rsid w:val="3089742E"/>
    <w:rsid w:val="308B05BF"/>
    <w:rsid w:val="30952E65"/>
    <w:rsid w:val="30970432"/>
    <w:rsid w:val="30995E44"/>
    <w:rsid w:val="309B7323"/>
    <w:rsid w:val="309C342B"/>
    <w:rsid w:val="309C3DCB"/>
    <w:rsid w:val="309D4424"/>
    <w:rsid w:val="30A026F2"/>
    <w:rsid w:val="30A84C1E"/>
    <w:rsid w:val="30A92DC8"/>
    <w:rsid w:val="30AB6B41"/>
    <w:rsid w:val="30AD18ED"/>
    <w:rsid w:val="30AE598C"/>
    <w:rsid w:val="30AE5FAC"/>
    <w:rsid w:val="30AE653B"/>
    <w:rsid w:val="30B36508"/>
    <w:rsid w:val="30B812D4"/>
    <w:rsid w:val="30BC7C6A"/>
    <w:rsid w:val="30BF0103"/>
    <w:rsid w:val="30BF4F58"/>
    <w:rsid w:val="30C16046"/>
    <w:rsid w:val="30C23E8A"/>
    <w:rsid w:val="30C51AE2"/>
    <w:rsid w:val="30C92753"/>
    <w:rsid w:val="30CA009B"/>
    <w:rsid w:val="30CB2D3F"/>
    <w:rsid w:val="30CB3AD3"/>
    <w:rsid w:val="30CC0422"/>
    <w:rsid w:val="30D61209"/>
    <w:rsid w:val="30D86253"/>
    <w:rsid w:val="30DB526A"/>
    <w:rsid w:val="30DE044E"/>
    <w:rsid w:val="30E42053"/>
    <w:rsid w:val="30EB0DEB"/>
    <w:rsid w:val="30EB1B6B"/>
    <w:rsid w:val="30FA7717"/>
    <w:rsid w:val="30FD2512"/>
    <w:rsid w:val="30FD5E23"/>
    <w:rsid w:val="30FE0F77"/>
    <w:rsid w:val="310711AB"/>
    <w:rsid w:val="31085E5D"/>
    <w:rsid w:val="31086245"/>
    <w:rsid w:val="310D39EC"/>
    <w:rsid w:val="311662D9"/>
    <w:rsid w:val="311D2FA8"/>
    <w:rsid w:val="3121363C"/>
    <w:rsid w:val="312B7393"/>
    <w:rsid w:val="312E54B2"/>
    <w:rsid w:val="312F63D2"/>
    <w:rsid w:val="313744BA"/>
    <w:rsid w:val="313B4368"/>
    <w:rsid w:val="314261EE"/>
    <w:rsid w:val="314838C0"/>
    <w:rsid w:val="314B0324"/>
    <w:rsid w:val="314E6BD0"/>
    <w:rsid w:val="314F1051"/>
    <w:rsid w:val="31524652"/>
    <w:rsid w:val="315517A0"/>
    <w:rsid w:val="31575A77"/>
    <w:rsid w:val="31576CC8"/>
    <w:rsid w:val="31597046"/>
    <w:rsid w:val="315A631B"/>
    <w:rsid w:val="315C706A"/>
    <w:rsid w:val="315D70F6"/>
    <w:rsid w:val="3166515D"/>
    <w:rsid w:val="31702177"/>
    <w:rsid w:val="31703DC3"/>
    <w:rsid w:val="31704249"/>
    <w:rsid w:val="31716CC5"/>
    <w:rsid w:val="31753D96"/>
    <w:rsid w:val="317C2F14"/>
    <w:rsid w:val="318001C5"/>
    <w:rsid w:val="31822589"/>
    <w:rsid w:val="31824A27"/>
    <w:rsid w:val="31851C81"/>
    <w:rsid w:val="31892312"/>
    <w:rsid w:val="318C31A8"/>
    <w:rsid w:val="318E1D92"/>
    <w:rsid w:val="3191131E"/>
    <w:rsid w:val="31913A09"/>
    <w:rsid w:val="31A0764E"/>
    <w:rsid w:val="31A206E6"/>
    <w:rsid w:val="31A623FE"/>
    <w:rsid w:val="31B57892"/>
    <w:rsid w:val="31B66CFF"/>
    <w:rsid w:val="31C37B61"/>
    <w:rsid w:val="31C42F3D"/>
    <w:rsid w:val="31C508E4"/>
    <w:rsid w:val="31C66E39"/>
    <w:rsid w:val="31C706A6"/>
    <w:rsid w:val="31C83722"/>
    <w:rsid w:val="31D10311"/>
    <w:rsid w:val="31D104CD"/>
    <w:rsid w:val="31D202E0"/>
    <w:rsid w:val="31D71C40"/>
    <w:rsid w:val="31D74544"/>
    <w:rsid w:val="31D9592F"/>
    <w:rsid w:val="31DC39EF"/>
    <w:rsid w:val="31E04AC4"/>
    <w:rsid w:val="31E4252D"/>
    <w:rsid w:val="31E72A64"/>
    <w:rsid w:val="31E73A14"/>
    <w:rsid w:val="31E947BA"/>
    <w:rsid w:val="31F0788D"/>
    <w:rsid w:val="31F52FE4"/>
    <w:rsid w:val="31F62D51"/>
    <w:rsid w:val="31FB7686"/>
    <w:rsid w:val="321127CF"/>
    <w:rsid w:val="32145863"/>
    <w:rsid w:val="321C623B"/>
    <w:rsid w:val="321D1D06"/>
    <w:rsid w:val="3222709C"/>
    <w:rsid w:val="32277978"/>
    <w:rsid w:val="322A738E"/>
    <w:rsid w:val="32301D03"/>
    <w:rsid w:val="323E6DC3"/>
    <w:rsid w:val="323F67E4"/>
    <w:rsid w:val="32420E0C"/>
    <w:rsid w:val="324419E7"/>
    <w:rsid w:val="3247099C"/>
    <w:rsid w:val="325026E0"/>
    <w:rsid w:val="325356E2"/>
    <w:rsid w:val="3256657B"/>
    <w:rsid w:val="325953F9"/>
    <w:rsid w:val="325A7794"/>
    <w:rsid w:val="325C4E90"/>
    <w:rsid w:val="325E0B7C"/>
    <w:rsid w:val="32621CB0"/>
    <w:rsid w:val="326C37B4"/>
    <w:rsid w:val="326E77DC"/>
    <w:rsid w:val="327046F2"/>
    <w:rsid w:val="32705DCC"/>
    <w:rsid w:val="32717916"/>
    <w:rsid w:val="32726C67"/>
    <w:rsid w:val="32797B46"/>
    <w:rsid w:val="32844293"/>
    <w:rsid w:val="32876D76"/>
    <w:rsid w:val="3291620A"/>
    <w:rsid w:val="3292451E"/>
    <w:rsid w:val="32941E1A"/>
    <w:rsid w:val="32971226"/>
    <w:rsid w:val="32A40BD7"/>
    <w:rsid w:val="32AC4DF2"/>
    <w:rsid w:val="32B00347"/>
    <w:rsid w:val="32B01BFF"/>
    <w:rsid w:val="32B34168"/>
    <w:rsid w:val="32B7654E"/>
    <w:rsid w:val="32BA4FA1"/>
    <w:rsid w:val="32C03BB1"/>
    <w:rsid w:val="32C64359"/>
    <w:rsid w:val="32C83AE6"/>
    <w:rsid w:val="32C84886"/>
    <w:rsid w:val="32CA5316"/>
    <w:rsid w:val="32CB0F04"/>
    <w:rsid w:val="32CB1588"/>
    <w:rsid w:val="32CF3BF2"/>
    <w:rsid w:val="32D06D32"/>
    <w:rsid w:val="32D346DF"/>
    <w:rsid w:val="32D7239A"/>
    <w:rsid w:val="32DE14B0"/>
    <w:rsid w:val="32E23636"/>
    <w:rsid w:val="32E34F2E"/>
    <w:rsid w:val="32E5609C"/>
    <w:rsid w:val="32EC1630"/>
    <w:rsid w:val="32EC51EE"/>
    <w:rsid w:val="32ED7D89"/>
    <w:rsid w:val="32F54590"/>
    <w:rsid w:val="32F83E72"/>
    <w:rsid w:val="32FA3DAF"/>
    <w:rsid w:val="32FF18E5"/>
    <w:rsid w:val="32FF3140"/>
    <w:rsid w:val="32FF35FD"/>
    <w:rsid w:val="33075641"/>
    <w:rsid w:val="330D50B2"/>
    <w:rsid w:val="3313535C"/>
    <w:rsid w:val="331A7FAD"/>
    <w:rsid w:val="331B589D"/>
    <w:rsid w:val="331F3501"/>
    <w:rsid w:val="333634C5"/>
    <w:rsid w:val="333703E3"/>
    <w:rsid w:val="333C1DB6"/>
    <w:rsid w:val="33435BC1"/>
    <w:rsid w:val="3344327C"/>
    <w:rsid w:val="33453ACB"/>
    <w:rsid w:val="334875B7"/>
    <w:rsid w:val="334B376B"/>
    <w:rsid w:val="335D7CEB"/>
    <w:rsid w:val="335E433E"/>
    <w:rsid w:val="335F0FDA"/>
    <w:rsid w:val="33680326"/>
    <w:rsid w:val="336D4D0B"/>
    <w:rsid w:val="33745FF5"/>
    <w:rsid w:val="337F154B"/>
    <w:rsid w:val="338313F5"/>
    <w:rsid w:val="338740B8"/>
    <w:rsid w:val="33903EA3"/>
    <w:rsid w:val="339528E2"/>
    <w:rsid w:val="33974840"/>
    <w:rsid w:val="33980603"/>
    <w:rsid w:val="339809D2"/>
    <w:rsid w:val="33993326"/>
    <w:rsid w:val="33997663"/>
    <w:rsid w:val="339A44D3"/>
    <w:rsid w:val="339E7956"/>
    <w:rsid w:val="339F56E8"/>
    <w:rsid w:val="33A1709E"/>
    <w:rsid w:val="33A3385F"/>
    <w:rsid w:val="33A45AC9"/>
    <w:rsid w:val="33AC1B50"/>
    <w:rsid w:val="33AE4BA7"/>
    <w:rsid w:val="33B1116A"/>
    <w:rsid w:val="33B42A9A"/>
    <w:rsid w:val="33B47B64"/>
    <w:rsid w:val="33B57CD6"/>
    <w:rsid w:val="33BB2B76"/>
    <w:rsid w:val="33C22A6B"/>
    <w:rsid w:val="33C702D3"/>
    <w:rsid w:val="33D56DDB"/>
    <w:rsid w:val="33D57647"/>
    <w:rsid w:val="33DC1707"/>
    <w:rsid w:val="33DD3FF8"/>
    <w:rsid w:val="33E12879"/>
    <w:rsid w:val="33E52CE8"/>
    <w:rsid w:val="33E935B4"/>
    <w:rsid w:val="33EB0830"/>
    <w:rsid w:val="33ED4057"/>
    <w:rsid w:val="33F80AF5"/>
    <w:rsid w:val="33F92ED0"/>
    <w:rsid w:val="33FD43DE"/>
    <w:rsid w:val="340842AA"/>
    <w:rsid w:val="340E7C45"/>
    <w:rsid w:val="34124F13"/>
    <w:rsid w:val="34150F4C"/>
    <w:rsid w:val="341526C6"/>
    <w:rsid w:val="34171BEF"/>
    <w:rsid w:val="341C2E2E"/>
    <w:rsid w:val="342102B6"/>
    <w:rsid w:val="34216481"/>
    <w:rsid w:val="34222480"/>
    <w:rsid w:val="342511E3"/>
    <w:rsid w:val="34263162"/>
    <w:rsid w:val="342829D3"/>
    <w:rsid w:val="343040AE"/>
    <w:rsid w:val="34321327"/>
    <w:rsid w:val="343466B0"/>
    <w:rsid w:val="34367069"/>
    <w:rsid w:val="343A3C37"/>
    <w:rsid w:val="343A4876"/>
    <w:rsid w:val="343F6B51"/>
    <w:rsid w:val="344361AE"/>
    <w:rsid w:val="34441786"/>
    <w:rsid w:val="344C23E9"/>
    <w:rsid w:val="344E6E0A"/>
    <w:rsid w:val="34576758"/>
    <w:rsid w:val="345B4677"/>
    <w:rsid w:val="34611EB4"/>
    <w:rsid w:val="34645984"/>
    <w:rsid w:val="34682BF1"/>
    <w:rsid w:val="346A286F"/>
    <w:rsid w:val="346E6803"/>
    <w:rsid w:val="347104D4"/>
    <w:rsid w:val="34717FF8"/>
    <w:rsid w:val="347446A7"/>
    <w:rsid w:val="347E0802"/>
    <w:rsid w:val="34891544"/>
    <w:rsid w:val="348E0C53"/>
    <w:rsid w:val="34922784"/>
    <w:rsid w:val="3495063B"/>
    <w:rsid w:val="34966A06"/>
    <w:rsid w:val="34981D52"/>
    <w:rsid w:val="349955E6"/>
    <w:rsid w:val="349C4878"/>
    <w:rsid w:val="349D49F2"/>
    <w:rsid w:val="349E29F1"/>
    <w:rsid w:val="34A14258"/>
    <w:rsid w:val="34A22009"/>
    <w:rsid w:val="34A40A58"/>
    <w:rsid w:val="34A7062C"/>
    <w:rsid w:val="34AC2E87"/>
    <w:rsid w:val="34AC63D9"/>
    <w:rsid w:val="34B11196"/>
    <w:rsid w:val="34B63D06"/>
    <w:rsid w:val="34B71693"/>
    <w:rsid w:val="34BA19D7"/>
    <w:rsid w:val="34C02931"/>
    <w:rsid w:val="34C50879"/>
    <w:rsid w:val="34C51503"/>
    <w:rsid w:val="34C81A8D"/>
    <w:rsid w:val="34CA155F"/>
    <w:rsid w:val="34D244C7"/>
    <w:rsid w:val="34D2794F"/>
    <w:rsid w:val="34D60DD7"/>
    <w:rsid w:val="34DE10B8"/>
    <w:rsid w:val="34E56399"/>
    <w:rsid w:val="34E6283D"/>
    <w:rsid w:val="34ED09E8"/>
    <w:rsid w:val="34F0546A"/>
    <w:rsid w:val="34F11973"/>
    <w:rsid w:val="34F61EF1"/>
    <w:rsid w:val="34FC5060"/>
    <w:rsid w:val="35042D7E"/>
    <w:rsid w:val="3505434B"/>
    <w:rsid w:val="35085CBE"/>
    <w:rsid w:val="350A4DED"/>
    <w:rsid w:val="350D3035"/>
    <w:rsid w:val="351830E7"/>
    <w:rsid w:val="351C2668"/>
    <w:rsid w:val="351E3251"/>
    <w:rsid w:val="3522139B"/>
    <w:rsid w:val="352771A9"/>
    <w:rsid w:val="352850BB"/>
    <w:rsid w:val="352921A0"/>
    <w:rsid w:val="3532469E"/>
    <w:rsid w:val="35384A49"/>
    <w:rsid w:val="353C66CB"/>
    <w:rsid w:val="353F1743"/>
    <w:rsid w:val="35405F12"/>
    <w:rsid w:val="35457DE9"/>
    <w:rsid w:val="35472DF1"/>
    <w:rsid w:val="354854FE"/>
    <w:rsid w:val="35496928"/>
    <w:rsid w:val="354E3922"/>
    <w:rsid w:val="354F2304"/>
    <w:rsid w:val="35513BB9"/>
    <w:rsid w:val="35531AAC"/>
    <w:rsid w:val="355343AE"/>
    <w:rsid w:val="3554014A"/>
    <w:rsid w:val="35622B9C"/>
    <w:rsid w:val="356C6FE2"/>
    <w:rsid w:val="35725E7F"/>
    <w:rsid w:val="35795D78"/>
    <w:rsid w:val="358838F4"/>
    <w:rsid w:val="358869CA"/>
    <w:rsid w:val="358C19F9"/>
    <w:rsid w:val="359027A9"/>
    <w:rsid w:val="359C3417"/>
    <w:rsid w:val="35AB0EEA"/>
    <w:rsid w:val="35B05265"/>
    <w:rsid w:val="35B05567"/>
    <w:rsid w:val="35B2271F"/>
    <w:rsid w:val="35B243A5"/>
    <w:rsid w:val="35BE3C6D"/>
    <w:rsid w:val="35C00C21"/>
    <w:rsid w:val="35C770B5"/>
    <w:rsid w:val="35CE11C5"/>
    <w:rsid w:val="35CF4DA5"/>
    <w:rsid w:val="35D65630"/>
    <w:rsid w:val="35D77778"/>
    <w:rsid w:val="35D86507"/>
    <w:rsid w:val="35DA1C76"/>
    <w:rsid w:val="35DA2936"/>
    <w:rsid w:val="35DD05F9"/>
    <w:rsid w:val="35DE7E19"/>
    <w:rsid w:val="35ED0079"/>
    <w:rsid w:val="35F1594D"/>
    <w:rsid w:val="35F6453E"/>
    <w:rsid w:val="35FA6FD0"/>
    <w:rsid w:val="35FB792C"/>
    <w:rsid w:val="35FD162E"/>
    <w:rsid w:val="36000793"/>
    <w:rsid w:val="36034588"/>
    <w:rsid w:val="360E7453"/>
    <w:rsid w:val="361512C6"/>
    <w:rsid w:val="3615181F"/>
    <w:rsid w:val="361E4C0D"/>
    <w:rsid w:val="36201D7F"/>
    <w:rsid w:val="3627426D"/>
    <w:rsid w:val="362C3F9A"/>
    <w:rsid w:val="362F1FC2"/>
    <w:rsid w:val="36357D68"/>
    <w:rsid w:val="36386CE1"/>
    <w:rsid w:val="363B4A78"/>
    <w:rsid w:val="363C6F03"/>
    <w:rsid w:val="363E0C40"/>
    <w:rsid w:val="36493206"/>
    <w:rsid w:val="364C2917"/>
    <w:rsid w:val="364D31BA"/>
    <w:rsid w:val="365363F5"/>
    <w:rsid w:val="3655064C"/>
    <w:rsid w:val="365538D1"/>
    <w:rsid w:val="36581519"/>
    <w:rsid w:val="365B4B65"/>
    <w:rsid w:val="365D1BAD"/>
    <w:rsid w:val="366A3B35"/>
    <w:rsid w:val="366B1ECF"/>
    <w:rsid w:val="366C7464"/>
    <w:rsid w:val="366D1B59"/>
    <w:rsid w:val="366D3935"/>
    <w:rsid w:val="36715408"/>
    <w:rsid w:val="36716FA3"/>
    <w:rsid w:val="36723783"/>
    <w:rsid w:val="367C72C6"/>
    <w:rsid w:val="367F6F92"/>
    <w:rsid w:val="36833A28"/>
    <w:rsid w:val="36842C72"/>
    <w:rsid w:val="368602C5"/>
    <w:rsid w:val="368636C2"/>
    <w:rsid w:val="36884B83"/>
    <w:rsid w:val="368B6DE7"/>
    <w:rsid w:val="368F0CB2"/>
    <w:rsid w:val="369056BC"/>
    <w:rsid w:val="36997EA3"/>
    <w:rsid w:val="369B4CD8"/>
    <w:rsid w:val="36A65BBA"/>
    <w:rsid w:val="36A7459D"/>
    <w:rsid w:val="36A75FFC"/>
    <w:rsid w:val="36A90E1D"/>
    <w:rsid w:val="36AD13DB"/>
    <w:rsid w:val="36B02E47"/>
    <w:rsid w:val="36B11031"/>
    <w:rsid w:val="36B17ADE"/>
    <w:rsid w:val="36B36B2B"/>
    <w:rsid w:val="36BD137C"/>
    <w:rsid w:val="36C17276"/>
    <w:rsid w:val="36C21950"/>
    <w:rsid w:val="36C6499B"/>
    <w:rsid w:val="36C71BF5"/>
    <w:rsid w:val="36C776A3"/>
    <w:rsid w:val="36C92133"/>
    <w:rsid w:val="36CD3588"/>
    <w:rsid w:val="36CD7CFB"/>
    <w:rsid w:val="36CF37AA"/>
    <w:rsid w:val="36DA0710"/>
    <w:rsid w:val="36DB0D1F"/>
    <w:rsid w:val="36DD37CC"/>
    <w:rsid w:val="36DD40C8"/>
    <w:rsid w:val="36E4244E"/>
    <w:rsid w:val="36E64DDA"/>
    <w:rsid w:val="36E904A6"/>
    <w:rsid w:val="36EC7EB3"/>
    <w:rsid w:val="36F03486"/>
    <w:rsid w:val="36F13D13"/>
    <w:rsid w:val="36F4760B"/>
    <w:rsid w:val="36FB300F"/>
    <w:rsid w:val="37002883"/>
    <w:rsid w:val="37054AD1"/>
    <w:rsid w:val="370B4508"/>
    <w:rsid w:val="37121FAA"/>
    <w:rsid w:val="37142B8F"/>
    <w:rsid w:val="371620FF"/>
    <w:rsid w:val="371F74D4"/>
    <w:rsid w:val="37227431"/>
    <w:rsid w:val="37245F81"/>
    <w:rsid w:val="3728314D"/>
    <w:rsid w:val="37294C63"/>
    <w:rsid w:val="372A120F"/>
    <w:rsid w:val="372A4733"/>
    <w:rsid w:val="372D2479"/>
    <w:rsid w:val="373005E9"/>
    <w:rsid w:val="37312D24"/>
    <w:rsid w:val="373458A2"/>
    <w:rsid w:val="373578D8"/>
    <w:rsid w:val="373C494F"/>
    <w:rsid w:val="373F158F"/>
    <w:rsid w:val="374158CC"/>
    <w:rsid w:val="37416789"/>
    <w:rsid w:val="37436AA4"/>
    <w:rsid w:val="374B5CAE"/>
    <w:rsid w:val="375241BA"/>
    <w:rsid w:val="37593895"/>
    <w:rsid w:val="3760339A"/>
    <w:rsid w:val="3761783E"/>
    <w:rsid w:val="37667C65"/>
    <w:rsid w:val="376E1B27"/>
    <w:rsid w:val="377544B1"/>
    <w:rsid w:val="377B3315"/>
    <w:rsid w:val="3781038E"/>
    <w:rsid w:val="37816C35"/>
    <w:rsid w:val="37831E84"/>
    <w:rsid w:val="3784702A"/>
    <w:rsid w:val="378F4B1A"/>
    <w:rsid w:val="378F5017"/>
    <w:rsid w:val="3792678C"/>
    <w:rsid w:val="37941AF6"/>
    <w:rsid w:val="3796637A"/>
    <w:rsid w:val="37A37D7B"/>
    <w:rsid w:val="37A61319"/>
    <w:rsid w:val="37A85425"/>
    <w:rsid w:val="37AD46A4"/>
    <w:rsid w:val="37AD764B"/>
    <w:rsid w:val="37B01123"/>
    <w:rsid w:val="37B07132"/>
    <w:rsid w:val="37B15D81"/>
    <w:rsid w:val="37B16200"/>
    <w:rsid w:val="37B45455"/>
    <w:rsid w:val="37B610C7"/>
    <w:rsid w:val="37BC4079"/>
    <w:rsid w:val="37BD3F8C"/>
    <w:rsid w:val="37BD69DF"/>
    <w:rsid w:val="37BE025F"/>
    <w:rsid w:val="37C14E9C"/>
    <w:rsid w:val="37C3105E"/>
    <w:rsid w:val="37C44803"/>
    <w:rsid w:val="37CA01F4"/>
    <w:rsid w:val="37CB5151"/>
    <w:rsid w:val="37CF5378"/>
    <w:rsid w:val="37D13BFF"/>
    <w:rsid w:val="37D50D55"/>
    <w:rsid w:val="37D73875"/>
    <w:rsid w:val="37D92A08"/>
    <w:rsid w:val="37DA3A06"/>
    <w:rsid w:val="37DB07CF"/>
    <w:rsid w:val="37DC1B49"/>
    <w:rsid w:val="37DD15AA"/>
    <w:rsid w:val="37E30736"/>
    <w:rsid w:val="37E666B0"/>
    <w:rsid w:val="37E834E1"/>
    <w:rsid w:val="37EC1AFA"/>
    <w:rsid w:val="37EC1D2C"/>
    <w:rsid w:val="37EF7BFF"/>
    <w:rsid w:val="37F15AD7"/>
    <w:rsid w:val="37F4731B"/>
    <w:rsid w:val="37F52D97"/>
    <w:rsid w:val="37F90C80"/>
    <w:rsid w:val="37F94635"/>
    <w:rsid w:val="37F94D76"/>
    <w:rsid w:val="37F95636"/>
    <w:rsid w:val="37FB679F"/>
    <w:rsid w:val="38062A76"/>
    <w:rsid w:val="38073CAA"/>
    <w:rsid w:val="380F20AB"/>
    <w:rsid w:val="3810197F"/>
    <w:rsid w:val="38150AC2"/>
    <w:rsid w:val="381627B1"/>
    <w:rsid w:val="38214C4A"/>
    <w:rsid w:val="382D2531"/>
    <w:rsid w:val="382D535A"/>
    <w:rsid w:val="382D6721"/>
    <w:rsid w:val="383C0019"/>
    <w:rsid w:val="383C2774"/>
    <w:rsid w:val="3844428D"/>
    <w:rsid w:val="384B7017"/>
    <w:rsid w:val="38522001"/>
    <w:rsid w:val="38523117"/>
    <w:rsid w:val="385475BE"/>
    <w:rsid w:val="38547ABE"/>
    <w:rsid w:val="385A4EAE"/>
    <w:rsid w:val="385B60B9"/>
    <w:rsid w:val="3862042D"/>
    <w:rsid w:val="38667EBA"/>
    <w:rsid w:val="38707995"/>
    <w:rsid w:val="38740160"/>
    <w:rsid w:val="38754108"/>
    <w:rsid w:val="38763401"/>
    <w:rsid w:val="387A51D4"/>
    <w:rsid w:val="387B3210"/>
    <w:rsid w:val="387C215F"/>
    <w:rsid w:val="387E4E85"/>
    <w:rsid w:val="388377E7"/>
    <w:rsid w:val="38891EEC"/>
    <w:rsid w:val="388F3CDD"/>
    <w:rsid w:val="38971D31"/>
    <w:rsid w:val="389C63DF"/>
    <w:rsid w:val="38A071A7"/>
    <w:rsid w:val="38A24C9D"/>
    <w:rsid w:val="38A339A0"/>
    <w:rsid w:val="38A5246F"/>
    <w:rsid w:val="38A76339"/>
    <w:rsid w:val="38A81128"/>
    <w:rsid w:val="38AC2640"/>
    <w:rsid w:val="38AF00DD"/>
    <w:rsid w:val="38B87C9B"/>
    <w:rsid w:val="38BB7B3D"/>
    <w:rsid w:val="38BE10D0"/>
    <w:rsid w:val="38C10C52"/>
    <w:rsid w:val="38C258E9"/>
    <w:rsid w:val="38C35C3A"/>
    <w:rsid w:val="38C8450B"/>
    <w:rsid w:val="38CA3496"/>
    <w:rsid w:val="38CA6A0E"/>
    <w:rsid w:val="38CD5865"/>
    <w:rsid w:val="38CF5396"/>
    <w:rsid w:val="38D055E7"/>
    <w:rsid w:val="38DE3DF4"/>
    <w:rsid w:val="38DF47F8"/>
    <w:rsid w:val="38E07481"/>
    <w:rsid w:val="38E34985"/>
    <w:rsid w:val="38E44BFE"/>
    <w:rsid w:val="38E87305"/>
    <w:rsid w:val="38EA2611"/>
    <w:rsid w:val="38EA69EE"/>
    <w:rsid w:val="38F1701C"/>
    <w:rsid w:val="38FB0E04"/>
    <w:rsid w:val="39007C46"/>
    <w:rsid w:val="39046AEF"/>
    <w:rsid w:val="39056641"/>
    <w:rsid w:val="39072D82"/>
    <w:rsid w:val="39097FC3"/>
    <w:rsid w:val="390D0BFF"/>
    <w:rsid w:val="390E6B2D"/>
    <w:rsid w:val="3911581C"/>
    <w:rsid w:val="39153B6E"/>
    <w:rsid w:val="391561B6"/>
    <w:rsid w:val="3918507A"/>
    <w:rsid w:val="391A0F69"/>
    <w:rsid w:val="391B4A7F"/>
    <w:rsid w:val="39224840"/>
    <w:rsid w:val="3926609C"/>
    <w:rsid w:val="39266176"/>
    <w:rsid w:val="3927248D"/>
    <w:rsid w:val="39294B4F"/>
    <w:rsid w:val="39311F44"/>
    <w:rsid w:val="39321DCC"/>
    <w:rsid w:val="39340F86"/>
    <w:rsid w:val="3934208F"/>
    <w:rsid w:val="39395ED4"/>
    <w:rsid w:val="39396540"/>
    <w:rsid w:val="393A3157"/>
    <w:rsid w:val="393F251C"/>
    <w:rsid w:val="3944385E"/>
    <w:rsid w:val="394A2C6F"/>
    <w:rsid w:val="394C1B32"/>
    <w:rsid w:val="39546108"/>
    <w:rsid w:val="395B5020"/>
    <w:rsid w:val="395B7FCC"/>
    <w:rsid w:val="395F7EAF"/>
    <w:rsid w:val="39637CB0"/>
    <w:rsid w:val="396A50BF"/>
    <w:rsid w:val="396C35F5"/>
    <w:rsid w:val="396C6A23"/>
    <w:rsid w:val="39747E1C"/>
    <w:rsid w:val="39750634"/>
    <w:rsid w:val="39782685"/>
    <w:rsid w:val="397A7895"/>
    <w:rsid w:val="397F6A1B"/>
    <w:rsid w:val="39803E89"/>
    <w:rsid w:val="39824A59"/>
    <w:rsid w:val="39830275"/>
    <w:rsid w:val="39835E50"/>
    <w:rsid w:val="398760AE"/>
    <w:rsid w:val="398B6FB8"/>
    <w:rsid w:val="398C193A"/>
    <w:rsid w:val="399022C2"/>
    <w:rsid w:val="399977ED"/>
    <w:rsid w:val="39AD2D29"/>
    <w:rsid w:val="39AE674A"/>
    <w:rsid w:val="39AE76A2"/>
    <w:rsid w:val="39B90F1D"/>
    <w:rsid w:val="39BC1DBE"/>
    <w:rsid w:val="39C46EC5"/>
    <w:rsid w:val="39D411E2"/>
    <w:rsid w:val="39D567B9"/>
    <w:rsid w:val="39D97FEC"/>
    <w:rsid w:val="39DB7457"/>
    <w:rsid w:val="39E251DC"/>
    <w:rsid w:val="39E3734B"/>
    <w:rsid w:val="39E5054F"/>
    <w:rsid w:val="39E757D1"/>
    <w:rsid w:val="39E87ABD"/>
    <w:rsid w:val="39EB01A7"/>
    <w:rsid w:val="39EE771D"/>
    <w:rsid w:val="39EF1121"/>
    <w:rsid w:val="39F24287"/>
    <w:rsid w:val="39F55650"/>
    <w:rsid w:val="39F8333E"/>
    <w:rsid w:val="39FA05F4"/>
    <w:rsid w:val="39FE182D"/>
    <w:rsid w:val="39FF3A59"/>
    <w:rsid w:val="3A007853"/>
    <w:rsid w:val="3A0454EF"/>
    <w:rsid w:val="3A141A90"/>
    <w:rsid w:val="3A1B0C7B"/>
    <w:rsid w:val="3A1B5D19"/>
    <w:rsid w:val="3A1C2C43"/>
    <w:rsid w:val="3A226950"/>
    <w:rsid w:val="3A226FD9"/>
    <w:rsid w:val="3A235D7B"/>
    <w:rsid w:val="3A3000B7"/>
    <w:rsid w:val="3A3255B1"/>
    <w:rsid w:val="3A3700A5"/>
    <w:rsid w:val="3A387750"/>
    <w:rsid w:val="3A3B5E03"/>
    <w:rsid w:val="3A3C2EFF"/>
    <w:rsid w:val="3A3D500A"/>
    <w:rsid w:val="3A3E5103"/>
    <w:rsid w:val="3A417A55"/>
    <w:rsid w:val="3A427B54"/>
    <w:rsid w:val="3A442A22"/>
    <w:rsid w:val="3A485400"/>
    <w:rsid w:val="3A4B4583"/>
    <w:rsid w:val="3A4D0B18"/>
    <w:rsid w:val="3A4F7064"/>
    <w:rsid w:val="3A563D9B"/>
    <w:rsid w:val="3A5E329B"/>
    <w:rsid w:val="3A60224C"/>
    <w:rsid w:val="3A615002"/>
    <w:rsid w:val="3A615649"/>
    <w:rsid w:val="3A62563E"/>
    <w:rsid w:val="3A627484"/>
    <w:rsid w:val="3A732873"/>
    <w:rsid w:val="3A756052"/>
    <w:rsid w:val="3A77771D"/>
    <w:rsid w:val="3A79040C"/>
    <w:rsid w:val="3A7B538C"/>
    <w:rsid w:val="3A881CA1"/>
    <w:rsid w:val="3A986319"/>
    <w:rsid w:val="3A9B7273"/>
    <w:rsid w:val="3A9D3742"/>
    <w:rsid w:val="3AA11ECE"/>
    <w:rsid w:val="3AA2361E"/>
    <w:rsid w:val="3AB32D7A"/>
    <w:rsid w:val="3AB65EE6"/>
    <w:rsid w:val="3ABB7532"/>
    <w:rsid w:val="3AC11004"/>
    <w:rsid w:val="3AC2342C"/>
    <w:rsid w:val="3ACA3A69"/>
    <w:rsid w:val="3ACB5D0F"/>
    <w:rsid w:val="3AD21840"/>
    <w:rsid w:val="3AD52ED4"/>
    <w:rsid w:val="3AD57895"/>
    <w:rsid w:val="3AD75E75"/>
    <w:rsid w:val="3AD9157E"/>
    <w:rsid w:val="3ADB79F0"/>
    <w:rsid w:val="3ADE2305"/>
    <w:rsid w:val="3AE65331"/>
    <w:rsid w:val="3AEC04C6"/>
    <w:rsid w:val="3AF0062C"/>
    <w:rsid w:val="3AF47336"/>
    <w:rsid w:val="3AF970A3"/>
    <w:rsid w:val="3AFD4E92"/>
    <w:rsid w:val="3AFF6891"/>
    <w:rsid w:val="3B002534"/>
    <w:rsid w:val="3B0F0B12"/>
    <w:rsid w:val="3B126CBD"/>
    <w:rsid w:val="3B185EB6"/>
    <w:rsid w:val="3B196D9D"/>
    <w:rsid w:val="3B253675"/>
    <w:rsid w:val="3B257A81"/>
    <w:rsid w:val="3B2635C4"/>
    <w:rsid w:val="3B2A29A8"/>
    <w:rsid w:val="3B2A5846"/>
    <w:rsid w:val="3B356198"/>
    <w:rsid w:val="3B3564E4"/>
    <w:rsid w:val="3B3D5E76"/>
    <w:rsid w:val="3B3D6648"/>
    <w:rsid w:val="3B3F1A51"/>
    <w:rsid w:val="3B3F6246"/>
    <w:rsid w:val="3B4022E7"/>
    <w:rsid w:val="3B442C8B"/>
    <w:rsid w:val="3B4A1BE4"/>
    <w:rsid w:val="3B4B343A"/>
    <w:rsid w:val="3B4B6227"/>
    <w:rsid w:val="3B4B6DD2"/>
    <w:rsid w:val="3B4E00AC"/>
    <w:rsid w:val="3B586B41"/>
    <w:rsid w:val="3B592B2F"/>
    <w:rsid w:val="3B5E2242"/>
    <w:rsid w:val="3B60677A"/>
    <w:rsid w:val="3B615DAA"/>
    <w:rsid w:val="3B6F5CC9"/>
    <w:rsid w:val="3B774110"/>
    <w:rsid w:val="3B7B3A81"/>
    <w:rsid w:val="3B7C0C09"/>
    <w:rsid w:val="3B7C1517"/>
    <w:rsid w:val="3B825BCE"/>
    <w:rsid w:val="3B852CF0"/>
    <w:rsid w:val="3B8A3A3B"/>
    <w:rsid w:val="3B9071AF"/>
    <w:rsid w:val="3B981668"/>
    <w:rsid w:val="3B990359"/>
    <w:rsid w:val="3B9D7C6B"/>
    <w:rsid w:val="3B9F2203"/>
    <w:rsid w:val="3BA10294"/>
    <w:rsid w:val="3BA851EB"/>
    <w:rsid w:val="3BAA6750"/>
    <w:rsid w:val="3BAB5437"/>
    <w:rsid w:val="3BB6336F"/>
    <w:rsid w:val="3BB8466E"/>
    <w:rsid w:val="3BBE1942"/>
    <w:rsid w:val="3BC32C8C"/>
    <w:rsid w:val="3BC60CD2"/>
    <w:rsid w:val="3BC85482"/>
    <w:rsid w:val="3BCC6D66"/>
    <w:rsid w:val="3BD15D96"/>
    <w:rsid w:val="3BD21B3B"/>
    <w:rsid w:val="3BD464FE"/>
    <w:rsid w:val="3BE05424"/>
    <w:rsid w:val="3BEE1FCC"/>
    <w:rsid w:val="3BEE4998"/>
    <w:rsid w:val="3BEF55D0"/>
    <w:rsid w:val="3BF4403C"/>
    <w:rsid w:val="3BF47ECB"/>
    <w:rsid w:val="3BF76CC8"/>
    <w:rsid w:val="3BF854C1"/>
    <w:rsid w:val="3BF87DEE"/>
    <w:rsid w:val="3BF94D98"/>
    <w:rsid w:val="3BFF4B37"/>
    <w:rsid w:val="3C04552F"/>
    <w:rsid w:val="3C085C9F"/>
    <w:rsid w:val="3C0937CC"/>
    <w:rsid w:val="3C0E49F0"/>
    <w:rsid w:val="3C1F72BB"/>
    <w:rsid w:val="3C293D0A"/>
    <w:rsid w:val="3C313918"/>
    <w:rsid w:val="3C35273D"/>
    <w:rsid w:val="3C355174"/>
    <w:rsid w:val="3C3A6F3B"/>
    <w:rsid w:val="3C3E6CCA"/>
    <w:rsid w:val="3C4565D7"/>
    <w:rsid w:val="3C485FE8"/>
    <w:rsid w:val="3C4D19B0"/>
    <w:rsid w:val="3C504A40"/>
    <w:rsid w:val="3C532DD0"/>
    <w:rsid w:val="3C534D04"/>
    <w:rsid w:val="3C552056"/>
    <w:rsid w:val="3C592E43"/>
    <w:rsid w:val="3C594AD2"/>
    <w:rsid w:val="3C597D99"/>
    <w:rsid w:val="3C5C6079"/>
    <w:rsid w:val="3C5F7C13"/>
    <w:rsid w:val="3C694F33"/>
    <w:rsid w:val="3C695206"/>
    <w:rsid w:val="3C6D35E8"/>
    <w:rsid w:val="3C6F3118"/>
    <w:rsid w:val="3C72651F"/>
    <w:rsid w:val="3C7614DC"/>
    <w:rsid w:val="3C77786C"/>
    <w:rsid w:val="3C780684"/>
    <w:rsid w:val="3C7B20F4"/>
    <w:rsid w:val="3C7C75E3"/>
    <w:rsid w:val="3C851B06"/>
    <w:rsid w:val="3C871F09"/>
    <w:rsid w:val="3C891BB3"/>
    <w:rsid w:val="3C8D7A42"/>
    <w:rsid w:val="3C9659C6"/>
    <w:rsid w:val="3C983396"/>
    <w:rsid w:val="3C9B3DA4"/>
    <w:rsid w:val="3C9C771E"/>
    <w:rsid w:val="3C9E39FD"/>
    <w:rsid w:val="3CA52FDE"/>
    <w:rsid w:val="3CB8057E"/>
    <w:rsid w:val="3CB94393"/>
    <w:rsid w:val="3CBB0F14"/>
    <w:rsid w:val="3CBB5B96"/>
    <w:rsid w:val="3CC13B9A"/>
    <w:rsid w:val="3CD33213"/>
    <w:rsid w:val="3CD93E62"/>
    <w:rsid w:val="3CDB238A"/>
    <w:rsid w:val="3CE533DA"/>
    <w:rsid w:val="3CE545E1"/>
    <w:rsid w:val="3CED517E"/>
    <w:rsid w:val="3CF305B4"/>
    <w:rsid w:val="3CFA44FA"/>
    <w:rsid w:val="3CFD0B6D"/>
    <w:rsid w:val="3CFF1D87"/>
    <w:rsid w:val="3CFF789A"/>
    <w:rsid w:val="3D001920"/>
    <w:rsid w:val="3D015F3E"/>
    <w:rsid w:val="3D017B0B"/>
    <w:rsid w:val="3D060E0A"/>
    <w:rsid w:val="3D067513"/>
    <w:rsid w:val="3D092AFF"/>
    <w:rsid w:val="3D0B67DD"/>
    <w:rsid w:val="3D11569F"/>
    <w:rsid w:val="3D174477"/>
    <w:rsid w:val="3D1B13E1"/>
    <w:rsid w:val="3D1C0302"/>
    <w:rsid w:val="3D1C1D81"/>
    <w:rsid w:val="3D1D0DC6"/>
    <w:rsid w:val="3D1F710D"/>
    <w:rsid w:val="3D2106A9"/>
    <w:rsid w:val="3D232155"/>
    <w:rsid w:val="3D243890"/>
    <w:rsid w:val="3D28227F"/>
    <w:rsid w:val="3D3172DD"/>
    <w:rsid w:val="3D325949"/>
    <w:rsid w:val="3D375BF2"/>
    <w:rsid w:val="3D3E43E1"/>
    <w:rsid w:val="3D4113FE"/>
    <w:rsid w:val="3D4C5207"/>
    <w:rsid w:val="3D4D4D1F"/>
    <w:rsid w:val="3D4F4FDE"/>
    <w:rsid w:val="3D5139A1"/>
    <w:rsid w:val="3D632A30"/>
    <w:rsid w:val="3D6902EB"/>
    <w:rsid w:val="3D716110"/>
    <w:rsid w:val="3D776A79"/>
    <w:rsid w:val="3D7859D9"/>
    <w:rsid w:val="3D7962E9"/>
    <w:rsid w:val="3D7B1179"/>
    <w:rsid w:val="3D7E715A"/>
    <w:rsid w:val="3D7F781F"/>
    <w:rsid w:val="3D822D50"/>
    <w:rsid w:val="3D82767A"/>
    <w:rsid w:val="3D8562E1"/>
    <w:rsid w:val="3D866B18"/>
    <w:rsid w:val="3D8A2D13"/>
    <w:rsid w:val="3D8B1D20"/>
    <w:rsid w:val="3D8D72AD"/>
    <w:rsid w:val="3D8E3084"/>
    <w:rsid w:val="3D94095C"/>
    <w:rsid w:val="3D96379F"/>
    <w:rsid w:val="3D972EB9"/>
    <w:rsid w:val="3DAF5796"/>
    <w:rsid w:val="3DB03C23"/>
    <w:rsid w:val="3DB100BB"/>
    <w:rsid w:val="3DB37FCF"/>
    <w:rsid w:val="3DB65091"/>
    <w:rsid w:val="3DBC1830"/>
    <w:rsid w:val="3DBD7EB3"/>
    <w:rsid w:val="3DC1289C"/>
    <w:rsid w:val="3DC13EBA"/>
    <w:rsid w:val="3DC50270"/>
    <w:rsid w:val="3DCB7E95"/>
    <w:rsid w:val="3DD07EBA"/>
    <w:rsid w:val="3DD54303"/>
    <w:rsid w:val="3DD56403"/>
    <w:rsid w:val="3DD6589C"/>
    <w:rsid w:val="3DEB4252"/>
    <w:rsid w:val="3DF5589F"/>
    <w:rsid w:val="3DF8538F"/>
    <w:rsid w:val="3E075F68"/>
    <w:rsid w:val="3E084056"/>
    <w:rsid w:val="3E09134A"/>
    <w:rsid w:val="3E0A1FC2"/>
    <w:rsid w:val="3E0C2BE9"/>
    <w:rsid w:val="3E0D3BD0"/>
    <w:rsid w:val="3E0F62C1"/>
    <w:rsid w:val="3E133221"/>
    <w:rsid w:val="3E151A9D"/>
    <w:rsid w:val="3E18333B"/>
    <w:rsid w:val="3E1C2E2C"/>
    <w:rsid w:val="3E203297"/>
    <w:rsid w:val="3E2216F3"/>
    <w:rsid w:val="3E2460BD"/>
    <w:rsid w:val="3E2B12C1"/>
    <w:rsid w:val="3E2B306F"/>
    <w:rsid w:val="3E3143FD"/>
    <w:rsid w:val="3E351EB3"/>
    <w:rsid w:val="3E3606E8"/>
    <w:rsid w:val="3E3839DE"/>
    <w:rsid w:val="3E3E4AF2"/>
    <w:rsid w:val="3E446488"/>
    <w:rsid w:val="3E453A85"/>
    <w:rsid w:val="3E460B81"/>
    <w:rsid w:val="3E482749"/>
    <w:rsid w:val="3E48635D"/>
    <w:rsid w:val="3E4E4FAF"/>
    <w:rsid w:val="3E4F265E"/>
    <w:rsid w:val="3E506F79"/>
    <w:rsid w:val="3E524A9F"/>
    <w:rsid w:val="3E535608"/>
    <w:rsid w:val="3E547CC6"/>
    <w:rsid w:val="3E5966D6"/>
    <w:rsid w:val="3E622809"/>
    <w:rsid w:val="3E631825"/>
    <w:rsid w:val="3E642A25"/>
    <w:rsid w:val="3E6464A1"/>
    <w:rsid w:val="3E666D50"/>
    <w:rsid w:val="3E6D233F"/>
    <w:rsid w:val="3E774506"/>
    <w:rsid w:val="3E7F1126"/>
    <w:rsid w:val="3E886713"/>
    <w:rsid w:val="3E8B4FD2"/>
    <w:rsid w:val="3E8E6D77"/>
    <w:rsid w:val="3E910104"/>
    <w:rsid w:val="3E9A6446"/>
    <w:rsid w:val="3E9B1047"/>
    <w:rsid w:val="3EA03A5D"/>
    <w:rsid w:val="3EAE192A"/>
    <w:rsid w:val="3EAF3CA0"/>
    <w:rsid w:val="3EB06D1F"/>
    <w:rsid w:val="3EB14F60"/>
    <w:rsid w:val="3EB45228"/>
    <w:rsid w:val="3EB5200A"/>
    <w:rsid w:val="3EBA7E41"/>
    <w:rsid w:val="3EC134F7"/>
    <w:rsid w:val="3EC40B59"/>
    <w:rsid w:val="3EC54C26"/>
    <w:rsid w:val="3EC62D97"/>
    <w:rsid w:val="3EC9710F"/>
    <w:rsid w:val="3ECE7C1B"/>
    <w:rsid w:val="3ECF072C"/>
    <w:rsid w:val="3ED274D2"/>
    <w:rsid w:val="3ED54298"/>
    <w:rsid w:val="3ED86E25"/>
    <w:rsid w:val="3EDE3EAF"/>
    <w:rsid w:val="3EE24702"/>
    <w:rsid w:val="3EE53423"/>
    <w:rsid w:val="3EE67704"/>
    <w:rsid w:val="3EE969D2"/>
    <w:rsid w:val="3EED29C6"/>
    <w:rsid w:val="3EF26CA2"/>
    <w:rsid w:val="3EF308A1"/>
    <w:rsid w:val="3EF9316D"/>
    <w:rsid w:val="3F071678"/>
    <w:rsid w:val="3F095858"/>
    <w:rsid w:val="3F0A1FF3"/>
    <w:rsid w:val="3F1521B1"/>
    <w:rsid w:val="3F153450"/>
    <w:rsid w:val="3F157F54"/>
    <w:rsid w:val="3F173D50"/>
    <w:rsid w:val="3F1F2447"/>
    <w:rsid w:val="3F206AD4"/>
    <w:rsid w:val="3F273134"/>
    <w:rsid w:val="3F287C67"/>
    <w:rsid w:val="3F3329AA"/>
    <w:rsid w:val="3F3A48FA"/>
    <w:rsid w:val="3F3B3785"/>
    <w:rsid w:val="3F3B6D17"/>
    <w:rsid w:val="3F480A10"/>
    <w:rsid w:val="3F4C5993"/>
    <w:rsid w:val="3F4F1846"/>
    <w:rsid w:val="3F505AA4"/>
    <w:rsid w:val="3F5B1D16"/>
    <w:rsid w:val="3F5D194E"/>
    <w:rsid w:val="3F633055"/>
    <w:rsid w:val="3F635E7E"/>
    <w:rsid w:val="3F6412A0"/>
    <w:rsid w:val="3F696F1B"/>
    <w:rsid w:val="3F6C1B91"/>
    <w:rsid w:val="3F6E3B5B"/>
    <w:rsid w:val="3F76291A"/>
    <w:rsid w:val="3F80766E"/>
    <w:rsid w:val="3F81432F"/>
    <w:rsid w:val="3F890995"/>
    <w:rsid w:val="3F8A75A5"/>
    <w:rsid w:val="3F8F762D"/>
    <w:rsid w:val="3F9A331A"/>
    <w:rsid w:val="3F9D1D4A"/>
    <w:rsid w:val="3F9F6356"/>
    <w:rsid w:val="3FA13B87"/>
    <w:rsid w:val="3FA33EAE"/>
    <w:rsid w:val="3FA44416"/>
    <w:rsid w:val="3FA46056"/>
    <w:rsid w:val="3FAA765B"/>
    <w:rsid w:val="3FAA7AB9"/>
    <w:rsid w:val="3FB11C9A"/>
    <w:rsid w:val="3FB5646B"/>
    <w:rsid w:val="3FBA6899"/>
    <w:rsid w:val="3FBB4519"/>
    <w:rsid w:val="3FC746F6"/>
    <w:rsid w:val="3FC91ACD"/>
    <w:rsid w:val="3FC9735C"/>
    <w:rsid w:val="3FCA1014"/>
    <w:rsid w:val="3FCB5F72"/>
    <w:rsid w:val="3FD126EF"/>
    <w:rsid w:val="3FD24F81"/>
    <w:rsid w:val="3FDF05B5"/>
    <w:rsid w:val="3FE0210D"/>
    <w:rsid w:val="3FE22F04"/>
    <w:rsid w:val="3FE743AD"/>
    <w:rsid w:val="3FE76513"/>
    <w:rsid w:val="3FE931E1"/>
    <w:rsid w:val="3FEA3373"/>
    <w:rsid w:val="3FEA3E0D"/>
    <w:rsid w:val="3FEC2C03"/>
    <w:rsid w:val="3FEE670D"/>
    <w:rsid w:val="3FF8047E"/>
    <w:rsid w:val="3FFF4863"/>
    <w:rsid w:val="400201CF"/>
    <w:rsid w:val="40122CA1"/>
    <w:rsid w:val="40124EC5"/>
    <w:rsid w:val="40141814"/>
    <w:rsid w:val="401D7A17"/>
    <w:rsid w:val="40264A7E"/>
    <w:rsid w:val="40283BBD"/>
    <w:rsid w:val="40291830"/>
    <w:rsid w:val="40341312"/>
    <w:rsid w:val="40361EE2"/>
    <w:rsid w:val="403813E9"/>
    <w:rsid w:val="403A34FE"/>
    <w:rsid w:val="4044179F"/>
    <w:rsid w:val="40564FEB"/>
    <w:rsid w:val="4059191E"/>
    <w:rsid w:val="405B4D4C"/>
    <w:rsid w:val="405D4E8B"/>
    <w:rsid w:val="405E4796"/>
    <w:rsid w:val="405F6698"/>
    <w:rsid w:val="40617D6F"/>
    <w:rsid w:val="40632EF8"/>
    <w:rsid w:val="40687762"/>
    <w:rsid w:val="406D4396"/>
    <w:rsid w:val="407B3028"/>
    <w:rsid w:val="408178BE"/>
    <w:rsid w:val="408546A7"/>
    <w:rsid w:val="408A1D7D"/>
    <w:rsid w:val="408D0011"/>
    <w:rsid w:val="408D6BCC"/>
    <w:rsid w:val="4094705B"/>
    <w:rsid w:val="409B20EF"/>
    <w:rsid w:val="40A679F2"/>
    <w:rsid w:val="40AB222C"/>
    <w:rsid w:val="40AB6FA6"/>
    <w:rsid w:val="40AF0B9B"/>
    <w:rsid w:val="40AF23E7"/>
    <w:rsid w:val="40B25CC9"/>
    <w:rsid w:val="40B53D42"/>
    <w:rsid w:val="40BC3C54"/>
    <w:rsid w:val="40BE6B0D"/>
    <w:rsid w:val="40C70097"/>
    <w:rsid w:val="40C76B3C"/>
    <w:rsid w:val="40CB7E82"/>
    <w:rsid w:val="40D77EB4"/>
    <w:rsid w:val="40DB0B99"/>
    <w:rsid w:val="40DC3AC7"/>
    <w:rsid w:val="40DE0BD2"/>
    <w:rsid w:val="40DE3D2B"/>
    <w:rsid w:val="40DF55FB"/>
    <w:rsid w:val="40E340D5"/>
    <w:rsid w:val="40E77AF9"/>
    <w:rsid w:val="40ED3FE5"/>
    <w:rsid w:val="40F2110C"/>
    <w:rsid w:val="40F57964"/>
    <w:rsid w:val="40FD6677"/>
    <w:rsid w:val="410220FF"/>
    <w:rsid w:val="41027B7B"/>
    <w:rsid w:val="41040F33"/>
    <w:rsid w:val="41063CE6"/>
    <w:rsid w:val="410B7187"/>
    <w:rsid w:val="41101110"/>
    <w:rsid w:val="411175D4"/>
    <w:rsid w:val="41145C8A"/>
    <w:rsid w:val="411D04C1"/>
    <w:rsid w:val="411D79B1"/>
    <w:rsid w:val="4121259F"/>
    <w:rsid w:val="412A1284"/>
    <w:rsid w:val="413120A9"/>
    <w:rsid w:val="41322966"/>
    <w:rsid w:val="413345A6"/>
    <w:rsid w:val="413606A8"/>
    <w:rsid w:val="41367767"/>
    <w:rsid w:val="41376E4D"/>
    <w:rsid w:val="41401EFB"/>
    <w:rsid w:val="41485D02"/>
    <w:rsid w:val="414D0368"/>
    <w:rsid w:val="414D77A0"/>
    <w:rsid w:val="41524136"/>
    <w:rsid w:val="4159752D"/>
    <w:rsid w:val="415A36CC"/>
    <w:rsid w:val="4160077A"/>
    <w:rsid w:val="41636FC4"/>
    <w:rsid w:val="41687FD0"/>
    <w:rsid w:val="416C6C8D"/>
    <w:rsid w:val="416F7716"/>
    <w:rsid w:val="41736405"/>
    <w:rsid w:val="417C3766"/>
    <w:rsid w:val="417E665E"/>
    <w:rsid w:val="41831414"/>
    <w:rsid w:val="41880B43"/>
    <w:rsid w:val="41897248"/>
    <w:rsid w:val="418F600A"/>
    <w:rsid w:val="41907A20"/>
    <w:rsid w:val="41923C01"/>
    <w:rsid w:val="41994793"/>
    <w:rsid w:val="419D2872"/>
    <w:rsid w:val="41A82C28"/>
    <w:rsid w:val="41AC786D"/>
    <w:rsid w:val="41B27B84"/>
    <w:rsid w:val="41B35A73"/>
    <w:rsid w:val="41B607A6"/>
    <w:rsid w:val="41C23CC1"/>
    <w:rsid w:val="41C41E7B"/>
    <w:rsid w:val="41C47D8B"/>
    <w:rsid w:val="41C75335"/>
    <w:rsid w:val="41D92813"/>
    <w:rsid w:val="41DE6C3C"/>
    <w:rsid w:val="41DE6DB8"/>
    <w:rsid w:val="41DF47E7"/>
    <w:rsid w:val="41E404C5"/>
    <w:rsid w:val="41E55C2A"/>
    <w:rsid w:val="41E81277"/>
    <w:rsid w:val="41E91ECB"/>
    <w:rsid w:val="41EF68B5"/>
    <w:rsid w:val="41F1765D"/>
    <w:rsid w:val="41F34B7D"/>
    <w:rsid w:val="41F57B02"/>
    <w:rsid w:val="41F6636C"/>
    <w:rsid w:val="41FF6CEC"/>
    <w:rsid w:val="420D187E"/>
    <w:rsid w:val="42155292"/>
    <w:rsid w:val="42183E7E"/>
    <w:rsid w:val="421C10BA"/>
    <w:rsid w:val="421E1A79"/>
    <w:rsid w:val="421E7A28"/>
    <w:rsid w:val="4220276F"/>
    <w:rsid w:val="42220F2E"/>
    <w:rsid w:val="422446CD"/>
    <w:rsid w:val="422D59B0"/>
    <w:rsid w:val="42350B31"/>
    <w:rsid w:val="42391580"/>
    <w:rsid w:val="4239316A"/>
    <w:rsid w:val="42396ABB"/>
    <w:rsid w:val="423B62AD"/>
    <w:rsid w:val="423D5C03"/>
    <w:rsid w:val="424571D5"/>
    <w:rsid w:val="42660B19"/>
    <w:rsid w:val="42666D6B"/>
    <w:rsid w:val="426A68C9"/>
    <w:rsid w:val="427072EB"/>
    <w:rsid w:val="42715E1B"/>
    <w:rsid w:val="42734FE4"/>
    <w:rsid w:val="4276647A"/>
    <w:rsid w:val="4281463A"/>
    <w:rsid w:val="428D4085"/>
    <w:rsid w:val="428D4217"/>
    <w:rsid w:val="42905C62"/>
    <w:rsid w:val="42941723"/>
    <w:rsid w:val="42995BBE"/>
    <w:rsid w:val="429B2BE7"/>
    <w:rsid w:val="429F402B"/>
    <w:rsid w:val="42A72684"/>
    <w:rsid w:val="42A96B3A"/>
    <w:rsid w:val="42AD5AE5"/>
    <w:rsid w:val="42AF4FD5"/>
    <w:rsid w:val="42B3324C"/>
    <w:rsid w:val="42B8470C"/>
    <w:rsid w:val="42BA3890"/>
    <w:rsid w:val="42C05687"/>
    <w:rsid w:val="42C56ED0"/>
    <w:rsid w:val="42CA0040"/>
    <w:rsid w:val="42CA554C"/>
    <w:rsid w:val="42D41039"/>
    <w:rsid w:val="42D87C2A"/>
    <w:rsid w:val="42DA3AB4"/>
    <w:rsid w:val="42DE41CC"/>
    <w:rsid w:val="42DE4B54"/>
    <w:rsid w:val="42E163F2"/>
    <w:rsid w:val="42EC7028"/>
    <w:rsid w:val="42F174FD"/>
    <w:rsid w:val="42F8373B"/>
    <w:rsid w:val="42FA74B4"/>
    <w:rsid w:val="43021476"/>
    <w:rsid w:val="4303280C"/>
    <w:rsid w:val="430807FA"/>
    <w:rsid w:val="43086074"/>
    <w:rsid w:val="43092E68"/>
    <w:rsid w:val="430B2D73"/>
    <w:rsid w:val="431138FE"/>
    <w:rsid w:val="4313400E"/>
    <w:rsid w:val="432503F6"/>
    <w:rsid w:val="432549C9"/>
    <w:rsid w:val="432D1637"/>
    <w:rsid w:val="43301127"/>
    <w:rsid w:val="43367F2A"/>
    <w:rsid w:val="43421586"/>
    <w:rsid w:val="43424202"/>
    <w:rsid w:val="43463214"/>
    <w:rsid w:val="43495241"/>
    <w:rsid w:val="434A008C"/>
    <w:rsid w:val="434A1281"/>
    <w:rsid w:val="43521D55"/>
    <w:rsid w:val="43523F1E"/>
    <w:rsid w:val="43574906"/>
    <w:rsid w:val="43601B40"/>
    <w:rsid w:val="436029C8"/>
    <w:rsid w:val="43627601"/>
    <w:rsid w:val="43657023"/>
    <w:rsid w:val="437035A3"/>
    <w:rsid w:val="4377036E"/>
    <w:rsid w:val="437A36A3"/>
    <w:rsid w:val="437E6BBE"/>
    <w:rsid w:val="438050F5"/>
    <w:rsid w:val="4381740F"/>
    <w:rsid w:val="438B7CE2"/>
    <w:rsid w:val="438C0A54"/>
    <w:rsid w:val="438F40A0"/>
    <w:rsid w:val="43936F13"/>
    <w:rsid w:val="43943E31"/>
    <w:rsid w:val="43993A83"/>
    <w:rsid w:val="439B66D0"/>
    <w:rsid w:val="439D4875"/>
    <w:rsid w:val="439D4A0F"/>
    <w:rsid w:val="43A22025"/>
    <w:rsid w:val="43A23DD3"/>
    <w:rsid w:val="43A43A02"/>
    <w:rsid w:val="43A70FC1"/>
    <w:rsid w:val="43A8575B"/>
    <w:rsid w:val="43AE58E9"/>
    <w:rsid w:val="43B32B30"/>
    <w:rsid w:val="43B70467"/>
    <w:rsid w:val="43BA10DA"/>
    <w:rsid w:val="43BA5669"/>
    <w:rsid w:val="43BC29BB"/>
    <w:rsid w:val="43BF6945"/>
    <w:rsid w:val="43C02EBF"/>
    <w:rsid w:val="43C106D9"/>
    <w:rsid w:val="43C57AC2"/>
    <w:rsid w:val="43CB5FC6"/>
    <w:rsid w:val="43CB6949"/>
    <w:rsid w:val="43CD64A5"/>
    <w:rsid w:val="43CD7222"/>
    <w:rsid w:val="43CF26EE"/>
    <w:rsid w:val="43D139F3"/>
    <w:rsid w:val="43D54DEE"/>
    <w:rsid w:val="43D76A03"/>
    <w:rsid w:val="43DA6300"/>
    <w:rsid w:val="43DC0170"/>
    <w:rsid w:val="43DC3B9F"/>
    <w:rsid w:val="43E34F6B"/>
    <w:rsid w:val="43EC2531"/>
    <w:rsid w:val="43ED27E5"/>
    <w:rsid w:val="43EF3DD8"/>
    <w:rsid w:val="43EF4013"/>
    <w:rsid w:val="43F30EDC"/>
    <w:rsid w:val="43F47771"/>
    <w:rsid w:val="43F631CB"/>
    <w:rsid w:val="43FA67BA"/>
    <w:rsid w:val="43FB6089"/>
    <w:rsid w:val="44006401"/>
    <w:rsid w:val="44006D4C"/>
    <w:rsid w:val="44043ED7"/>
    <w:rsid w:val="44091075"/>
    <w:rsid w:val="440943BB"/>
    <w:rsid w:val="440A5A5D"/>
    <w:rsid w:val="440B2C5C"/>
    <w:rsid w:val="440D22E9"/>
    <w:rsid w:val="44120AE1"/>
    <w:rsid w:val="4413082D"/>
    <w:rsid w:val="4419599A"/>
    <w:rsid w:val="441E4818"/>
    <w:rsid w:val="442754F9"/>
    <w:rsid w:val="44290895"/>
    <w:rsid w:val="442D19CD"/>
    <w:rsid w:val="442F5FF1"/>
    <w:rsid w:val="44300B1D"/>
    <w:rsid w:val="44301F56"/>
    <w:rsid w:val="44354C47"/>
    <w:rsid w:val="44362142"/>
    <w:rsid w:val="44394147"/>
    <w:rsid w:val="4442383C"/>
    <w:rsid w:val="44501890"/>
    <w:rsid w:val="4450263F"/>
    <w:rsid w:val="44511355"/>
    <w:rsid w:val="44522C72"/>
    <w:rsid w:val="445927C7"/>
    <w:rsid w:val="445B30FD"/>
    <w:rsid w:val="445B43E7"/>
    <w:rsid w:val="445B68A4"/>
    <w:rsid w:val="44663053"/>
    <w:rsid w:val="446A1BEB"/>
    <w:rsid w:val="446A440B"/>
    <w:rsid w:val="446A546E"/>
    <w:rsid w:val="447137A5"/>
    <w:rsid w:val="447415E9"/>
    <w:rsid w:val="447D5661"/>
    <w:rsid w:val="447F34C1"/>
    <w:rsid w:val="447F7999"/>
    <w:rsid w:val="44817E8C"/>
    <w:rsid w:val="448434D9"/>
    <w:rsid w:val="44890111"/>
    <w:rsid w:val="448A59CC"/>
    <w:rsid w:val="448D0EBD"/>
    <w:rsid w:val="449008B9"/>
    <w:rsid w:val="449465D0"/>
    <w:rsid w:val="44975776"/>
    <w:rsid w:val="44980179"/>
    <w:rsid w:val="44991A49"/>
    <w:rsid w:val="449C2FD2"/>
    <w:rsid w:val="449C6E21"/>
    <w:rsid w:val="44A67417"/>
    <w:rsid w:val="44A8366B"/>
    <w:rsid w:val="44B149D9"/>
    <w:rsid w:val="44B46F20"/>
    <w:rsid w:val="44B84D51"/>
    <w:rsid w:val="44BC6AC6"/>
    <w:rsid w:val="44BE3E60"/>
    <w:rsid w:val="44C1472D"/>
    <w:rsid w:val="44C4542E"/>
    <w:rsid w:val="44C847E1"/>
    <w:rsid w:val="44C935E1"/>
    <w:rsid w:val="44CC2953"/>
    <w:rsid w:val="44CD30D2"/>
    <w:rsid w:val="44CE54EA"/>
    <w:rsid w:val="44CF0B46"/>
    <w:rsid w:val="44CF4A70"/>
    <w:rsid w:val="44D85138"/>
    <w:rsid w:val="44E32055"/>
    <w:rsid w:val="44E3435C"/>
    <w:rsid w:val="44E44DA0"/>
    <w:rsid w:val="44E65770"/>
    <w:rsid w:val="44E87F0C"/>
    <w:rsid w:val="44EF1AE2"/>
    <w:rsid w:val="44F22B38"/>
    <w:rsid w:val="44F32825"/>
    <w:rsid w:val="44F503ED"/>
    <w:rsid w:val="44F60ABE"/>
    <w:rsid w:val="44F872CD"/>
    <w:rsid w:val="44FC1190"/>
    <w:rsid w:val="44FF21F9"/>
    <w:rsid w:val="45060392"/>
    <w:rsid w:val="45120AE5"/>
    <w:rsid w:val="45131429"/>
    <w:rsid w:val="45144E00"/>
    <w:rsid w:val="4517722D"/>
    <w:rsid w:val="451A5BEB"/>
    <w:rsid w:val="451A7AAF"/>
    <w:rsid w:val="451B4C8B"/>
    <w:rsid w:val="451D1E84"/>
    <w:rsid w:val="45260A4F"/>
    <w:rsid w:val="452B604A"/>
    <w:rsid w:val="452F5B3A"/>
    <w:rsid w:val="45372C41"/>
    <w:rsid w:val="453B50D8"/>
    <w:rsid w:val="4541586E"/>
    <w:rsid w:val="45420C36"/>
    <w:rsid w:val="45425182"/>
    <w:rsid w:val="45430F59"/>
    <w:rsid w:val="45453E4E"/>
    <w:rsid w:val="455047DE"/>
    <w:rsid w:val="455175C9"/>
    <w:rsid w:val="45527080"/>
    <w:rsid w:val="45597BEF"/>
    <w:rsid w:val="455B48BA"/>
    <w:rsid w:val="45633EF3"/>
    <w:rsid w:val="456672A2"/>
    <w:rsid w:val="456852E1"/>
    <w:rsid w:val="45695302"/>
    <w:rsid w:val="456F23DB"/>
    <w:rsid w:val="4574052E"/>
    <w:rsid w:val="45766E3B"/>
    <w:rsid w:val="45772F26"/>
    <w:rsid w:val="457A2D41"/>
    <w:rsid w:val="457B0D80"/>
    <w:rsid w:val="457B2B22"/>
    <w:rsid w:val="457C37B3"/>
    <w:rsid w:val="457C7756"/>
    <w:rsid w:val="457E4972"/>
    <w:rsid w:val="4581499F"/>
    <w:rsid w:val="45860F1E"/>
    <w:rsid w:val="458860D2"/>
    <w:rsid w:val="458C668E"/>
    <w:rsid w:val="458F3C5C"/>
    <w:rsid w:val="45911295"/>
    <w:rsid w:val="45927E77"/>
    <w:rsid w:val="45967ED2"/>
    <w:rsid w:val="459E1F0B"/>
    <w:rsid w:val="45A52CAC"/>
    <w:rsid w:val="45A656BF"/>
    <w:rsid w:val="45A94EBD"/>
    <w:rsid w:val="45AB2CE7"/>
    <w:rsid w:val="45AC0F39"/>
    <w:rsid w:val="45AD6A5F"/>
    <w:rsid w:val="45B22C15"/>
    <w:rsid w:val="45C2075D"/>
    <w:rsid w:val="45C83899"/>
    <w:rsid w:val="45D1751B"/>
    <w:rsid w:val="45D1785C"/>
    <w:rsid w:val="45D501AA"/>
    <w:rsid w:val="45D635AB"/>
    <w:rsid w:val="45D67B22"/>
    <w:rsid w:val="45D9435B"/>
    <w:rsid w:val="45DA1133"/>
    <w:rsid w:val="45DA739A"/>
    <w:rsid w:val="45DB537A"/>
    <w:rsid w:val="45DD5596"/>
    <w:rsid w:val="45DE7CE6"/>
    <w:rsid w:val="45DF15E2"/>
    <w:rsid w:val="45DF5A41"/>
    <w:rsid w:val="45E005A6"/>
    <w:rsid w:val="45E00BE3"/>
    <w:rsid w:val="45E0192A"/>
    <w:rsid w:val="45EA2E11"/>
    <w:rsid w:val="45ED20C1"/>
    <w:rsid w:val="45F266E9"/>
    <w:rsid w:val="45F31934"/>
    <w:rsid w:val="45FF17B8"/>
    <w:rsid w:val="46081069"/>
    <w:rsid w:val="460F422E"/>
    <w:rsid w:val="46152E10"/>
    <w:rsid w:val="46153F30"/>
    <w:rsid w:val="46187E50"/>
    <w:rsid w:val="46195A4D"/>
    <w:rsid w:val="461C6A93"/>
    <w:rsid w:val="461F5BAF"/>
    <w:rsid w:val="462C727C"/>
    <w:rsid w:val="463D37C1"/>
    <w:rsid w:val="464A2D63"/>
    <w:rsid w:val="464C0E77"/>
    <w:rsid w:val="464D0310"/>
    <w:rsid w:val="464D12DD"/>
    <w:rsid w:val="464F45AA"/>
    <w:rsid w:val="46501819"/>
    <w:rsid w:val="465062DA"/>
    <w:rsid w:val="46536A47"/>
    <w:rsid w:val="465434CF"/>
    <w:rsid w:val="4654512D"/>
    <w:rsid w:val="46577966"/>
    <w:rsid w:val="4663362A"/>
    <w:rsid w:val="466E4440"/>
    <w:rsid w:val="467431DE"/>
    <w:rsid w:val="46785303"/>
    <w:rsid w:val="46786203"/>
    <w:rsid w:val="467914ED"/>
    <w:rsid w:val="46791F13"/>
    <w:rsid w:val="46820457"/>
    <w:rsid w:val="46893028"/>
    <w:rsid w:val="468E32C4"/>
    <w:rsid w:val="468E6769"/>
    <w:rsid w:val="4691611B"/>
    <w:rsid w:val="46945FC7"/>
    <w:rsid w:val="46965745"/>
    <w:rsid w:val="469B2D5C"/>
    <w:rsid w:val="469B3913"/>
    <w:rsid w:val="469B5BEE"/>
    <w:rsid w:val="469E26A3"/>
    <w:rsid w:val="469E3A2D"/>
    <w:rsid w:val="46A14816"/>
    <w:rsid w:val="46AC3833"/>
    <w:rsid w:val="46AE5F06"/>
    <w:rsid w:val="46B06807"/>
    <w:rsid w:val="46B462C1"/>
    <w:rsid w:val="46B76FE5"/>
    <w:rsid w:val="46C7236C"/>
    <w:rsid w:val="46CC05AC"/>
    <w:rsid w:val="46CD7AEE"/>
    <w:rsid w:val="46CE1383"/>
    <w:rsid w:val="46CE2B9E"/>
    <w:rsid w:val="46D10A75"/>
    <w:rsid w:val="46DB13B3"/>
    <w:rsid w:val="46DD3374"/>
    <w:rsid w:val="46DF0A60"/>
    <w:rsid w:val="46DF2108"/>
    <w:rsid w:val="46E44703"/>
    <w:rsid w:val="46ED486B"/>
    <w:rsid w:val="46EE03AD"/>
    <w:rsid w:val="46F70FF4"/>
    <w:rsid w:val="46FD6AB8"/>
    <w:rsid w:val="46FD7572"/>
    <w:rsid w:val="46FE70BB"/>
    <w:rsid w:val="46FF025B"/>
    <w:rsid w:val="46FF2684"/>
    <w:rsid w:val="47023396"/>
    <w:rsid w:val="47037209"/>
    <w:rsid w:val="470B7453"/>
    <w:rsid w:val="47187484"/>
    <w:rsid w:val="471B0767"/>
    <w:rsid w:val="47287235"/>
    <w:rsid w:val="472C62C7"/>
    <w:rsid w:val="47302BAF"/>
    <w:rsid w:val="47320496"/>
    <w:rsid w:val="47332C00"/>
    <w:rsid w:val="47370300"/>
    <w:rsid w:val="47374FA7"/>
    <w:rsid w:val="473927B1"/>
    <w:rsid w:val="473A07C7"/>
    <w:rsid w:val="473A4B78"/>
    <w:rsid w:val="473B35DF"/>
    <w:rsid w:val="473D31E5"/>
    <w:rsid w:val="473D5B67"/>
    <w:rsid w:val="47420E5E"/>
    <w:rsid w:val="474252F3"/>
    <w:rsid w:val="47446A59"/>
    <w:rsid w:val="47461CF6"/>
    <w:rsid w:val="47493C63"/>
    <w:rsid w:val="474D13A1"/>
    <w:rsid w:val="474F6D73"/>
    <w:rsid w:val="47525B10"/>
    <w:rsid w:val="47573341"/>
    <w:rsid w:val="475D3691"/>
    <w:rsid w:val="476B0D3D"/>
    <w:rsid w:val="476E2101"/>
    <w:rsid w:val="477041E8"/>
    <w:rsid w:val="4771474A"/>
    <w:rsid w:val="477B7612"/>
    <w:rsid w:val="478010CE"/>
    <w:rsid w:val="4783216D"/>
    <w:rsid w:val="478402D4"/>
    <w:rsid w:val="478479C1"/>
    <w:rsid w:val="47864159"/>
    <w:rsid w:val="47895D4F"/>
    <w:rsid w:val="478A2E54"/>
    <w:rsid w:val="478B183F"/>
    <w:rsid w:val="478D1A65"/>
    <w:rsid w:val="478E29E0"/>
    <w:rsid w:val="478E4A4B"/>
    <w:rsid w:val="478F0B12"/>
    <w:rsid w:val="47951D55"/>
    <w:rsid w:val="47980028"/>
    <w:rsid w:val="47983DBE"/>
    <w:rsid w:val="47997CE8"/>
    <w:rsid w:val="479C1177"/>
    <w:rsid w:val="479C48FD"/>
    <w:rsid w:val="479D7664"/>
    <w:rsid w:val="47A36110"/>
    <w:rsid w:val="47AC1758"/>
    <w:rsid w:val="47AC2D16"/>
    <w:rsid w:val="47B21393"/>
    <w:rsid w:val="47B57E4D"/>
    <w:rsid w:val="47C11514"/>
    <w:rsid w:val="47C7453D"/>
    <w:rsid w:val="47CB17AA"/>
    <w:rsid w:val="47D07530"/>
    <w:rsid w:val="47D2143A"/>
    <w:rsid w:val="47D26F17"/>
    <w:rsid w:val="47D73AA0"/>
    <w:rsid w:val="47DB46D8"/>
    <w:rsid w:val="47DF07F9"/>
    <w:rsid w:val="47E03179"/>
    <w:rsid w:val="47E04ECA"/>
    <w:rsid w:val="47E23F21"/>
    <w:rsid w:val="47F40546"/>
    <w:rsid w:val="47F60739"/>
    <w:rsid w:val="47F65352"/>
    <w:rsid w:val="481047E1"/>
    <w:rsid w:val="48137B3B"/>
    <w:rsid w:val="48160BB6"/>
    <w:rsid w:val="481F268A"/>
    <w:rsid w:val="48251700"/>
    <w:rsid w:val="4828458E"/>
    <w:rsid w:val="48344F1F"/>
    <w:rsid w:val="483766B6"/>
    <w:rsid w:val="4845019B"/>
    <w:rsid w:val="484C03DA"/>
    <w:rsid w:val="484C5945"/>
    <w:rsid w:val="48511649"/>
    <w:rsid w:val="485131E6"/>
    <w:rsid w:val="48514BAF"/>
    <w:rsid w:val="485539CD"/>
    <w:rsid w:val="485808E1"/>
    <w:rsid w:val="486104AE"/>
    <w:rsid w:val="48641E12"/>
    <w:rsid w:val="486625E7"/>
    <w:rsid w:val="48691363"/>
    <w:rsid w:val="486D4E6D"/>
    <w:rsid w:val="487769DA"/>
    <w:rsid w:val="48792F4D"/>
    <w:rsid w:val="487A0A8A"/>
    <w:rsid w:val="487C5801"/>
    <w:rsid w:val="48813B4D"/>
    <w:rsid w:val="48852A11"/>
    <w:rsid w:val="48861741"/>
    <w:rsid w:val="488717E9"/>
    <w:rsid w:val="488A4543"/>
    <w:rsid w:val="488D2C25"/>
    <w:rsid w:val="48935FCB"/>
    <w:rsid w:val="48A54C23"/>
    <w:rsid w:val="48A6109C"/>
    <w:rsid w:val="48A83911"/>
    <w:rsid w:val="48AC6BEB"/>
    <w:rsid w:val="48B125F3"/>
    <w:rsid w:val="48B64FF6"/>
    <w:rsid w:val="48B95030"/>
    <w:rsid w:val="48C25D4B"/>
    <w:rsid w:val="48C42A3E"/>
    <w:rsid w:val="48C674DA"/>
    <w:rsid w:val="48CB3F6A"/>
    <w:rsid w:val="48D07708"/>
    <w:rsid w:val="48DA3D58"/>
    <w:rsid w:val="48E00EFA"/>
    <w:rsid w:val="48E24C72"/>
    <w:rsid w:val="48E545A0"/>
    <w:rsid w:val="48E82250"/>
    <w:rsid w:val="48EC13AB"/>
    <w:rsid w:val="48EC789E"/>
    <w:rsid w:val="48ED438F"/>
    <w:rsid w:val="48FE5429"/>
    <w:rsid w:val="490F55E3"/>
    <w:rsid w:val="49111E64"/>
    <w:rsid w:val="49125A46"/>
    <w:rsid w:val="491312CF"/>
    <w:rsid w:val="491D2AA1"/>
    <w:rsid w:val="49230FD2"/>
    <w:rsid w:val="492359B6"/>
    <w:rsid w:val="492627E6"/>
    <w:rsid w:val="4931563C"/>
    <w:rsid w:val="493669F1"/>
    <w:rsid w:val="49471E85"/>
    <w:rsid w:val="49505C08"/>
    <w:rsid w:val="49507D7A"/>
    <w:rsid w:val="49522A6A"/>
    <w:rsid w:val="49537ED8"/>
    <w:rsid w:val="495430E1"/>
    <w:rsid w:val="49570ACB"/>
    <w:rsid w:val="495C4A24"/>
    <w:rsid w:val="49687453"/>
    <w:rsid w:val="496B2173"/>
    <w:rsid w:val="49752191"/>
    <w:rsid w:val="49777AB0"/>
    <w:rsid w:val="497B02A1"/>
    <w:rsid w:val="49815D86"/>
    <w:rsid w:val="498400A2"/>
    <w:rsid w:val="49865F45"/>
    <w:rsid w:val="498D6587"/>
    <w:rsid w:val="49933718"/>
    <w:rsid w:val="49A73537"/>
    <w:rsid w:val="49A74D7E"/>
    <w:rsid w:val="49B04D70"/>
    <w:rsid w:val="49B11F2D"/>
    <w:rsid w:val="49BD1827"/>
    <w:rsid w:val="49C64593"/>
    <w:rsid w:val="49C749CF"/>
    <w:rsid w:val="49D760CF"/>
    <w:rsid w:val="49DB4637"/>
    <w:rsid w:val="49E05655"/>
    <w:rsid w:val="49E25555"/>
    <w:rsid w:val="49E669E4"/>
    <w:rsid w:val="49E729E0"/>
    <w:rsid w:val="49E76525"/>
    <w:rsid w:val="49ED668D"/>
    <w:rsid w:val="49EE5676"/>
    <w:rsid w:val="49F02E5E"/>
    <w:rsid w:val="49F47D74"/>
    <w:rsid w:val="49F96717"/>
    <w:rsid w:val="49FB02C2"/>
    <w:rsid w:val="49FE1F7F"/>
    <w:rsid w:val="4A082672"/>
    <w:rsid w:val="4A0E015D"/>
    <w:rsid w:val="4A13244A"/>
    <w:rsid w:val="4A162751"/>
    <w:rsid w:val="4A1672C9"/>
    <w:rsid w:val="4A1F2ECA"/>
    <w:rsid w:val="4A280DAA"/>
    <w:rsid w:val="4A290210"/>
    <w:rsid w:val="4A2B1217"/>
    <w:rsid w:val="4A3B01B2"/>
    <w:rsid w:val="4A3B05AD"/>
    <w:rsid w:val="4A3B0FBA"/>
    <w:rsid w:val="4A3B2F73"/>
    <w:rsid w:val="4A3C3BF3"/>
    <w:rsid w:val="4A40003A"/>
    <w:rsid w:val="4A451823"/>
    <w:rsid w:val="4A4F7A9F"/>
    <w:rsid w:val="4A517D3A"/>
    <w:rsid w:val="4A525E27"/>
    <w:rsid w:val="4A542CB8"/>
    <w:rsid w:val="4A552BC2"/>
    <w:rsid w:val="4A56111F"/>
    <w:rsid w:val="4A5654A8"/>
    <w:rsid w:val="4A5F4137"/>
    <w:rsid w:val="4A653782"/>
    <w:rsid w:val="4A692EF6"/>
    <w:rsid w:val="4A721741"/>
    <w:rsid w:val="4A7A4C2B"/>
    <w:rsid w:val="4A7F3449"/>
    <w:rsid w:val="4A815197"/>
    <w:rsid w:val="4A857B1F"/>
    <w:rsid w:val="4A897F42"/>
    <w:rsid w:val="4A8C30E7"/>
    <w:rsid w:val="4A8D5137"/>
    <w:rsid w:val="4A9774CB"/>
    <w:rsid w:val="4A993868"/>
    <w:rsid w:val="4A9B77CE"/>
    <w:rsid w:val="4A9C581B"/>
    <w:rsid w:val="4AA246B9"/>
    <w:rsid w:val="4AA90043"/>
    <w:rsid w:val="4AA97D82"/>
    <w:rsid w:val="4AAC7C37"/>
    <w:rsid w:val="4AAD39A2"/>
    <w:rsid w:val="4AAF532E"/>
    <w:rsid w:val="4AB56F5D"/>
    <w:rsid w:val="4AB9090D"/>
    <w:rsid w:val="4AC315FC"/>
    <w:rsid w:val="4AC4794E"/>
    <w:rsid w:val="4AC503BB"/>
    <w:rsid w:val="4AC51D04"/>
    <w:rsid w:val="4ACB6185"/>
    <w:rsid w:val="4AD22328"/>
    <w:rsid w:val="4AD61E34"/>
    <w:rsid w:val="4AD91CCA"/>
    <w:rsid w:val="4AE06271"/>
    <w:rsid w:val="4AE42273"/>
    <w:rsid w:val="4AE55E06"/>
    <w:rsid w:val="4AEF29D0"/>
    <w:rsid w:val="4AF96252"/>
    <w:rsid w:val="4AFA44F5"/>
    <w:rsid w:val="4AFC7790"/>
    <w:rsid w:val="4B0435C5"/>
    <w:rsid w:val="4B054A3D"/>
    <w:rsid w:val="4B09769E"/>
    <w:rsid w:val="4B0F2E35"/>
    <w:rsid w:val="4B103D18"/>
    <w:rsid w:val="4B1622C2"/>
    <w:rsid w:val="4B202983"/>
    <w:rsid w:val="4B290C4F"/>
    <w:rsid w:val="4B2B42BC"/>
    <w:rsid w:val="4B2B59FC"/>
    <w:rsid w:val="4B30425D"/>
    <w:rsid w:val="4B322C5C"/>
    <w:rsid w:val="4B36460A"/>
    <w:rsid w:val="4B3A2B43"/>
    <w:rsid w:val="4B3C3EEE"/>
    <w:rsid w:val="4B3C72D6"/>
    <w:rsid w:val="4B3E5807"/>
    <w:rsid w:val="4B4048A5"/>
    <w:rsid w:val="4B4614E8"/>
    <w:rsid w:val="4B471F30"/>
    <w:rsid w:val="4B4A793C"/>
    <w:rsid w:val="4B4E55A7"/>
    <w:rsid w:val="4B501890"/>
    <w:rsid w:val="4B553E21"/>
    <w:rsid w:val="4B56366A"/>
    <w:rsid w:val="4B607542"/>
    <w:rsid w:val="4B607A7A"/>
    <w:rsid w:val="4B6A2FB3"/>
    <w:rsid w:val="4B700C5B"/>
    <w:rsid w:val="4B7A3887"/>
    <w:rsid w:val="4B7F5669"/>
    <w:rsid w:val="4B843111"/>
    <w:rsid w:val="4B865A33"/>
    <w:rsid w:val="4B892E24"/>
    <w:rsid w:val="4B8B3FAC"/>
    <w:rsid w:val="4B8E2E5D"/>
    <w:rsid w:val="4B902B10"/>
    <w:rsid w:val="4B951860"/>
    <w:rsid w:val="4B9660E6"/>
    <w:rsid w:val="4B9C0D9D"/>
    <w:rsid w:val="4BA10E14"/>
    <w:rsid w:val="4BA2797D"/>
    <w:rsid w:val="4BA63E8E"/>
    <w:rsid w:val="4BBD16FC"/>
    <w:rsid w:val="4BC921C9"/>
    <w:rsid w:val="4BC93EC7"/>
    <w:rsid w:val="4BCB7C3F"/>
    <w:rsid w:val="4BD10648"/>
    <w:rsid w:val="4BD151DD"/>
    <w:rsid w:val="4BD75D28"/>
    <w:rsid w:val="4BDA49B7"/>
    <w:rsid w:val="4BDD72DE"/>
    <w:rsid w:val="4BE17A62"/>
    <w:rsid w:val="4BE77014"/>
    <w:rsid w:val="4BED22AB"/>
    <w:rsid w:val="4BF753D6"/>
    <w:rsid w:val="4BF76BEE"/>
    <w:rsid w:val="4BF911FB"/>
    <w:rsid w:val="4BFA418E"/>
    <w:rsid w:val="4BFF1829"/>
    <w:rsid w:val="4C005240"/>
    <w:rsid w:val="4C03387D"/>
    <w:rsid w:val="4C075669"/>
    <w:rsid w:val="4C0D11C3"/>
    <w:rsid w:val="4C1C049B"/>
    <w:rsid w:val="4C1C31ED"/>
    <w:rsid w:val="4C1E36CC"/>
    <w:rsid w:val="4C2155D9"/>
    <w:rsid w:val="4C23137F"/>
    <w:rsid w:val="4C277E22"/>
    <w:rsid w:val="4C307CD6"/>
    <w:rsid w:val="4C3100F6"/>
    <w:rsid w:val="4C5E1B32"/>
    <w:rsid w:val="4C6661A6"/>
    <w:rsid w:val="4C7327B1"/>
    <w:rsid w:val="4C781F2C"/>
    <w:rsid w:val="4C783021"/>
    <w:rsid w:val="4C784934"/>
    <w:rsid w:val="4C803206"/>
    <w:rsid w:val="4C8A6FAC"/>
    <w:rsid w:val="4C8A701E"/>
    <w:rsid w:val="4C8F6DA9"/>
    <w:rsid w:val="4C940979"/>
    <w:rsid w:val="4C955497"/>
    <w:rsid w:val="4C9F4B1A"/>
    <w:rsid w:val="4CA062ED"/>
    <w:rsid w:val="4CA15425"/>
    <w:rsid w:val="4CA22286"/>
    <w:rsid w:val="4CA87F80"/>
    <w:rsid w:val="4CAA213F"/>
    <w:rsid w:val="4CAC181F"/>
    <w:rsid w:val="4CAC57A4"/>
    <w:rsid w:val="4CB16E94"/>
    <w:rsid w:val="4CB36A33"/>
    <w:rsid w:val="4CB44385"/>
    <w:rsid w:val="4CB86415"/>
    <w:rsid w:val="4CBC0F88"/>
    <w:rsid w:val="4CC05273"/>
    <w:rsid w:val="4CCB71DC"/>
    <w:rsid w:val="4CCC05D7"/>
    <w:rsid w:val="4CD11285"/>
    <w:rsid w:val="4CD672F0"/>
    <w:rsid w:val="4CD71E0D"/>
    <w:rsid w:val="4CD77D71"/>
    <w:rsid w:val="4CDD55B8"/>
    <w:rsid w:val="4CDD5E7C"/>
    <w:rsid w:val="4CDE39A2"/>
    <w:rsid w:val="4CE24A88"/>
    <w:rsid w:val="4CE30FB8"/>
    <w:rsid w:val="4CE936CE"/>
    <w:rsid w:val="4CEE0089"/>
    <w:rsid w:val="4CEE1E37"/>
    <w:rsid w:val="4CF03E01"/>
    <w:rsid w:val="4CF24CCA"/>
    <w:rsid w:val="4CF47A57"/>
    <w:rsid w:val="4CF849CC"/>
    <w:rsid w:val="4CFF2D70"/>
    <w:rsid w:val="4D04645A"/>
    <w:rsid w:val="4D055E7D"/>
    <w:rsid w:val="4D0611D5"/>
    <w:rsid w:val="4D063F8A"/>
    <w:rsid w:val="4D085E0F"/>
    <w:rsid w:val="4D0C0687"/>
    <w:rsid w:val="4D0D03EE"/>
    <w:rsid w:val="4D0F78B0"/>
    <w:rsid w:val="4D112760"/>
    <w:rsid w:val="4D1326D0"/>
    <w:rsid w:val="4D1522BD"/>
    <w:rsid w:val="4D1A2C2C"/>
    <w:rsid w:val="4D1A6F57"/>
    <w:rsid w:val="4D1D4800"/>
    <w:rsid w:val="4D2628E7"/>
    <w:rsid w:val="4D3161C8"/>
    <w:rsid w:val="4D372CC0"/>
    <w:rsid w:val="4D3A4952"/>
    <w:rsid w:val="4D3C2FFD"/>
    <w:rsid w:val="4D3D634E"/>
    <w:rsid w:val="4D4B0C25"/>
    <w:rsid w:val="4D5243E9"/>
    <w:rsid w:val="4D57568F"/>
    <w:rsid w:val="4D596733"/>
    <w:rsid w:val="4D5B7556"/>
    <w:rsid w:val="4D5F2D35"/>
    <w:rsid w:val="4D5F65CA"/>
    <w:rsid w:val="4D6245D3"/>
    <w:rsid w:val="4D631A9A"/>
    <w:rsid w:val="4D6457D8"/>
    <w:rsid w:val="4D645DF4"/>
    <w:rsid w:val="4D6A050C"/>
    <w:rsid w:val="4D70058C"/>
    <w:rsid w:val="4D7335BE"/>
    <w:rsid w:val="4D745824"/>
    <w:rsid w:val="4D7B2306"/>
    <w:rsid w:val="4D7E57C8"/>
    <w:rsid w:val="4D8C7382"/>
    <w:rsid w:val="4D9E5B2E"/>
    <w:rsid w:val="4D9F1383"/>
    <w:rsid w:val="4DA2379D"/>
    <w:rsid w:val="4DA662B0"/>
    <w:rsid w:val="4DAD4A37"/>
    <w:rsid w:val="4DC0110D"/>
    <w:rsid w:val="4DC03B52"/>
    <w:rsid w:val="4DC2181F"/>
    <w:rsid w:val="4DC4528E"/>
    <w:rsid w:val="4DC878CA"/>
    <w:rsid w:val="4DCB4422"/>
    <w:rsid w:val="4DCE3A17"/>
    <w:rsid w:val="4DD341B3"/>
    <w:rsid w:val="4DD76D6F"/>
    <w:rsid w:val="4DD76E8F"/>
    <w:rsid w:val="4DDC2B06"/>
    <w:rsid w:val="4DDF3E76"/>
    <w:rsid w:val="4DE149A0"/>
    <w:rsid w:val="4DE44FE8"/>
    <w:rsid w:val="4DE84ED5"/>
    <w:rsid w:val="4DE93296"/>
    <w:rsid w:val="4DEA5667"/>
    <w:rsid w:val="4DF50C40"/>
    <w:rsid w:val="4DFD3890"/>
    <w:rsid w:val="4E0312C4"/>
    <w:rsid w:val="4E0A0633"/>
    <w:rsid w:val="4E1236D9"/>
    <w:rsid w:val="4E1B3100"/>
    <w:rsid w:val="4E2E44B5"/>
    <w:rsid w:val="4E2F1312"/>
    <w:rsid w:val="4E3046D1"/>
    <w:rsid w:val="4E352954"/>
    <w:rsid w:val="4E3872DC"/>
    <w:rsid w:val="4E3F6C14"/>
    <w:rsid w:val="4E443901"/>
    <w:rsid w:val="4E4A2375"/>
    <w:rsid w:val="4E4D2853"/>
    <w:rsid w:val="4E4F4B57"/>
    <w:rsid w:val="4E533FFA"/>
    <w:rsid w:val="4E5403C0"/>
    <w:rsid w:val="4E5959D6"/>
    <w:rsid w:val="4E5E279F"/>
    <w:rsid w:val="4E656129"/>
    <w:rsid w:val="4E6A4EED"/>
    <w:rsid w:val="4E726A98"/>
    <w:rsid w:val="4E771855"/>
    <w:rsid w:val="4E784296"/>
    <w:rsid w:val="4E876D29"/>
    <w:rsid w:val="4E881E17"/>
    <w:rsid w:val="4E8E5217"/>
    <w:rsid w:val="4E900BFF"/>
    <w:rsid w:val="4E915170"/>
    <w:rsid w:val="4E94318D"/>
    <w:rsid w:val="4E953D6B"/>
    <w:rsid w:val="4EA14EB0"/>
    <w:rsid w:val="4EA8070C"/>
    <w:rsid w:val="4EA93869"/>
    <w:rsid w:val="4EAE57E2"/>
    <w:rsid w:val="4EB17A74"/>
    <w:rsid w:val="4EB250E6"/>
    <w:rsid w:val="4EB711AD"/>
    <w:rsid w:val="4EB93E16"/>
    <w:rsid w:val="4EB95268"/>
    <w:rsid w:val="4EBC015F"/>
    <w:rsid w:val="4EBC71BD"/>
    <w:rsid w:val="4EBE5825"/>
    <w:rsid w:val="4EC05A55"/>
    <w:rsid w:val="4ED740A1"/>
    <w:rsid w:val="4EE31744"/>
    <w:rsid w:val="4EE3672D"/>
    <w:rsid w:val="4EE42932"/>
    <w:rsid w:val="4EE42A42"/>
    <w:rsid w:val="4EE664AE"/>
    <w:rsid w:val="4EE74D90"/>
    <w:rsid w:val="4EE92252"/>
    <w:rsid w:val="4EE94FAC"/>
    <w:rsid w:val="4EEC03AC"/>
    <w:rsid w:val="4EF01880"/>
    <w:rsid w:val="4EF43951"/>
    <w:rsid w:val="4EF85A41"/>
    <w:rsid w:val="4EFC33A6"/>
    <w:rsid w:val="4F0022F6"/>
    <w:rsid w:val="4F0216CF"/>
    <w:rsid w:val="4F0E069C"/>
    <w:rsid w:val="4F1234E5"/>
    <w:rsid w:val="4F1E23C3"/>
    <w:rsid w:val="4F1E6AAA"/>
    <w:rsid w:val="4F1F277C"/>
    <w:rsid w:val="4F233BED"/>
    <w:rsid w:val="4F247F08"/>
    <w:rsid w:val="4F2501FF"/>
    <w:rsid w:val="4F253C04"/>
    <w:rsid w:val="4F277627"/>
    <w:rsid w:val="4F2935FA"/>
    <w:rsid w:val="4F2C7A1C"/>
    <w:rsid w:val="4F2E57B0"/>
    <w:rsid w:val="4F30675D"/>
    <w:rsid w:val="4F321B1E"/>
    <w:rsid w:val="4F322A59"/>
    <w:rsid w:val="4F372D9E"/>
    <w:rsid w:val="4F394A13"/>
    <w:rsid w:val="4F3B5567"/>
    <w:rsid w:val="4F3F4BCD"/>
    <w:rsid w:val="4F403FFE"/>
    <w:rsid w:val="4F474F5D"/>
    <w:rsid w:val="4F49664B"/>
    <w:rsid w:val="4F6B3C9C"/>
    <w:rsid w:val="4F761D66"/>
    <w:rsid w:val="4F7D62B2"/>
    <w:rsid w:val="4F8541DE"/>
    <w:rsid w:val="4F861A7D"/>
    <w:rsid w:val="4F8C2BF6"/>
    <w:rsid w:val="4F8D3026"/>
    <w:rsid w:val="4F9300EE"/>
    <w:rsid w:val="4F961B1F"/>
    <w:rsid w:val="4F980780"/>
    <w:rsid w:val="4F9B56D3"/>
    <w:rsid w:val="4F9C4AF8"/>
    <w:rsid w:val="4F9C4D59"/>
    <w:rsid w:val="4F9D6351"/>
    <w:rsid w:val="4F9E0594"/>
    <w:rsid w:val="4FA04DAE"/>
    <w:rsid w:val="4FA84C14"/>
    <w:rsid w:val="4FB13945"/>
    <w:rsid w:val="4FB63054"/>
    <w:rsid w:val="4FB82148"/>
    <w:rsid w:val="4FB849B2"/>
    <w:rsid w:val="4FB95FA2"/>
    <w:rsid w:val="4FBF1E8A"/>
    <w:rsid w:val="4FBF2FB2"/>
    <w:rsid w:val="4FC10583"/>
    <w:rsid w:val="4FC60DA5"/>
    <w:rsid w:val="4FCC28D1"/>
    <w:rsid w:val="4FCE5732"/>
    <w:rsid w:val="4FDE097C"/>
    <w:rsid w:val="4FE0118B"/>
    <w:rsid w:val="4FE22B1F"/>
    <w:rsid w:val="4FE37153"/>
    <w:rsid w:val="4FE415D3"/>
    <w:rsid w:val="4FE803B0"/>
    <w:rsid w:val="4FEE5A20"/>
    <w:rsid w:val="4FEF4FE5"/>
    <w:rsid w:val="4FF27EEC"/>
    <w:rsid w:val="4FF71D85"/>
    <w:rsid w:val="4FFA27E4"/>
    <w:rsid w:val="4FFE7CF2"/>
    <w:rsid w:val="500028B1"/>
    <w:rsid w:val="5001350D"/>
    <w:rsid w:val="50063518"/>
    <w:rsid w:val="500A008B"/>
    <w:rsid w:val="500E736F"/>
    <w:rsid w:val="50144323"/>
    <w:rsid w:val="501A7BD9"/>
    <w:rsid w:val="501C2F6F"/>
    <w:rsid w:val="501E0B06"/>
    <w:rsid w:val="5020040F"/>
    <w:rsid w:val="50212F98"/>
    <w:rsid w:val="502443FE"/>
    <w:rsid w:val="502658B1"/>
    <w:rsid w:val="502A587C"/>
    <w:rsid w:val="502B5150"/>
    <w:rsid w:val="502E1252"/>
    <w:rsid w:val="50311B98"/>
    <w:rsid w:val="50373AF5"/>
    <w:rsid w:val="503A0A29"/>
    <w:rsid w:val="503C4D3F"/>
    <w:rsid w:val="50444AD8"/>
    <w:rsid w:val="50463D38"/>
    <w:rsid w:val="504D3319"/>
    <w:rsid w:val="504D79A8"/>
    <w:rsid w:val="50557F87"/>
    <w:rsid w:val="505643C6"/>
    <w:rsid w:val="505A6025"/>
    <w:rsid w:val="505D6D9E"/>
    <w:rsid w:val="50610B72"/>
    <w:rsid w:val="5062403B"/>
    <w:rsid w:val="5064352B"/>
    <w:rsid w:val="506618C4"/>
    <w:rsid w:val="50666188"/>
    <w:rsid w:val="506732D0"/>
    <w:rsid w:val="506D289D"/>
    <w:rsid w:val="5077593C"/>
    <w:rsid w:val="50776A46"/>
    <w:rsid w:val="507A4780"/>
    <w:rsid w:val="507E34D2"/>
    <w:rsid w:val="507F0EBC"/>
    <w:rsid w:val="50821B81"/>
    <w:rsid w:val="508B20D6"/>
    <w:rsid w:val="508F277F"/>
    <w:rsid w:val="508F3C4D"/>
    <w:rsid w:val="50970A38"/>
    <w:rsid w:val="50996470"/>
    <w:rsid w:val="509C7D32"/>
    <w:rsid w:val="50A40633"/>
    <w:rsid w:val="50A652A6"/>
    <w:rsid w:val="50A85246"/>
    <w:rsid w:val="50B03F3B"/>
    <w:rsid w:val="50B655E3"/>
    <w:rsid w:val="50BA24AE"/>
    <w:rsid w:val="50BD4B30"/>
    <w:rsid w:val="50BE1C89"/>
    <w:rsid w:val="50C816CD"/>
    <w:rsid w:val="50C86A5A"/>
    <w:rsid w:val="50CA0368"/>
    <w:rsid w:val="50CC6933"/>
    <w:rsid w:val="50D6533F"/>
    <w:rsid w:val="50D72605"/>
    <w:rsid w:val="50D948B8"/>
    <w:rsid w:val="50DB2D3A"/>
    <w:rsid w:val="50DE5714"/>
    <w:rsid w:val="50E02F95"/>
    <w:rsid w:val="50E1115A"/>
    <w:rsid w:val="50E377D9"/>
    <w:rsid w:val="50E87D5D"/>
    <w:rsid w:val="50EA7DEC"/>
    <w:rsid w:val="50EC5822"/>
    <w:rsid w:val="50EC75B6"/>
    <w:rsid w:val="50EE68AA"/>
    <w:rsid w:val="50F05B81"/>
    <w:rsid w:val="50F46F5B"/>
    <w:rsid w:val="50F47E7E"/>
    <w:rsid w:val="50FC2AC0"/>
    <w:rsid w:val="50FE4613"/>
    <w:rsid w:val="50FF1E5A"/>
    <w:rsid w:val="51025536"/>
    <w:rsid w:val="510559A1"/>
    <w:rsid w:val="51092112"/>
    <w:rsid w:val="510945C7"/>
    <w:rsid w:val="511663D5"/>
    <w:rsid w:val="51167815"/>
    <w:rsid w:val="511F4E60"/>
    <w:rsid w:val="51221BE3"/>
    <w:rsid w:val="512330F4"/>
    <w:rsid w:val="51292649"/>
    <w:rsid w:val="512E3011"/>
    <w:rsid w:val="51352F43"/>
    <w:rsid w:val="5138430F"/>
    <w:rsid w:val="513A02F5"/>
    <w:rsid w:val="513B5610"/>
    <w:rsid w:val="513B6395"/>
    <w:rsid w:val="513D15DF"/>
    <w:rsid w:val="51402938"/>
    <w:rsid w:val="51411A97"/>
    <w:rsid w:val="51482793"/>
    <w:rsid w:val="514C35D0"/>
    <w:rsid w:val="514C6DD7"/>
    <w:rsid w:val="514E0F05"/>
    <w:rsid w:val="514F2641"/>
    <w:rsid w:val="5151508A"/>
    <w:rsid w:val="515171AF"/>
    <w:rsid w:val="5153670D"/>
    <w:rsid w:val="51540840"/>
    <w:rsid w:val="515801C7"/>
    <w:rsid w:val="515A3E5C"/>
    <w:rsid w:val="515B4372"/>
    <w:rsid w:val="51606C58"/>
    <w:rsid w:val="516C2FA5"/>
    <w:rsid w:val="5172762C"/>
    <w:rsid w:val="51746CD2"/>
    <w:rsid w:val="51755924"/>
    <w:rsid w:val="517D015B"/>
    <w:rsid w:val="517D0213"/>
    <w:rsid w:val="517E4FDA"/>
    <w:rsid w:val="51876603"/>
    <w:rsid w:val="518D3C9E"/>
    <w:rsid w:val="519249AA"/>
    <w:rsid w:val="51966FC4"/>
    <w:rsid w:val="51A37A93"/>
    <w:rsid w:val="51A67184"/>
    <w:rsid w:val="51A749C2"/>
    <w:rsid w:val="51A83547"/>
    <w:rsid w:val="51A93D21"/>
    <w:rsid w:val="51B279AC"/>
    <w:rsid w:val="51B437DE"/>
    <w:rsid w:val="51B628D6"/>
    <w:rsid w:val="51B855B9"/>
    <w:rsid w:val="51C64FDF"/>
    <w:rsid w:val="51CB2B6E"/>
    <w:rsid w:val="51CB435C"/>
    <w:rsid w:val="51CC64BF"/>
    <w:rsid w:val="51D40F50"/>
    <w:rsid w:val="51D6733E"/>
    <w:rsid w:val="51D703AB"/>
    <w:rsid w:val="51D835B7"/>
    <w:rsid w:val="51EE086C"/>
    <w:rsid w:val="51EF01E3"/>
    <w:rsid w:val="51F50EA3"/>
    <w:rsid w:val="51F738D4"/>
    <w:rsid w:val="520745E5"/>
    <w:rsid w:val="520B260C"/>
    <w:rsid w:val="520E5D0D"/>
    <w:rsid w:val="52187E20"/>
    <w:rsid w:val="521A1B9F"/>
    <w:rsid w:val="521D4A9D"/>
    <w:rsid w:val="523033E1"/>
    <w:rsid w:val="52433AE8"/>
    <w:rsid w:val="524438A9"/>
    <w:rsid w:val="524769E0"/>
    <w:rsid w:val="52492A05"/>
    <w:rsid w:val="524B61FD"/>
    <w:rsid w:val="524E7E67"/>
    <w:rsid w:val="524F4C3D"/>
    <w:rsid w:val="52512622"/>
    <w:rsid w:val="525E7A5F"/>
    <w:rsid w:val="52614E59"/>
    <w:rsid w:val="5264439A"/>
    <w:rsid w:val="5264494A"/>
    <w:rsid w:val="5265427F"/>
    <w:rsid w:val="526606C2"/>
    <w:rsid w:val="52706A68"/>
    <w:rsid w:val="52721820"/>
    <w:rsid w:val="5275517A"/>
    <w:rsid w:val="52760461"/>
    <w:rsid w:val="52790605"/>
    <w:rsid w:val="5279599B"/>
    <w:rsid w:val="527B4B75"/>
    <w:rsid w:val="527D1FEA"/>
    <w:rsid w:val="52832E50"/>
    <w:rsid w:val="52860715"/>
    <w:rsid w:val="528B0FDF"/>
    <w:rsid w:val="5290550B"/>
    <w:rsid w:val="52946DB9"/>
    <w:rsid w:val="529A0C19"/>
    <w:rsid w:val="529C11EA"/>
    <w:rsid w:val="529D1818"/>
    <w:rsid w:val="529E284D"/>
    <w:rsid w:val="529E308B"/>
    <w:rsid w:val="52A82133"/>
    <w:rsid w:val="52AE3AB3"/>
    <w:rsid w:val="52B551A5"/>
    <w:rsid w:val="52B74209"/>
    <w:rsid w:val="52BA27BB"/>
    <w:rsid w:val="52BC2F5D"/>
    <w:rsid w:val="52C055CF"/>
    <w:rsid w:val="52C872FC"/>
    <w:rsid w:val="52CF1C6A"/>
    <w:rsid w:val="52D62664"/>
    <w:rsid w:val="52E26AE1"/>
    <w:rsid w:val="52E721DA"/>
    <w:rsid w:val="52EA78A6"/>
    <w:rsid w:val="52EC03D4"/>
    <w:rsid w:val="52ED09F7"/>
    <w:rsid w:val="52EF05D6"/>
    <w:rsid w:val="52F12050"/>
    <w:rsid w:val="52F520FE"/>
    <w:rsid w:val="52F80527"/>
    <w:rsid w:val="5306151E"/>
    <w:rsid w:val="53081E80"/>
    <w:rsid w:val="530C138A"/>
    <w:rsid w:val="53107F5C"/>
    <w:rsid w:val="53160090"/>
    <w:rsid w:val="53251CB2"/>
    <w:rsid w:val="53310113"/>
    <w:rsid w:val="5332053E"/>
    <w:rsid w:val="533402EB"/>
    <w:rsid w:val="533512C7"/>
    <w:rsid w:val="53376F4F"/>
    <w:rsid w:val="533B10E1"/>
    <w:rsid w:val="533C473B"/>
    <w:rsid w:val="53407B83"/>
    <w:rsid w:val="534164C4"/>
    <w:rsid w:val="53453A0B"/>
    <w:rsid w:val="53477C11"/>
    <w:rsid w:val="53487691"/>
    <w:rsid w:val="5351569E"/>
    <w:rsid w:val="535248E1"/>
    <w:rsid w:val="535844AE"/>
    <w:rsid w:val="53597DFC"/>
    <w:rsid w:val="535B39E1"/>
    <w:rsid w:val="535D2C10"/>
    <w:rsid w:val="535E7E42"/>
    <w:rsid w:val="53603321"/>
    <w:rsid w:val="536B52DA"/>
    <w:rsid w:val="537214E8"/>
    <w:rsid w:val="53761422"/>
    <w:rsid w:val="5379457F"/>
    <w:rsid w:val="537A3A8A"/>
    <w:rsid w:val="537B2B0F"/>
    <w:rsid w:val="537E42C0"/>
    <w:rsid w:val="53842524"/>
    <w:rsid w:val="53846043"/>
    <w:rsid w:val="538C23AA"/>
    <w:rsid w:val="539232B3"/>
    <w:rsid w:val="53934AAA"/>
    <w:rsid w:val="539401A4"/>
    <w:rsid w:val="53987CD2"/>
    <w:rsid w:val="53995187"/>
    <w:rsid w:val="539A0574"/>
    <w:rsid w:val="539C3457"/>
    <w:rsid w:val="539D54B7"/>
    <w:rsid w:val="53A27F89"/>
    <w:rsid w:val="53AD7E0E"/>
    <w:rsid w:val="53AE1E88"/>
    <w:rsid w:val="53AF096F"/>
    <w:rsid w:val="53B10062"/>
    <w:rsid w:val="53B1549A"/>
    <w:rsid w:val="53B41FF7"/>
    <w:rsid w:val="53B4651D"/>
    <w:rsid w:val="53B6313A"/>
    <w:rsid w:val="53B65679"/>
    <w:rsid w:val="53B86CFB"/>
    <w:rsid w:val="53CD734C"/>
    <w:rsid w:val="53D01C44"/>
    <w:rsid w:val="53D36FCB"/>
    <w:rsid w:val="53D836C5"/>
    <w:rsid w:val="53DB0C3B"/>
    <w:rsid w:val="53DC6D31"/>
    <w:rsid w:val="53DF24DA"/>
    <w:rsid w:val="53E126F6"/>
    <w:rsid w:val="53E21FCA"/>
    <w:rsid w:val="53F65283"/>
    <w:rsid w:val="54011812"/>
    <w:rsid w:val="54082078"/>
    <w:rsid w:val="540B0ADB"/>
    <w:rsid w:val="540D5395"/>
    <w:rsid w:val="540D5821"/>
    <w:rsid w:val="54102D0C"/>
    <w:rsid w:val="54113D16"/>
    <w:rsid w:val="54142065"/>
    <w:rsid w:val="541655AC"/>
    <w:rsid w:val="54177EC5"/>
    <w:rsid w:val="54187014"/>
    <w:rsid w:val="541D1254"/>
    <w:rsid w:val="54205F92"/>
    <w:rsid w:val="54216F96"/>
    <w:rsid w:val="54241BC9"/>
    <w:rsid w:val="542646A9"/>
    <w:rsid w:val="54270BB3"/>
    <w:rsid w:val="542C0933"/>
    <w:rsid w:val="542C1497"/>
    <w:rsid w:val="542E6EB6"/>
    <w:rsid w:val="5436765D"/>
    <w:rsid w:val="543E2B3C"/>
    <w:rsid w:val="544576F4"/>
    <w:rsid w:val="54480062"/>
    <w:rsid w:val="54493923"/>
    <w:rsid w:val="54530B7F"/>
    <w:rsid w:val="5453315D"/>
    <w:rsid w:val="54541E6F"/>
    <w:rsid w:val="545509EE"/>
    <w:rsid w:val="54620EF8"/>
    <w:rsid w:val="546D69A6"/>
    <w:rsid w:val="54714862"/>
    <w:rsid w:val="547636D7"/>
    <w:rsid w:val="547846DC"/>
    <w:rsid w:val="547C5F7A"/>
    <w:rsid w:val="547E7CF4"/>
    <w:rsid w:val="54807C56"/>
    <w:rsid w:val="54826C82"/>
    <w:rsid w:val="54865B79"/>
    <w:rsid w:val="548B7E88"/>
    <w:rsid w:val="5490374C"/>
    <w:rsid w:val="54941F81"/>
    <w:rsid w:val="54977258"/>
    <w:rsid w:val="54993925"/>
    <w:rsid w:val="549A28A4"/>
    <w:rsid w:val="549D21A1"/>
    <w:rsid w:val="549F7EBB"/>
    <w:rsid w:val="54A12410"/>
    <w:rsid w:val="54A51975"/>
    <w:rsid w:val="54AD6A7C"/>
    <w:rsid w:val="54B020C8"/>
    <w:rsid w:val="54B21538"/>
    <w:rsid w:val="54B54EC5"/>
    <w:rsid w:val="54B71D6A"/>
    <w:rsid w:val="54B805DE"/>
    <w:rsid w:val="54B86EC8"/>
    <w:rsid w:val="54B922E4"/>
    <w:rsid w:val="54BE0337"/>
    <w:rsid w:val="54C11314"/>
    <w:rsid w:val="54C87412"/>
    <w:rsid w:val="54D01E50"/>
    <w:rsid w:val="54D06248"/>
    <w:rsid w:val="54D956AA"/>
    <w:rsid w:val="54DE0650"/>
    <w:rsid w:val="54EB7C91"/>
    <w:rsid w:val="54ED0CFA"/>
    <w:rsid w:val="54ED6E78"/>
    <w:rsid w:val="54F00716"/>
    <w:rsid w:val="54F41600"/>
    <w:rsid w:val="54F631CC"/>
    <w:rsid w:val="54F923FA"/>
    <w:rsid w:val="54F9581D"/>
    <w:rsid w:val="5500177D"/>
    <w:rsid w:val="55050F54"/>
    <w:rsid w:val="55070F47"/>
    <w:rsid w:val="55105911"/>
    <w:rsid w:val="551D1D82"/>
    <w:rsid w:val="55262D45"/>
    <w:rsid w:val="5529257D"/>
    <w:rsid w:val="552A3C28"/>
    <w:rsid w:val="552C4910"/>
    <w:rsid w:val="552E040A"/>
    <w:rsid w:val="552F123F"/>
    <w:rsid w:val="552F2676"/>
    <w:rsid w:val="552F51C7"/>
    <w:rsid w:val="553055AC"/>
    <w:rsid w:val="5537682A"/>
    <w:rsid w:val="5538193C"/>
    <w:rsid w:val="55411A1C"/>
    <w:rsid w:val="55433D54"/>
    <w:rsid w:val="554717A0"/>
    <w:rsid w:val="554A1506"/>
    <w:rsid w:val="554A3329"/>
    <w:rsid w:val="554B7069"/>
    <w:rsid w:val="55503398"/>
    <w:rsid w:val="5554383E"/>
    <w:rsid w:val="55560DF3"/>
    <w:rsid w:val="555D781E"/>
    <w:rsid w:val="55605711"/>
    <w:rsid w:val="556076F2"/>
    <w:rsid w:val="55623FA0"/>
    <w:rsid w:val="55674E7D"/>
    <w:rsid w:val="55680DDC"/>
    <w:rsid w:val="556B0F86"/>
    <w:rsid w:val="556C15D1"/>
    <w:rsid w:val="556C5B02"/>
    <w:rsid w:val="556F716D"/>
    <w:rsid w:val="55710209"/>
    <w:rsid w:val="55711E4D"/>
    <w:rsid w:val="557325C4"/>
    <w:rsid w:val="55747599"/>
    <w:rsid w:val="55775DDB"/>
    <w:rsid w:val="557924E1"/>
    <w:rsid w:val="55796D53"/>
    <w:rsid w:val="557E23D4"/>
    <w:rsid w:val="558831EA"/>
    <w:rsid w:val="558B79B4"/>
    <w:rsid w:val="559068B4"/>
    <w:rsid w:val="55943798"/>
    <w:rsid w:val="559639B4"/>
    <w:rsid w:val="559C2B63"/>
    <w:rsid w:val="55A27C63"/>
    <w:rsid w:val="55A730D6"/>
    <w:rsid w:val="55A93517"/>
    <w:rsid w:val="55B65379"/>
    <w:rsid w:val="55B86810"/>
    <w:rsid w:val="55BA0996"/>
    <w:rsid w:val="55C45F9E"/>
    <w:rsid w:val="55C60A63"/>
    <w:rsid w:val="55CA3CFC"/>
    <w:rsid w:val="55CF48A2"/>
    <w:rsid w:val="55D142EA"/>
    <w:rsid w:val="55D17BF7"/>
    <w:rsid w:val="55D909B9"/>
    <w:rsid w:val="55DB047C"/>
    <w:rsid w:val="55DE5C4A"/>
    <w:rsid w:val="55E7640B"/>
    <w:rsid w:val="55E80117"/>
    <w:rsid w:val="55EA6C27"/>
    <w:rsid w:val="55F52488"/>
    <w:rsid w:val="55F57708"/>
    <w:rsid w:val="55FD30EB"/>
    <w:rsid w:val="56036CA7"/>
    <w:rsid w:val="56084ACC"/>
    <w:rsid w:val="56086962"/>
    <w:rsid w:val="560D54C8"/>
    <w:rsid w:val="5615515D"/>
    <w:rsid w:val="561714F7"/>
    <w:rsid w:val="56186177"/>
    <w:rsid w:val="56202CE8"/>
    <w:rsid w:val="56263357"/>
    <w:rsid w:val="562B7C58"/>
    <w:rsid w:val="56344449"/>
    <w:rsid w:val="563A7E9B"/>
    <w:rsid w:val="563D4611"/>
    <w:rsid w:val="56487535"/>
    <w:rsid w:val="56505911"/>
    <w:rsid w:val="565270D3"/>
    <w:rsid w:val="56550926"/>
    <w:rsid w:val="565C0996"/>
    <w:rsid w:val="565C4DB1"/>
    <w:rsid w:val="565D000F"/>
    <w:rsid w:val="566255E8"/>
    <w:rsid w:val="56655E0A"/>
    <w:rsid w:val="566B0A01"/>
    <w:rsid w:val="566F1125"/>
    <w:rsid w:val="567204D6"/>
    <w:rsid w:val="56724C5E"/>
    <w:rsid w:val="56743A3E"/>
    <w:rsid w:val="567535C9"/>
    <w:rsid w:val="56772AD4"/>
    <w:rsid w:val="567B5D13"/>
    <w:rsid w:val="567B5FA9"/>
    <w:rsid w:val="567E0EA5"/>
    <w:rsid w:val="56821A32"/>
    <w:rsid w:val="56887CA0"/>
    <w:rsid w:val="568B06F7"/>
    <w:rsid w:val="56910831"/>
    <w:rsid w:val="56941CA1"/>
    <w:rsid w:val="56976F6A"/>
    <w:rsid w:val="56984588"/>
    <w:rsid w:val="569A0A51"/>
    <w:rsid w:val="56A15EB4"/>
    <w:rsid w:val="56AA2819"/>
    <w:rsid w:val="56AA48C9"/>
    <w:rsid w:val="56B0015D"/>
    <w:rsid w:val="56B6409F"/>
    <w:rsid w:val="56B75990"/>
    <w:rsid w:val="56B96491"/>
    <w:rsid w:val="56BC0845"/>
    <w:rsid w:val="56BC086C"/>
    <w:rsid w:val="56BD2D9F"/>
    <w:rsid w:val="56BF5616"/>
    <w:rsid w:val="56C46249"/>
    <w:rsid w:val="56C67AA2"/>
    <w:rsid w:val="56C97471"/>
    <w:rsid w:val="56CA38C1"/>
    <w:rsid w:val="56CF7572"/>
    <w:rsid w:val="56D06A51"/>
    <w:rsid w:val="56D66E39"/>
    <w:rsid w:val="56D937EC"/>
    <w:rsid w:val="56D976B4"/>
    <w:rsid w:val="56E87E9F"/>
    <w:rsid w:val="56EB388B"/>
    <w:rsid w:val="56F40F97"/>
    <w:rsid w:val="56F90BB1"/>
    <w:rsid w:val="56F91B04"/>
    <w:rsid w:val="56F92AF1"/>
    <w:rsid w:val="570404A9"/>
    <w:rsid w:val="57083199"/>
    <w:rsid w:val="570A7980"/>
    <w:rsid w:val="570C0F19"/>
    <w:rsid w:val="570C373F"/>
    <w:rsid w:val="570D1EC5"/>
    <w:rsid w:val="570D3802"/>
    <w:rsid w:val="57167AED"/>
    <w:rsid w:val="5717704D"/>
    <w:rsid w:val="57202F44"/>
    <w:rsid w:val="57260378"/>
    <w:rsid w:val="57262584"/>
    <w:rsid w:val="572B3190"/>
    <w:rsid w:val="572F5526"/>
    <w:rsid w:val="573134C3"/>
    <w:rsid w:val="573251A4"/>
    <w:rsid w:val="573433AF"/>
    <w:rsid w:val="57397520"/>
    <w:rsid w:val="573A3864"/>
    <w:rsid w:val="573D2BB7"/>
    <w:rsid w:val="573F4B5D"/>
    <w:rsid w:val="5740183F"/>
    <w:rsid w:val="57421792"/>
    <w:rsid w:val="5742483B"/>
    <w:rsid w:val="574B52BE"/>
    <w:rsid w:val="57525E1F"/>
    <w:rsid w:val="575465F7"/>
    <w:rsid w:val="57562D63"/>
    <w:rsid w:val="57627C88"/>
    <w:rsid w:val="57671558"/>
    <w:rsid w:val="57686C8A"/>
    <w:rsid w:val="577939FF"/>
    <w:rsid w:val="577B4DF3"/>
    <w:rsid w:val="577B5F19"/>
    <w:rsid w:val="57827D4C"/>
    <w:rsid w:val="57834EB5"/>
    <w:rsid w:val="57853D98"/>
    <w:rsid w:val="578D66F1"/>
    <w:rsid w:val="578E0396"/>
    <w:rsid w:val="57956225"/>
    <w:rsid w:val="579F4122"/>
    <w:rsid w:val="579F7D49"/>
    <w:rsid w:val="57AB0065"/>
    <w:rsid w:val="57AB313E"/>
    <w:rsid w:val="57AC6BEF"/>
    <w:rsid w:val="57AF48B9"/>
    <w:rsid w:val="57B123DF"/>
    <w:rsid w:val="57B24EDB"/>
    <w:rsid w:val="57B36157"/>
    <w:rsid w:val="57B74D40"/>
    <w:rsid w:val="57B84071"/>
    <w:rsid w:val="57BC2B32"/>
    <w:rsid w:val="57BC3093"/>
    <w:rsid w:val="57C342C6"/>
    <w:rsid w:val="57C53D72"/>
    <w:rsid w:val="57C739B1"/>
    <w:rsid w:val="57C80031"/>
    <w:rsid w:val="57CD7ECC"/>
    <w:rsid w:val="57CF7C51"/>
    <w:rsid w:val="57D16E13"/>
    <w:rsid w:val="57D55825"/>
    <w:rsid w:val="57DA44CA"/>
    <w:rsid w:val="57DC3861"/>
    <w:rsid w:val="57DE6F4C"/>
    <w:rsid w:val="57E02CC4"/>
    <w:rsid w:val="57E67E29"/>
    <w:rsid w:val="57E9707C"/>
    <w:rsid w:val="57EA769F"/>
    <w:rsid w:val="57EC1E18"/>
    <w:rsid w:val="57EF4D66"/>
    <w:rsid w:val="57EF51B2"/>
    <w:rsid w:val="57F63E7A"/>
    <w:rsid w:val="57FA34A3"/>
    <w:rsid w:val="57FB7AFE"/>
    <w:rsid w:val="58003366"/>
    <w:rsid w:val="58026D5A"/>
    <w:rsid w:val="580318D5"/>
    <w:rsid w:val="58064E5B"/>
    <w:rsid w:val="580F6052"/>
    <w:rsid w:val="58193A26"/>
    <w:rsid w:val="581D5CC6"/>
    <w:rsid w:val="58241EF3"/>
    <w:rsid w:val="582E5348"/>
    <w:rsid w:val="583009AD"/>
    <w:rsid w:val="58302793"/>
    <w:rsid w:val="5836637A"/>
    <w:rsid w:val="583A3178"/>
    <w:rsid w:val="58405621"/>
    <w:rsid w:val="584654A4"/>
    <w:rsid w:val="58480B28"/>
    <w:rsid w:val="584934B8"/>
    <w:rsid w:val="58493C93"/>
    <w:rsid w:val="584C71B2"/>
    <w:rsid w:val="584E7D02"/>
    <w:rsid w:val="58523BC2"/>
    <w:rsid w:val="58555460"/>
    <w:rsid w:val="58562F86"/>
    <w:rsid w:val="585A46FB"/>
    <w:rsid w:val="585B6DA9"/>
    <w:rsid w:val="585D72FD"/>
    <w:rsid w:val="585E4D16"/>
    <w:rsid w:val="5861698E"/>
    <w:rsid w:val="58670CF0"/>
    <w:rsid w:val="58676538"/>
    <w:rsid w:val="586849CD"/>
    <w:rsid w:val="58694E2F"/>
    <w:rsid w:val="586A21F0"/>
    <w:rsid w:val="586D52AE"/>
    <w:rsid w:val="587358E6"/>
    <w:rsid w:val="58760999"/>
    <w:rsid w:val="58794754"/>
    <w:rsid w:val="587C3DBF"/>
    <w:rsid w:val="587C5E19"/>
    <w:rsid w:val="587D4F01"/>
    <w:rsid w:val="587E0527"/>
    <w:rsid w:val="58826742"/>
    <w:rsid w:val="58830736"/>
    <w:rsid w:val="58861E99"/>
    <w:rsid w:val="588F7805"/>
    <w:rsid w:val="589324E2"/>
    <w:rsid w:val="58933B24"/>
    <w:rsid w:val="589449A7"/>
    <w:rsid w:val="589913AE"/>
    <w:rsid w:val="58994282"/>
    <w:rsid w:val="589A04CE"/>
    <w:rsid w:val="589A3DF3"/>
    <w:rsid w:val="58A03395"/>
    <w:rsid w:val="58A145DA"/>
    <w:rsid w:val="58A17895"/>
    <w:rsid w:val="58A52495"/>
    <w:rsid w:val="58A74621"/>
    <w:rsid w:val="58BF28DA"/>
    <w:rsid w:val="58C72E5D"/>
    <w:rsid w:val="58C905EF"/>
    <w:rsid w:val="58CA3329"/>
    <w:rsid w:val="58CE080D"/>
    <w:rsid w:val="58CF23F3"/>
    <w:rsid w:val="58D51F00"/>
    <w:rsid w:val="58D54550"/>
    <w:rsid w:val="58D5670C"/>
    <w:rsid w:val="58DE49C2"/>
    <w:rsid w:val="58DF28FB"/>
    <w:rsid w:val="58E04A54"/>
    <w:rsid w:val="58E105FC"/>
    <w:rsid w:val="58E40592"/>
    <w:rsid w:val="58ED67B6"/>
    <w:rsid w:val="58EE2DCC"/>
    <w:rsid w:val="58F2325E"/>
    <w:rsid w:val="58F242BC"/>
    <w:rsid w:val="58FE215C"/>
    <w:rsid w:val="59117A40"/>
    <w:rsid w:val="5912241C"/>
    <w:rsid w:val="591250FF"/>
    <w:rsid w:val="592050CA"/>
    <w:rsid w:val="592B32D8"/>
    <w:rsid w:val="592C131A"/>
    <w:rsid w:val="592E522E"/>
    <w:rsid w:val="592F7A5F"/>
    <w:rsid w:val="59387526"/>
    <w:rsid w:val="593A32E8"/>
    <w:rsid w:val="593C579A"/>
    <w:rsid w:val="593E2B7A"/>
    <w:rsid w:val="59436010"/>
    <w:rsid w:val="59457EB6"/>
    <w:rsid w:val="594F68B1"/>
    <w:rsid w:val="59553063"/>
    <w:rsid w:val="59586CBF"/>
    <w:rsid w:val="595B2A48"/>
    <w:rsid w:val="5960405F"/>
    <w:rsid w:val="59605E6B"/>
    <w:rsid w:val="596D0180"/>
    <w:rsid w:val="59771DC3"/>
    <w:rsid w:val="597F0B54"/>
    <w:rsid w:val="598021E4"/>
    <w:rsid w:val="59806184"/>
    <w:rsid w:val="5986494A"/>
    <w:rsid w:val="59873909"/>
    <w:rsid w:val="598A5444"/>
    <w:rsid w:val="598C6582"/>
    <w:rsid w:val="59945887"/>
    <w:rsid w:val="599C0E6D"/>
    <w:rsid w:val="59A04C42"/>
    <w:rsid w:val="59AC5CFC"/>
    <w:rsid w:val="59AE6EA7"/>
    <w:rsid w:val="59AF4ADA"/>
    <w:rsid w:val="59B06103"/>
    <w:rsid w:val="59B44408"/>
    <w:rsid w:val="59B466EF"/>
    <w:rsid w:val="59B62127"/>
    <w:rsid w:val="59B97F93"/>
    <w:rsid w:val="59BD414D"/>
    <w:rsid w:val="59C81891"/>
    <w:rsid w:val="59C92084"/>
    <w:rsid w:val="59CB65EB"/>
    <w:rsid w:val="59D001E6"/>
    <w:rsid w:val="59D55FF8"/>
    <w:rsid w:val="59DA22DC"/>
    <w:rsid w:val="59DB232A"/>
    <w:rsid w:val="59E4482E"/>
    <w:rsid w:val="59EF5441"/>
    <w:rsid w:val="59F17D7D"/>
    <w:rsid w:val="59FC1D0D"/>
    <w:rsid w:val="5A010DE0"/>
    <w:rsid w:val="5A012B70"/>
    <w:rsid w:val="5A025174"/>
    <w:rsid w:val="5A034DA6"/>
    <w:rsid w:val="5A0A5DD6"/>
    <w:rsid w:val="5A0F3BDB"/>
    <w:rsid w:val="5A131BFE"/>
    <w:rsid w:val="5A141316"/>
    <w:rsid w:val="5A1735D9"/>
    <w:rsid w:val="5A1D0876"/>
    <w:rsid w:val="5A1F058A"/>
    <w:rsid w:val="5A204B8C"/>
    <w:rsid w:val="5A2432AB"/>
    <w:rsid w:val="5A286400"/>
    <w:rsid w:val="5A29439E"/>
    <w:rsid w:val="5A2E41BB"/>
    <w:rsid w:val="5A342B90"/>
    <w:rsid w:val="5A3601C1"/>
    <w:rsid w:val="5A3B40FE"/>
    <w:rsid w:val="5A3B48F3"/>
    <w:rsid w:val="5A403408"/>
    <w:rsid w:val="5A415083"/>
    <w:rsid w:val="5A485B33"/>
    <w:rsid w:val="5A4E4DB2"/>
    <w:rsid w:val="5A513A05"/>
    <w:rsid w:val="5A523E63"/>
    <w:rsid w:val="5A5B72C5"/>
    <w:rsid w:val="5A5C6156"/>
    <w:rsid w:val="5A607044"/>
    <w:rsid w:val="5A6220B6"/>
    <w:rsid w:val="5A6330EE"/>
    <w:rsid w:val="5A634458"/>
    <w:rsid w:val="5A643739"/>
    <w:rsid w:val="5A6C4AEA"/>
    <w:rsid w:val="5A6E1076"/>
    <w:rsid w:val="5A6F6911"/>
    <w:rsid w:val="5A7C4F26"/>
    <w:rsid w:val="5A7F4A16"/>
    <w:rsid w:val="5A81078E"/>
    <w:rsid w:val="5A834178"/>
    <w:rsid w:val="5A874DA4"/>
    <w:rsid w:val="5A8D0893"/>
    <w:rsid w:val="5A90452E"/>
    <w:rsid w:val="5A937760"/>
    <w:rsid w:val="5A9B6378"/>
    <w:rsid w:val="5A9E707B"/>
    <w:rsid w:val="5AA24A51"/>
    <w:rsid w:val="5AA879D6"/>
    <w:rsid w:val="5AA93F69"/>
    <w:rsid w:val="5AA96AA9"/>
    <w:rsid w:val="5AAD4062"/>
    <w:rsid w:val="5AB02F75"/>
    <w:rsid w:val="5AB268E3"/>
    <w:rsid w:val="5AC74B0E"/>
    <w:rsid w:val="5ACC04D9"/>
    <w:rsid w:val="5ADE00F3"/>
    <w:rsid w:val="5ADE64A3"/>
    <w:rsid w:val="5ADF3707"/>
    <w:rsid w:val="5AE30960"/>
    <w:rsid w:val="5AEA173C"/>
    <w:rsid w:val="5AEE3043"/>
    <w:rsid w:val="5AEF358F"/>
    <w:rsid w:val="5AF64B95"/>
    <w:rsid w:val="5AFC4D0B"/>
    <w:rsid w:val="5B032A5C"/>
    <w:rsid w:val="5B033439"/>
    <w:rsid w:val="5B08157F"/>
    <w:rsid w:val="5B097E0A"/>
    <w:rsid w:val="5B0B7F1C"/>
    <w:rsid w:val="5B0E18F6"/>
    <w:rsid w:val="5B0E718D"/>
    <w:rsid w:val="5B11129A"/>
    <w:rsid w:val="5B16609F"/>
    <w:rsid w:val="5B186082"/>
    <w:rsid w:val="5B1D2AF5"/>
    <w:rsid w:val="5B2339A3"/>
    <w:rsid w:val="5B2E2398"/>
    <w:rsid w:val="5B34534C"/>
    <w:rsid w:val="5B3752F1"/>
    <w:rsid w:val="5B3B7C92"/>
    <w:rsid w:val="5B3C6463"/>
    <w:rsid w:val="5B4011B5"/>
    <w:rsid w:val="5B441416"/>
    <w:rsid w:val="5B447B62"/>
    <w:rsid w:val="5B455F84"/>
    <w:rsid w:val="5B476B0C"/>
    <w:rsid w:val="5B480287"/>
    <w:rsid w:val="5B4D1FB2"/>
    <w:rsid w:val="5B5809A2"/>
    <w:rsid w:val="5B591BB5"/>
    <w:rsid w:val="5B5B6405"/>
    <w:rsid w:val="5B6447E1"/>
    <w:rsid w:val="5B6B2994"/>
    <w:rsid w:val="5B723EEB"/>
    <w:rsid w:val="5B7271A3"/>
    <w:rsid w:val="5B7409B4"/>
    <w:rsid w:val="5B74637B"/>
    <w:rsid w:val="5B7B2429"/>
    <w:rsid w:val="5B805087"/>
    <w:rsid w:val="5B8307D1"/>
    <w:rsid w:val="5B8311DB"/>
    <w:rsid w:val="5B83660C"/>
    <w:rsid w:val="5B845FC5"/>
    <w:rsid w:val="5B860F57"/>
    <w:rsid w:val="5B865ED0"/>
    <w:rsid w:val="5B8C2728"/>
    <w:rsid w:val="5B8F2A37"/>
    <w:rsid w:val="5B927693"/>
    <w:rsid w:val="5B9308EB"/>
    <w:rsid w:val="5B9B6652"/>
    <w:rsid w:val="5BA60005"/>
    <w:rsid w:val="5BA60F6C"/>
    <w:rsid w:val="5BAB12F0"/>
    <w:rsid w:val="5BB22BCA"/>
    <w:rsid w:val="5BB57281"/>
    <w:rsid w:val="5BB77FD4"/>
    <w:rsid w:val="5BC0189C"/>
    <w:rsid w:val="5BC14BBB"/>
    <w:rsid w:val="5BC8759D"/>
    <w:rsid w:val="5BCB5380"/>
    <w:rsid w:val="5BCC5EF0"/>
    <w:rsid w:val="5BD743DE"/>
    <w:rsid w:val="5BDC19F5"/>
    <w:rsid w:val="5BE33D82"/>
    <w:rsid w:val="5BED775E"/>
    <w:rsid w:val="5BF02B82"/>
    <w:rsid w:val="5BF1185F"/>
    <w:rsid w:val="5BF36A76"/>
    <w:rsid w:val="5BF42301"/>
    <w:rsid w:val="5BF775EC"/>
    <w:rsid w:val="5BFE5E0F"/>
    <w:rsid w:val="5C001181"/>
    <w:rsid w:val="5C013209"/>
    <w:rsid w:val="5C0223E6"/>
    <w:rsid w:val="5C03034D"/>
    <w:rsid w:val="5C0A1216"/>
    <w:rsid w:val="5C1557D7"/>
    <w:rsid w:val="5C1B63B1"/>
    <w:rsid w:val="5C275C7C"/>
    <w:rsid w:val="5C2C68DC"/>
    <w:rsid w:val="5C2E2E21"/>
    <w:rsid w:val="5C2E4A46"/>
    <w:rsid w:val="5C304F0E"/>
    <w:rsid w:val="5C32087D"/>
    <w:rsid w:val="5C3216AF"/>
    <w:rsid w:val="5C360613"/>
    <w:rsid w:val="5C367357"/>
    <w:rsid w:val="5C3929A3"/>
    <w:rsid w:val="5C3E0039"/>
    <w:rsid w:val="5C403BD1"/>
    <w:rsid w:val="5C404CD0"/>
    <w:rsid w:val="5C5A0A0E"/>
    <w:rsid w:val="5C601A40"/>
    <w:rsid w:val="5C602A36"/>
    <w:rsid w:val="5C621B2D"/>
    <w:rsid w:val="5C642741"/>
    <w:rsid w:val="5C656ACE"/>
    <w:rsid w:val="5C6B6C82"/>
    <w:rsid w:val="5C705123"/>
    <w:rsid w:val="5C710420"/>
    <w:rsid w:val="5C773572"/>
    <w:rsid w:val="5C797243"/>
    <w:rsid w:val="5C7C2DF3"/>
    <w:rsid w:val="5C8009C4"/>
    <w:rsid w:val="5C8A4D1D"/>
    <w:rsid w:val="5C8A4FEE"/>
    <w:rsid w:val="5C8F48B7"/>
    <w:rsid w:val="5C916234"/>
    <w:rsid w:val="5C936557"/>
    <w:rsid w:val="5C95407D"/>
    <w:rsid w:val="5C962B71"/>
    <w:rsid w:val="5C9A0D1C"/>
    <w:rsid w:val="5C9E0158"/>
    <w:rsid w:val="5C9E247E"/>
    <w:rsid w:val="5C9F0163"/>
    <w:rsid w:val="5CA73499"/>
    <w:rsid w:val="5CAC240B"/>
    <w:rsid w:val="5CBB026C"/>
    <w:rsid w:val="5CBE3F58"/>
    <w:rsid w:val="5CBF10FA"/>
    <w:rsid w:val="5CC045FA"/>
    <w:rsid w:val="5CC530B5"/>
    <w:rsid w:val="5CC90F7D"/>
    <w:rsid w:val="5CCC573F"/>
    <w:rsid w:val="5CCF594D"/>
    <w:rsid w:val="5CD4571C"/>
    <w:rsid w:val="5CD5353C"/>
    <w:rsid w:val="5CD64696"/>
    <w:rsid w:val="5CD66C9C"/>
    <w:rsid w:val="5CD75F20"/>
    <w:rsid w:val="5CD90E0C"/>
    <w:rsid w:val="5CDE593E"/>
    <w:rsid w:val="5CDF6DB1"/>
    <w:rsid w:val="5CE12A14"/>
    <w:rsid w:val="5CE24DE9"/>
    <w:rsid w:val="5CE31407"/>
    <w:rsid w:val="5CEC72DF"/>
    <w:rsid w:val="5CF05787"/>
    <w:rsid w:val="5CF24C80"/>
    <w:rsid w:val="5CF8723B"/>
    <w:rsid w:val="5CFC40FC"/>
    <w:rsid w:val="5D026107"/>
    <w:rsid w:val="5D090C69"/>
    <w:rsid w:val="5D0954C1"/>
    <w:rsid w:val="5D143998"/>
    <w:rsid w:val="5D17295A"/>
    <w:rsid w:val="5D184CAE"/>
    <w:rsid w:val="5D1D22C5"/>
    <w:rsid w:val="5D1F728D"/>
    <w:rsid w:val="5D21343A"/>
    <w:rsid w:val="5D25744B"/>
    <w:rsid w:val="5D2A46F8"/>
    <w:rsid w:val="5D2D658A"/>
    <w:rsid w:val="5D305388"/>
    <w:rsid w:val="5D340106"/>
    <w:rsid w:val="5D3E1066"/>
    <w:rsid w:val="5D3F3209"/>
    <w:rsid w:val="5D407661"/>
    <w:rsid w:val="5D4606B7"/>
    <w:rsid w:val="5D4635C9"/>
    <w:rsid w:val="5D48258A"/>
    <w:rsid w:val="5D494E68"/>
    <w:rsid w:val="5D494E6C"/>
    <w:rsid w:val="5D4957BE"/>
    <w:rsid w:val="5D4A2EF2"/>
    <w:rsid w:val="5D55380D"/>
    <w:rsid w:val="5D5A6669"/>
    <w:rsid w:val="5D5E4AEA"/>
    <w:rsid w:val="5D684D3C"/>
    <w:rsid w:val="5D6C619E"/>
    <w:rsid w:val="5D6F0D72"/>
    <w:rsid w:val="5D6F271C"/>
    <w:rsid w:val="5D702739"/>
    <w:rsid w:val="5D753177"/>
    <w:rsid w:val="5D7F0370"/>
    <w:rsid w:val="5D812CEF"/>
    <w:rsid w:val="5D846CEE"/>
    <w:rsid w:val="5D8B10D5"/>
    <w:rsid w:val="5D8C621E"/>
    <w:rsid w:val="5D8F31C2"/>
    <w:rsid w:val="5D8F5102"/>
    <w:rsid w:val="5D8F648B"/>
    <w:rsid w:val="5D9004AD"/>
    <w:rsid w:val="5D923C25"/>
    <w:rsid w:val="5D970157"/>
    <w:rsid w:val="5D9A64E4"/>
    <w:rsid w:val="5D9B3E9A"/>
    <w:rsid w:val="5D9F158B"/>
    <w:rsid w:val="5DAA3E42"/>
    <w:rsid w:val="5DAC5D3C"/>
    <w:rsid w:val="5DAF5AA5"/>
    <w:rsid w:val="5DB41755"/>
    <w:rsid w:val="5DB42C29"/>
    <w:rsid w:val="5DB57F93"/>
    <w:rsid w:val="5DBB5BD5"/>
    <w:rsid w:val="5DC60E93"/>
    <w:rsid w:val="5DC634EF"/>
    <w:rsid w:val="5DC660A9"/>
    <w:rsid w:val="5DC7295C"/>
    <w:rsid w:val="5DC7524E"/>
    <w:rsid w:val="5DCC1A5E"/>
    <w:rsid w:val="5DCF257D"/>
    <w:rsid w:val="5DD44A2B"/>
    <w:rsid w:val="5DD81620"/>
    <w:rsid w:val="5DD8582A"/>
    <w:rsid w:val="5DDB72BB"/>
    <w:rsid w:val="5DDC7A8A"/>
    <w:rsid w:val="5DE605EE"/>
    <w:rsid w:val="5DED4096"/>
    <w:rsid w:val="5DEE47A9"/>
    <w:rsid w:val="5DF20AE1"/>
    <w:rsid w:val="5DF272AD"/>
    <w:rsid w:val="5DF76621"/>
    <w:rsid w:val="5DFD38FE"/>
    <w:rsid w:val="5DFD4F23"/>
    <w:rsid w:val="5DFF0F30"/>
    <w:rsid w:val="5E130EBB"/>
    <w:rsid w:val="5E1920D1"/>
    <w:rsid w:val="5E225DE5"/>
    <w:rsid w:val="5E24411E"/>
    <w:rsid w:val="5E387F37"/>
    <w:rsid w:val="5E3E6580"/>
    <w:rsid w:val="5E403DE7"/>
    <w:rsid w:val="5E447885"/>
    <w:rsid w:val="5E4D4D3C"/>
    <w:rsid w:val="5E525F9E"/>
    <w:rsid w:val="5E532442"/>
    <w:rsid w:val="5E5806FB"/>
    <w:rsid w:val="5E6A2D63"/>
    <w:rsid w:val="5E6A3641"/>
    <w:rsid w:val="5E6E7EC7"/>
    <w:rsid w:val="5E73162F"/>
    <w:rsid w:val="5E7423B8"/>
    <w:rsid w:val="5E7543CD"/>
    <w:rsid w:val="5E785187"/>
    <w:rsid w:val="5E7F7B66"/>
    <w:rsid w:val="5E8071A0"/>
    <w:rsid w:val="5E820F24"/>
    <w:rsid w:val="5E823551"/>
    <w:rsid w:val="5E835D34"/>
    <w:rsid w:val="5E86322F"/>
    <w:rsid w:val="5E8702AF"/>
    <w:rsid w:val="5E875C48"/>
    <w:rsid w:val="5E887A8F"/>
    <w:rsid w:val="5E913CA8"/>
    <w:rsid w:val="5E920F9E"/>
    <w:rsid w:val="5E933275"/>
    <w:rsid w:val="5EA11217"/>
    <w:rsid w:val="5EB07CBB"/>
    <w:rsid w:val="5EB303EA"/>
    <w:rsid w:val="5EB31631"/>
    <w:rsid w:val="5EB427B5"/>
    <w:rsid w:val="5EB629D1"/>
    <w:rsid w:val="5EB6477F"/>
    <w:rsid w:val="5EB70108"/>
    <w:rsid w:val="5EBA20E5"/>
    <w:rsid w:val="5EBA2225"/>
    <w:rsid w:val="5ECD21D3"/>
    <w:rsid w:val="5EDC2437"/>
    <w:rsid w:val="5EDF3CD6"/>
    <w:rsid w:val="5EE11BB8"/>
    <w:rsid w:val="5EE2030B"/>
    <w:rsid w:val="5EE42151"/>
    <w:rsid w:val="5EEE2766"/>
    <w:rsid w:val="5EF23F97"/>
    <w:rsid w:val="5EF3290E"/>
    <w:rsid w:val="5EF52308"/>
    <w:rsid w:val="5EF92805"/>
    <w:rsid w:val="5EFB7F92"/>
    <w:rsid w:val="5EFF7ED4"/>
    <w:rsid w:val="5F0633D3"/>
    <w:rsid w:val="5F0A74B2"/>
    <w:rsid w:val="5F0B4ACB"/>
    <w:rsid w:val="5F0B6D7C"/>
    <w:rsid w:val="5F1020E1"/>
    <w:rsid w:val="5F117692"/>
    <w:rsid w:val="5F187D6C"/>
    <w:rsid w:val="5F1916A0"/>
    <w:rsid w:val="5F1E23EF"/>
    <w:rsid w:val="5F271F1E"/>
    <w:rsid w:val="5F295472"/>
    <w:rsid w:val="5F32708A"/>
    <w:rsid w:val="5F3568DB"/>
    <w:rsid w:val="5F362B15"/>
    <w:rsid w:val="5F384E4E"/>
    <w:rsid w:val="5F400CD3"/>
    <w:rsid w:val="5F433B38"/>
    <w:rsid w:val="5F4742B7"/>
    <w:rsid w:val="5F49114F"/>
    <w:rsid w:val="5F4A6798"/>
    <w:rsid w:val="5F5024DD"/>
    <w:rsid w:val="5F521171"/>
    <w:rsid w:val="5F576439"/>
    <w:rsid w:val="5F582F99"/>
    <w:rsid w:val="5F5A3C92"/>
    <w:rsid w:val="5F5C0E82"/>
    <w:rsid w:val="5F5D22E6"/>
    <w:rsid w:val="5F5E1068"/>
    <w:rsid w:val="5F5F0806"/>
    <w:rsid w:val="5F615B71"/>
    <w:rsid w:val="5F6441DB"/>
    <w:rsid w:val="5F665FA3"/>
    <w:rsid w:val="5F6D52DD"/>
    <w:rsid w:val="5F6E362D"/>
    <w:rsid w:val="5F6F5A6C"/>
    <w:rsid w:val="5F724B4A"/>
    <w:rsid w:val="5F74281B"/>
    <w:rsid w:val="5F772E0A"/>
    <w:rsid w:val="5F795ED8"/>
    <w:rsid w:val="5F7A1C50"/>
    <w:rsid w:val="5F7D26CE"/>
    <w:rsid w:val="5F8262FC"/>
    <w:rsid w:val="5F844E7B"/>
    <w:rsid w:val="5F877ED9"/>
    <w:rsid w:val="5F8F67F9"/>
    <w:rsid w:val="5F94531F"/>
    <w:rsid w:val="5F946C13"/>
    <w:rsid w:val="5F9920D6"/>
    <w:rsid w:val="5F9B133E"/>
    <w:rsid w:val="5F9C3975"/>
    <w:rsid w:val="5FA2152C"/>
    <w:rsid w:val="5FA33000"/>
    <w:rsid w:val="5FA36DE9"/>
    <w:rsid w:val="5FA67280"/>
    <w:rsid w:val="5FA7288D"/>
    <w:rsid w:val="5FA942BC"/>
    <w:rsid w:val="5FAB1E0A"/>
    <w:rsid w:val="5FAB57CA"/>
    <w:rsid w:val="5FB25B32"/>
    <w:rsid w:val="5FB319B9"/>
    <w:rsid w:val="5FB848DF"/>
    <w:rsid w:val="5FB855FF"/>
    <w:rsid w:val="5FBC6A9D"/>
    <w:rsid w:val="5FC050D7"/>
    <w:rsid w:val="5FC51BB7"/>
    <w:rsid w:val="5FC541F0"/>
    <w:rsid w:val="5FD55653"/>
    <w:rsid w:val="5FD90AE7"/>
    <w:rsid w:val="5FD97F50"/>
    <w:rsid w:val="5FE25F71"/>
    <w:rsid w:val="5FE33352"/>
    <w:rsid w:val="5FE65770"/>
    <w:rsid w:val="5FE866D9"/>
    <w:rsid w:val="5FFE462F"/>
    <w:rsid w:val="5FFE4BB7"/>
    <w:rsid w:val="60053816"/>
    <w:rsid w:val="60087266"/>
    <w:rsid w:val="600A7D65"/>
    <w:rsid w:val="600C1355"/>
    <w:rsid w:val="600D76EC"/>
    <w:rsid w:val="60144F9D"/>
    <w:rsid w:val="601837FE"/>
    <w:rsid w:val="60187E11"/>
    <w:rsid w:val="601B3E87"/>
    <w:rsid w:val="601C1F14"/>
    <w:rsid w:val="601D324E"/>
    <w:rsid w:val="6021779B"/>
    <w:rsid w:val="602750E2"/>
    <w:rsid w:val="60275A16"/>
    <w:rsid w:val="60297DC1"/>
    <w:rsid w:val="602A71D2"/>
    <w:rsid w:val="602E7BC6"/>
    <w:rsid w:val="60304BA4"/>
    <w:rsid w:val="603236A4"/>
    <w:rsid w:val="60351582"/>
    <w:rsid w:val="603B07B0"/>
    <w:rsid w:val="603B5070"/>
    <w:rsid w:val="60414B4C"/>
    <w:rsid w:val="60492011"/>
    <w:rsid w:val="60494D30"/>
    <w:rsid w:val="60502451"/>
    <w:rsid w:val="60510FD1"/>
    <w:rsid w:val="60534F7F"/>
    <w:rsid w:val="60674258"/>
    <w:rsid w:val="606907AC"/>
    <w:rsid w:val="606A4771"/>
    <w:rsid w:val="606F1089"/>
    <w:rsid w:val="60761211"/>
    <w:rsid w:val="60765F74"/>
    <w:rsid w:val="60772F8A"/>
    <w:rsid w:val="607E06A0"/>
    <w:rsid w:val="60865EF6"/>
    <w:rsid w:val="608914C8"/>
    <w:rsid w:val="60896C78"/>
    <w:rsid w:val="60981DCD"/>
    <w:rsid w:val="609D7B6F"/>
    <w:rsid w:val="60A01243"/>
    <w:rsid w:val="60A02618"/>
    <w:rsid w:val="60A9643E"/>
    <w:rsid w:val="60AE654E"/>
    <w:rsid w:val="60B05F3E"/>
    <w:rsid w:val="60B2045B"/>
    <w:rsid w:val="60B31E33"/>
    <w:rsid w:val="60B47368"/>
    <w:rsid w:val="60B62814"/>
    <w:rsid w:val="60B821FA"/>
    <w:rsid w:val="60B82A30"/>
    <w:rsid w:val="60BC3B2D"/>
    <w:rsid w:val="60C15511"/>
    <w:rsid w:val="60C46775"/>
    <w:rsid w:val="60C70EC5"/>
    <w:rsid w:val="60C90799"/>
    <w:rsid w:val="60C96895"/>
    <w:rsid w:val="60CF3A8F"/>
    <w:rsid w:val="60D1764E"/>
    <w:rsid w:val="60D33A4E"/>
    <w:rsid w:val="60D84E80"/>
    <w:rsid w:val="60D86C2E"/>
    <w:rsid w:val="60D934E8"/>
    <w:rsid w:val="60D95F1D"/>
    <w:rsid w:val="60E20644"/>
    <w:rsid w:val="60E275EB"/>
    <w:rsid w:val="60E759C8"/>
    <w:rsid w:val="60E76611"/>
    <w:rsid w:val="60EE3CBB"/>
    <w:rsid w:val="60EE5444"/>
    <w:rsid w:val="60F105A0"/>
    <w:rsid w:val="60F651F9"/>
    <w:rsid w:val="60F7433D"/>
    <w:rsid w:val="60F95691"/>
    <w:rsid w:val="61025EBF"/>
    <w:rsid w:val="6103314E"/>
    <w:rsid w:val="61034A9F"/>
    <w:rsid w:val="61040EC7"/>
    <w:rsid w:val="61063808"/>
    <w:rsid w:val="610735C2"/>
    <w:rsid w:val="610C3787"/>
    <w:rsid w:val="610C5D4F"/>
    <w:rsid w:val="61182B2A"/>
    <w:rsid w:val="611B0A9A"/>
    <w:rsid w:val="611B1D8A"/>
    <w:rsid w:val="611B7A35"/>
    <w:rsid w:val="611E4DE1"/>
    <w:rsid w:val="61255FDB"/>
    <w:rsid w:val="61260F08"/>
    <w:rsid w:val="61262C2A"/>
    <w:rsid w:val="612825EE"/>
    <w:rsid w:val="61295760"/>
    <w:rsid w:val="612F29E7"/>
    <w:rsid w:val="612F7317"/>
    <w:rsid w:val="61347CD3"/>
    <w:rsid w:val="613C5D1E"/>
    <w:rsid w:val="613E63A7"/>
    <w:rsid w:val="61405FA6"/>
    <w:rsid w:val="614932A8"/>
    <w:rsid w:val="615269E1"/>
    <w:rsid w:val="61566B78"/>
    <w:rsid w:val="615C68C5"/>
    <w:rsid w:val="615C785F"/>
    <w:rsid w:val="615F4C5A"/>
    <w:rsid w:val="61602BB2"/>
    <w:rsid w:val="61615FC8"/>
    <w:rsid w:val="61650DA3"/>
    <w:rsid w:val="6167788B"/>
    <w:rsid w:val="6168011F"/>
    <w:rsid w:val="616E4C99"/>
    <w:rsid w:val="61770DF0"/>
    <w:rsid w:val="617C1CB0"/>
    <w:rsid w:val="617C6685"/>
    <w:rsid w:val="617F34EC"/>
    <w:rsid w:val="61854DEF"/>
    <w:rsid w:val="61893AA0"/>
    <w:rsid w:val="618C4B94"/>
    <w:rsid w:val="618F3C99"/>
    <w:rsid w:val="61926E0F"/>
    <w:rsid w:val="61932356"/>
    <w:rsid w:val="619A3030"/>
    <w:rsid w:val="619B61AE"/>
    <w:rsid w:val="619F7C1E"/>
    <w:rsid w:val="61A30FEA"/>
    <w:rsid w:val="61A60ADB"/>
    <w:rsid w:val="61A64D64"/>
    <w:rsid w:val="61A86601"/>
    <w:rsid w:val="61AB5E35"/>
    <w:rsid w:val="61AB634B"/>
    <w:rsid w:val="61AB7E9F"/>
    <w:rsid w:val="61B551C2"/>
    <w:rsid w:val="61B77C0C"/>
    <w:rsid w:val="61B96A60"/>
    <w:rsid w:val="61BA3223"/>
    <w:rsid w:val="61BB2F90"/>
    <w:rsid w:val="61C471B3"/>
    <w:rsid w:val="61C55405"/>
    <w:rsid w:val="61C71716"/>
    <w:rsid w:val="61CA6C39"/>
    <w:rsid w:val="61CF5C9C"/>
    <w:rsid w:val="61E56A3A"/>
    <w:rsid w:val="61E8239F"/>
    <w:rsid w:val="61EA456F"/>
    <w:rsid w:val="61EA6FC1"/>
    <w:rsid w:val="61ED5D6B"/>
    <w:rsid w:val="61F112B8"/>
    <w:rsid w:val="61F12FBD"/>
    <w:rsid w:val="61FC2BA4"/>
    <w:rsid w:val="61FE4E3E"/>
    <w:rsid w:val="620B66DF"/>
    <w:rsid w:val="620D449E"/>
    <w:rsid w:val="620E08D7"/>
    <w:rsid w:val="62171453"/>
    <w:rsid w:val="621811DA"/>
    <w:rsid w:val="621C6131"/>
    <w:rsid w:val="62200904"/>
    <w:rsid w:val="62220665"/>
    <w:rsid w:val="622B0FE0"/>
    <w:rsid w:val="622F254C"/>
    <w:rsid w:val="623F50DB"/>
    <w:rsid w:val="624041B0"/>
    <w:rsid w:val="624327CD"/>
    <w:rsid w:val="62445891"/>
    <w:rsid w:val="62486A21"/>
    <w:rsid w:val="62515421"/>
    <w:rsid w:val="62520C27"/>
    <w:rsid w:val="626333B6"/>
    <w:rsid w:val="62654EDB"/>
    <w:rsid w:val="6266404C"/>
    <w:rsid w:val="62702B4F"/>
    <w:rsid w:val="62713365"/>
    <w:rsid w:val="6278638F"/>
    <w:rsid w:val="62791D4B"/>
    <w:rsid w:val="627A089A"/>
    <w:rsid w:val="62802F33"/>
    <w:rsid w:val="62853B91"/>
    <w:rsid w:val="62875C84"/>
    <w:rsid w:val="628E000D"/>
    <w:rsid w:val="62912650"/>
    <w:rsid w:val="6291309C"/>
    <w:rsid w:val="62944DD7"/>
    <w:rsid w:val="629C2AC2"/>
    <w:rsid w:val="629D0306"/>
    <w:rsid w:val="629E70D6"/>
    <w:rsid w:val="629E7A04"/>
    <w:rsid w:val="629F4CA3"/>
    <w:rsid w:val="62A22453"/>
    <w:rsid w:val="62A34473"/>
    <w:rsid w:val="62A52B40"/>
    <w:rsid w:val="62A5495A"/>
    <w:rsid w:val="62A55CA5"/>
    <w:rsid w:val="62A944DD"/>
    <w:rsid w:val="62AA63A9"/>
    <w:rsid w:val="62AD7C47"/>
    <w:rsid w:val="62AF0BB7"/>
    <w:rsid w:val="62B538D7"/>
    <w:rsid w:val="62B673CC"/>
    <w:rsid w:val="62B74BF8"/>
    <w:rsid w:val="62BC769E"/>
    <w:rsid w:val="62C434FD"/>
    <w:rsid w:val="62C90B49"/>
    <w:rsid w:val="62D0233B"/>
    <w:rsid w:val="62D32E2F"/>
    <w:rsid w:val="62D64CC5"/>
    <w:rsid w:val="62D82962"/>
    <w:rsid w:val="62D93809"/>
    <w:rsid w:val="62DD0D97"/>
    <w:rsid w:val="62E0001C"/>
    <w:rsid w:val="62E96ED1"/>
    <w:rsid w:val="62EA5167"/>
    <w:rsid w:val="62EA66DC"/>
    <w:rsid w:val="62EB02CA"/>
    <w:rsid w:val="62EC299D"/>
    <w:rsid w:val="62F97AE6"/>
    <w:rsid w:val="62FF6714"/>
    <w:rsid w:val="63041F5D"/>
    <w:rsid w:val="630642D3"/>
    <w:rsid w:val="63073E08"/>
    <w:rsid w:val="630C62BA"/>
    <w:rsid w:val="630F54CC"/>
    <w:rsid w:val="631101D6"/>
    <w:rsid w:val="631558FC"/>
    <w:rsid w:val="631A1A96"/>
    <w:rsid w:val="631A545F"/>
    <w:rsid w:val="631E02B0"/>
    <w:rsid w:val="63204308"/>
    <w:rsid w:val="63287840"/>
    <w:rsid w:val="632B3B9C"/>
    <w:rsid w:val="632E2B36"/>
    <w:rsid w:val="633761EF"/>
    <w:rsid w:val="634502EA"/>
    <w:rsid w:val="634C70CF"/>
    <w:rsid w:val="63520E58"/>
    <w:rsid w:val="63542389"/>
    <w:rsid w:val="63576530"/>
    <w:rsid w:val="635E7A0E"/>
    <w:rsid w:val="63605126"/>
    <w:rsid w:val="63605FE9"/>
    <w:rsid w:val="63625EC3"/>
    <w:rsid w:val="63646E02"/>
    <w:rsid w:val="636960E5"/>
    <w:rsid w:val="63697526"/>
    <w:rsid w:val="636B1DE4"/>
    <w:rsid w:val="63782E09"/>
    <w:rsid w:val="637C3FDB"/>
    <w:rsid w:val="637F33CC"/>
    <w:rsid w:val="63870498"/>
    <w:rsid w:val="6388222D"/>
    <w:rsid w:val="638A3B42"/>
    <w:rsid w:val="638E73D6"/>
    <w:rsid w:val="63913F7D"/>
    <w:rsid w:val="63926001"/>
    <w:rsid w:val="639265C3"/>
    <w:rsid w:val="639614CC"/>
    <w:rsid w:val="63965EA3"/>
    <w:rsid w:val="639925CA"/>
    <w:rsid w:val="639A641D"/>
    <w:rsid w:val="639B3FFD"/>
    <w:rsid w:val="63A177AC"/>
    <w:rsid w:val="63A4104A"/>
    <w:rsid w:val="63A42164"/>
    <w:rsid w:val="63A90855"/>
    <w:rsid w:val="63AD46E9"/>
    <w:rsid w:val="63B5631E"/>
    <w:rsid w:val="63B83215"/>
    <w:rsid w:val="63BD7F2B"/>
    <w:rsid w:val="63BF0112"/>
    <w:rsid w:val="63C33BBE"/>
    <w:rsid w:val="63C47BE2"/>
    <w:rsid w:val="63C828CF"/>
    <w:rsid w:val="63CB512A"/>
    <w:rsid w:val="63CC33EE"/>
    <w:rsid w:val="63D86B1A"/>
    <w:rsid w:val="63DA18B4"/>
    <w:rsid w:val="63DB6498"/>
    <w:rsid w:val="63E22657"/>
    <w:rsid w:val="63E27D96"/>
    <w:rsid w:val="63E41484"/>
    <w:rsid w:val="63E60668"/>
    <w:rsid w:val="63E83A49"/>
    <w:rsid w:val="63E9479B"/>
    <w:rsid w:val="63EA58C7"/>
    <w:rsid w:val="63EC6D71"/>
    <w:rsid w:val="63F85280"/>
    <w:rsid w:val="63F8622A"/>
    <w:rsid w:val="63FC05E4"/>
    <w:rsid w:val="63FF0A43"/>
    <w:rsid w:val="64025E97"/>
    <w:rsid w:val="640417B8"/>
    <w:rsid w:val="64047D3A"/>
    <w:rsid w:val="64050300"/>
    <w:rsid w:val="64180D19"/>
    <w:rsid w:val="64181A6F"/>
    <w:rsid w:val="641E337C"/>
    <w:rsid w:val="641F6DFD"/>
    <w:rsid w:val="642615EB"/>
    <w:rsid w:val="642A7059"/>
    <w:rsid w:val="642F7EF5"/>
    <w:rsid w:val="643248A8"/>
    <w:rsid w:val="643269AD"/>
    <w:rsid w:val="64371EBE"/>
    <w:rsid w:val="64394CA5"/>
    <w:rsid w:val="64413821"/>
    <w:rsid w:val="64413F8C"/>
    <w:rsid w:val="64426416"/>
    <w:rsid w:val="644545DB"/>
    <w:rsid w:val="64457076"/>
    <w:rsid w:val="644662BE"/>
    <w:rsid w:val="6449399F"/>
    <w:rsid w:val="644A0057"/>
    <w:rsid w:val="644B1FE4"/>
    <w:rsid w:val="644B7717"/>
    <w:rsid w:val="6451567A"/>
    <w:rsid w:val="6453048E"/>
    <w:rsid w:val="6454481E"/>
    <w:rsid w:val="645C7B76"/>
    <w:rsid w:val="645F3D65"/>
    <w:rsid w:val="64607993"/>
    <w:rsid w:val="646671E0"/>
    <w:rsid w:val="6468047B"/>
    <w:rsid w:val="64695C32"/>
    <w:rsid w:val="646A52F9"/>
    <w:rsid w:val="646B130F"/>
    <w:rsid w:val="646B7DB9"/>
    <w:rsid w:val="646D768E"/>
    <w:rsid w:val="646F78AA"/>
    <w:rsid w:val="64757CBF"/>
    <w:rsid w:val="647B0AE6"/>
    <w:rsid w:val="647F6625"/>
    <w:rsid w:val="64870421"/>
    <w:rsid w:val="64886FE2"/>
    <w:rsid w:val="64891DA3"/>
    <w:rsid w:val="648C220A"/>
    <w:rsid w:val="648C5EFB"/>
    <w:rsid w:val="648F1CFA"/>
    <w:rsid w:val="64904F8D"/>
    <w:rsid w:val="64935F5C"/>
    <w:rsid w:val="64987322"/>
    <w:rsid w:val="649907DA"/>
    <w:rsid w:val="649B244D"/>
    <w:rsid w:val="64A23260"/>
    <w:rsid w:val="64A759DE"/>
    <w:rsid w:val="64AA539E"/>
    <w:rsid w:val="64AD6F8F"/>
    <w:rsid w:val="64B61035"/>
    <w:rsid w:val="64B67287"/>
    <w:rsid w:val="64B75989"/>
    <w:rsid w:val="64B839C0"/>
    <w:rsid w:val="64BA0C56"/>
    <w:rsid w:val="64C06B0E"/>
    <w:rsid w:val="64C9520C"/>
    <w:rsid w:val="64CA1B7F"/>
    <w:rsid w:val="64D55E44"/>
    <w:rsid w:val="64D63485"/>
    <w:rsid w:val="64D97B38"/>
    <w:rsid w:val="64E55670"/>
    <w:rsid w:val="64E7300A"/>
    <w:rsid w:val="64EA0543"/>
    <w:rsid w:val="64EC1455"/>
    <w:rsid w:val="64EC619B"/>
    <w:rsid w:val="64FB2E90"/>
    <w:rsid w:val="64FC2465"/>
    <w:rsid w:val="64FC7017"/>
    <w:rsid w:val="64FF7881"/>
    <w:rsid w:val="6500166A"/>
    <w:rsid w:val="650336A3"/>
    <w:rsid w:val="65063F08"/>
    <w:rsid w:val="65073903"/>
    <w:rsid w:val="650C2776"/>
    <w:rsid w:val="650C6D1D"/>
    <w:rsid w:val="651144F6"/>
    <w:rsid w:val="651476A8"/>
    <w:rsid w:val="651637A5"/>
    <w:rsid w:val="651646A5"/>
    <w:rsid w:val="65170BF5"/>
    <w:rsid w:val="651E667D"/>
    <w:rsid w:val="652055FC"/>
    <w:rsid w:val="65213396"/>
    <w:rsid w:val="652256ED"/>
    <w:rsid w:val="6524270D"/>
    <w:rsid w:val="65253A5D"/>
    <w:rsid w:val="65296F3F"/>
    <w:rsid w:val="652E3ACC"/>
    <w:rsid w:val="65307A0E"/>
    <w:rsid w:val="65327881"/>
    <w:rsid w:val="653A5CAB"/>
    <w:rsid w:val="65420EA8"/>
    <w:rsid w:val="6543603E"/>
    <w:rsid w:val="65447809"/>
    <w:rsid w:val="65464E2F"/>
    <w:rsid w:val="6549591C"/>
    <w:rsid w:val="65530A4D"/>
    <w:rsid w:val="65595FC8"/>
    <w:rsid w:val="655E7BEC"/>
    <w:rsid w:val="65605444"/>
    <w:rsid w:val="656205B9"/>
    <w:rsid w:val="65646CE3"/>
    <w:rsid w:val="656A6B55"/>
    <w:rsid w:val="657B6A5A"/>
    <w:rsid w:val="65814DA8"/>
    <w:rsid w:val="65830CCF"/>
    <w:rsid w:val="658A1BD5"/>
    <w:rsid w:val="658A4375"/>
    <w:rsid w:val="658B79A7"/>
    <w:rsid w:val="658C5741"/>
    <w:rsid w:val="658F7A9A"/>
    <w:rsid w:val="65975B4A"/>
    <w:rsid w:val="659A47E2"/>
    <w:rsid w:val="659B3AEC"/>
    <w:rsid w:val="659E7638"/>
    <w:rsid w:val="65A11A4D"/>
    <w:rsid w:val="65A82815"/>
    <w:rsid w:val="65AD0689"/>
    <w:rsid w:val="65B815E5"/>
    <w:rsid w:val="65B85280"/>
    <w:rsid w:val="65BC4687"/>
    <w:rsid w:val="65C00DE6"/>
    <w:rsid w:val="65C47A4B"/>
    <w:rsid w:val="65C718B2"/>
    <w:rsid w:val="65C72A87"/>
    <w:rsid w:val="65C96091"/>
    <w:rsid w:val="65CD2ADA"/>
    <w:rsid w:val="65D025CA"/>
    <w:rsid w:val="65D37DF6"/>
    <w:rsid w:val="65DB2633"/>
    <w:rsid w:val="65DE02F7"/>
    <w:rsid w:val="65DF018D"/>
    <w:rsid w:val="65E10333"/>
    <w:rsid w:val="65E13A87"/>
    <w:rsid w:val="65E240AB"/>
    <w:rsid w:val="65E62270"/>
    <w:rsid w:val="65E66C2D"/>
    <w:rsid w:val="65E9368C"/>
    <w:rsid w:val="65F15F32"/>
    <w:rsid w:val="65F506EE"/>
    <w:rsid w:val="65F80BEC"/>
    <w:rsid w:val="65F86704"/>
    <w:rsid w:val="65FA3361"/>
    <w:rsid w:val="66010A5D"/>
    <w:rsid w:val="66073A4B"/>
    <w:rsid w:val="660A485D"/>
    <w:rsid w:val="660B3EF8"/>
    <w:rsid w:val="660E451F"/>
    <w:rsid w:val="66156196"/>
    <w:rsid w:val="66187ACD"/>
    <w:rsid w:val="6620566F"/>
    <w:rsid w:val="66264639"/>
    <w:rsid w:val="662659C7"/>
    <w:rsid w:val="66273D6A"/>
    <w:rsid w:val="662D0897"/>
    <w:rsid w:val="66342486"/>
    <w:rsid w:val="6635273C"/>
    <w:rsid w:val="66376782"/>
    <w:rsid w:val="66391F1D"/>
    <w:rsid w:val="663D1EAA"/>
    <w:rsid w:val="663D3543"/>
    <w:rsid w:val="66440076"/>
    <w:rsid w:val="665360A2"/>
    <w:rsid w:val="66577EAC"/>
    <w:rsid w:val="665E7642"/>
    <w:rsid w:val="66685A93"/>
    <w:rsid w:val="666D4037"/>
    <w:rsid w:val="667C7D82"/>
    <w:rsid w:val="667F38EB"/>
    <w:rsid w:val="66806C71"/>
    <w:rsid w:val="66815672"/>
    <w:rsid w:val="66834DEC"/>
    <w:rsid w:val="668A79DB"/>
    <w:rsid w:val="668D1104"/>
    <w:rsid w:val="668F4DEB"/>
    <w:rsid w:val="669124C8"/>
    <w:rsid w:val="669433E9"/>
    <w:rsid w:val="669C3556"/>
    <w:rsid w:val="669C5E64"/>
    <w:rsid w:val="669D5F27"/>
    <w:rsid w:val="66A123C4"/>
    <w:rsid w:val="66A23F66"/>
    <w:rsid w:val="66A42FBA"/>
    <w:rsid w:val="66A501DA"/>
    <w:rsid w:val="66A64238"/>
    <w:rsid w:val="66AB448C"/>
    <w:rsid w:val="66B4401F"/>
    <w:rsid w:val="66B5531C"/>
    <w:rsid w:val="66B70284"/>
    <w:rsid w:val="66BF5A26"/>
    <w:rsid w:val="66C82150"/>
    <w:rsid w:val="66CA2525"/>
    <w:rsid w:val="66D2018A"/>
    <w:rsid w:val="66D428EC"/>
    <w:rsid w:val="66D60CE1"/>
    <w:rsid w:val="66D63C10"/>
    <w:rsid w:val="66DA451A"/>
    <w:rsid w:val="66DA6958"/>
    <w:rsid w:val="66DB3F64"/>
    <w:rsid w:val="66DB766D"/>
    <w:rsid w:val="66DE0F09"/>
    <w:rsid w:val="66DF63BD"/>
    <w:rsid w:val="66E05D3F"/>
    <w:rsid w:val="66E459E8"/>
    <w:rsid w:val="66E70017"/>
    <w:rsid w:val="66E76A14"/>
    <w:rsid w:val="66F10033"/>
    <w:rsid w:val="66F727EB"/>
    <w:rsid w:val="66F87CED"/>
    <w:rsid w:val="66FC1CE2"/>
    <w:rsid w:val="66FC45B5"/>
    <w:rsid w:val="66FF0F2E"/>
    <w:rsid w:val="66FF4232"/>
    <w:rsid w:val="670A38BA"/>
    <w:rsid w:val="67176836"/>
    <w:rsid w:val="671E1303"/>
    <w:rsid w:val="672437D3"/>
    <w:rsid w:val="67286CB9"/>
    <w:rsid w:val="6729672A"/>
    <w:rsid w:val="672E25D8"/>
    <w:rsid w:val="67362878"/>
    <w:rsid w:val="67397CFB"/>
    <w:rsid w:val="673A2E95"/>
    <w:rsid w:val="673A3B82"/>
    <w:rsid w:val="673E6ED6"/>
    <w:rsid w:val="67416A63"/>
    <w:rsid w:val="675215B1"/>
    <w:rsid w:val="675218A7"/>
    <w:rsid w:val="67557899"/>
    <w:rsid w:val="67573850"/>
    <w:rsid w:val="675B2367"/>
    <w:rsid w:val="67681042"/>
    <w:rsid w:val="67792948"/>
    <w:rsid w:val="677B37BD"/>
    <w:rsid w:val="67801DCE"/>
    <w:rsid w:val="678327E0"/>
    <w:rsid w:val="67854446"/>
    <w:rsid w:val="6787315C"/>
    <w:rsid w:val="6787705D"/>
    <w:rsid w:val="678A67A9"/>
    <w:rsid w:val="678B5C42"/>
    <w:rsid w:val="678C555B"/>
    <w:rsid w:val="678E20F2"/>
    <w:rsid w:val="678F4510"/>
    <w:rsid w:val="67976E73"/>
    <w:rsid w:val="67985CB9"/>
    <w:rsid w:val="67996528"/>
    <w:rsid w:val="679D2F32"/>
    <w:rsid w:val="67A22E0C"/>
    <w:rsid w:val="67A44774"/>
    <w:rsid w:val="67AC6351"/>
    <w:rsid w:val="67AD327E"/>
    <w:rsid w:val="67B86304"/>
    <w:rsid w:val="67BF00EE"/>
    <w:rsid w:val="67C06174"/>
    <w:rsid w:val="67C2221F"/>
    <w:rsid w:val="67C4758C"/>
    <w:rsid w:val="67C779FD"/>
    <w:rsid w:val="67C9275D"/>
    <w:rsid w:val="67C93C44"/>
    <w:rsid w:val="67CF6ADC"/>
    <w:rsid w:val="67DA06E5"/>
    <w:rsid w:val="67DF781E"/>
    <w:rsid w:val="67EA0A0E"/>
    <w:rsid w:val="67EC4407"/>
    <w:rsid w:val="67F1134F"/>
    <w:rsid w:val="67F51E9D"/>
    <w:rsid w:val="67F82EE1"/>
    <w:rsid w:val="67FF23BA"/>
    <w:rsid w:val="68006BB9"/>
    <w:rsid w:val="68012F63"/>
    <w:rsid w:val="68034910"/>
    <w:rsid w:val="68075343"/>
    <w:rsid w:val="681014F0"/>
    <w:rsid w:val="68121A14"/>
    <w:rsid w:val="68134FD6"/>
    <w:rsid w:val="681533E2"/>
    <w:rsid w:val="6817003C"/>
    <w:rsid w:val="681744E0"/>
    <w:rsid w:val="681750C8"/>
    <w:rsid w:val="681A18DB"/>
    <w:rsid w:val="68270FCD"/>
    <w:rsid w:val="682C7BA2"/>
    <w:rsid w:val="682E5386"/>
    <w:rsid w:val="682F156C"/>
    <w:rsid w:val="683208A2"/>
    <w:rsid w:val="6838167F"/>
    <w:rsid w:val="683D61D4"/>
    <w:rsid w:val="683E176F"/>
    <w:rsid w:val="68437083"/>
    <w:rsid w:val="684667BE"/>
    <w:rsid w:val="684967BD"/>
    <w:rsid w:val="6856502C"/>
    <w:rsid w:val="685748DD"/>
    <w:rsid w:val="685C2203"/>
    <w:rsid w:val="685D51DA"/>
    <w:rsid w:val="685E3961"/>
    <w:rsid w:val="68605CA2"/>
    <w:rsid w:val="68692862"/>
    <w:rsid w:val="686B2235"/>
    <w:rsid w:val="68701E42"/>
    <w:rsid w:val="68775EFA"/>
    <w:rsid w:val="68825D8F"/>
    <w:rsid w:val="6888718C"/>
    <w:rsid w:val="688A2CFC"/>
    <w:rsid w:val="688D6550"/>
    <w:rsid w:val="688E6DF4"/>
    <w:rsid w:val="68914293"/>
    <w:rsid w:val="68947ACA"/>
    <w:rsid w:val="68947C14"/>
    <w:rsid w:val="689B1D12"/>
    <w:rsid w:val="689E6E18"/>
    <w:rsid w:val="68A411A1"/>
    <w:rsid w:val="68B0223F"/>
    <w:rsid w:val="68B11323"/>
    <w:rsid w:val="68B26E5C"/>
    <w:rsid w:val="68B57677"/>
    <w:rsid w:val="68B8685C"/>
    <w:rsid w:val="68BE1D15"/>
    <w:rsid w:val="68C0661E"/>
    <w:rsid w:val="68C86A93"/>
    <w:rsid w:val="68CA1553"/>
    <w:rsid w:val="68CB554B"/>
    <w:rsid w:val="68CC1435"/>
    <w:rsid w:val="68CC37A0"/>
    <w:rsid w:val="68CC594E"/>
    <w:rsid w:val="68D03D84"/>
    <w:rsid w:val="68D66149"/>
    <w:rsid w:val="68D949A8"/>
    <w:rsid w:val="68DF3E8B"/>
    <w:rsid w:val="68E05134"/>
    <w:rsid w:val="68E34300"/>
    <w:rsid w:val="68E4452C"/>
    <w:rsid w:val="68E821D9"/>
    <w:rsid w:val="68EC14C9"/>
    <w:rsid w:val="68EE2936"/>
    <w:rsid w:val="68EE7F81"/>
    <w:rsid w:val="69036914"/>
    <w:rsid w:val="6905096D"/>
    <w:rsid w:val="69116876"/>
    <w:rsid w:val="69172BDB"/>
    <w:rsid w:val="691E54DD"/>
    <w:rsid w:val="691E7A28"/>
    <w:rsid w:val="69221B54"/>
    <w:rsid w:val="69282497"/>
    <w:rsid w:val="692961D1"/>
    <w:rsid w:val="69355ADB"/>
    <w:rsid w:val="69377F0D"/>
    <w:rsid w:val="69455626"/>
    <w:rsid w:val="694B6320"/>
    <w:rsid w:val="694D3DBA"/>
    <w:rsid w:val="69513A22"/>
    <w:rsid w:val="695629CF"/>
    <w:rsid w:val="695738BD"/>
    <w:rsid w:val="69580550"/>
    <w:rsid w:val="695B5997"/>
    <w:rsid w:val="695C2050"/>
    <w:rsid w:val="695F11C4"/>
    <w:rsid w:val="69622638"/>
    <w:rsid w:val="69637ED4"/>
    <w:rsid w:val="696A4AE4"/>
    <w:rsid w:val="697330E2"/>
    <w:rsid w:val="69797547"/>
    <w:rsid w:val="697D6E39"/>
    <w:rsid w:val="697E7619"/>
    <w:rsid w:val="697F052C"/>
    <w:rsid w:val="69886D18"/>
    <w:rsid w:val="69902F10"/>
    <w:rsid w:val="6995568C"/>
    <w:rsid w:val="699F1978"/>
    <w:rsid w:val="69A11594"/>
    <w:rsid w:val="69AB18C3"/>
    <w:rsid w:val="69B55211"/>
    <w:rsid w:val="69B95123"/>
    <w:rsid w:val="69C418FB"/>
    <w:rsid w:val="69CA248F"/>
    <w:rsid w:val="69CE7B0C"/>
    <w:rsid w:val="69CF4947"/>
    <w:rsid w:val="69D15945"/>
    <w:rsid w:val="69D56401"/>
    <w:rsid w:val="69D90C3B"/>
    <w:rsid w:val="69DE7A70"/>
    <w:rsid w:val="69E20ECE"/>
    <w:rsid w:val="69EC6B5B"/>
    <w:rsid w:val="69F31F80"/>
    <w:rsid w:val="69FC5312"/>
    <w:rsid w:val="6A037D3F"/>
    <w:rsid w:val="6A077B8E"/>
    <w:rsid w:val="6A083602"/>
    <w:rsid w:val="6A097C14"/>
    <w:rsid w:val="6A097E59"/>
    <w:rsid w:val="6A0F021F"/>
    <w:rsid w:val="6A101618"/>
    <w:rsid w:val="6A110C0D"/>
    <w:rsid w:val="6A1164D3"/>
    <w:rsid w:val="6A160EF5"/>
    <w:rsid w:val="6A2A00AC"/>
    <w:rsid w:val="6A2D7CFE"/>
    <w:rsid w:val="6A371465"/>
    <w:rsid w:val="6A3767AA"/>
    <w:rsid w:val="6A3905A2"/>
    <w:rsid w:val="6A3C6B20"/>
    <w:rsid w:val="6A3D5D54"/>
    <w:rsid w:val="6A3F6ABC"/>
    <w:rsid w:val="6A4506E9"/>
    <w:rsid w:val="6A4B1098"/>
    <w:rsid w:val="6A4C3B78"/>
    <w:rsid w:val="6A537C7B"/>
    <w:rsid w:val="6A5557AB"/>
    <w:rsid w:val="6A5606A8"/>
    <w:rsid w:val="6A59316F"/>
    <w:rsid w:val="6A5A20A4"/>
    <w:rsid w:val="6A5C1B21"/>
    <w:rsid w:val="6A6122E4"/>
    <w:rsid w:val="6A625CED"/>
    <w:rsid w:val="6A67461B"/>
    <w:rsid w:val="6A7444D9"/>
    <w:rsid w:val="6A793121"/>
    <w:rsid w:val="6A7967FD"/>
    <w:rsid w:val="6A7A553C"/>
    <w:rsid w:val="6A7F08D1"/>
    <w:rsid w:val="6A8A3169"/>
    <w:rsid w:val="6A95282B"/>
    <w:rsid w:val="6A976F8E"/>
    <w:rsid w:val="6A981BDB"/>
    <w:rsid w:val="6A9A24C7"/>
    <w:rsid w:val="6A9F7E22"/>
    <w:rsid w:val="6AA17469"/>
    <w:rsid w:val="6AA379F3"/>
    <w:rsid w:val="6AA46BCC"/>
    <w:rsid w:val="6AA64D39"/>
    <w:rsid w:val="6AA81CEE"/>
    <w:rsid w:val="6AA825E0"/>
    <w:rsid w:val="6AAB07FF"/>
    <w:rsid w:val="6AB04778"/>
    <w:rsid w:val="6AB81F52"/>
    <w:rsid w:val="6ABE2628"/>
    <w:rsid w:val="6AC04F54"/>
    <w:rsid w:val="6AC326FD"/>
    <w:rsid w:val="6AC369ED"/>
    <w:rsid w:val="6AC43E1A"/>
    <w:rsid w:val="6AC47E1C"/>
    <w:rsid w:val="6AC6756A"/>
    <w:rsid w:val="6AC73EF7"/>
    <w:rsid w:val="6AC914D5"/>
    <w:rsid w:val="6AD55F8D"/>
    <w:rsid w:val="6ADB182C"/>
    <w:rsid w:val="6AE306AA"/>
    <w:rsid w:val="6AE5103F"/>
    <w:rsid w:val="6AE83F12"/>
    <w:rsid w:val="6AE94C28"/>
    <w:rsid w:val="6AF20985"/>
    <w:rsid w:val="6AF254E6"/>
    <w:rsid w:val="6AF26B3F"/>
    <w:rsid w:val="6B006C42"/>
    <w:rsid w:val="6B113574"/>
    <w:rsid w:val="6B144D07"/>
    <w:rsid w:val="6B15288C"/>
    <w:rsid w:val="6B180145"/>
    <w:rsid w:val="6B1C117C"/>
    <w:rsid w:val="6B2328B4"/>
    <w:rsid w:val="6B2431A9"/>
    <w:rsid w:val="6B27250D"/>
    <w:rsid w:val="6B286A04"/>
    <w:rsid w:val="6B296806"/>
    <w:rsid w:val="6B2B3E02"/>
    <w:rsid w:val="6B3002D4"/>
    <w:rsid w:val="6B350494"/>
    <w:rsid w:val="6B363A27"/>
    <w:rsid w:val="6B42160B"/>
    <w:rsid w:val="6B513D51"/>
    <w:rsid w:val="6B54380D"/>
    <w:rsid w:val="6B560599"/>
    <w:rsid w:val="6B59345E"/>
    <w:rsid w:val="6B62106B"/>
    <w:rsid w:val="6B6A4927"/>
    <w:rsid w:val="6B6B0A9C"/>
    <w:rsid w:val="6B6B56C8"/>
    <w:rsid w:val="6B702A8A"/>
    <w:rsid w:val="6B7054F8"/>
    <w:rsid w:val="6B731944"/>
    <w:rsid w:val="6B7600AA"/>
    <w:rsid w:val="6B775EBD"/>
    <w:rsid w:val="6B796B87"/>
    <w:rsid w:val="6B8B3F8F"/>
    <w:rsid w:val="6B8C0F0C"/>
    <w:rsid w:val="6B94607E"/>
    <w:rsid w:val="6B96521D"/>
    <w:rsid w:val="6B9D37AF"/>
    <w:rsid w:val="6BA2321A"/>
    <w:rsid w:val="6BA66E1D"/>
    <w:rsid w:val="6BA9019F"/>
    <w:rsid w:val="6BBB186C"/>
    <w:rsid w:val="6BBE3229"/>
    <w:rsid w:val="6BBF0578"/>
    <w:rsid w:val="6BC20B55"/>
    <w:rsid w:val="6BC245E6"/>
    <w:rsid w:val="6BC34EC8"/>
    <w:rsid w:val="6BC5675B"/>
    <w:rsid w:val="6BC82076"/>
    <w:rsid w:val="6BC8789F"/>
    <w:rsid w:val="6BCD1F18"/>
    <w:rsid w:val="6BCF5834"/>
    <w:rsid w:val="6BD03695"/>
    <w:rsid w:val="6BD5346C"/>
    <w:rsid w:val="6BDB687F"/>
    <w:rsid w:val="6BDD091A"/>
    <w:rsid w:val="6BDF70C3"/>
    <w:rsid w:val="6BE0108D"/>
    <w:rsid w:val="6BE5476D"/>
    <w:rsid w:val="6BE71690"/>
    <w:rsid w:val="6BEB1C73"/>
    <w:rsid w:val="6BEC2B2E"/>
    <w:rsid w:val="6BEE62E0"/>
    <w:rsid w:val="6BEF3DBD"/>
    <w:rsid w:val="6BF33FBD"/>
    <w:rsid w:val="6BFA3EFD"/>
    <w:rsid w:val="6BFD5074"/>
    <w:rsid w:val="6BFE3FDE"/>
    <w:rsid w:val="6C015A2D"/>
    <w:rsid w:val="6C021C7C"/>
    <w:rsid w:val="6C0635D8"/>
    <w:rsid w:val="6C0761D6"/>
    <w:rsid w:val="6C0F6601"/>
    <w:rsid w:val="6C155946"/>
    <w:rsid w:val="6C1739D0"/>
    <w:rsid w:val="6C180843"/>
    <w:rsid w:val="6C192E30"/>
    <w:rsid w:val="6C1B3E73"/>
    <w:rsid w:val="6C1F0D1A"/>
    <w:rsid w:val="6C264503"/>
    <w:rsid w:val="6C2920BB"/>
    <w:rsid w:val="6C2B2A44"/>
    <w:rsid w:val="6C2F4B38"/>
    <w:rsid w:val="6C33740F"/>
    <w:rsid w:val="6C343374"/>
    <w:rsid w:val="6C37653D"/>
    <w:rsid w:val="6C3C2878"/>
    <w:rsid w:val="6C3C5C14"/>
    <w:rsid w:val="6C3D1DE8"/>
    <w:rsid w:val="6C407395"/>
    <w:rsid w:val="6C417D7E"/>
    <w:rsid w:val="6C4439ED"/>
    <w:rsid w:val="6C4B2732"/>
    <w:rsid w:val="6C4B61B3"/>
    <w:rsid w:val="6C507E0D"/>
    <w:rsid w:val="6C547A7D"/>
    <w:rsid w:val="6C5D448C"/>
    <w:rsid w:val="6C5F16C5"/>
    <w:rsid w:val="6C6456E6"/>
    <w:rsid w:val="6C686806"/>
    <w:rsid w:val="6C6E18D7"/>
    <w:rsid w:val="6C6F03D9"/>
    <w:rsid w:val="6C752705"/>
    <w:rsid w:val="6C755C79"/>
    <w:rsid w:val="6C767305"/>
    <w:rsid w:val="6C7930B4"/>
    <w:rsid w:val="6C7B2FCB"/>
    <w:rsid w:val="6C8639E2"/>
    <w:rsid w:val="6C931E43"/>
    <w:rsid w:val="6C972D4D"/>
    <w:rsid w:val="6CA31A04"/>
    <w:rsid w:val="6CB00797"/>
    <w:rsid w:val="6CB26586"/>
    <w:rsid w:val="6CB851D7"/>
    <w:rsid w:val="6CB86E8E"/>
    <w:rsid w:val="6CC02A41"/>
    <w:rsid w:val="6CC02C12"/>
    <w:rsid w:val="6CCA6457"/>
    <w:rsid w:val="6CCB1EC2"/>
    <w:rsid w:val="6CCE1066"/>
    <w:rsid w:val="6CCF0A4D"/>
    <w:rsid w:val="6CD06878"/>
    <w:rsid w:val="6CD64D69"/>
    <w:rsid w:val="6CD81D11"/>
    <w:rsid w:val="6CDC0908"/>
    <w:rsid w:val="6CDC184B"/>
    <w:rsid w:val="6CDF1345"/>
    <w:rsid w:val="6CDF13B5"/>
    <w:rsid w:val="6CE8658D"/>
    <w:rsid w:val="6CF41AC3"/>
    <w:rsid w:val="6CF44A8C"/>
    <w:rsid w:val="6CF76947"/>
    <w:rsid w:val="6CFB0300"/>
    <w:rsid w:val="6CFD33B7"/>
    <w:rsid w:val="6D0204A6"/>
    <w:rsid w:val="6D0836B6"/>
    <w:rsid w:val="6D0C4FE8"/>
    <w:rsid w:val="6D1159A2"/>
    <w:rsid w:val="6D137AC5"/>
    <w:rsid w:val="6D1854AD"/>
    <w:rsid w:val="6D1B1DB6"/>
    <w:rsid w:val="6D1D07B6"/>
    <w:rsid w:val="6D1D6074"/>
    <w:rsid w:val="6D1F5E07"/>
    <w:rsid w:val="6D262AD0"/>
    <w:rsid w:val="6D294780"/>
    <w:rsid w:val="6D29673B"/>
    <w:rsid w:val="6D2A723F"/>
    <w:rsid w:val="6D317DF2"/>
    <w:rsid w:val="6D32047D"/>
    <w:rsid w:val="6D3234D6"/>
    <w:rsid w:val="6D337807"/>
    <w:rsid w:val="6D343227"/>
    <w:rsid w:val="6D35218F"/>
    <w:rsid w:val="6D3F1E61"/>
    <w:rsid w:val="6D473C2C"/>
    <w:rsid w:val="6D512242"/>
    <w:rsid w:val="6D5254B5"/>
    <w:rsid w:val="6D54604F"/>
    <w:rsid w:val="6D565E18"/>
    <w:rsid w:val="6D5B64DA"/>
    <w:rsid w:val="6D5F4E1F"/>
    <w:rsid w:val="6D664496"/>
    <w:rsid w:val="6D6A3304"/>
    <w:rsid w:val="6D6B081E"/>
    <w:rsid w:val="6D6F42AA"/>
    <w:rsid w:val="6D745EEE"/>
    <w:rsid w:val="6D763A57"/>
    <w:rsid w:val="6D76544F"/>
    <w:rsid w:val="6D7938BA"/>
    <w:rsid w:val="6D7E20C6"/>
    <w:rsid w:val="6D7E5DF9"/>
    <w:rsid w:val="6D8D2B4F"/>
    <w:rsid w:val="6D8D4E75"/>
    <w:rsid w:val="6D904111"/>
    <w:rsid w:val="6D932FD9"/>
    <w:rsid w:val="6D941A19"/>
    <w:rsid w:val="6D947C98"/>
    <w:rsid w:val="6D983849"/>
    <w:rsid w:val="6DA6719E"/>
    <w:rsid w:val="6DA8723D"/>
    <w:rsid w:val="6DAB0FD5"/>
    <w:rsid w:val="6DB05292"/>
    <w:rsid w:val="6DB20483"/>
    <w:rsid w:val="6DB245F5"/>
    <w:rsid w:val="6DB27C9C"/>
    <w:rsid w:val="6DB468D2"/>
    <w:rsid w:val="6DB73CED"/>
    <w:rsid w:val="6DB82E12"/>
    <w:rsid w:val="6DBA03D0"/>
    <w:rsid w:val="6DBC1C0A"/>
    <w:rsid w:val="6DBD3434"/>
    <w:rsid w:val="6DCF0BCB"/>
    <w:rsid w:val="6DD05E21"/>
    <w:rsid w:val="6DD17766"/>
    <w:rsid w:val="6DDA083F"/>
    <w:rsid w:val="6DE77910"/>
    <w:rsid w:val="6DE937CD"/>
    <w:rsid w:val="6DEA44D5"/>
    <w:rsid w:val="6DEB5594"/>
    <w:rsid w:val="6DF25F5A"/>
    <w:rsid w:val="6DF56433"/>
    <w:rsid w:val="6DFD4D86"/>
    <w:rsid w:val="6DFE596A"/>
    <w:rsid w:val="6DFF3A4C"/>
    <w:rsid w:val="6E0059CE"/>
    <w:rsid w:val="6E032E11"/>
    <w:rsid w:val="6E083E11"/>
    <w:rsid w:val="6E085230"/>
    <w:rsid w:val="6E09510F"/>
    <w:rsid w:val="6E0C4241"/>
    <w:rsid w:val="6E137C8B"/>
    <w:rsid w:val="6E165590"/>
    <w:rsid w:val="6E220F96"/>
    <w:rsid w:val="6E290AC9"/>
    <w:rsid w:val="6E2A1B17"/>
    <w:rsid w:val="6E312E62"/>
    <w:rsid w:val="6E3401DC"/>
    <w:rsid w:val="6E3B25AB"/>
    <w:rsid w:val="6E3C376A"/>
    <w:rsid w:val="6E4F23C4"/>
    <w:rsid w:val="6E57140C"/>
    <w:rsid w:val="6E5911F9"/>
    <w:rsid w:val="6E5A5127"/>
    <w:rsid w:val="6E5D4C17"/>
    <w:rsid w:val="6E5E702F"/>
    <w:rsid w:val="6E610AF9"/>
    <w:rsid w:val="6E645FA5"/>
    <w:rsid w:val="6E6664AD"/>
    <w:rsid w:val="6E677844"/>
    <w:rsid w:val="6E6E0BD2"/>
    <w:rsid w:val="6E741D0D"/>
    <w:rsid w:val="6E777EC5"/>
    <w:rsid w:val="6E777FA8"/>
    <w:rsid w:val="6E7E4272"/>
    <w:rsid w:val="6E802311"/>
    <w:rsid w:val="6E851A78"/>
    <w:rsid w:val="6E8628CB"/>
    <w:rsid w:val="6E895A0C"/>
    <w:rsid w:val="6E8E1DED"/>
    <w:rsid w:val="6E9144DE"/>
    <w:rsid w:val="6E985C4F"/>
    <w:rsid w:val="6E991920"/>
    <w:rsid w:val="6E9F2CEB"/>
    <w:rsid w:val="6EA05294"/>
    <w:rsid w:val="6EA14F72"/>
    <w:rsid w:val="6EA35906"/>
    <w:rsid w:val="6EA618A2"/>
    <w:rsid w:val="6EA877B5"/>
    <w:rsid w:val="6EA94E85"/>
    <w:rsid w:val="6EAF69A4"/>
    <w:rsid w:val="6EBC15D9"/>
    <w:rsid w:val="6EBF3D04"/>
    <w:rsid w:val="6EC9405A"/>
    <w:rsid w:val="6ECA78B9"/>
    <w:rsid w:val="6ECC1F76"/>
    <w:rsid w:val="6ECD2E5C"/>
    <w:rsid w:val="6ED44D3E"/>
    <w:rsid w:val="6ED61C89"/>
    <w:rsid w:val="6EDA1ABB"/>
    <w:rsid w:val="6EDC1FE0"/>
    <w:rsid w:val="6EDC6915"/>
    <w:rsid w:val="6EDE327E"/>
    <w:rsid w:val="6EEB1BE6"/>
    <w:rsid w:val="6EEB7C03"/>
    <w:rsid w:val="6EEF4BC0"/>
    <w:rsid w:val="6EF02B1B"/>
    <w:rsid w:val="6EF41DDB"/>
    <w:rsid w:val="6EFA655B"/>
    <w:rsid w:val="6EFB3E76"/>
    <w:rsid w:val="6EFF06E3"/>
    <w:rsid w:val="6F001096"/>
    <w:rsid w:val="6F0327E7"/>
    <w:rsid w:val="6F035C4F"/>
    <w:rsid w:val="6F120DFB"/>
    <w:rsid w:val="6F121C20"/>
    <w:rsid w:val="6F140FDA"/>
    <w:rsid w:val="6F176E27"/>
    <w:rsid w:val="6F19220C"/>
    <w:rsid w:val="6F1B2443"/>
    <w:rsid w:val="6F1E7F02"/>
    <w:rsid w:val="6F1F5BCC"/>
    <w:rsid w:val="6F243459"/>
    <w:rsid w:val="6F2B3A29"/>
    <w:rsid w:val="6F3025D0"/>
    <w:rsid w:val="6F3039D1"/>
    <w:rsid w:val="6F313F29"/>
    <w:rsid w:val="6F3471B6"/>
    <w:rsid w:val="6F3F0F5A"/>
    <w:rsid w:val="6F3F1BC2"/>
    <w:rsid w:val="6F40314F"/>
    <w:rsid w:val="6F411E43"/>
    <w:rsid w:val="6F442D05"/>
    <w:rsid w:val="6F4568F9"/>
    <w:rsid w:val="6F4B2AF1"/>
    <w:rsid w:val="6F50354D"/>
    <w:rsid w:val="6F525978"/>
    <w:rsid w:val="6F5953DE"/>
    <w:rsid w:val="6F5D6A2C"/>
    <w:rsid w:val="6F683873"/>
    <w:rsid w:val="6F695B03"/>
    <w:rsid w:val="6F6B1513"/>
    <w:rsid w:val="6F6B7BC2"/>
    <w:rsid w:val="6F6C7092"/>
    <w:rsid w:val="6F6D08C0"/>
    <w:rsid w:val="6F6F7B13"/>
    <w:rsid w:val="6F795A80"/>
    <w:rsid w:val="6F8004E8"/>
    <w:rsid w:val="6F800BBD"/>
    <w:rsid w:val="6F8F2BAE"/>
    <w:rsid w:val="6F902235"/>
    <w:rsid w:val="6F9554BD"/>
    <w:rsid w:val="6F965ED7"/>
    <w:rsid w:val="6F9760CA"/>
    <w:rsid w:val="6FAD572A"/>
    <w:rsid w:val="6FBC23EB"/>
    <w:rsid w:val="6FC12377"/>
    <w:rsid w:val="6FC43163"/>
    <w:rsid w:val="6FD11419"/>
    <w:rsid w:val="6FD2733A"/>
    <w:rsid w:val="6FD4141F"/>
    <w:rsid w:val="6FD572CA"/>
    <w:rsid w:val="6FE44206"/>
    <w:rsid w:val="6FE50FF6"/>
    <w:rsid w:val="6FE6464D"/>
    <w:rsid w:val="6FE97641"/>
    <w:rsid w:val="6FEB503F"/>
    <w:rsid w:val="6FEC1A8C"/>
    <w:rsid w:val="6FEE2AC0"/>
    <w:rsid w:val="6FF179AB"/>
    <w:rsid w:val="6FFC3BC2"/>
    <w:rsid w:val="700B06A3"/>
    <w:rsid w:val="700B1CA2"/>
    <w:rsid w:val="700F1F41"/>
    <w:rsid w:val="701111AA"/>
    <w:rsid w:val="70146AF2"/>
    <w:rsid w:val="70153C4F"/>
    <w:rsid w:val="7016200F"/>
    <w:rsid w:val="701D04F2"/>
    <w:rsid w:val="701D5978"/>
    <w:rsid w:val="70256FEB"/>
    <w:rsid w:val="702C3329"/>
    <w:rsid w:val="70310E50"/>
    <w:rsid w:val="7033154A"/>
    <w:rsid w:val="70382C91"/>
    <w:rsid w:val="70383246"/>
    <w:rsid w:val="703978B0"/>
    <w:rsid w:val="703B2E50"/>
    <w:rsid w:val="703F1C28"/>
    <w:rsid w:val="703F47BE"/>
    <w:rsid w:val="704144FB"/>
    <w:rsid w:val="7048022E"/>
    <w:rsid w:val="704A2F79"/>
    <w:rsid w:val="704C0A9F"/>
    <w:rsid w:val="705838E8"/>
    <w:rsid w:val="705D61CE"/>
    <w:rsid w:val="70634EBB"/>
    <w:rsid w:val="70660D7D"/>
    <w:rsid w:val="706D3071"/>
    <w:rsid w:val="707639B2"/>
    <w:rsid w:val="707A560C"/>
    <w:rsid w:val="707B0E5C"/>
    <w:rsid w:val="709206CF"/>
    <w:rsid w:val="70926DFA"/>
    <w:rsid w:val="709366CE"/>
    <w:rsid w:val="70972F35"/>
    <w:rsid w:val="7099170B"/>
    <w:rsid w:val="709E2C6A"/>
    <w:rsid w:val="70A4497B"/>
    <w:rsid w:val="70A60482"/>
    <w:rsid w:val="70A628A5"/>
    <w:rsid w:val="70A66401"/>
    <w:rsid w:val="70A678A4"/>
    <w:rsid w:val="70AD408A"/>
    <w:rsid w:val="70AF7996"/>
    <w:rsid w:val="70B21E21"/>
    <w:rsid w:val="70B81E6D"/>
    <w:rsid w:val="70BA20B6"/>
    <w:rsid w:val="70BD6CF4"/>
    <w:rsid w:val="70C1148D"/>
    <w:rsid w:val="70C2418F"/>
    <w:rsid w:val="70C604DC"/>
    <w:rsid w:val="70CC551D"/>
    <w:rsid w:val="70CE2955"/>
    <w:rsid w:val="70CE42B5"/>
    <w:rsid w:val="70D05F48"/>
    <w:rsid w:val="70D23199"/>
    <w:rsid w:val="70D73AAB"/>
    <w:rsid w:val="70D9259C"/>
    <w:rsid w:val="70E244EC"/>
    <w:rsid w:val="70E42EA1"/>
    <w:rsid w:val="70E93876"/>
    <w:rsid w:val="70EB650A"/>
    <w:rsid w:val="70EF2D86"/>
    <w:rsid w:val="70F21646"/>
    <w:rsid w:val="70F52DF7"/>
    <w:rsid w:val="70F93813"/>
    <w:rsid w:val="70FA2CE7"/>
    <w:rsid w:val="70FE448F"/>
    <w:rsid w:val="71003E95"/>
    <w:rsid w:val="7104493C"/>
    <w:rsid w:val="71046D43"/>
    <w:rsid w:val="71085203"/>
    <w:rsid w:val="71092E34"/>
    <w:rsid w:val="710C5EBE"/>
    <w:rsid w:val="7113780F"/>
    <w:rsid w:val="71143263"/>
    <w:rsid w:val="71155335"/>
    <w:rsid w:val="711A4CC2"/>
    <w:rsid w:val="711B4D67"/>
    <w:rsid w:val="711C2720"/>
    <w:rsid w:val="71235CA4"/>
    <w:rsid w:val="71293F7A"/>
    <w:rsid w:val="71296FC9"/>
    <w:rsid w:val="712A2AB1"/>
    <w:rsid w:val="712E4649"/>
    <w:rsid w:val="713B58BA"/>
    <w:rsid w:val="713C2E32"/>
    <w:rsid w:val="713D5146"/>
    <w:rsid w:val="713F510A"/>
    <w:rsid w:val="713F581E"/>
    <w:rsid w:val="71413A77"/>
    <w:rsid w:val="71417A7B"/>
    <w:rsid w:val="714479C8"/>
    <w:rsid w:val="7158150D"/>
    <w:rsid w:val="7160472B"/>
    <w:rsid w:val="71633C00"/>
    <w:rsid w:val="716C7144"/>
    <w:rsid w:val="716D33C3"/>
    <w:rsid w:val="716F1F41"/>
    <w:rsid w:val="7171167F"/>
    <w:rsid w:val="71711FED"/>
    <w:rsid w:val="717402AD"/>
    <w:rsid w:val="7174629B"/>
    <w:rsid w:val="71804EA4"/>
    <w:rsid w:val="718408CB"/>
    <w:rsid w:val="718D5EA4"/>
    <w:rsid w:val="71910852"/>
    <w:rsid w:val="71913F78"/>
    <w:rsid w:val="71973455"/>
    <w:rsid w:val="719A3A8C"/>
    <w:rsid w:val="719B13F4"/>
    <w:rsid w:val="719B28A6"/>
    <w:rsid w:val="71A32941"/>
    <w:rsid w:val="71A36D1B"/>
    <w:rsid w:val="71A51809"/>
    <w:rsid w:val="71AE215B"/>
    <w:rsid w:val="71AF4311"/>
    <w:rsid w:val="71B231CA"/>
    <w:rsid w:val="71B91347"/>
    <w:rsid w:val="71BF4362"/>
    <w:rsid w:val="71C0608C"/>
    <w:rsid w:val="71C50E5E"/>
    <w:rsid w:val="71CB58EB"/>
    <w:rsid w:val="71CB6FB3"/>
    <w:rsid w:val="71CB793F"/>
    <w:rsid w:val="71CD1F7A"/>
    <w:rsid w:val="71CD5C10"/>
    <w:rsid w:val="71D229D8"/>
    <w:rsid w:val="71D90A58"/>
    <w:rsid w:val="71E322D9"/>
    <w:rsid w:val="71E32C40"/>
    <w:rsid w:val="71E56F21"/>
    <w:rsid w:val="71EC20CC"/>
    <w:rsid w:val="71F419DB"/>
    <w:rsid w:val="72005FE5"/>
    <w:rsid w:val="72043733"/>
    <w:rsid w:val="720860AA"/>
    <w:rsid w:val="720F12EA"/>
    <w:rsid w:val="721D2C3F"/>
    <w:rsid w:val="721E46BD"/>
    <w:rsid w:val="72227BA7"/>
    <w:rsid w:val="72243EB7"/>
    <w:rsid w:val="72253EB9"/>
    <w:rsid w:val="722A2DCB"/>
    <w:rsid w:val="72305847"/>
    <w:rsid w:val="72333FF4"/>
    <w:rsid w:val="723756A7"/>
    <w:rsid w:val="72384283"/>
    <w:rsid w:val="723C7FF5"/>
    <w:rsid w:val="723E22C9"/>
    <w:rsid w:val="72421F70"/>
    <w:rsid w:val="72444124"/>
    <w:rsid w:val="724759C2"/>
    <w:rsid w:val="724A3D73"/>
    <w:rsid w:val="72507D68"/>
    <w:rsid w:val="72541E8D"/>
    <w:rsid w:val="725C3B20"/>
    <w:rsid w:val="726411B7"/>
    <w:rsid w:val="7265409A"/>
    <w:rsid w:val="72655124"/>
    <w:rsid w:val="72655A25"/>
    <w:rsid w:val="72662DFF"/>
    <w:rsid w:val="72685181"/>
    <w:rsid w:val="72694815"/>
    <w:rsid w:val="726C32AF"/>
    <w:rsid w:val="726C4D14"/>
    <w:rsid w:val="726D4DD0"/>
    <w:rsid w:val="72702A7D"/>
    <w:rsid w:val="72815ABB"/>
    <w:rsid w:val="72822E9E"/>
    <w:rsid w:val="7283134F"/>
    <w:rsid w:val="72841FFB"/>
    <w:rsid w:val="728564EA"/>
    <w:rsid w:val="728632D5"/>
    <w:rsid w:val="72894286"/>
    <w:rsid w:val="728E2B6F"/>
    <w:rsid w:val="728E539F"/>
    <w:rsid w:val="728E62DC"/>
    <w:rsid w:val="7294604C"/>
    <w:rsid w:val="72987861"/>
    <w:rsid w:val="729C3F60"/>
    <w:rsid w:val="72A66B8C"/>
    <w:rsid w:val="72A77379"/>
    <w:rsid w:val="72AC4779"/>
    <w:rsid w:val="72B176FE"/>
    <w:rsid w:val="72B535A0"/>
    <w:rsid w:val="72B547C0"/>
    <w:rsid w:val="72B81747"/>
    <w:rsid w:val="72B97A8E"/>
    <w:rsid w:val="72C21B0E"/>
    <w:rsid w:val="72C33E24"/>
    <w:rsid w:val="72C639E8"/>
    <w:rsid w:val="72CB4AA5"/>
    <w:rsid w:val="72CC4119"/>
    <w:rsid w:val="72D12315"/>
    <w:rsid w:val="72D80474"/>
    <w:rsid w:val="72D86A52"/>
    <w:rsid w:val="72F13B80"/>
    <w:rsid w:val="72F14166"/>
    <w:rsid w:val="73010267"/>
    <w:rsid w:val="73026297"/>
    <w:rsid w:val="7303749F"/>
    <w:rsid w:val="730640D8"/>
    <w:rsid w:val="73065226"/>
    <w:rsid w:val="73066725"/>
    <w:rsid w:val="73080C46"/>
    <w:rsid w:val="730A5422"/>
    <w:rsid w:val="730B4382"/>
    <w:rsid w:val="730C290F"/>
    <w:rsid w:val="730F3027"/>
    <w:rsid w:val="73114CE8"/>
    <w:rsid w:val="73141DDD"/>
    <w:rsid w:val="731955B0"/>
    <w:rsid w:val="731A391F"/>
    <w:rsid w:val="731B5A77"/>
    <w:rsid w:val="732A38C3"/>
    <w:rsid w:val="732A4EE4"/>
    <w:rsid w:val="732E1FD4"/>
    <w:rsid w:val="73335F46"/>
    <w:rsid w:val="73375A36"/>
    <w:rsid w:val="7338355D"/>
    <w:rsid w:val="73410663"/>
    <w:rsid w:val="7349091A"/>
    <w:rsid w:val="734A3380"/>
    <w:rsid w:val="734D3874"/>
    <w:rsid w:val="73552361"/>
    <w:rsid w:val="735636FB"/>
    <w:rsid w:val="73586455"/>
    <w:rsid w:val="73597008"/>
    <w:rsid w:val="735B3B25"/>
    <w:rsid w:val="735C5019"/>
    <w:rsid w:val="735F2D93"/>
    <w:rsid w:val="7360059D"/>
    <w:rsid w:val="73640BC7"/>
    <w:rsid w:val="73762285"/>
    <w:rsid w:val="73763462"/>
    <w:rsid w:val="73766543"/>
    <w:rsid w:val="73766BDC"/>
    <w:rsid w:val="737B3772"/>
    <w:rsid w:val="737C5510"/>
    <w:rsid w:val="73803E61"/>
    <w:rsid w:val="73831C77"/>
    <w:rsid w:val="738C0DC3"/>
    <w:rsid w:val="7394054A"/>
    <w:rsid w:val="7396390D"/>
    <w:rsid w:val="739841AD"/>
    <w:rsid w:val="739A5880"/>
    <w:rsid w:val="739C2CD6"/>
    <w:rsid w:val="739C672F"/>
    <w:rsid w:val="739F3ABB"/>
    <w:rsid w:val="73A16A8C"/>
    <w:rsid w:val="73AC295F"/>
    <w:rsid w:val="73AD3F4B"/>
    <w:rsid w:val="73AF17DA"/>
    <w:rsid w:val="73B47087"/>
    <w:rsid w:val="73BA7B2E"/>
    <w:rsid w:val="73BB3C02"/>
    <w:rsid w:val="73BE4A37"/>
    <w:rsid w:val="73C45521"/>
    <w:rsid w:val="73D150B6"/>
    <w:rsid w:val="73D618F2"/>
    <w:rsid w:val="73D6524F"/>
    <w:rsid w:val="73DD455A"/>
    <w:rsid w:val="73DE5417"/>
    <w:rsid w:val="73E05CB9"/>
    <w:rsid w:val="73E23004"/>
    <w:rsid w:val="73E232EB"/>
    <w:rsid w:val="73E87CE2"/>
    <w:rsid w:val="73ED2193"/>
    <w:rsid w:val="73FC390A"/>
    <w:rsid w:val="74032BB0"/>
    <w:rsid w:val="740768C6"/>
    <w:rsid w:val="740D4B9A"/>
    <w:rsid w:val="74102791"/>
    <w:rsid w:val="741661E7"/>
    <w:rsid w:val="741824BD"/>
    <w:rsid w:val="74182A40"/>
    <w:rsid w:val="74194DAF"/>
    <w:rsid w:val="741A2C00"/>
    <w:rsid w:val="741C625A"/>
    <w:rsid w:val="742223B4"/>
    <w:rsid w:val="74230E52"/>
    <w:rsid w:val="7425106D"/>
    <w:rsid w:val="742B0B81"/>
    <w:rsid w:val="74311E1A"/>
    <w:rsid w:val="743317A3"/>
    <w:rsid w:val="743711D0"/>
    <w:rsid w:val="743E65B5"/>
    <w:rsid w:val="74402C0E"/>
    <w:rsid w:val="74413929"/>
    <w:rsid w:val="74476D61"/>
    <w:rsid w:val="744B7EC8"/>
    <w:rsid w:val="744D10C8"/>
    <w:rsid w:val="744E1E23"/>
    <w:rsid w:val="7451709B"/>
    <w:rsid w:val="74581B07"/>
    <w:rsid w:val="745B519B"/>
    <w:rsid w:val="745F3497"/>
    <w:rsid w:val="74616498"/>
    <w:rsid w:val="746A7FA4"/>
    <w:rsid w:val="746D08C8"/>
    <w:rsid w:val="746D7F0D"/>
    <w:rsid w:val="747260BB"/>
    <w:rsid w:val="74731D3B"/>
    <w:rsid w:val="74754F5C"/>
    <w:rsid w:val="74795E01"/>
    <w:rsid w:val="747A74EC"/>
    <w:rsid w:val="747C6E2B"/>
    <w:rsid w:val="74814CB3"/>
    <w:rsid w:val="74826A17"/>
    <w:rsid w:val="748433B6"/>
    <w:rsid w:val="748848ED"/>
    <w:rsid w:val="748A56B5"/>
    <w:rsid w:val="748E5990"/>
    <w:rsid w:val="74943E9F"/>
    <w:rsid w:val="74945DE5"/>
    <w:rsid w:val="74950416"/>
    <w:rsid w:val="74985511"/>
    <w:rsid w:val="74993065"/>
    <w:rsid w:val="749F1AE5"/>
    <w:rsid w:val="74A12C86"/>
    <w:rsid w:val="74A52107"/>
    <w:rsid w:val="74A56CAA"/>
    <w:rsid w:val="74A91BED"/>
    <w:rsid w:val="74AE4E9F"/>
    <w:rsid w:val="74B367E2"/>
    <w:rsid w:val="74B54A71"/>
    <w:rsid w:val="74BF6D22"/>
    <w:rsid w:val="74C172CE"/>
    <w:rsid w:val="74C27582"/>
    <w:rsid w:val="74C317CA"/>
    <w:rsid w:val="74C7103C"/>
    <w:rsid w:val="74CE794B"/>
    <w:rsid w:val="74D03687"/>
    <w:rsid w:val="74D42F77"/>
    <w:rsid w:val="74D95DF3"/>
    <w:rsid w:val="74DA2B1D"/>
    <w:rsid w:val="74DF6741"/>
    <w:rsid w:val="74E505EA"/>
    <w:rsid w:val="74E62324"/>
    <w:rsid w:val="74ED42BA"/>
    <w:rsid w:val="74F02F56"/>
    <w:rsid w:val="74F040EF"/>
    <w:rsid w:val="74F14A33"/>
    <w:rsid w:val="74F22CD1"/>
    <w:rsid w:val="74F31F4B"/>
    <w:rsid w:val="74F55C63"/>
    <w:rsid w:val="74F75FFA"/>
    <w:rsid w:val="74FA6077"/>
    <w:rsid w:val="7508476F"/>
    <w:rsid w:val="751144C7"/>
    <w:rsid w:val="75150AEC"/>
    <w:rsid w:val="751C3A9B"/>
    <w:rsid w:val="751E227C"/>
    <w:rsid w:val="751E6731"/>
    <w:rsid w:val="75231229"/>
    <w:rsid w:val="752447B0"/>
    <w:rsid w:val="7524491E"/>
    <w:rsid w:val="752A1EA1"/>
    <w:rsid w:val="752A6152"/>
    <w:rsid w:val="753325C9"/>
    <w:rsid w:val="75345444"/>
    <w:rsid w:val="753659F7"/>
    <w:rsid w:val="753962FB"/>
    <w:rsid w:val="753973F9"/>
    <w:rsid w:val="753A055A"/>
    <w:rsid w:val="753A70AE"/>
    <w:rsid w:val="753B10E2"/>
    <w:rsid w:val="753D5872"/>
    <w:rsid w:val="753E5A3E"/>
    <w:rsid w:val="754A661F"/>
    <w:rsid w:val="754B1AF1"/>
    <w:rsid w:val="754D1541"/>
    <w:rsid w:val="754E7067"/>
    <w:rsid w:val="75504E34"/>
    <w:rsid w:val="75517149"/>
    <w:rsid w:val="75517B57"/>
    <w:rsid w:val="7556718C"/>
    <w:rsid w:val="755A08A5"/>
    <w:rsid w:val="755B5428"/>
    <w:rsid w:val="756342AF"/>
    <w:rsid w:val="75660855"/>
    <w:rsid w:val="75665514"/>
    <w:rsid w:val="757430CA"/>
    <w:rsid w:val="757A15AE"/>
    <w:rsid w:val="757F5473"/>
    <w:rsid w:val="75824BC9"/>
    <w:rsid w:val="758C3306"/>
    <w:rsid w:val="759055C5"/>
    <w:rsid w:val="7596461F"/>
    <w:rsid w:val="7599628A"/>
    <w:rsid w:val="759C2256"/>
    <w:rsid w:val="759F5B15"/>
    <w:rsid w:val="75A01461"/>
    <w:rsid w:val="75A30BE7"/>
    <w:rsid w:val="75AB44BA"/>
    <w:rsid w:val="75AE2593"/>
    <w:rsid w:val="75AE7B06"/>
    <w:rsid w:val="75B91335"/>
    <w:rsid w:val="75C26BDA"/>
    <w:rsid w:val="75C97BEC"/>
    <w:rsid w:val="75CA2C95"/>
    <w:rsid w:val="75CB4CD9"/>
    <w:rsid w:val="75CE42C3"/>
    <w:rsid w:val="75D3430F"/>
    <w:rsid w:val="75DD6BB9"/>
    <w:rsid w:val="75DE7875"/>
    <w:rsid w:val="75E10F4A"/>
    <w:rsid w:val="75E90F34"/>
    <w:rsid w:val="75F171C6"/>
    <w:rsid w:val="75F55735"/>
    <w:rsid w:val="76007ED4"/>
    <w:rsid w:val="76074007"/>
    <w:rsid w:val="760A27A2"/>
    <w:rsid w:val="760B0B3E"/>
    <w:rsid w:val="7610431D"/>
    <w:rsid w:val="76144A23"/>
    <w:rsid w:val="761C5B46"/>
    <w:rsid w:val="7624790B"/>
    <w:rsid w:val="762B1157"/>
    <w:rsid w:val="762B12EE"/>
    <w:rsid w:val="76301BA5"/>
    <w:rsid w:val="76360296"/>
    <w:rsid w:val="763C5729"/>
    <w:rsid w:val="763E33E0"/>
    <w:rsid w:val="763E44A7"/>
    <w:rsid w:val="76432944"/>
    <w:rsid w:val="76467553"/>
    <w:rsid w:val="764C27DD"/>
    <w:rsid w:val="76502711"/>
    <w:rsid w:val="76537639"/>
    <w:rsid w:val="765C2C1A"/>
    <w:rsid w:val="766528BB"/>
    <w:rsid w:val="7668310E"/>
    <w:rsid w:val="766925BF"/>
    <w:rsid w:val="766D1651"/>
    <w:rsid w:val="76731CFE"/>
    <w:rsid w:val="76761A0F"/>
    <w:rsid w:val="767957E1"/>
    <w:rsid w:val="76822499"/>
    <w:rsid w:val="768255F6"/>
    <w:rsid w:val="768410FD"/>
    <w:rsid w:val="76842543"/>
    <w:rsid w:val="7686581A"/>
    <w:rsid w:val="768D6B5C"/>
    <w:rsid w:val="768E4546"/>
    <w:rsid w:val="76900854"/>
    <w:rsid w:val="769251C8"/>
    <w:rsid w:val="76971DD4"/>
    <w:rsid w:val="76982C90"/>
    <w:rsid w:val="769A775E"/>
    <w:rsid w:val="769B7610"/>
    <w:rsid w:val="769C37B0"/>
    <w:rsid w:val="76A12E8D"/>
    <w:rsid w:val="76A5382A"/>
    <w:rsid w:val="76A87EC8"/>
    <w:rsid w:val="76A94A83"/>
    <w:rsid w:val="76B0464B"/>
    <w:rsid w:val="76B316C3"/>
    <w:rsid w:val="76B37B6C"/>
    <w:rsid w:val="76BF646F"/>
    <w:rsid w:val="76C3472B"/>
    <w:rsid w:val="76C55000"/>
    <w:rsid w:val="76C6619F"/>
    <w:rsid w:val="76CF3BEC"/>
    <w:rsid w:val="76D01BB8"/>
    <w:rsid w:val="76D5479A"/>
    <w:rsid w:val="76D7016A"/>
    <w:rsid w:val="76DD5C69"/>
    <w:rsid w:val="76E14077"/>
    <w:rsid w:val="76E445E8"/>
    <w:rsid w:val="76EB221A"/>
    <w:rsid w:val="76F9391E"/>
    <w:rsid w:val="76F93B59"/>
    <w:rsid w:val="77075720"/>
    <w:rsid w:val="7709593C"/>
    <w:rsid w:val="7709773D"/>
    <w:rsid w:val="770A2072"/>
    <w:rsid w:val="77114B19"/>
    <w:rsid w:val="77126B51"/>
    <w:rsid w:val="77137275"/>
    <w:rsid w:val="77164066"/>
    <w:rsid w:val="77175D4F"/>
    <w:rsid w:val="771A4037"/>
    <w:rsid w:val="771A6D9B"/>
    <w:rsid w:val="771F4493"/>
    <w:rsid w:val="77291625"/>
    <w:rsid w:val="772936E6"/>
    <w:rsid w:val="772F5E39"/>
    <w:rsid w:val="773026B7"/>
    <w:rsid w:val="773246B0"/>
    <w:rsid w:val="773257E1"/>
    <w:rsid w:val="77357F90"/>
    <w:rsid w:val="773632C5"/>
    <w:rsid w:val="77364ACC"/>
    <w:rsid w:val="773D5DD9"/>
    <w:rsid w:val="774217B5"/>
    <w:rsid w:val="77476464"/>
    <w:rsid w:val="774C6418"/>
    <w:rsid w:val="774C7127"/>
    <w:rsid w:val="775C46C3"/>
    <w:rsid w:val="775C516C"/>
    <w:rsid w:val="77625080"/>
    <w:rsid w:val="77696C28"/>
    <w:rsid w:val="77760524"/>
    <w:rsid w:val="777617F7"/>
    <w:rsid w:val="777A64BC"/>
    <w:rsid w:val="77802639"/>
    <w:rsid w:val="77821B8C"/>
    <w:rsid w:val="778C0955"/>
    <w:rsid w:val="778E4093"/>
    <w:rsid w:val="77902D7F"/>
    <w:rsid w:val="779202CD"/>
    <w:rsid w:val="77935DDA"/>
    <w:rsid w:val="779F004E"/>
    <w:rsid w:val="77A13DC6"/>
    <w:rsid w:val="77A47855"/>
    <w:rsid w:val="77A57F1F"/>
    <w:rsid w:val="77AA7435"/>
    <w:rsid w:val="77AE203F"/>
    <w:rsid w:val="77AE7E3C"/>
    <w:rsid w:val="77C3292D"/>
    <w:rsid w:val="77C83101"/>
    <w:rsid w:val="77CE7184"/>
    <w:rsid w:val="77D43E31"/>
    <w:rsid w:val="77D94911"/>
    <w:rsid w:val="77E035A4"/>
    <w:rsid w:val="77E45DC9"/>
    <w:rsid w:val="77E837C6"/>
    <w:rsid w:val="77EC6F73"/>
    <w:rsid w:val="77EF749F"/>
    <w:rsid w:val="77F75067"/>
    <w:rsid w:val="77F921C5"/>
    <w:rsid w:val="77FC427E"/>
    <w:rsid w:val="77FE1633"/>
    <w:rsid w:val="780879A1"/>
    <w:rsid w:val="781115B3"/>
    <w:rsid w:val="7814129B"/>
    <w:rsid w:val="78142B00"/>
    <w:rsid w:val="78172D90"/>
    <w:rsid w:val="781D5AF7"/>
    <w:rsid w:val="781F6A99"/>
    <w:rsid w:val="78211646"/>
    <w:rsid w:val="78240E31"/>
    <w:rsid w:val="78261CA0"/>
    <w:rsid w:val="78293794"/>
    <w:rsid w:val="782F0113"/>
    <w:rsid w:val="783014E3"/>
    <w:rsid w:val="78302BDF"/>
    <w:rsid w:val="783708D1"/>
    <w:rsid w:val="783909F2"/>
    <w:rsid w:val="78393551"/>
    <w:rsid w:val="783A16CC"/>
    <w:rsid w:val="783A5EB2"/>
    <w:rsid w:val="78414C61"/>
    <w:rsid w:val="78490C35"/>
    <w:rsid w:val="784A7FBA"/>
    <w:rsid w:val="784E3922"/>
    <w:rsid w:val="784E6349"/>
    <w:rsid w:val="78501C33"/>
    <w:rsid w:val="7852423F"/>
    <w:rsid w:val="785655BB"/>
    <w:rsid w:val="785872E9"/>
    <w:rsid w:val="785E04AF"/>
    <w:rsid w:val="785E6498"/>
    <w:rsid w:val="78642E2B"/>
    <w:rsid w:val="78690C4A"/>
    <w:rsid w:val="78691B3F"/>
    <w:rsid w:val="78696A55"/>
    <w:rsid w:val="786D19CD"/>
    <w:rsid w:val="78704CFB"/>
    <w:rsid w:val="78713799"/>
    <w:rsid w:val="787F169F"/>
    <w:rsid w:val="78801C2E"/>
    <w:rsid w:val="78810380"/>
    <w:rsid w:val="78812E52"/>
    <w:rsid w:val="78850FF2"/>
    <w:rsid w:val="78874D6A"/>
    <w:rsid w:val="788E0312"/>
    <w:rsid w:val="78925402"/>
    <w:rsid w:val="78955043"/>
    <w:rsid w:val="78970F39"/>
    <w:rsid w:val="7898061E"/>
    <w:rsid w:val="78990046"/>
    <w:rsid w:val="78992CEF"/>
    <w:rsid w:val="789A5B90"/>
    <w:rsid w:val="789C4643"/>
    <w:rsid w:val="78A50733"/>
    <w:rsid w:val="78AE65FA"/>
    <w:rsid w:val="78B3143B"/>
    <w:rsid w:val="78B6060A"/>
    <w:rsid w:val="78B6564F"/>
    <w:rsid w:val="78B82D0D"/>
    <w:rsid w:val="78C021C6"/>
    <w:rsid w:val="78C31B1A"/>
    <w:rsid w:val="78C9155B"/>
    <w:rsid w:val="78CB1D72"/>
    <w:rsid w:val="78CD629F"/>
    <w:rsid w:val="78D019DD"/>
    <w:rsid w:val="78D127EC"/>
    <w:rsid w:val="78D30B44"/>
    <w:rsid w:val="78D31F4F"/>
    <w:rsid w:val="78D57E27"/>
    <w:rsid w:val="78D645DE"/>
    <w:rsid w:val="78D83818"/>
    <w:rsid w:val="78DD044E"/>
    <w:rsid w:val="78E55F35"/>
    <w:rsid w:val="78E75F71"/>
    <w:rsid w:val="78E76A7B"/>
    <w:rsid w:val="78E90834"/>
    <w:rsid w:val="78EE5FA8"/>
    <w:rsid w:val="78F10AFD"/>
    <w:rsid w:val="78F56B88"/>
    <w:rsid w:val="78F80D1B"/>
    <w:rsid w:val="78FA19E0"/>
    <w:rsid w:val="78FE4F34"/>
    <w:rsid w:val="790463BB"/>
    <w:rsid w:val="79062E12"/>
    <w:rsid w:val="79104935"/>
    <w:rsid w:val="79112886"/>
    <w:rsid w:val="79151482"/>
    <w:rsid w:val="79165EC8"/>
    <w:rsid w:val="7923043A"/>
    <w:rsid w:val="792F2F09"/>
    <w:rsid w:val="79312F28"/>
    <w:rsid w:val="79390212"/>
    <w:rsid w:val="793A002E"/>
    <w:rsid w:val="793A31CB"/>
    <w:rsid w:val="793B09B1"/>
    <w:rsid w:val="793E3C37"/>
    <w:rsid w:val="79497535"/>
    <w:rsid w:val="795A247F"/>
    <w:rsid w:val="795E0A6C"/>
    <w:rsid w:val="79614366"/>
    <w:rsid w:val="796233EC"/>
    <w:rsid w:val="796A1552"/>
    <w:rsid w:val="796B19F1"/>
    <w:rsid w:val="79747B64"/>
    <w:rsid w:val="79753DBD"/>
    <w:rsid w:val="79754BB5"/>
    <w:rsid w:val="79771D4D"/>
    <w:rsid w:val="797D7F1B"/>
    <w:rsid w:val="79830733"/>
    <w:rsid w:val="79842CC3"/>
    <w:rsid w:val="798D22AD"/>
    <w:rsid w:val="799F5187"/>
    <w:rsid w:val="79A12A2A"/>
    <w:rsid w:val="79A758B5"/>
    <w:rsid w:val="79A85DE4"/>
    <w:rsid w:val="79AA4579"/>
    <w:rsid w:val="79AB2CDA"/>
    <w:rsid w:val="79AB6836"/>
    <w:rsid w:val="79B16F9D"/>
    <w:rsid w:val="79B9092D"/>
    <w:rsid w:val="79BC6B13"/>
    <w:rsid w:val="79BE119F"/>
    <w:rsid w:val="79BF6786"/>
    <w:rsid w:val="79C21DD2"/>
    <w:rsid w:val="79C42622"/>
    <w:rsid w:val="79C47632"/>
    <w:rsid w:val="79C8542C"/>
    <w:rsid w:val="79CA7ADE"/>
    <w:rsid w:val="79CC0FA1"/>
    <w:rsid w:val="79CE3659"/>
    <w:rsid w:val="79CF524D"/>
    <w:rsid w:val="79D24B39"/>
    <w:rsid w:val="79D3195A"/>
    <w:rsid w:val="79D97314"/>
    <w:rsid w:val="79DA392B"/>
    <w:rsid w:val="79DA5AB7"/>
    <w:rsid w:val="79DB1C5E"/>
    <w:rsid w:val="79DC10CD"/>
    <w:rsid w:val="79DE6D29"/>
    <w:rsid w:val="79E63227"/>
    <w:rsid w:val="79E7108A"/>
    <w:rsid w:val="79E71CC1"/>
    <w:rsid w:val="79E9133A"/>
    <w:rsid w:val="79E9180B"/>
    <w:rsid w:val="79F01DB3"/>
    <w:rsid w:val="79F50B45"/>
    <w:rsid w:val="79F566E7"/>
    <w:rsid w:val="79F959F6"/>
    <w:rsid w:val="79FD535A"/>
    <w:rsid w:val="7A0B6E14"/>
    <w:rsid w:val="7A0B74C6"/>
    <w:rsid w:val="7A0C2A03"/>
    <w:rsid w:val="7A0E2CC2"/>
    <w:rsid w:val="7A0F76EC"/>
    <w:rsid w:val="7A13339D"/>
    <w:rsid w:val="7A152A9B"/>
    <w:rsid w:val="7A154FA2"/>
    <w:rsid w:val="7A187145"/>
    <w:rsid w:val="7A214D4A"/>
    <w:rsid w:val="7A255D1E"/>
    <w:rsid w:val="7A257ABA"/>
    <w:rsid w:val="7A295854"/>
    <w:rsid w:val="7A2E398A"/>
    <w:rsid w:val="7A2F0197"/>
    <w:rsid w:val="7A30032C"/>
    <w:rsid w:val="7A3D2163"/>
    <w:rsid w:val="7A471C0C"/>
    <w:rsid w:val="7A592736"/>
    <w:rsid w:val="7A5B56CC"/>
    <w:rsid w:val="7A5F6EF1"/>
    <w:rsid w:val="7A62554A"/>
    <w:rsid w:val="7A65732D"/>
    <w:rsid w:val="7A666C01"/>
    <w:rsid w:val="7A6C4C99"/>
    <w:rsid w:val="7A6D5475"/>
    <w:rsid w:val="7A6E6F9B"/>
    <w:rsid w:val="7A725D75"/>
    <w:rsid w:val="7A743C31"/>
    <w:rsid w:val="7A761383"/>
    <w:rsid w:val="7A765C22"/>
    <w:rsid w:val="7A7E2234"/>
    <w:rsid w:val="7A7F2FF9"/>
    <w:rsid w:val="7A843A34"/>
    <w:rsid w:val="7A8B6960"/>
    <w:rsid w:val="7A8D0632"/>
    <w:rsid w:val="7A8F544D"/>
    <w:rsid w:val="7A912EC9"/>
    <w:rsid w:val="7A980B7B"/>
    <w:rsid w:val="7A992B33"/>
    <w:rsid w:val="7A9A7F61"/>
    <w:rsid w:val="7A9C7E05"/>
    <w:rsid w:val="7A9F1691"/>
    <w:rsid w:val="7AAD1F80"/>
    <w:rsid w:val="7AAE26D4"/>
    <w:rsid w:val="7AB20098"/>
    <w:rsid w:val="7AB479F7"/>
    <w:rsid w:val="7AB91427"/>
    <w:rsid w:val="7ABA1579"/>
    <w:rsid w:val="7ABA3E8E"/>
    <w:rsid w:val="7ABD2A31"/>
    <w:rsid w:val="7AC366C8"/>
    <w:rsid w:val="7AC51DE7"/>
    <w:rsid w:val="7AC7009C"/>
    <w:rsid w:val="7AC779E0"/>
    <w:rsid w:val="7AD27B3A"/>
    <w:rsid w:val="7AD44D4E"/>
    <w:rsid w:val="7ADB4953"/>
    <w:rsid w:val="7ADC4CE2"/>
    <w:rsid w:val="7ADF742C"/>
    <w:rsid w:val="7AE07651"/>
    <w:rsid w:val="7AE23738"/>
    <w:rsid w:val="7AE307DD"/>
    <w:rsid w:val="7AE705C4"/>
    <w:rsid w:val="7AE72D5A"/>
    <w:rsid w:val="7AEC64ED"/>
    <w:rsid w:val="7AF17B88"/>
    <w:rsid w:val="7AF51CE6"/>
    <w:rsid w:val="7B014046"/>
    <w:rsid w:val="7B0361FF"/>
    <w:rsid w:val="7B0477F1"/>
    <w:rsid w:val="7B05251E"/>
    <w:rsid w:val="7B156106"/>
    <w:rsid w:val="7B1649AC"/>
    <w:rsid w:val="7B1D19B6"/>
    <w:rsid w:val="7B2368A0"/>
    <w:rsid w:val="7B2403E9"/>
    <w:rsid w:val="7B2613DF"/>
    <w:rsid w:val="7B266324"/>
    <w:rsid w:val="7B2C02A2"/>
    <w:rsid w:val="7B321B81"/>
    <w:rsid w:val="7B355D44"/>
    <w:rsid w:val="7B3649C3"/>
    <w:rsid w:val="7B373EDE"/>
    <w:rsid w:val="7B411F6C"/>
    <w:rsid w:val="7B421884"/>
    <w:rsid w:val="7B482398"/>
    <w:rsid w:val="7B4C5DF7"/>
    <w:rsid w:val="7B4F34F0"/>
    <w:rsid w:val="7B551FE3"/>
    <w:rsid w:val="7B556ACF"/>
    <w:rsid w:val="7B564AAC"/>
    <w:rsid w:val="7B571643"/>
    <w:rsid w:val="7B5829EE"/>
    <w:rsid w:val="7B5B07AC"/>
    <w:rsid w:val="7B621610"/>
    <w:rsid w:val="7B6277ED"/>
    <w:rsid w:val="7B6634B3"/>
    <w:rsid w:val="7B687795"/>
    <w:rsid w:val="7B6B259F"/>
    <w:rsid w:val="7B6B461A"/>
    <w:rsid w:val="7B705439"/>
    <w:rsid w:val="7B720C72"/>
    <w:rsid w:val="7B7378B1"/>
    <w:rsid w:val="7B755D48"/>
    <w:rsid w:val="7B7A7960"/>
    <w:rsid w:val="7B87041C"/>
    <w:rsid w:val="7B8743C7"/>
    <w:rsid w:val="7B88675D"/>
    <w:rsid w:val="7B8F219C"/>
    <w:rsid w:val="7B8F741A"/>
    <w:rsid w:val="7B9258C2"/>
    <w:rsid w:val="7B9368DB"/>
    <w:rsid w:val="7B981A05"/>
    <w:rsid w:val="7B9E3989"/>
    <w:rsid w:val="7BA3619A"/>
    <w:rsid w:val="7BA636E4"/>
    <w:rsid w:val="7BA72350"/>
    <w:rsid w:val="7BAC02EB"/>
    <w:rsid w:val="7BAC4AE8"/>
    <w:rsid w:val="7BAF194D"/>
    <w:rsid w:val="7BB40EC8"/>
    <w:rsid w:val="7BB5431B"/>
    <w:rsid w:val="7BBA604F"/>
    <w:rsid w:val="7BBB238B"/>
    <w:rsid w:val="7BC05840"/>
    <w:rsid w:val="7BC368A3"/>
    <w:rsid w:val="7BC83BF7"/>
    <w:rsid w:val="7BCF2419"/>
    <w:rsid w:val="7BD00D30"/>
    <w:rsid w:val="7BD4630A"/>
    <w:rsid w:val="7BD837AD"/>
    <w:rsid w:val="7BD95714"/>
    <w:rsid w:val="7BDB082C"/>
    <w:rsid w:val="7BDF34E7"/>
    <w:rsid w:val="7BEA42A1"/>
    <w:rsid w:val="7BED4006"/>
    <w:rsid w:val="7BF82FB9"/>
    <w:rsid w:val="7BFF7B8A"/>
    <w:rsid w:val="7C033F5E"/>
    <w:rsid w:val="7C062CB8"/>
    <w:rsid w:val="7C0B7A60"/>
    <w:rsid w:val="7C0C24CB"/>
    <w:rsid w:val="7C1B0F41"/>
    <w:rsid w:val="7C1F1415"/>
    <w:rsid w:val="7C3176AE"/>
    <w:rsid w:val="7C33477F"/>
    <w:rsid w:val="7C3D59BC"/>
    <w:rsid w:val="7C424F25"/>
    <w:rsid w:val="7C4271F7"/>
    <w:rsid w:val="7C481DB0"/>
    <w:rsid w:val="7C4A5A41"/>
    <w:rsid w:val="7C4B4301"/>
    <w:rsid w:val="7C4E5B9F"/>
    <w:rsid w:val="7C5D270E"/>
    <w:rsid w:val="7C6101FE"/>
    <w:rsid w:val="7C620075"/>
    <w:rsid w:val="7C684EB3"/>
    <w:rsid w:val="7C6D2ABD"/>
    <w:rsid w:val="7C702B07"/>
    <w:rsid w:val="7C76698B"/>
    <w:rsid w:val="7C7B053F"/>
    <w:rsid w:val="7C7D010D"/>
    <w:rsid w:val="7C7D21E4"/>
    <w:rsid w:val="7C8F4397"/>
    <w:rsid w:val="7C9166EA"/>
    <w:rsid w:val="7C940BC5"/>
    <w:rsid w:val="7C944D27"/>
    <w:rsid w:val="7C9479B5"/>
    <w:rsid w:val="7C984919"/>
    <w:rsid w:val="7C991510"/>
    <w:rsid w:val="7C9D7872"/>
    <w:rsid w:val="7C9E7E90"/>
    <w:rsid w:val="7CA26F89"/>
    <w:rsid w:val="7CA32C0D"/>
    <w:rsid w:val="7CA41120"/>
    <w:rsid w:val="7CAA7279"/>
    <w:rsid w:val="7CB4634A"/>
    <w:rsid w:val="7CB51C8A"/>
    <w:rsid w:val="7CBC51FE"/>
    <w:rsid w:val="7CBD6139"/>
    <w:rsid w:val="7CC0084B"/>
    <w:rsid w:val="7CC10FE2"/>
    <w:rsid w:val="7CC50D2F"/>
    <w:rsid w:val="7CC5747B"/>
    <w:rsid w:val="7CC7607D"/>
    <w:rsid w:val="7CC97585"/>
    <w:rsid w:val="7CD7399B"/>
    <w:rsid w:val="7CDA07CD"/>
    <w:rsid w:val="7CDA3ECB"/>
    <w:rsid w:val="7CDB38D7"/>
    <w:rsid w:val="7CDF18A2"/>
    <w:rsid w:val="7CE86F91"/>
    <w:rsid w:val="7CE90370"/>
    <w:rsid w:val="7CF16C56"/>
    <w:rsid w:val="7CF624BE"/>
    <w:rsid w:val="7CFE75C5"/>
    <w:rsid w:val="7CFF795A"/>
    <w:rsid w:val="7D0025F9"/>
    <w:rsid w:val="7D015DD6"/>
    <w:rsid w:val="7D0A41BC"/>
    <w:rsid w:val="7D0B583E"/>
    <w:rsid w:val="7D146DE8"/>
    <w:rsid w:val="7D162B61"/>
    <w:rsid w:val="7D193F72"/>
    <w:rsid w:val="7D1D4A9A"/>
    <w:rsid w:val="7D2232B3"/>
    <w:rsid w:val="7D2300A0"/>
    <w:rsid w:val="7D2669FF"/>
    <w:rsid w:val="7D2718DE"/>
    <w:rsid w:val="7D2863F0"/>
    <w:rsid w:val="7D2B57A5"/>
    <w:rsid w:val="7D3357FD"/>
    <w:rsid w:val="7D3B51DF"/>
    <w:rsid w:val="7D426487"/>
    <w:rsid w:val="7D470686"/>
    <w:rsid w:val="7D4C20DE"/>
    <w:rsid w:val="7D4C5F65"/>
    <w:rsid w:val="7D51117E"/>
    <w:rsid w:val="7D537911"/>
    <w:rsid w:val="7D56453D"/>
    <w:rsid w:val="7D5C7C2C"/>
    <w:rsid w:val="7D60202E"/>
    <w:rsid w:val="7D603341"/>
    <w:rsid w:val="7D624C74"/>
    <w:rsid w:val="7D67762E"/>
    <w:rsid w:val="7D6A1056"/>
    <w:rsid w:val="7D752545"/>
    <w:rsid w:val="7D7C6CD9"/>
    <w:rsid w:val="7D7D04EA"/>
    <w:rsid w:val="7D835243"/>
    <w:rsid w:val="7D8930F3"/>
    <w:rsid w:val="7D8B14D5"/>
    <w:rsid w:val="7D8C04DD"/>
    <w:rsid w:val="7D8F3E2E"/>
    <w:rsid w:val="7D8F4529"/>
    <w:rsid w:val="7D924477"/>
    <w:rsid w:val="7D9B2D0E"/>
    <w:rsid w:val="7DA224C7"/>
    <w:rsid w:val="7DA6525C"/>
    <w:rsid w:val="7DAE0045"/>
    <w:rsid w:val="7DB42EA2"/>
    <w:rsid w:val="7DB61C4E"/>
    <w:rsid w:val="7DB9119D"/>
    <w:rsid w:val="7DBA7990"/>
    <w:rsid w:val="7DC02CB9"/>
    <w:rsid w:val="7DC301C3"/>
    <w:rsid w:val="7DC352DC"/>
    <w:rsid w:val="7DC47A33"/>
    <w:rsid w:val="7DC55B6C"/>
    <w:rsid w:val="7DC74C85"/>
    <w:rsid w:val="7DCB7FED"/>
    <w:rsid w:val="7DD61741"/>
    <w:rsid w:val="7DD65E32"/>
    <w:rsid w:val="7DDC4386"/>
    <w:rsid w:val="7DE96693"/>
    <w:rsid w:val="7DEE7639"/>
    <w:rsid w:val="7DF671CC"/>
    <w:rsid w:val="7E022F70"/>
    <w:rsid w:val="7E0A0AA1"/>
    <w:rsid w:val="7E1155DF"/>
    <w:rsid w:val="7E142CD9"/>
    <w:rsid w:val="7E17677F"/>
    <w:rsid w:val="7E1D4451"/>
    <w:rsid w:val="7E1F77F3"/>
    <w:rsid w:val="7E24630C"/>
    <w:rsid w:val="7E251C6B"/>
    <w:rsid w:val="7E292420"/>
    <w:rsid w:val="7E297C0F"/>
    <w:rsid w:val="7E2E68A4"/>
    <w:rsid w:val="7E3218E7"/>
    <w:rsid w:val="7E345423"/>
    <w:rsid w:val="7E372D8F"/>
    <w:rsid w:val="7E444AA1"/>
    <w:rsid w:val="7E4507A9"/>
    <w:rsid w:val="7E475F5B"/>
    <w:rsid w:val="7E520A03"/>
    <w:rsid w:val="7E60320B"/>
    <w:rsid w:val="7E61201F"/>
    <w:rsid w:val="7E616836"/>
    <w:rsid w:val="7E6466FC"/>
    <w:rsid w:val="7E6950B2"/>
    <w:rsid w:val="7E6F4560"/>
    <w:rsid w:val="7E752ABD"/>
    <w:rsid w:val="7E7657F5"/>
    <w:rsid w:val="7E7D6A97"/>
    <w:rsid w:val="7E7E0D0D"/>
    <w:rsid w:val="7E7E1A3E"/>
    <w:rsid w:val="7E7F3B4F"/>
    <w:rsid w:val="7E7F4DF5"/>
    <w:rsid w:val="7E807D48"/>
    <w:rsid w:val="7E8D1A26"/>
    <w:rsid w:val="7E8E127B"/>
    <w:rsid w:val="7E9372E4"/>
    <w:rsid w:val="7E944032"/>
    <w:rsid w:val="7E9B1E5E"/>
    <w:rsid w:val="7E9B3B2D"/>
    <w:rsid w:val="7E9B7790"/>
    <w:rsid w:val="7E9D6BF2"/>
    <w:rsid w:val="7E9F6A5E"/>
    <w:rsid w:val="7E9F6F75"/>
    <w:rsid w:val="7EA663C9"/>
    <w:rsid w:val="7EA67F14"/>
    <w:rsid w:val="7EAB79E5"/>
    <w:rsid w:val="7EAF1B6E"/>
    <w:rsid w:val="7EBB5662"/>
    <w:rsid w:val="7EC05AE6"/>
    <w:rsid w:val="7ECA589F"/>
    <w:rsid w:val="7ECA6228"/>
    <w:rsid w:val="7ECC7D16"/>
    <w:rsid w:val="7ED014B1"/>
    <w:rsid w:val="7ED42B7F"/>
    <w:rsid w:val="7EE46657"/>
    <w:rsid w:val="7EE66645"/>
    <w:rsid w:val="7EE9293D"/>
    <w:rsid w:val="7EED5ED7"/>
    <w:rsid w:val="7EED7479"/>
    <w:rsid w:val="7EED7B5C"/>
    <w:rsid w:val="7EEF28E5"/>
    <w:rsid w:val="7EF06E48"/>
    <w:rsid w:val="7EF23159"/>
    <w:rsid w:val="7EF23F37"/>
    <w:rsid w:val="7EFA4933"/>
    <w:rsid w:val="7EFB0260"/>
    <w:rsid w:val="7EFE078A"/>
    <w:rsid w:val="7F01339C"/>
    <w:rsid w:val="7F02674E"/>
    <w:rsid w:val="7F037DF5"/>
    <w:rsid w:val="7F0511B8"/>
    <w:rsid w:val="7F073440"/>
    <w:rsid w:val="7F0864D9"/>
    <w:rsid w:val="7F0A7C72"/>
    <w:rsid w:val="7F17479D"/>
    <w:rsid w:val="7F1B0585"/>
    <w:rsid w:val="7F1C3BD4"/>
    <w:rsid w:val="7F1C4113"/>
    <w:rsid w:val="7F21055B"/>
    <w:rsid w:val="7F2C2E99"/>
    <w:rsid w:val="7F2F0964"/>
    <w:rsid w:val="7F3217A8"/>
    <w:rsid w:val="7F344581"/>
    <w:rsid w:val="7F3A3B16"/>
    <w:rsid w:val="7F402355"/>
    <w:rsid w:val="7F4B0243"/>
    <w:rsid w:val="7F506FFB"/>
    <w:rsid w:val="7F5143B8"/>
    <w:rsid w:val="7F52583D"/>
    <w:rsid w:val="7F5A3D52"/>
    <w:rsid w:val="7F5B0495"/>
    <w:rsid w:val="7F5D37B2"/>
    <w:rsid w:val="7F5F6201"/>
    <w:rsid w:val="7F663F52"/>
    <w:rsid w:val="7F76131F"/>
    <w:rsid w:val="7F7C5926"/>
    <w:rsid w:val="7F7E1985"/>
    <w:rsid w:val="7F800DAF"/>
    <w:rsid w:val="7F860DFC"/>
    <w:rsid w:val="7F873ED3"/>
    <w:rsid w:val="7F8C5085"/>
    <w:rsid w:val="7F8D788D"/>
    <w:rsid w:val="7FB10860"/>
    <w:rsid w:val="7FB50C68"/>
    <w:rsid w:val="7FB623D9"/>
    <w:rsid w:val="7FB62963"/>
    <w:rsid w:val="7FB705FB"/>
    <w:rsid w:val="7FB9260C"/>
    <w:rsid w:val="7FB931F7"/>
    <w:rsid w:val="7FBF6582"/>
    <w:rsid w:val="7FC77344"/>
    <w:rsid w:val="7FD11369"/>
    <w:rsid w:val="7FD5685A"/>
    <w:rsid w:val="7FD60385"/>
    <w:rsid w:val="7FD97749"/>
    <w:rsid w:val="7FDA4B79"/>
    <w:rsid w:val="7FDC6669"/>
    <w:rsid w:val="7FDD2392"/>
    <w:rsid w:val="7FE74340"/>
    <w:rsid w:val="7FED48FF"/>
    <w:rsid w:val="7FF008FF"/>
    <w:rsid w:val="7FF278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52"/>
    <w:qFormat/>
    <w:uiPriority w:val="0"/>
    <w:pPr>
      <w:spacing w:line="480" w:lineRule="atLeast"/>
      <w:outlineLvl w:val="0"/>
    </w:pPr>
    <w:rPr>
      <w:rFonts w:ascii="宋体" w:hAnsi="宋体" w:eastAsia="宋体"/>
      <w:b/>
      <w:sz w:val="30"/>
      <w:szCs w:val="30"/>
    </w:rPr>
  </w:style>
  <w:style w:type="paragraph" w:styleId="4">
    <w:name w:val="heading 2"/>
    <w:basedOn w:val="1"/>
    <w:next w:val="1"/>
    <w:link w:val="53"/>
    <w:qFormat/>
    <w:uiPriority w:val="0"/>
    <w:pPr>
      <w:outlineLvl w:val="1"/>
    </w:pPr>
    <w:rPr>
      <w:sz w:val="28"/>
    </w:rPr>
  </w:style>
  <w:style w:type="paragraph" w:styleId="5">
    <w:name w:val="heading 3"/>
    <w:basedOn w:val="1"/>
    <w:next w:val="1"/>
    <w:link w:val="54"/>
    <w:qFormat/>
    <w:uiPriority w:val="0"/>
    <w:pPr>
      <w:spacing w:line="480" w:lineRule="atLeast"/>
      <w:outlineLvl w:val="2"/>
    </w:pPr>
    <w:rPr>
      <w:rFonts w:ascii="宋体" w:hAnsi="宋体" w:eastAsia="宋体"/>
      <w:sz w:val="24"/>
      <w:szCs w:val="24"/>
    </w:rPr>
  </w:style>
  <w:style w:type="paragraph" w:styleId="6">
    <w:name w:val="heading 4"/>
    <w:basedOn w:val="1"/>
    <w:next w:val="2"/>
    <w:link w:val="55"/>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link w:val="81"/>
    <w:qFormat/>
    <w:uiPriority w:val="99"/>
    <w:pPr>
      <w:ind w:firstLine="420" w:firstLineChars="200"/>
    </w:pPr>
    <w:rPr>
      <w:rFonts w:eastAsia="宋体"/>
      <w:szCs w:val="24"/>
    </w:rPr>
  </w:style>
  <w:style w:type="paragraph" w:styleId="7">
    <w:name w:val="toc 7"/>
    <w:basedOn w:val="1"/>
    <w:next w:val="1"/>
    <w:unhideWhenUsed/>
    <w:qFormat/>
    <w:uiPriority w:val="39"/>
    <w:pPr>
      <w:ind w:left="1260"/>
      <w:jc w:val="left"/>
    </w:pPr>
    <w:rPr>
      <w:rFonts w:eastAsiaTheme="minorHAnsi"/>
      <w:sz w:val="18"/>
      <w:szCs w:val="18"/>
    </w:rPr>
  </w:style>
  <w:style w:type="paragraph" w:styleId="8">
    <w:name w:val="caption"/>
    <w:basedOn w:val="1"/>
    <w:next w:val="1"/>
    <w:link w:val="82"/>
    <w:qFormat/>
    <w:uiPriority w:val="0"/>
    <w:pPr>
      <w:jc w:val="center"/>
    </w:pPr>
    <w:rPr>
      <w:rFonts w:ascii="宋体" w:hAnsi="Arial" w:eastAsia="宋体" w:cs="Arial"/>
    </w:rPr>
  </w:style>
  <w:style w:type="paragraph" w:styleId="9">
    <w:name w:val="Document Map"/>
    <w:basedOn w:val="1"/>
    <w:next w:val="10"/>
    <w:link w:val="87"/>
    <w:semiHidden/>
    <w:qFormat/>
    <w:uiPriority w:val="0"/>
    <w:pPr>
      <w:shd w:val="clear" w:color="auto" w:fill="000080"/>
    </w:pPr>
    <w:rPr>
      <w:rFonts w:ascii="Times New Roman" w:hAnsi="Times New Roman" w:eastAsia="宋体" w:cs="Times New Roman"/>
      <w:szCs w:val="24"/>
    </w:rPr>
  </w:style>
  <w:style w:type="paragraph" w:customStyle="1" w:styleId="10">
    <w:name w:val="Char Char"/>
    <w:basedOn w:val="1"/>
    <w:next w:val="11"/>
    <w:qFormat/>
    <w:uiPriority w:val="0"/>
    <w:pPr>
      <w:widowControl/>
      <w:spacing w:after="160" w:afterLines="0" w:line="240" w:lineRule="exact"/>
      <w:jc w:val="left"/>
    </w:pPr>
  </w:style>
  <w:style w:type="paragraph" w:customStyle="1" w:styleId="11">
    <w:name w:val="Body Text 21"/>
    <w:basedOn w:val="1"/>
    <w:next w:val="12"/>
    <w:qFormat/>
    <w:uiPriority w:val="0"/>
    <w:pPr>
      <w:adjustRightInd w:val="0"/>
      <w:spacing w:line="432" w:lineRule="auto"/>
      <w:ind w:firstLine="480"/>
      <w:textAlignment w:val="baseline"/>
    </w:pPr>
  </w:style>
  <w:style w:type="paragraph" w:customStyle="1" w:styleId="12">
    <w:name w:val="2级"/>
    <w:basedOn w:val="1"/>
    <w:next w:val="1"/>
    <w:qFormat/>
    <w:uiPriority w:val="0"/>
    <w:rPr>
      <w:rFonts w:eastAsia="黑体"/>
      <w:b/>
      <w:sz w:val="28"/>
      <w:szCs w:val="20"/>
    </w:rPr>
  </w:style>
  <w:style w:type="paragraph" w:styleId="13">
    <w:name w:val="annotation text"/>
    <w:basedOn w:val="1"/>
    <w:link w:val="64"/>
    <w:qFormat/>
    <w:uiPriority w:val="0"/>
    <w:pPr>
      <w:jc w:val="left"/>
    </w:pPr>
    <w:rPr>
      <w:szCs w:val="24"/>
    </w:rPr>
  </w:style>
  <w:style w:type="paragraph" w:styleId="14">
    <w:name w:val="Body Text 3"/>
    <w:basedOn w:val="1"/>
    <w:link w:val="86"/>
    <w:qFormat/>
    <w:uiPriority w:val="0"/>
    <w:pPr>
      <w:spacing w:after="120"/>
    </w:pPr>
    <w:rPr>
      <w:rFonts w:ascii="Times New Roman" w:hAnsi="Times New Roman" w:eastAsia="宋体" w:cs="Times New Roman"/>
      <w:sz w:val="16"/>
      <w:szCs w:val="16"/>
    </w:rPr>
  </w:style>
  <w:style w:type="paragraph" w:styleId="15">
    <w:name w:val="Body Text"/>
    <w:basedOn w:val="1"/>
    <w:link w:val="90"/>
    <w:qFormat/>
    <w:uiPriority w:val="0"/>
    <w:rPr>
      <w:rFonts w:ascii="Times New Roman" w:hAnsi="Times New Roman" w:eastAsia="宋体" w:cs="Times New Roman"/>
      <w:sz w:val="32"/>
      <w:szCs w:val="20"/>
    </w:rPr>
  </w:style>
  <w:style w:type="paragraph" w:styleId="16">
    <w:name w:val="Body Text Indent"/>
    <w:basedOn w:val="1"/>
    <w:next w:val="9"/>
    <w:link w:val="91"/>
    <w:qFormat/>
    <w:uiPriority w:val="0"/>
    <w:pPr>
      <w:spacing w:line="300" w:lineRule="exact"/>
      <w:ind w:firstLine="538"/>
    </w:pPr>
    <w:rPr>
      <w:rFonts w:ascii="宋体" w:hAnsi="Times New Roman" w:eastAsia="宋体" w:cs="Times New Roman"/>
      <w:sz w:val="24"/>
      <w:szCs w:val="24"/>
    </w:rPr>
  </w:style>
  <w:style w:type="paragraph" w:styleId="17">
    <w:name w:val="Block Text"/>
    <w:basedOn w:val="1"/>
    <w:qFormat/>
    <w:uiPriority w:val="0"/>
    <w:pPr>
      <w:adjustRightInd w:val="0"/>
      <w:snapToGrid w:val="0"/>
      <w:spacing w:line="440" w:lineRule="exact"/>
      <w:ind w:left="402" w:right="108" w:firstLine="450"/>
    </w:pPr>
    <w:rPr>
      <w:rFonts w:ascii="宋体" w:hAnsi="宋体" w:eastAsia="宋体" w:cs="Times New Roman"/>
      <w:sz w:val="24"/>
      <w:szCs w:val="20"/>
    </w:rPr>
  </w:style>
  <w:style w:type="paragraph" w:styleId="18">
    <w:name w:val="toc 5"/>
    <w:basedOn w:val="1"/>
    <w:next w:val="1"/>
    <w:unhideWhenUsed/>
    <w:qFormat/>
    <w:uiPriority w:val="39"/>
    <w:pPr>
      <w:ind w:left="840"/>
      <w:jc w:val="left"/>
    </w:pPr>
    <w:rPr>
      <w:rFonts w:eastAsiaTheme="minorHAnsi"/>
      <w:sz w:val="18"/>
      <w:szCs w:val="18"/>
    </w:rPr>
  </w:style>
  <w:style w:type="paragraph" w:styleId="19">
    <w:name w:val="toc 3"/>
    <w:basedOn w:val="1"/>
    <w:next w:val="1"/>
    <w:unhideWhenUsed/>
    <w:qFormat/>
    <w:uiPriority w:val="39"/>
    <w:pPr>
      <w:ind w:left="420"/>
      <w:jc w:val="left"/>
    </w:pPr>
    <w:rPr>
      <w:rFonts w:eastAsiaTheme="minorHAnsi"/>
      <w:i/>
      <w:iCs/>
      <w:sz w:val="20"/>
      <w:szCs w:val="20"/>
    </w:rPr>
  </w:style>
  <w:style w:type="paragraph" w:styleId="20">
    <w:name w:val="Plain Text"/>
    <w:basedOn w:val="1"/>
    <w:link w:val="84"/>
    <w:qFormat/>
    <w:uiPriority w:val="0"/>
    <w:rPr>
      <w:rFonts w:ascii="宋体" w:hAnsi="Courier New" w:eastAsia="宋体"/>
    </w:rPr>
  </w:style>
  <w:style w:type="paragraph" w:styleId="21">
    <w:name w:val="toc 8"/>
    <w:basedOn w:val="1"/>
    <w:next w:val="1"/>
    <w:unhideWhenUsed/>
    <w:qFormat/>
    <w:uiPriority w:val="39"/>
    <w:pPr>
      <w:ind w:left="1470"/>
      <w:jc w:val="left"/>
    </w:pPr>
    <w:rPr>
      <w:rFonts w:eastAsiaTheme="minorHAnsi"/>
      <w:sz w:val="18"/>
      <w:szCs w:val="18"/>
    </w:rPr>
  </w:style>
  <w:style w:type="paragraph" w:styleId="22">
    <w:name w:val="Date"/>
    <w:basedOn w:val="1"/>
    <w:next w:val="1"/>
    <w:link w:val="57"/>
    <w:unhideWhenUsed/>
    <w:qFormat/>
    <w:uiPriority w:val="0"/>
    <w:pPr>
      <w:ind w:left="100" w:leftChars="2500"/>
    </w:pPr>
  </w:style>
  <w:style w:type="paragraph" w:styleId="23">
    <w:name w:val="Body Text Indent 2"/>
    <w:basedOn w:val="1"/>
    <w:link w:val="94"/>
    <w:qFormat/>
    <w:uiPriority w:val="0"/>
    <w:pPr>
      <w:ind w:left="-140" w:firstLine="560"/>
      <w:jc w:val="left"/>
      <w:outlineLvl w:val="0"/>
    </w:pPr>
    <w:rPr>
      <w:rFonts w:ascii="Times New Roman" w:hAnsi="Times New Roman" w:eastAsia="宋体" w:cs="Times New Roman"/>
      <w:sz w:val="28"/>
      <w:szCs w:val="20"/>
    </w:rPr>
  </w:style>
  <w:style w:type="paragraph" w:styleId="24">
    <w:name w:val="Balloon Text"/>
    <w:basedOn w:val="1"/>
    <w:link w:val="56"/>
    <w:unhideWhenUsed/>
    <w:qFormat/>
    <w:uiPriority w:val="0"/>
    <w:rPr>
      <w:sz w:val="18"/>
      <w:szCs w:val="18"/>
    </w:rPr>
  </w:style>
  <w:style w:type="paragraph" w:styleId="25">
    <w:name w:val="footer"/>
    <w:basedOn w:val="1"/>
    <w:link w:val="59"/>
    <w:unhideWhenUsed/>
    <w:qFormat/>
    <w:uiPriority w:val="99"/>
    <w:pPr>
      <w:tabs>
        <w:tab w:val="center" w:pos="4153"/>
        <w:tab w:val="right" w:pos="8306"/>
      </w:tabs>
      <w:snapToGrid w:val="0"/>
      <w:jc w:val="left"/>
    </w:pPr>
    <w:rPr>
      <w:sz w:val="18"/>
      <w:szCs w:val="18"/>
    </w:rPr>
  </w:style>
  <w:style w:type="paragraph" w:styleId="26">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after="120"/>
      <w:jc w:val="left"/>
    </w:pPr>
    <w:rPr>
      <w:rFonts w:eastAsiaTheme="minorHAnsi"/>
      <w:b/>
      <w:bCs/>
      <w:caps/>
      <w:sz w:val="20"/>
      <w:szCs w:val="20"/>
    </w:rPr>
  </w:style>
  <w:style w:type="paragraph" w:styleId="28">
    <w:name w:val="toc 4"/>
    <w:basedOn w:val="1"/>
    <w:next w:val="1"/>
    <w:unhideWhenUsed/>
    <w:qFormat/>
    <w:uiPriority w:val="39"/>
    <w:pPr>
      <w:ind w:left="630"/>
      <w:jc w:val="left"/>
    </w:pPr>
    <w:rPr>
      <w:rFonts w:eastAsiaTheme="minorHAnsi"/>
      <w:sz w:val="18"/>
      <w:szCs w:val="18"/>
    </w:rPr>
  </w:style>
  <w:style w:type="paragraph" w:styleId="29">
    <w:name w:val="Subtitle"/>
    <w:basedOn w:val="1"/>
    <w:next w:val="1"/>
    <w:qFormat/>
    <w:uiPriority w:val="0"/>
    <w:pPr>
      <w:widowControl/>
      <w:adjustRightInd w:val="0"/>
      <w:snapToGrid w:val="0"/>
      <w:jc w:val="center"/>
      <w:textAlignment w:val="center"/>
    </w:pPr>
    <w:rPr>
      <w:rFonts w:ascii="宋体" w:hAnsi="宋体"/>
      <w:color w:val="000000"/>
      <w:kern w:val="0"/>
      <w:szCs w:val="21"/>
    </w:rPr>
  </w:style>
  <w:style w:type="paragraph" w:styleId="30">
    <w:name w:val="List"/>
    <w:basedOn w:val="1"/>
    <w:qFormat/>
    <w:uiPriority w:val="0"/>
    <w:pPr>
      <w:spacing w:line="360" w:lineRule="exact"/>
      <w:ind w:firstLine="38" w:firstLineChars="18"/>
      <w:jc w:val="left"/>
    </w:pPr>
    <w:rPr>
      <w:rFonts w:ascii="宋体" w:hAnsi="Times New Roman" w:eastAsia="宋体" w:cs="Times New Roman"/>
      <w:szCs w:val="21"/>
    </w:rPr>
  </w:style>
  <w:style w:type="paragraph" w:styleId="31">
    <w:name w:val="toc 6"/>
    <w:basedOn w:val="1"/>
    <w:next w:val="1"/>
    <w:unhideWhenUsed/>
    <w:qFormat/>
    <w:uiPriority w:val="39"/>
    <w:pPr>
      <w:ind w:left="1050"/>
      <w:jc w:val="left"/>
    </w:pPr>
    <w:rPr>
      <w:rFonts w:eastAsiaTheme="minorHAnsi"/>
      <w:sz w:val="18"/>
      <w:szCs w:val="18"/>
    </w:rPr>
  </w:style>
  <w:style w:type="paragraph" w:styleId="32">
    <w:name w:val="Body Text Indent 3"/>
    <w:basedOn w:val="1"/>
    <w:link w:val="93"/>
    <w:qFormat/>
    <w:uiPriority w:val="0"/>
    <w:pPr>
      <w:ind w:firstLine="540"/>
    </w:pPr>
    <w:rPr>
      <w:rFonts w:hint="eastAsia" w:ascii="宋体" w:hAnsi="Times New Roman" w:eastAsia="宋体" w:cs="Times New Roman"/>
      <w:sz w:val="28"/>
      <w:szCs w:val="20"/>
    </w:rPr>
  </w:style>
  <w:style w:type="paragraph" w:styleId="33">
    <w:name w:val="toc 2"/>
    <w:basedOn w:val="1"/>
    <w:next w:val="1"/>
    <w:unhideWhenUsed/>
    <w:qFormat/>
    <w:uiPriority w:val="39"/>
    <w:pPr>
      <w:ind w:left="210"/>
      <w:jc w:val="left"/>
    </w:pPr>
    <w:rPr>
      <w:rFonts w:eastAsiaTheme="minorHAnsi"/>
      <w:smallCaps/>
      <w:sz w:val="20"/>
      <w:szCs w:val="20"/>
    </w:rPr>
  </w:style>
  <w:style w:type="paragraph" w:styleId="34">
    <w:name w:val="toc 9"/>
    <w:basedOn w:val="1"/>
    <w:next w:val="1"/>
    <w:unhideWhenUsed/>
    <w:qFormat/>
    <w:uiPriority w:val="39"/>
    <w:pPr>
      <w:ind w:left="1680"/>
      <w:jc w:val="left"/>
    </w:pPr>
    <w:rPr>
      <w:rFonts w:eastAsiaTheme="minorHAnsi"/>
      <w:sz w:val="18"/>
      <w:szCs w:val="18"/>
    </w:rPr>
  </w:style>
  <w:style w:type="paragraph" w:styleId="35">
    <w:name w:val="Normal (Web)"/>
    <w:basedOn w:val="1"/>
    <w:next w:val="21"/>
    <w:qFormat/>
    <w:uiPriority w:val="0"/>
    <w:pPr>
      <w:widowControl/>
      <w:spacing w:before="100" w:beforeAutospacing="1" w:after="100" w:afterAutospacing="1"/>
      <w:jc w:val="left"/>
    </w:pPr>
    <w:rPr>
      <w:rFonts w:ascii="宋体" w:hAnsi="宋体" w:eastAsia="宋体" w:cs="宋体"/>
      <w:kern w:val="0"/>
      <w:sz w:val="24"/>
      <w:szCs w:val="24"/>
    </w:rPr>
  </w:style>
  <w:style w:type="paragraph" w:styleId="36">
    <w:name w:val="index 1"/>
    <w:basedOn w:val="1"/>
    <w:next w:val="1"/>
    <w:qFormat/>
    <w:uiPriority w:val="0"/>
    <w:pPr>
      <w:spacing w:line="192" w:lineRule="auto"/>
      <w:jc w:val="center"/>
    </w:pPr>
    <w:rPr>
      <w:rFonts w:ascii="宋体" w:hAnsi="宋体" w:eastAsia="宋体" w:cs="Times New Roman"/>
      <w:szCs w:val="20"/>
    </w:rPr>
  </w:style>
  <w:style w:type="paragraph" w:styleId="37">
    <w:name w:val="Title"/>
    <w:basedOn w:val="1"/>
    <w:next w:val="1"/>
    <w:qFormat/>
    <w:uiPriority w:val="10"/>
    <w:pPr>
      <w:spacing w:before="240" w:after="60"/>
      <w:jc w:val="center"/>
      <w:outlineLvl w:val="0"/>
    </w:pPr>
    <w:rPr>
      <w:rFonts w:ascii="Cambria" w:hAnsi="Cambria"/>
      <w:b/>
      <w:bCs/>
      <w:sz w:val="32"/>
      <w:szCs w:val="32"/>
    </w:rPr>
  </w:style>
  <w:style w:type="paragraph" w:styleId="38">
    <w:name w:val="annotation subject"/>
    <w:basedOn w:val="13"/>
    <w:next w:val="13"/>
    <w:link w:val="85"/>
    <w:qFormat/>
    <w:uiPriority w:val="0"/>
    <w:rPr>
      <w:b/>
      <w:bCs/>
    </w:rPr>
  </w:style>
  <w:style w:type="paragraph" w:styleId="39">
    <w:name w:val="Body Text First Indent"/>
    <w:basedOn w:val="15"/>
    <w:unhideWhenUsed/>
    <w:qFormat/>
    <w:uiPriority w:val="99"/>
    <w:pPr>
      <w:spacing w:after="120"/>
      <w:ind w:firstLine="420" w:firstLineChars="100"/>
    </w:pPr>
  </w:style>
  <w:style w:type="paragraph" w:styleId="40">
    <w:name w:val="Body Text First Indent 2"/>
    <w:basedOn w:val="16"/>
    <w:next w:val="1"/>
    <w:unhideWhenUsed/>
    <w:qFormat/>
    <w:uiPriority w:val="99"/>
    <w:pPr>
      <w:adjustRightInd/>
      <w:spacing w:after="120" w:line="240" w:lineRule="auto"/>
      <w:ind w:left="420" w:leftChars="200" w:firstLine="420" w:firstLineChars="200"/>
      <w:textAlignment w:val="auto"/>
    </w:pPr>
    <w:rPr>
      <w:kern w:val="2"/>
      <w:sz w:val="21"/>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basedOn w:val="43"/>
    <w:qFormat/>
    <w:uiPriority w:val="0"/>
    <w:rPr>
      <w:b/>
      <w:bCs/>
    </w:rPr>
  </w:style>
  <w:style w:type="character" w:styleId="45">
    <w:name w:val="page number"/>
    <w:basedOn w:val="43"/>
    <w:qFormat/>
    <w:uiPriority w:val="0"/>
  </w:style>
  <w:style w:type="character" w:styleId="46">
    <w:name w:val="Emphasis"/>
    <w:basedOn w:val="43"/>
    <w:qFormat/>
    <w:uiPriority w:val="0"/>
    <w:rPr>
      <w:i/>
      <w:iCs/>
    </w:rPr>
  </w:style>
  <w:style w:type="character" w:styleId="47">
    <w:name w:val="Hyperlink"/>
    <w:basedOn w:val="43"/>
    <w:qFormat/>
    <w:uiPriority w:val="99"/>
    <w:rPr>
      <w:color w:val="000000"/>
      <w:u w:val="single"/>
    </w:rPr>
  </w:style>
  <w:style w:type="character" w:styleId="48">
    <w:name w:val="annotation reference"/>
    <w:basedOn w:val="43"/>
    <w:qFormat/>
    <w:uiPriority w:val="0"/>
    <w:rPr>
      <w:sz w:val="21"/>
      <w:szCs w:val="21"/>
    </w:rPr>
  </w:style>
  <w:style w:type="paragraph" w:customStyle="1" w:styleId="49">
    <w:name w:val="Default"/>
    <w:next w:val="1"/>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0">
    <w:name w:val="样式 正文文本 + 首行缩进:  2 字符"/>
    <w:qFormat/>
    <w:uiPriority w:val="99"/>
    <w:pPr>
      <w:spacing w:after="200" w:line="480" w:lineRule="exact"/>
      <w:ind w:firstLine="480" w:firstLineChars="200"/>
    </w:pPr>
    <w:rPr>
      <w:rFonts w:ascii="宋体" w:hAnsi="宋体" w:eastAsia="宋体" w:cs="Times New Roman"/>
      <w:sz w:val="24"/>
      <w:lang w:val="en-US" w:eastAsia="zh-CN" w:bidi="ar-SA"/>
    </w:rPr>
  </w:style>
  <w:style w:type="paragraph" w:customStyle="1" w:styleId="51">
    <w:name w:val="li_正文"/>
    <w:basedOn w:val="1"/>
    <w:qFormat/>
    <w:uiPriority w:val="0"/>
    <w:pPr>
      <w:ind w:firstLine="200" w:firstLineChars="200"/>
      <w:jc w:val="left"/>
    </w:pPr>
    <w:rPr>
      <w:rFonts w:ascii="Calibri" w:hAnsi="Calibri" w:eastAsia="宋体" w:cs="Times New Roman"/>
      <w:sz w:val="28"/>
      <w:szCs w:val="28"/>
    </w:rPr>
  </w:style>
  <w:style w:type="character" w:customStyle="1" w:styleId="52">
    <w:name w:val="标题 1 Char"/>
    <w:basedOn w:val="43"/>
    <w:link w:val="3"/>
    <w:qFormat/>
    <w:uiPriority w:val="0"/>
    <w:rPr>
      <w:rFonts w:ascii="宋体" w:hAnsi="宋体" w:eastAsia="宋体"/>
      <w:b/>
      <w:sz w:val="30"/>
      <w:szCs w:val="30"/>
    </w:rPr>
  </w:style>
  <w:style w:type="character" w:customStyle="1" w:styleId="53">
    <w:name w:val="标题 2 Char"/>
    <w:basedOn w:val="43"/>
    <w:link w:val="4"/>
    <w:qFormat/>
    <w:uiPriority w:val="0"/>
    <w:rPr>
      <w:rFonts w:ascii="宋体" w:hAnsi="宋体" w:eastAsia="宋体"/>
      <w:b/>
      <w:sz w:val="28"/>
      <w:szCs w:val="30"/>
    </w:rPr>
  </w:style>
  <w:style w:type="character" w:customStyle="1" w:styleId="54">
    <w:name w:val="标题 3 Char"/>
    <w:basedOn w:val="43"/>
    <w:link w:val="5"/>
    <w:qFormat/>
    <w:uiPriority w:val="0"/>
    <w:rPr>
      <w:rFonts w:ascii="宋体" w:hAnsi="宋体" w:eastAsia="宋体"/>
      <w:sz w:val="24"/>
      <w:szCs w:val="24"/>
    </w:rPr>
  </w:style>
  <w:style w:type="character" w:customStyle="1" w:styleId="55">
    <w:name w:val="标题 4 Char"/>
    <w:basedOn w:val="43"/>
    <w:link w:val="6"/>
    <w:qFormat/>
    <w:uiPriority w:val="0"/>
    <w:rPr>
      <w:rFonts w:ascii="Arial" w:hAnsi="Arial" w:eastAsia="黑体" w:cs="Times New Roman"/>
      <w:b/>
      <w:bCs/>
      <w:sz w:val="28"/>
      <w:szCs w:val="28"/>
    </w:rPr>
  </w:style>
  <w:style w:type="character" w:customStyle="1" w:styleId="56">
    <w:name w:val="批注框文本 Char"/>
    <w:basedOn w:val="43"/>
    <w:link w:val="24"/>
    <w:qFormat/>
    <w:uiPriority w:val="0"/>
    <w:rPr>
      <w:sz w:val="18"/>
      <w:szCs w:val="18"/>
    </w:rPr>
  </w:style>
  <w:style w:type="character" w:customStyle="1" w:styleId="57">
    <w:name w:val="日期 Char"/>
    <w:basedOn w:val="43"/>
    <w:link w:val="22"/>
    <w:qFormat/>
    <w:uiPriority w:val="0"/>
  </w:style>
  <w:style w:type="character" w:customStyle="1" w:styleId="58">
    <w:name w:val="页眉 Char"/>
    <w:basedOn w:val="43"/>
    <w:link w:val="26"/>
    <w:qFormat/>
    <w:uiPriority w:val="0"/>
    <w:rPr>
      <w:sz w:val="18"/>
      <w:szCs w:val="18"/>
    </w:rPr>
  </w:style>
  <w:style w:type="character" w:customStyle="1" w:styleId="59">
    <w:name w:val="页脚 Char"/>
    <w:basedOn w:val="43"/>
    <w:link w:val="25"/>
    <w:qFormat/>
    <w:uiPriority w:val="99"/>
    <w:rPr>
      <w:sz w:val="18"/>
      <w:szCs w:val="18"/>
    </w:rPr>
  </w:style>
  <w:style w:type="character" w:customStyle="1" w:styleId="60">
    <w:name w:val="apple-converted-space"/>
    <w:basedOn w:val="43"/>
    <w:qFormat/>
    <w:uiPriority w:val="0"/>
  </w:style>
  <w:style w:type="character" w:customStyle="1" w:styleId="61">
    <w:name w:val="表内容@ Char"/>
    <w:basedOn w:val="43"/>
    <w:link w:val="62"/>
    <w:qFormat/>
    <w:uiPriority w:val="0"/>
    <w:rPr>
      <w:rFonts w:ascii="宋体" w:hAnsi="宋体" w:eastAsia="宋体" w:cs="Arial"/>
      <w:szCs w:val="21"/>
    </w:rPr>
  </w:style>
  <w:style w:type="paragraph" w:customStyle="1" w:styleId="62">
    <w:name w:val="表内容@"/>
    <w:basedOn w:val="1"/>
    <w:link w:val="61"/>
    <w:qFormat/>
    <w:uiPriority w:val="0"/>
    <w:pPr>
      <w:adjustRightInd w:val="0"/>
      <w:jc w:val="center"/>
    </w:pPr>
    <w:rPr>
      <w:rFonts w:ascii="宋体" w:hAnsi="宋体" w:eastAsia="宋体" w:cs="Arial"/>
      <w:szCs w:val="21"/>
    </w:rPr>
  </w:style>
  <w:style w:type="character" w:customStyle="1" w:styleId="63">
    <w:name w:val="t1"/>
    <w:qFormat/>
    <w:uiPriority w:val="0"/>
    <w:rPr>
      <w:sz w:val="28"/>
      <w:szCs w:val="28"/>
    </w:rPr>
  </w:style>
  <w:style w:type="character" w:customStyle="1" w:styleId="64">
    <w:name w:val="批注文字 Char"/>
    <w:basedOn w:val="43"/>
    <w:link w:val="13"/>
    <w:qFormat/>
    <w:uiPriority w:val="0"/>
    <w:rPr>
      <w:szCs w:val="24"/>
    </w:rPr>
  </w:style>
  <w:style w:type="character" w:customStyle="1" w:styleId="65">
    <w:name w:val="样式 正文@ + 首行缩进:  2 字符2 Char"/>
    <w:basedOn w:val="43"/>
    <w:link w:val="66"/>
    <w:qFormat/>
    <w:uiPriority w:val="0"/>
    <w:rPr>
      <w:rFonts w:ascii="宋体" w:hAnsi="宋体" w:eastAsia="宋体" w:cs="宋体"/>
      <w:sz w:val="24"/>
    </w:rPr>
  </w:style>
  <w:style w:type="paragraph" w:customStyle="1" w:styleId="66">
    <w:name w:val="样式 正文@ + 首行缩进:  2 字符2"/>
    <w:basedOn w:val="1"/>
    <w:link w:val="65"/>
    <w:qFormat/>
    <w:uiPriority w:val="0"/>
    <w:pPr>
      <w:spacing w:line="360" w:lineRule="auto"/>
      <w:ind w:firstLine="480" w:firstLineChars="200"/>
    </w:pPr>
    <w:rPr>
      <w:rFonts w:ascii="宋体" w:hAnsi="宋体" w:eastAsia="宋体" w:cs="宋体"/>
      <w:sz w:val="24"/>
    </w:rPr>
  </w:style>
  <w:style w:type="character" w:customStyle="1" w:styleId="67">
    <w:name w:val="样式 样式 正文@ + 首行缩进:  2 字符 字距调整小四 紧缩量  0.2 磅 + 首行缩进:  2 字符 Char"/>
    <w:basedOn w:val="43"/>
    <w:link w:val="68"/>
    <w:qFormat/>
    <w:uiPriority w:val="0"/>
    <w:rPr>
      <w:rFonts w:ascii="宋体" w:hAnsi="宋体" w:eastAsia="宋体" w:cs="宋体"/>
      <w:kern w:val="24"/>
      <w:sz w:val="24"/>
      <w:szCs w:val="24"/>
    </w:rPr>
  </w:style>
  <w:style w:type="paragraph" w:customStyle="1" w:styleId="68">
    <w:name w:val="样式 样式 正文@ + 首行缩进:  2 字符 字距调整小四 紧缩量  0.2 磅 + 首行缩进:  2 字符"/>
    <w:basedOn w:val="1"/>
    <w:link w:val="67"/>
    <w:qFormat/>
    <w:uiPriority w:val="0"/>
    <w:pPr>
      <w:spacing w:line="360" w:lineRule="auto"/>
      <w:ind w:firstLine="480" w:firstLineChars="200"/>
    </w:pPr>
    <w:rPr>
      <w:rFonts w:ascii="宋体" w:hAnsi="宋体" w:eastAsia="宋体" w:cs="宋体"/>
      <w:kern w:val="24"/>
      <w:sz w:val="24"/>
      <w:szCs w:val="24"/>
    </w:rPr>
  </w:style>
  <w:style w:type="character" w:customStyle="1" w:styleId="69">
    <w:name w:val="d1"/>
    <w:basedOn w:val="43"/>
    <w:qFormat/>
    <w:uiPriority w:val="0"/>
    <w:rPr>
      <w:rFonts w:hint="default" w:ascii="ˎ̥" w:hAnsi="ˎ̥"/>
      <w:color w:val="5C5C5C"/>
      <w:sz w:val="23"/>
      <w:szCs w:val="23"/>
      <w:u w:val="none"/>
    </w:rPr>
  </w:style>
  <w:style w:type="character" w:customStyle="1" w:styleId="70">
    <w:name w:val="正文2 Char Char"/>
    <w:basedOn w:val="43"/>
    <w:link w:val="71"/>
    <w:qFormat/>
    <w:uiPriority w:val="0"/>
    <w:rPr>
      <w:spacing w:val="18"/>
      <w:sz w:val="32"/>
    </w:rPr>
  </w:style>
  <w:style w:type="paragraph" w:customStyle="1" w:styleId="71">
    <w:name w:val="正文2"/>
    <w:link w:val="70"/>
    <w:qFormat/>
    <w:uiPriority w:val="0"/>
    <w:pPr>
      <w:widowControl w:val="0"/>
      <w:suppressAutoHyphens/>
      <w:spacing w:line="520" w:lineRule="atLeast"/>
      <w:ind w:firstLine="680"/>
      <w:jc w:val="both"/>
    </w:pPr>
    <w:rPr>
      <w:rFonts w:asciiTheme="minorHAnsi" w:hAnsiTheme="minorHAnsi" w:eastAsiaTheme="minorEastAsia" w:cstheme="minorBidi"/>
      <w:spacing w:val="18"/>
      <w:kern w:val="2"/>
      <w:sz w:val="32"/>
      <w:szCs w:val="22"/>
      <w:lang w:val="en-US" w:eastAsia="zh-CN" w:bidi="ar-SA"/>
    </w:rPr>
  </w:style>
  <w:style w:type="character" w:customStyle="1" w:styleId="72">
    <w:name w:val="表头 Char"/>
    <w:basedOn w:val="43"/>
    <w:link w:val="73"/>
    <w:qFormat/>
    <w:uiPriority w:val="0"/>
    <w:rPr>
      <w:rFonts w:ascii="黑体" w:eastAsia="黑体"/>
      <w:sz w:val="24"/>
    </w:rPr>
  </w:style>
  <w:style w:type="paragraph" w:customStyle="1" w:styleId="73">
    <w:name w:val="表头"/>
    <w:basedOn w:val="1"/>
    <w:link w:val="72"/>
    <w:qFormat/>
    <w:uiPriority w:val="0"/>
    <w:pPr>
      <w:spacing w:line="360" w:lineRule="auto"/>
      <w:jc w:val="center"/>
    </w:pPr>
    <w:rPr>
      <w:rFonts w:ascii="黑体" w:eastAsia="黑体"/>
      <w:sz w:val="24"/>
    </w:rPr>
  </w:style>
  <w:style w:type="character" w:customStyle="1" w:styleId="74">
    <w:name w:val="样式 表图头@ + 段前: 0.5 行 Char"/>
    <w:basedOn w:val="43"/>
    <w:link w:val="75"/>
    <w:qFormat/>
    <w:uiPriority w:val="0"/>
    <w:rPr>
      <w:rFonts w:ascii="宋体" w:hAnsi="宋体" w:eastAsia="宋体" w:cs="宋体"/>
    </w:rPr>
  </w:style>
  <w:style w:type="paragraph" w:customStyle="1" w:styleId="75">
    <w:name w:val="样式 表图头@ + 段前: 0.5 行"/>
    <w:basedOn w:val="1"/>
    <w:link w:val="74"/>
    <w:qFormat/>
    <w:uiPriority w:val="0"/>
    <w:pPr>
      <w:adjustRightInd w:val="0"/>
      <w:jc w:val="center"/>
    </w:pPr>
    <w:rPr>
      <w:rFonts w:ascii="宋体" w:hAnsi="宋体" w:eastAsia="宋体" w:cs="宋体"/>
    </w:rPr>
  </w:style>
  <w:style w:type="character" w:customStyle="1" w:styleId="76">
    <w:name w:val="style5"/>
    <w:basedOn w:val="43"/>
    <w:qFormat/>
    <w:uiPriority w:val="0"/>
  </w:style>
  <w:style w:type="character" w:customStyle="1" w:styleId="77">
    <w:name w:val="正文1 Char"/>
    <w:basedOn w:val="43"/>
    <w:link w:val="78"/>
    <w:qFormat/>
    <w:uiPriority w:val="0"/>
    <w:rPr>
      <w:rFonts w:eastAsia="宋体"/>
    </w:rPr>
  </w:style>
  <w:style w:type="paragraph" w:customStyle="1" w:styleId="78">
    <w:name w:val="正文1"/>
    <w:basedOn w:val="1"/>
    <w:link w:val="77"/>
    <w:qFormat/>
    <w:uiPriority w:val="0"/>
    <w:pPr>
      <w:adjustRightInd w:val="0"/>
      <w:snapToGrid w:val="0"/>
      <w:spacing w:line="500" w:lineRule="atLeast"/>
      <w:ind w:firstLine="567"/>
    </w:pPr>
    <w:rPr>
      <w:rFonts w:eastAsia="宋体"/>
    </w:rPr>
  </w:style>
  <w:style w:type="character" w:customStyle="1" w:styleId="79">
    <w:name w:val="样式2 Char Char"/>
    <w:basedOn w:val="43"/>
    <w:link w:val="80"/>
    <w:qFormat/>
    <w:uiPriority w:val="0"/>
    <w:rPr>
      <w:rFonts w:ascii="黑体" w:hAnsi="宋体" w:eastAsia="黑体"/>
      <w:bCs/>
      <w:sz w:val="24"/>
      <w:szCs w:val="24"/>
    </w:rPr>
  </w:style>
  <w:style w:type="paragraph" w:customStyle="1" w:styleId="80">
    <w:name w:val="样式2"/>
    <w:basedOn w:val="1"/>
    <w:link w:val="79"/>
    <w:qFormat/>
    <w:uiPriority w:val="0"/>
    <w:pPr>
      <w:spacing w:line="360" w:lineRule="auto"/>
      <w:ind w:firstLine="840" w:firstLineChars="350"/>
    </w:pPr>
    <w:rPr>
      <w:rFonts w:ascii="黑体" w:hAnsi="宋体" w:eastAsia="黑体"/>
      <w:bCs/>
      <w:sz w:val="24"/>
      <w:szCs w:val="24"/>
    </w:rPr>
  </w:style>
  <w:style w:type="character" w:customStyle="1" w:styleId="81">
    <w:name w:val="正文缩进 Char"/>
    <w:basedOn w:val="43"/>
    <w:link w:val="2"/>
    <w:qFormat/>
    <w:uiPriority w:val="99"/>
    <w:rPr>
      <w:rFonts w:eastAsia="宋体"/>
      <w:szCs w:val="24"/>
    </w:rPr>
  </w:style>
  <w:style w:type="character" w:customStyle="1" w:styleId="82">
    <w:name w:val="题注 Char"/>
    <w:basedOn w:val="43"/>
    <w:link w:val="8"/>
    <w:qFormat/>
    <w:uiPriority w:val="0"/>
    <w:rPr>
      <w:rFonts w:ascii="宋体" w:hAnsi="Arial" w:eastAsia="宋体" w:cs="Arial"/>
    </w:rPr>
  </w:style>
  <w:style w:type="character" w:customStyle="1" w:styleId="83">
    <w:name w:val="纯文本 Char"/>
    <w:qFormat/>
    <w:uiPriority w:val="0"/>
    <w:rPr>
      <w:rFonts w:ascii="宋体" w:hAnsi="Courier New" w:eastAsia="宋体"/>
      <w:kern w:val="2"/>
      <w:sz w:val="21"/>
      <w:lang w:val="en-US" w:eastAsia="zh-CN" w:bidi="ar-SA"/>
    </w:rPr>
  </w:style>
  <w:style w:type="character" w:customStyle="1" w:styleId="84">
    <w:name w:val="纯文本 Char1"/>
    <w:link w:val="20"/>
    <w:qFormat/>
    <w:uiPriority w:val="0"/>
    <w:rPr>
      <w:rFonts w:ascii="宋体" w:hAnsi="Courier New" w:eastAsia="宋体"/>
    </w:rPr>
  </w:style>
  <w:style w:type="character" w:customStyle="1" w:styleId="85">
    <w:name w:val="批注主题 Char"/>
    <w:basedOn w:val="64"/>
    <w:link w:val="38"/>
    <w:qFormat/>
    <w:uiPriority w:val="0"/>
    <w:rPr>
      <w:b/>
      <w:bCs/>
      <w:szCs w:val="24"/>
    </w:rPr>
  </w:style>
  <w:style w:type="character" w:customStyle="1" w:styleId="86">
    <w:name w:val="正文文本 3 Char"/>
    <w:basedOn w:val="43"/>
    <w:link w:val="14"/>
    <w:qFormat/>
    <w:uiPriority w:val="0"/>
    <w:rPr>
      <w:rFonts w:ascii="Times New Roman" w:hAnsi="Times New Roman" w:eastAsia="宋体" w:cs="Times New Roman"/>
      <w:sz w:val="16"/>
      <w:szCs w:val="16"/>
    </w:rPr>
  </w:style>
  <w:style w:type="character" w:customStyle="1" w:styleId="87">
    <w:name w:val="文档结构图 Char"/>
    <w:basedOn w:val="43"/>
    <w:link w:val="9"/>
    <w:semiHidden/>
    <w:qFormat/>
    <w:uiPriority w:val="0"/>
    <w:rPr>
      <w:rFonts w:ascii="Times New Roman" w:hAnsi="Times New Roman" w:eastAsia="宋体" w:cs="Times New Roman"/>
      <w:szCs w:val="24"/>
      <w:shd w:val="clear" w:color="auto" w:fill="000080"/>
    </w:rPr>
  </w:style>
  <w:style w:type="character" w:customStyle="1" w:styleId="88">
    <w:name w:val="批注文字 字符1"/>
    <w:basedOn w:val="43"/>
    <w:semiHidden/>
    <w:qFormat/>
    <w:uiPriority w:val="99"/>
  </w:style>
  <w:style w:type="character" w:customStyle="1" w:styleId="89">
    <w:name w:val="批注主题 字符1"/>
    <w:basedOn w:val="88"/>
    <w:semiHidden/>
    <w:qFormat/>
    <w:uiPriority w:val="99"/>
    <w:rPr>
      <w:b/>
      <w:bCs/>
    </w:rPr>
  </w:style>
  <w:style w:type="character" w:customStyle="1" w:styleId="90">
    <w:name w:val="正文文本 Char"/>
    <w:basedOn w:val="43"/>
    <w:link w:val="15"/>
    <w:qFormat/>
    <w:uiPriority w:val="0"/>
    <w:rPr>
      <w:rFonts w:ascii="Times New Roman" w:hAnsi="Times New Roman" w:eastAsia="宋体" w:cs="Times New Roman"/>
      <w:sz w:val="32"/>
      <w:szCs w:val="20"/>
    </w:rPr>
  </w:style>
  <w:style w:type="character" w:customStyle="1" w:styleId="91">
    <w:name w:val="正文文本缩进 Char"/>
    <w:basedOn w:val="43"/>
    <w:link w:val="16"/>
    <w:qFormat/>
    <w:uiPriority w:val="99"/>
    <w:rPr>
      <w:rFonts w:ascii="宋体" w:hAnsi="Times New Roman" w:eastAsia="宋体" w:cs="Times New Roman"/>
      <w:sz w:val="24"/>
      <w:szCs w:val="24"/>
    </w:rPr>
  </w:style>
  <w:style w:type="character" w:customStyle="1" w:styleId="92">
    <w:name w:val="纯文本 字符1"/>
    <w:basedOn w:val="43"/>
    <w:semiHidden/>
    <w:qFormat/>
    <w:uiPriority w:val="99"/>
    <w:rPr>
      <w:rFonts w:hAnsi="Courier New" w:cs="Courier New" w:asciiTheme="minorEastAsia"/>
    </w:rPr>
  </w:style>
  <w:style w:type="character" w:customStyle="1" w:styleId="93">
    <w:name w:val="正文文本缩进 3 Char"/>
    <w:basedOn w:val="43"/>
    <w:link w:val="32"/>
    <w:qFormat/>
    <w:uiPriority w:val="0"/>
    <w:rPr>
      <w:rFonts w:ascii="宋体" w:hAnsi="Times New Roman" w:eastAsia="宋体" w:cs="Times New Roman"/>
      <w:sz w:val="28"/>
      <w:szCs w:val="20"/>
    </w:rPr>
  </w:style>
  <w:style w:type="character" w:customStyle="1" w:styleId="94">
    <w:name w:val="正文文本缩进 2 Char"/>
    <w:basedOn w:val="43"/>
    <w:link w:val="23"/>
    <w:qFormat/>
    <w:uiPriority w:val="0"/>
    <w:rPr>
      <w:rFonts w:ascii="Times New Roman" w:hAnsi="Times New Roman" w:eastAsia="宋体" w:cs="Times New Roman"/>
      <w:sz w:val="28"/>
      <w:szCs w:val="20"/>
    </w:rPr>
  </w:style>
  <w:style w:type="character" w:customStyle="1" w:styleId="95">
    <w:name w:val="正文文本 2 Char"/>
    <w:basedOn w:val="43"/>
    <w:qFormat/>
    <w:uiPriority w:val="0"/>
    <w:rPr>
      <w:rFonts w:ascii="Times New Roman" w:hAnsi="Times New Roman" w:eastAsia="宋体" w:cs="Times New Roman"/>
      <w:szCs w:val="20"/>
    </w:rPr>
  </w:style>
  <w:style w:type="paragraph" w:customStyle="1" w:styleId="96">
    <w:name w:val="文"/>
    <w:basedOn w:val="1"/>
    <w:qFormat/>
    <w:uiPriority w:val="0"/>
    <w:pPr>
      <w:spacing w:line="360" w:lineRule="auto"/>
      <w:ind w:firstLine="480" w:firstLineChars="200"/>
    </w:pPr>
    <w:rPr>
      <w:rFonts w:ascii="Times New Roman" w:hAnsi="Times New Roman" w:eastAsia="宋体" w:cs="Times New Roman"/>
      <w:sz w:val="24"/>
      <w:szCs w:val="20"/>
    </w:rPr>
  </w:style>
  <w:style w:type="paragraph" w:customStyle="1" w:styleId="97">
    <w:name w:val="CM6"/>
    <w:basedOn w:val="49"/>
    <w:next w:val="49"/>
    <w:qFormat/>
    <w:uiPriority w:val="0"/>
    <w:pPr>
      <w:spacing w:line="626" w:lineRule="atLeast"/>
    </w:pPr>
    <w:rPr>
      <w:rFonts w:hAnsi="Times New Roman" w:cs="Times New Roman"/>
      <w:color w:val="auto"/>
    </w:rPr>
  </w:style>
  <w:style w:type="paragraph" w:customStyle="1" w:styleId="98">
    <w:name w:val="xl28"/>
    <w:basedOn w:val="1"/>
    <w:qFormat/>
    <w:uiPriority w:val="0"/>
    <w:pPr>
      <w:widowControl/>
      <w:pBdr>
        <w:bottom w:val="single" w:color="auto" w:sz="4" w:space="0"/>
        <w:right w:val="single" w:color="auto" w:sz="4" w:space="0"/>
      </w:pBdr>
      <w:spacing w:before="100" w:beforeAutospacing="1" w:after="100" w:afterAutospacing="1"/>
      <w:jc w:val="center"/>
      <w:textAlignment w:val="top"/>
    </w:pPr>
    <w:rPr>
      <w:rFonts w:ascii="Times New Roman" w:hAnsi="Times New Roman" w:eastAsia="宋体" w:cs="Times New Roman"/>
      <w:kern w:val="0"/>
      <w:szCs w:val="20"/>
    </w:rPr>
  </w:style>
  <w:style w:type="paragraph" w:customStyle="1" w:styleId="99">
    <w:name w:val="样式3"/>
    <w:basedOn w:val="1"/>
    <w:qFormat/>
    <w:uiPriority w:val="0"/>
    <w:pPr>
      <w:spacing w:line="360" w:lineRule="auto"/>
      <w:ind w:firstLine="436" w:firstLineChars="200"/>
    </w:pPr>
    <w:rPr>
      <w:rFonts w:ascii="宋体" w:hAnsi="宋体" w:eastAsia="宋体" w:cs="宋体"/>
      <w:kern w:val="24"/>
      <w:sz w:val="24"/>
      <w:szCs w:val="24"/>
    </w:rPr>
  </w:style>
  <w:style w:type="paragraph" w:customStyle="1" w:styleId="100">
    <w:name w:val="p0"/>
    <w:basedOn w:val="1"/>
    <w:qFormat/>
    <w:uiPriority w:val="0"/>
    <w:pPr>
      <w:widowControl/>
    </w:pPr>
    <w:rPr>
      <w:rFonts w:hint="eastAsia" w:ascii="Times New Roman" w:hAnsi="Times New Roman" w:eastAsia="宋体" w:cs="Times New Roman"/>
      <w:sz w:val="24"/>
      <w:szCs w:val="24"/>
    </w:rPr>
  </w:style>
  <w:style w:type="paragraph" w:customStyle="1" w:styleId="101">
    <w:name w:val="法规"/>
    <w:basedOn w:val="1"/>
    <w:qFormat/>
    <w:uiPriority w:val="0"/>
    <w:pPr>
      <w:tabs>
        <w:tab w:val="left" w:pos="400"/>
      </w:tabs>
      <w:spacing w:line="440" w:lineRule="exact"/>
      <w:ind w:firstLine="400"/>
    </w:pPr>
    <w:rPr>
      <w:rFonts w:ascii="Times New Roman" w:hAnsi="Times New Roman" w:eastAsia="宋体" w:cs="Times New Roman"/>
      <w:sz w:val="25"/>
      <w:szCs w:val="20"/>
    </w:rPr>
  </w:style>
  <w:style w:type="paragraph" w:customStyle="1" w:styleId="102">
    <w:name w:val="CM3"/>
    <w:basedOn w:val="49"/>
    <w:next w:val="49"/>
    <w:qFormat/>
    <w:uiPriority w:val="0"/>
    <w:pPr>
      <w:spacing w:line="468" w:lineRule="atLeast"/>
    </w:pPr>
    <w:rPr>
      <w:rFonts w:hAnsi="Times New Roman" w:cs="Times New Roman"/>
      <w:color w:val="auto"/>
    </w:rPr>
  </w:style>
  <w:style w:type="paragraph" w:customStyle="1" w:styleId="103">
    <w:name w:val="CM7"/>
    <w:basedOn w:val="49"/>
    <w:next w:val="49"/>
    <w:qFormat/>
    <w:uiPriority w:val="0"/>
    <w:pPr>
      <w:spacing w:line="471" w:lineRule="atLeast"/>
    </w:pPr>
    <w:rPr>
      <w:rFonts w:hAnsi="Times New Roman" w:cs="Times New Roman"/>
      <w:color w:val="auto"/>
    </w:rPr>
  </w:style>
  <w:style w:type="paragraph" w:customStyle="1" w:styleId="104">
    <w:name w:val="样式1"/>
    <w:basedOn w:val="1"/>
    <w:qFormat/>
    <w:uiPriority w:val="0"/>
    <w:pPr>
      <w:spacing w:line="360" w:lineRule="exact"/>
      <w:ind w:firstLine="420" w:firstLineChars="200"/>
    </w:pPr>
    <w:rPr>
      <w:rFonts w:ascii="Times New Roman" w:hAnsi="Times New Roman" w:eastAsia="宋体" w:cs="Times New Roman"/>
      <w:szCs w:val="24"/>
    </w:rPr>
  </w:style>
  <w:style w:type="paragraph" w:customStyle="1" w:styleId="105">
    <w:name w:val="CM8"/>
    <w:basedOn w:val="49"/>
    <w:next w:val="49"/>
    <w:qFormat/>
    <w:uiPriority w:val="0"/>
    <w:pPr>
      <w:spacing w:line="436" w:lineRule="atLeast"/>
    </w:pPr>
    <w:rPr>
      <w:rFonts w:ascii="仿宋_GB2312" w:hAnsi="Times New Roman" w:eastAsia="仿宋_GB2312" w:cs="Times New Roman"/>
      <w:color w:val="auto"/>
    </w:rPr>
  </w:style>
  <w:style w:type="paragraph" w:customStyle="1" w:styleId="106">
    <w:name w:val="Char1"/>
    <w:basedOn w:val="1"/>
    <w:qFormat/>
    <w:uiPriority w:val="0"/>
    <w:rPr>
      <w:rFonts w:ascii="Times New Roman" w:hAnsi="Times New Roman" w:eastAsia="宋体" w:cs="Times New Roman"/>
      <w:szCs w:val="24"/>
    </w:rPr>
  </w:style>
  <w:style w:type="paragraph" w:customStyle="1" w:styleId="107">
    <w:name w:val="2.1.1"/>
    <w:basedOn w:val="1"/>
    <w:qFormat/>
    <w:uiPriority w:val="0"/>
    <w:rPr>
      <w:rFonts w:ascii="Times New Roman" w:hAnsi="Times New Roman" w:eastAsia="宋体" w:cs="Times New Roman"/>
      <w:sz w:val="24"/>
      <w:szCs w:val="24"/>
    </w:rPr>
  </w:style>
  <w:style w:type="paragraph" w:customStyle="1" w:styleId="108">
    <w:name w:val="Char Char Char Char Char Char Char"/>
    <w:basedOn w:val="1"/>
    <w:qFormat/>
    <w:uiPriority w:val="0"/>
    <w:rPr>
      <w:rFonts w:ascii="Times New Roman" w:hAnsi="Times New Roman" w:eastAsia="宋体" w:cs="Times New Roman"/>
      <w:szCs w:val="24"/>
    </w:rPr>
  </w:style>
  <w:style w:type="paragraph" w:customStyle="1" w:styleId="109">
    <w:name w:val="表格文字"/>
    <w:basedOn w:val="1"/>
    <w:qFormat/>
    <w:uiPriority w:val="0"/>
    <w:pPr>
      <w:overflowPunct w:val="0"/>
      <w:topLinePunct/>
      <w:autoSpaceDE w:val="0"/>
      <w:autoSpaceDN w:val="0"/>
      <w:adjustRightInd w:val="0"/>
      <w:snapToGrid w:val="0"/>
      <w:spacing w:line="360" w:lineRule="exact"/>
      <w:jc w:val="center"/>
      <w:textAlignment w:val="baseline"/>
    </w:pPr>
    <w:rPr>
      <w:rFonts w:ascii="Times New Roman" w:hAnsi="Times New Roman" w:eastAsia="宋体" w:cs="Times New Roman"/>
      <w:spacing w:val="6"/>
      <w:kern w:val="0"/>
      <w:szCs w:val="20"/>
    </w:rPr>
  </w:style>
  <w:style w:type="paragraph" w:customStyle="1" w:styleId="110">
    <w:name w:val="CM112"/>
    <w:basedOn w:val="49"/>
    <w:next w:val="49"/>
    <w:qFormat/>
    <w:uiPriority w:val="0"/>
    <w:rPr>
      <w:rFonts w:ascii="仿宋_GB2312" w:hAnsi="Times New Roman" w:eastAsia="仿宋_GB2312" w:cs="Times New Roman"/>
      <w:color w:val="auto"/>
    </w:rPr>
  </w:style>
  <w:style w:type="paragraph" w:customStyle="1" w:styleId="111">
    <w:name w:val="正文内容"/>
    <w:basedOn w:val="1"/>
    <w:qFormat/>
    <w:uiPriority w:val="0"/>
    <w:pPr>
      <w:spacing w:line="360" w:lineRule="auto"/>
      <w:ind w:firstLine="624"/>
    </w:pPr>
    <w:rPr>
      <w:rFonts w:ascii="宋体" w:hAnsi="Times New Roman" w:eastAsia="宋体" w:cs="Times New Roman"/>
      <w:sz w:val="24"/>
      <w:szCs w:val="24"/>
    </w:rPr>
  </w:style>
  <w:style w:type="paragraph" w:customStyle="1" w:styleId="112">
    <w:name w:val="Char"/>
    <w:basedOn w:val="1"/>
    <w:qFormat/>
    <w:uiPriority w:val="0"/>
    <w:pPr>
      <w:widowControl/>
      <w:spacing w:after="160" w:line="240" w:lineRule="exact"/>
      <w:ind w:left="100" w:leftChars="-100" w:hanging="200" w:hangingChars="200"/>
      <w:jc w:val="left"/>
    </w:pPr>
    <w:rPr>
      <w:rFonts w:ascii="Times New Roman" w:hAnsi="Times New Roman" w:eastAsia="宋体" w:cs="Times New Roman"/>
      <w:szCs w:val="20"/>
    </w:rPr>
  </w:style>
  <w:style w:type="paragraph" w:customStyle="1" w:styleId="113">
    <w:name w:val="表格标题"/>
    <w:basedOn w:val="1"/>
    <w:qFormat/>
    <w:uiPriority w:val="0"/>
    <w:pPr>
      <w:spacing w:before="120"/>
      <w:jc w:val="center"/>
    </w:pPr>
    <w:rPr>
      <w:rFonts w:ascii="Times New Roman" w:hAnsi="Times New Roman" w:eastAsia="宋体" w:cs="Times New Roman"/>
      <w:sz w:val="24"/>
      <w:szCs w:val="20"/>
    </w:rPr>
  </w:style>
  <w:style w:type="paragraph" w:customStyle="1" w:styleId="114">
    <w:name w:val="大田正文"/>
    <w:basedOn w:val="16"/>
    <w:qFormat/>
    <w:uiPriority w:val="0"/>
    <w:pPr>
      <w:spacing w:line="500" w:lineRule="exact"/>
      <w:ind w:firstLine="567"/>
    </w:pPr>
    <w:rPr>
      <w:sz w:val="28"/>
      <w:szCs w:val="20"/>
    </w:rPr>
  </w:style>
  <w:style w:type="paragraph" w:customStyle="1" w:styleId="115">
    <w:name w:val="CM51"/>
    <w:basedOn w:val="49"/>
    <w:next w:val="49"/>
    <w:qFormat/>
    <w:uiPriority w:val="0"/>
    <w:rPr>
      <w:rFonts w:hAnsi="Times New Roman" w:cs="Times New Roman"/>
      <w:color w:val="auto"/>
    </w:rPr>
  </w:style>
  <w:style w:type="paragraph" w:styleId="116">
    <w:name w:val="List Paragraph"/>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117">
    <w:name w:val="Char2 Char Char Char"/>
    <w:basedOn w:val="1"/>
    <w:qFormat/>
    <w:uiPriority w:val="0"/>
    <w:pPr>
      <w:autoSpaceDE w:val="0"/>
      <w:autoSpaceDN w:val="0"/>
      <w:adjustRightInd w:val="0"/>
      <w:snapToGrid w:val="0"/>
      <w:spacing w:before="50" w:after="50" w:line="360" w:lineRule="auto"/>
      <w:ind w:firstLine="560" w:firstLineChars="200"/>
    </w:pPr>
    <w:rPr>
      <w:rFonts w:ascii="宋体" w:hAnsi="宋体" w:eastAsia="仿宋_GB2312" w:cs="Times New Roman"/>
      <w:color w:val="000000"/>
      <w:sz w:val="24"/>
      <w:szCs w:val="24"/>
    </w:rPr>
  </w:style>
  <w:style w:type="paragraph" w:customStyle="1" w:styleId="118">
    <w:name w:val="4"/>
    <w:basedOn w:val="1"/>
    <w:next w:val="20"/>
    <w:qFormat/>
    <w:uiPriority w:val="0"/>
    <w:rPr>
      <w:rFonts w:ascii="宋体" w:hAnsi="Courier New" w:eastAsia="宋体" w:cs="Courier New"/>
      <w:szCs w:val="21"/>
    </w:rPr>
  </w:style>
  <w:style w:type="paragraph" w:customStyle="1" w:styleId="119">
    <w:name w:val="CM5"/>
    <w:basedOn w:val="49"/>
    <w:next w:val="49"/>
    <w:qFormat/>
    <w:uiPriority w:val="0"/>
    <w:pPr>
      <w:spacing w:line="436" w:lineRule="atLeast"/>
    </w:pPr>
    <w:rPr>
      <w:rFonts w:ascii="仿宋_GB2312" w:hAnsi="Times New Roman" w:eastAsia="仿宋_GB2312" w:cs="Times New Roman"/>
      <w:color w:val="auto"/>
    </w:rPr>
  </w:style>
  <w:style w:type="paragraph" w:customStyle="1" w:styleId="120">
    <w:name w:val="样式 小四 行距: 1.5 倍行距 首行缩进:  2 字符"/>
    <w:basedOn w:val="1"/>
    <w:qFormat/>
    <w:uiPriority w:val="0"/>
    <w:pPr>
      <w:spacing w:line="500" w:lineRule="exact"/>
      <w:ind w:firstLine="480" w:firstLineChars="200"/>
    </w:pPr>
    <w:rPr>
      <w:rFonts w:ascii="Times New Roman" w:hAnsi="宋体" w:eastAsia="宋体" w:cs="Times New Roman"/>
      <w:sz w:val="24"/>
      <w:szCs w:val="20"/>
    </w:rPr>
  </w:style>
  <w:style w:type="paragraph" w:customStyle="1" w:styleId="121">
    <w:name w:val="报告表格"/>
    <w:basedOn w:val="1"/>
    <w:qFormat/>
    <w:uiPriority w:val="0"/>
    <w:pPr>
      <w:autoSpaceDE w:val="0"/>
      <w:autoSpaceDN w:val="0"/>
      <w:adjustRightInd w:val="0"/>
      <w:spacing w:before="40" w:after="40"/>
      <w:jc w:val="center"/>
      <w:textAlignment w:val="baseline"/>
    </w:pPr>
    <w:rPr>
      <w:rFonts w:ascii="Times New Roman" w:hAnsi="Times New Roman" w:eastAsia="宋体" w:cs="Times New Roman"/>
      <w:kern w:val="0"/>
      <w:szCs w:val="20"/>
    </w:rPr>
  </w:style>
  <w:style w:type="paragraph" w:customStyle="1" w:styleId="122">
    <w:name w:val="三级标题"/>
    <w:basedOn w:val="1"/>
    <w:qFormat/>
    <w:uiPriority w:val="0"/>
    <w:pPr>
      <w:spacing w:line="360" w:lineRule="auto"/>
    </w:pPr>
    <w:rPr>
      <w:rFonts w:ascii="宋体" w:hAnsi="宋体" w:eastAsia="宋体" w:cs="Times New Roman"/>
      <w:bCs/>
      <w:sz w:val="24"/>
      <w:szCs w:val="24"/>
    </w:rPr>
  </w:style>
  <w:style w:type="paragraph" w:customStyle="1" w:styleId="123">
    <w:name w:val="xl27"/>
    <w:basedOn w:val="1"/>
    <w:qFormat/>
    <w:uiPriority w:val="0"/>
    <w:pPr>
      <w:widowControl/>
      <w:pBdr>
        <w:bottom w:val="single" w:color="auto" w:sz="4" w:space="0"/>
        <w:right w:val="single" w:color="auto" w:sz="4" w:space="0"/>
      </w:pBdr>
      <w:spacing w:before="100" w:beforeAutospacing="1" w:after="100" w:afterAutospacing="1"/>
      <w:jc w:val="center"/>
    </w:pPr>
    <w:rPr>
      <w:rFonts w:ascii="Times New Roman" w:hAnsi="Times New Roman" w:eastAsia="宋体" w:cs="Times New Roman"/>
      <w:kern w:val="0"/>
      <w:szCs w:val="21"/>
    </w:rPr>
  </w:style>
  <w:style w:type="paragraph" w:customStyle="1" w:styleId="124">
    <w:name w:val="默认段落字体 Para Char Char Char Char"/>
    <w:basedOn w:val="1"/>
    <w:qFormat/>
    <w:uiPriority w:val="0"/>
    <w:rPr>
      <w:rFonts w:ascii="Times New Roman" w:hAnsi="Times New Roman" w:eastAsia="宋体" w:cs="Times New Roman"/>
      <w:szCs w:val="21"/>
    </w:rPr>
  </w:style>
  <w:style w:type="paragraph" w:customStyle="1" w:styleId="125">
    <w:name w:val="CM40"/>
    <w:basedOn w:val="49"/>
    <w:next w:val="49"/>
    <w:qFormat/>
    <w:uiPriority w:val="0"/>
    <w:rPr>
      <w:rFonts w:hAnsi="Times New Roman" w:cs="Times New Roman"/>
      <w:color w:val="auto"/>
    </w:rPr>
  </w:style>
  <w:style w:type="paragraph" w:customStyle="1" w:styleId="126">
    <w:name w:val="CM109"/>
    <w:basedOn w:val="49"/>
    <w:next w:val="49"/>
    <w:qFormat/>
    <w:uiPriority w:val="0"/>
    <w:rPr>
      <w:rFonts w:ascii="仿宋_GB2312" w:hAnsi="Times New Roman" w:eastAsia="仿宋_GB2312" w:cs="Times New Roman"/>
      <w:color w:val="auto"/>
    </w:rPr>
  </w:style>
  <w:style w:type="paragraph" w:customStyle="1" w:styleId="127">
    <w:name w:val="默认段落字体 Para Char Char Char Char Char Char Char Char Char Char Char Char1 Char Char"/>
    <w:basedOn w:val="1"/>
    <w:qFormat/>
    <w:uiPriority w:val="0"/>
    <w:pPr>
      <w:spacing w:line="360" w:lineRule="auto"/>
      <w:ind w:firstLine="200" w:firstLineChars="200"/>
    </w:pPr>
    <w:rPr>
      <w:rFonts w:ascii="Times New Roman" w:hAnsi="Times New Roman" w:eastAsia="宋体" w:cs="Times New Roman"/>
      <w:szCs w:val="24"/>
    </w:rPr>
  </w:style>
  <w:style w:type="paragraph" w:customStyle="1" w:styleId="128">
    <w:name w:val="TOC 标题1"/>
    <w:basedOn w:val="3"/>
    <w:next w:val="1"/>
    <w:unhideWhenUsed/>
    <w:qFormat/>
    <w:uiPriority w:val="39"/>
    <w:pPr>
      <w:keepNext/>
      <w:keepLines/>
      <w:widowControl/>
      <w:spacing w:before="240" w:line="259" w:lineRule="auto"/>
      <w:jc w:val="left"/>
      <w:outlineLvl w:val="9"/>
    </w:pPr>
    <w:rPr>
      <w:rFonts w:asciiTheme="majorHAnsi" w:hAnsiTheme="majorHAnsi" w:eastAsiaTheme="majorEastAsia" w:cstheme="majorBidi"/>
      <w:b w:val="0"/>
      <w:color w:val="2F5496" w:themeColor="accent1" w:themeShade="BF"/>
      <w:kern w:val="0"/>
      <w:sz w:val="32"/>
      <w:szCs w:val="32"/>
    </w:rPr>
  </w:style>
  <w:style w:type="paragraph" w:customStyle="1" w:styleId="129">
    <w:name w:val="List Paragraph1"/>
    <w:basedOn w:val="1"/>
    <w:qFormat/>
    <w:uiPriority w:val="99"/>
    <w:pPr>
      <w:ind w:firstLine="420" w:firstLineChars="200"/>
    </w:pPr>
    <w:rPr>
      <w:rFonts w:ascii="Calibri" w:hAnsi="Calibri" w:eastAsia="宋体" w:cs="Times New Roman"/>
    </w:rPr>
  </w:style>
  <w:style w:type="table" w:customStyle="1" w:styleId="130">
    <w:name w:val="网格型1"/>
    <w:basedOn w:val="4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31">
    <w:name w:val="列出段落1"/>
    <w:basedOn w:val="1"/>
    <w:qFormat/>
    <w:uiPriority w:val="34"/>
    <w:pPr>
      <w:ind w:firstLine="420" w:firstLineChars="200"/>
    </w:pPr>
  </w:style>
  <w:style w:type="paragraph" w:customStyle="1" w:styleId="132">
    <w:name w:val="样式 小四 首行缩进:  1.01 厘米 行距: 1.5 倍行距"/>
    <w:basedOn w:val="1"/>
    <w:qFormat/>
    <w:uiPriority w:val="0"/>
    <w:pPr>
      <w:adjustRightInd w:val="0"/>
      <w:snapToGrid w:val="0"/>
      <w:spacing w:line="360" w:lineRule="auto"/>
      <w:ind w:firstLine="200" w:firstLineChars="200"/>
    </w:pPr>
    <w:rPr>
      <w:snapToGrid w:val="0"/>
      <w:kern w:val="24"/>
      <w:sz w:val="24"/>
    </w:rPr>
  </w:style>
  <w:style w:type="paragraph" w:customStyle="1" w:styleId="133">
    <w:name w:val="WPSOffice手动目录 1"/>
    <w:qFormat/>
    <w:uiPriority w:val="0"/>
    <w:rPr>
      <w:rFonts w:ascii="Times New Roman" w:hAnsi="Times New Roman" w:eastAsia="宋体" w:cs="Times New Roman"/>
      <w:lang w:val="en-US" w:eastAsia="zh-CN" w:bidi="ar-SA"/>
    </w:rPr>
  </w:style>
  <w:style w:type="paragraph" w:customStyle="1" w:styleId="13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35">
    <w:name w:val="Table Paragraph"/>
    <w:basedOn w:val="1"/>
    <w:qFormat/>
    <w:uiPriority w:val="1"/>
  </w:style>
  <w:style w:type="paragraph" w:customStyle="1" w:styleId="136">
    <w:name w:val="普通(网站)1"/>
    <w:basedOn w:val="1"/>
    <w:qFormat/>
    <w:uiPriority w:val="0"/>
    <w:pPr>
      <w:spacing w:before="100" w:beforeAutospacing="1" w:after="100" w:afterAutospacing="1"/>
    </w:pPr>
    <w:rPr>
      <w:rFonts w:ascii="宋体" w:hAnsi="宋体" w:eastAsia="宋体" w:cs="宋体"/>
      <w:sz w:val="24"/>
      <w:szCs w:val="24"/>
    </w:rPr>
  </w:style>
  <w:style w:type="paragraph" w:customStyle="1" w:styleId="137">
    <w:name w:val="_Style 2"/>
    <w:basedOn w:val="1"/>
    <w:qFormat/>
    <w:uiPriority w:val="34"/>
    <w:pPr>
      <w:ind w:firstLine="420" w:firstLineChars="200"/>
    </w:pPr>
  </w:style>
  <w:style w:type="paragraph" w:customStyle="1" w:styleId="138">
    <w:name w:val="报告表样式"/>
    <w:basedOn w:val="1"/>
    <w:qFormat/>
    <w:uiPriority w:val="0"/>
    <w:pPr>
      <w:adjustRightInd w:val="0"/>
      <w:snapToGrid w:val="0"/>
      <w:spacing w:line="360" w:lineRule="auto"/>
      <w:ind w:firstLine="200" w:firstLineChars="200"/>
    </w:pPr>
    <w:rPr>
      <w:kern w:val="0"/>
      <w:sz w:val="28"/>
      <w:szCs w:val="28"/>
    </w:rPr>
  </w:style>
  <w:style w:type="paragraph" w:customStyle="1" w:styleId="139">
    <w:name w:val="表格"/>
    <w:basedOn w:val="1"/>
    <w:qFormat/>
    <w:uiPriority w:val="0"/>
    <w:pPr>
      <w:spacing w:line="320" w:lineRule="exact"/>
    </w:pPr>
    <w:rPr>
      <w:rFonts w:ascii="宋体" w:hAnsi="宋体"/>
      <w:bCs/>
      <w:szCs w:val="21"/>
    </w:rPr>
  </w:style>
  <w:style w:type="paragraph" w:customStyle="1" w:styleId="140">
    <w:name w:val="样式 首行缩进:  2 字符1"/>
    <w:basedOn w:val="1"/>
    <w:qFormat/>
    <w:uiPriority w:val="0"/>
    <w:pPr>
      <w:spacing w:line="340" w:lineRule="exact"/>
      <w:ind w:left="-90" w:leftChars="-43"/>
      <w:jc w:val="center"/>
    </w:pPr>
    <w:rPr>
      <w:rFonts w:ascii="宋体" w:cs="宋体"/>
      <w:kern w:val="0"/>
      <w:szCs w:val="21"/>
    </w:rPr>
  </w:style>
  <w:style w:type="paragraph" w:customStyle="1" w:styleId="141">
    <w:name w:val="图文框"/>
    <w:basedOn w:val="1"/>
    <w:qFormat/>
    <w:uiPriority w:val="0"/>
    <w:pPr>
      <w:spacing w:line="320" w:lineRule="exact"/>
      <w:jc w:val="center"/>
    </w:pPr>
    <w:rPr>
      <w:szCs w:val="24"/>
    </w:rPr>
  </w:style>
  <w:style w:type="character" w:customStyle="1" w:styleId="142">
    <w:name w:val="正文文字 Char"/>
    <w:qFormat/>
    <w:uiPriority w:val="0"/>
    <w:rPr>
      <w:rFonts w:eastAsia="宋体"/>
      <w:kern w:val="2"/>
      <w:sz w:val="24"/>
      <w:szCs w:val="24"/>
      <w:lang w:val="en-US" w:eastAsia="zh-CN" w:bidi="ar-SA"/>
    </w:rPr>
  </w:style>
  <w:style w:type="paragraph" w:customStyle="1" w:styleId="143">
    <w:name w:val="表格1"/>
    <w:basedOn w:val="1"/>
    <w:next w:val="2"/>
    <w:link w:val="144"/>
    <w:qFormat/>
    <w:uiPriority w:val="0"/>
    <w:pPr>
      <w:adjustRightInd w:val="0"/>
      <w:snapToGrid w:val="0"/>
      <w:spacing w:line="340" w:lineRule="exact"/>
      <w:ind w:firstLine="200" w:firstLineChars="200"/>
      <w:jc w:val="center"/>
    </w:pPr>
    <w:rPr>
      <w:szCs w:val="20"/>
    </w:rPr>
  </w:style>
  <w:style w:type="character" w:customStyle="1" w:styleId="144">
    <w:name w:val="表格1 Char"/>
    <w:link w:val="143"/>
    <w:qFormat/>
    <w:locked/>
    <w:uiPriority w:val="0"/>
    <w:rPr>
      <w:rFonts w:asciiTheme="minorHAnsi" w:hAnsiTheme="minorHAnsi" w:eastAsiaTheme="minorEastAsia" w:cstheme="minorBidi"/>
      <w:kern w:val="2"/>
      <w:sz w:val="21"/>
    </w:rPr>
  </w:style>
  <w:style w:type="paragraph" w:customStyle="1" w:styleId="145">
    <w:name w:val="1正文"/>
    <w:basedOn w:val="1"/>
    <w:next w:val="15"/>
    <w:qFormat/>
    <w:uiPriority w:val="0"/>
    <w:pPr>
      <w:spacing w:line="440" w:lineRule="exact"/>
      <w:ind w:firstLine="200" w:firstLineChars="200"/>
    </w:pPr>
    <w:rPr>
      <w:snapToGrid w:val="0"/>
      <w:sz w:val="24"/>
    </w:rPr>
  </w:style>
  <w:style w:type="paragraph" w:customStyle="1" w:styleId="146">
    <w:name w:val="正文缩进1"/>
    <w:basedOn w:val="16"/>
    <w:qFormat/>
    <w:uiPriority w:val="0"/>
    <w:pPr>
      <w:adjustRightInd w:val="0"/>
      <w:snapToGrid w:val="0"/>
      <w:spacing w:line="440" w:lineRule="exact"/>
      <w:ind w:firstLine="200" w:firstLineChars="200"/>
    </w:pPr>
    <w:rPr>
      <w:rFonts w:ascii="Times New Roman" w:hAnsi="Times New Roman" w:cs="宋体"/>
      <w:spacing w:val="4"/>
      <w:kern w:val="0"/>
      <w:sz w:val="24"/>
      <w:szCs w:val="20"/>
    </w:rPr>
  </w:style>
  <w:style w:type="paragraph" w:customStyle="1" w:styleId="147">
    <w:name w:val="1表格文字"/>
    <w:basedOn w:val="148"/>
    <w:next w:val="148"/>
    <w:qFormat/>
    <w:uiPriority w:val="0"/>
    <w:pPr>
      <w:tabs>
        <w:tab w:val="left" w:pos="0"/>
        <w:tab w:val="left" w:pos="360"/>
        <w:tab w:val="left" w:pos="900"/>
      </w:tabs>
    </w:pPr>
    <w:rPr>
      <w:bCs/>
      <w:spacing w:val="-12"/>
      <w:kern w:val="0"/>
    </w:rPr>
  </w:style>
  <w:style w:type="paragraph" w:customStyle="1" w:styleId="148">
    <w:name w:val="表格2"/>
    <w:basedOn w:val="1"/>
    <w:next w:val="1"/>
    <w:qFormat/>
    <w:uiPriority w:val="0"/>
    <w:pPr>
      <w:topLinePunct/>
      <w:autoSpaceDE w:val="0"/>
      <w:autoSpaceDN w:val="0"/>
      <w:adjustRightInd w:val="0"/>
      <w:snapToGrid w:val="0"/>
      <w:jc w:val="center"/>
      <w:textAlignment w:val="baseline"/>
    </w:pPr>
    <w:rPr>
      <w:kern w:val="24"/>
      <w:szCs w:val="20"/>
    </w:rPr>
  </w:style>
  <w:style w:type="paragraph" w:customStyle="1" w:styleId="149">
    <w:name w:val="2表格标题"/>
    <w:basedOn w:val="37"/>
    <w:next w:val="37"/>
    <w:qFormat/>
    <w:uiPriority w:val="0"/>
    <w:pPr>
      <w:tabs>
        <w:tab w:val="left" w:pos="360"/>
        <w:tab w:val="left" w:pos="900"/>
      </w:tabs>
      <w:adjustRightInd w:val="0"/>
      <w:snapToGrid w:val="0"/>
      <w:spacing w:before="0" w:after="0" w:line="440" w:lineRule="exact"/>
      <w:outlineLvl w:val="9"/>
    </w:pPr>
    <w:rPr>
      <w:rFonts w:ascii="Times New Roman" w:hAnsi="Times New Roman"/>
      <w:bCs w:val="0"/>
      <w:snapToGrid w:val="0"/>
      <w:sz w:val="24"/>
      <w:szCs w:val="24"/>
    </w:rPr>
  </w:style>
  <w:style w:type="paragraph" w:customStyle="1" w:styleId="150">
    <w:name w:val="报告书"/>
    <w:basedOn w:val="1"/>
    <w:qFormat/>
    <w:uiPriority w:val="0"/>
    <w:pPr>
      <w:spacing w:line="360" w:lineRule="auto"/>
      <w:ind w:firstLine="482"/>
    </w:pPr>
    <w:rPr>
      <w:rFonts w:ascii="Times New Roman" w:hAnsi="Times New Roman" w:eastAsia="宋体" w:cs="Times New Roman"/>
      <w:szCs w:val="20"/>
    </w:rPr>
  </w:style>
  <w:style w:type="paragraph" w:customStyle="1" w:styleId="151">
    <w:name w:val="Plain Text"/>
    <w:basedOn w:val="1"/>
    <w:qFormat/>
    <w:uiPriority w:val="0"/>
    <w:pPr>
      <w:widowControl w:val="0"/>
      <w:adjustRightInd/>
      <w:snapToGrid/>
      <w:spacing w:after="0" w:afterLines="0"/>
      <w:jc w:val="both"/>
    </w:pPr>
    <w:rPr>
      <w:rFonts w:ascii="宋体" w:hAnsi="Courier New" w:eastAsia="宋体" w:cs="Times New Roman"/>
      <w:kern w:val="2"/>
      <w:sz w:val="21"/>
      <w:szCs w:val="20"/>
    </w:rPr>
  </w:style>
  <w:style w:type="character" w:customStyle="1" w:styleId="152">
    <w:name w:val="fontstyle01"/>
    <w:qFormat/>
    <w:uiPriority w:val="0"/>
    <w:rPr>
      <w:rFonts w:hint="eastAsia" w:ascii="宋体" w:hAnsi="宋体" w:eastAsia="宋体"/>
      <w:color w:val="000000"/>
      <w:sz w:val="24"/>
      <w:szCs w:val="24"/>
    </w:rPr>
  </w:style>
  <w:style w:type="paragraph" w:customStyle="1" w:styleId="153">
    <w:name w:val="表格内容居中"/>
    <w:qFormat/>
    <w:uiPriority w:val="0"/>
    <w:pPr>
      <w:adjustRightInd w:val="0"/>
      <w:snapToGrid w:val="0"/>
      <w:jc w:val="center"/>
    </w:pPr>
    <w:rPr>
      <w:rFonts w:ascii="Times New Roman" w:hAnsi="Times New Roman" w:eastAsia="宋体" w:cs="Times New Roman"/>
      <w:sz w:val="21"/>
      <w:szCs w:val="21"/>
      <w:lang w:val="en-US" w:eastAsia="zh-CN" w:bidi="ar-SA"/>
    </w:rPr>
  </w:style>
  <w:style w:type="paragraph" w:customStyle="1" w:styleId="154">
    <w:name w:val="样式 样式 样式 四号 左侧:  1.53 厘米 + 首行缩进:  2 字符 + 居中 左侧:  2 字符 首行缩进:  2..."/>
    <w:basedOn w:val="155"/>
    <w:qFormat/>
    <w:uiPriority w:val="0"/>
    <w:pPr>
      <w:jc w:val="center"/>
    </w:pPr>
  </w:style>
  <w:style w:type="paragraph" w:customStyle="1" w:styleId="155">
    <w:name w:val="样式 样式 四号 左侧:  1.53 厘米 + 首行缩进:  2 字符"/>
    <w:basedOn w:val="156"/>
    <w:qFormat/>
    <w:uiPriority w:val="0"/>
    <w:pPr>
      <w:ind w:left="200" w:leftChars="200"/>
    </w:pPr>
    <w:rPr>
      <w:szCs w:val="20"/>
    </w:rPr>
  </w:style>
  <w:style w:type="paragraph" w:customStyle="1" w:styleId="156">
    <w:name w:val="样式 四号 左侧:  1.53 厘米"/>
    <w:basedOn w:val="1"/>
    <w:qFormat/>
    <w:uiPriority w:val="0"/>
    <w:pPr>
      <w:adjustRightInd w:val="0"/>
    </w:pPr>
    <w:rPr>
      <w:w w:val="90"/>
      <w:sz w:val="28"/>
      <w:szCs w:val="28"/>
    </w:rPr>
  </w:style>
  <w:style w:type="paragraph" w:customStyle="1" w:styleId="157">
    <w:name w:val="表"/>
    <w:basedOn w:val="1"/>
    <w:qFormat/>
    <w:uiPriority w:val="0"/>
    <w:pPr>
      <w:keepNext/>
      <w:keepLines/>
      <w:autoSpaceDE w:val="0"/>
      <w:autoSpaceDN w:val="0"/>
      <w:adjustRightInd w:val="0"/>
      <w:spacing w:before="40" w:beforeLines="0" w:after="40" w:afterLines="0" w:line="240" w:lineRule="exact"/>
      <w:jc w:val="center"/>
    </w:pPr>
    <w:rPr>
      <w:kern w:val="21"/>
    </w:rPr>
  </w:style>
  <w:style w:type="paragraph" w:customStyle="1" w:styleId="158">
    <w:name w:val="Default1"/>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9">
    <w:name w:val="04 正文"/>
    <w:basedOn w:val="1"/>
    <w:qFormat/>
    <w:uiPriority w:val="0"/>
    <w:pPr>
      <w:spacing w:line="400" w:lineRule="exact"/>
      <w:ind w:firstLine="420" w:firstLineChars="200"/>
      <w:jc w:val="both"/>
    </w:pPr>
    <w:rPr>
      <w:bCs/>
      <w:color w:val="000000"/>
      <w:sz w:val="24"/>
      <w:szCs w:val="21"/>
    </w:rPr>
  </w:style>
  <w:style w:type="paragraph" w:customStyle="1" w:styleId="160">
    <w:name w:val="lh-正文-报告表"/>
    <w:basedOn w:val="1"/>
    <w:qFormat/>
    <w:uiPriority w:val="0"/>
    <w:pPr>
      <w:spacing w:line="360" w:lineRule="auto"/>
      <w:ind w:firstLine="480" w:firstLineChars="200"/>
    </w:pPr>
    <w:rPr>
      <w:kern w:val="0"/>
      <w:sz w:val="24"/>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3073"/>
    <customShpInfo spid="_x0000_s3074"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60C492-DB6F-4342-9655-E360A5FC3CB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40</Pages>
  <Words>17651</Words>
  <Characters>21238</Characters>
  <Lines>160</Lines>
  <Paragraphs>45</Paragraphs>
  <TotalTime>29</TotalTime>
  <ScaleCrop>false</ScaleCrop>
  <LinksUpToDate>false</LinksUpToDate>
  <CharactersWithSpaces>22014</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2017-10-26T06:16:00Z</dcterms:created>
  <dc:creator>牛旭浩</dc:creator>
  <cp:lastModifiedBy>Administrator</cp:lastModifiedBy>
  <cp:lastPrinted>2021-04-03T02:33:00Z</cp:lastPrinted>
  <dcterms:modified xsi:type="dcterms:W3CDTF">2022-08-04T02:23:42Z</dcterms:modified>
  <cp:revision>396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CD77F6026363418EA5317EDD405D3532</vt:lpwstr>
  </property>
</Properties>
</file>