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Style w:val="6"/>
          <w:rFonts w:hint="eastAsia" w:ascii="宋体" w:hAnsi="宋体" w:eastAsia="宋体" w:cs="宋体"/>
          <w:i w:val="0"/>
          <w:iCs w:val="0"/>
          <w:caps w:val="0"/>
          <w:color w:val="000000"/>
          <w:spacing w:val="0"/>
          <w:sz w:val="36"/>
          <w:szCs w:val="36"/>
          <w:lang w:val="en-US" w:eastAsia="zh-CN"/>
        </w:rPr>
      </w:pPr>
      <w:r>
        <w:rPr>
          <w:rStyle w:val="6"/>
          <w:rFonts w:hint="eastAsia" w:ascii="宋体" w:hAnsi="宋体" w:eastAsia="宋体" w:cs="宋体"/>
          <w:i w:val="0"/>
          <w:iCs w:val="0"/>
          <w:caps w:val="0"/>
          <w:color w:val="000000"/>
          <w:spacing w:val="0"/>
          <w:sz w:val="36"/>
          <w:szCs w:val="36"/>
          <w:lang w:val="en-US" w:eastAsia="zh-CN"/>
        </w:rPr>
        <w:t>巴里坤银鑫矿业投资有限公司</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i w:val="0"/>
          <w:iCs w:val="0"/>
          <w:caps w:val="0"/>
          <w:color w:val="000000"/>
          <w:spacing w:val="0"/>
          <w:sz w:val="28"/>
          <w:szCs w:val="28"/>
        </w:rPr>
      </w:pPr>
      <w:r>
        <w:rPr>
          <w:rStyle w:val="6"/>
          <w:rFonts w:hint="eastAsia" w:ascii="宋体" w:hAnsi="宋体" w:eastAsia="宋体" w:cs="宋体"/>
          <w:i w:val="0"/>
          <w:iCs w:val="0"/>
          <w:caps w:val="0"/>
          <w:color w:val="000000"/>
          <w:spacing w:val="0"/>
          <w:sz w:val="36"/>
          <w:szCs w:val="36"/>
        </w:rPr>
        <w:t>202</w:t>
      </w:r>
      <w:r>
        <w:rPr>
          <w:rStyle w:val="6"/>
          <w:rFonts w:hint="eastAsia" w:ascii="宋体" w:hAnsi="宋体" w:eastAsia="宋体" w:cs="宋体"/>
          <w:i w:val="0"/>
          <w:iCs w:val="0"/>
          <w:caps w:val="0"/>
          <w:color w:val="000000"/>
          <w:spacing w:val="0"/>
          <w:sz w:val="36"/>
          <w:szCs w:val="36"/>
          <w:lang w:val="en-US" w:eastAsia="zh-CN"/>
        </w:rPr>
        <w:t>1</w:t>
      </w:r>
      <w:r>
        <w:rPr>
          <w:rStyle w:val="6"/>
          <w:rFonts w:hint="eastAsia" w:ascii="宋体" w:hAnsi="宋体" w:eastAsia="宋体" w:cs="宋体"/>
          <w:i w:val="0"/>
          <w:iCs w:val="0"/>
          <w:caps w:val="0"/>
          <w:color w:val="000000"/>
          <w:spacing w:val="0"/>
          <w:sz w:val="36"/>
          <w:szCs w:val="36"/>
        </w:rPr>
        <w:t>年度危险废物污染环境公示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宋体" w:hAnsi="宋体" w:eastAsia="宋体" w:cs="宋体"/>
          <w:i w:val="0"/>
          <w:iCs w:val="0"/>
          <w:caps w:val="0"/>
          <w:color w:val="000000"/>
          <w:spacing w:val="0"/>
          <w:sz w:val="28"/>
          <w:szCs w:val="28"/>
        </w:rPr>
      </w:pPr>
      <w:r>
        <w:rPr>
          <w:rStyle w:val="6"/>
          <w:rFonts w:hint="eastAsia" w:ascii="宋体" w:hAnsi="宋体" w:eastAsia="宋体" w:cs="宋体"/>
          <w:i w:val="0"/>
          <w:iCs w:val="0"/>
          <w:caps w:val="0"/>
          <w:color w:val="000000"/>
          <w:spacing w:val="0"/>
          <w:sz w:val="28"/>
          <w:szCs w:val="28"/>
        </w:rPr>
        <w:t>一、公司简介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560" w:firstLineChars="200"/>
        <w:jc w:val="left"/>
        <w:rPr>
          <w:rFonts w:hint="default" w:ascii="宋体" w:hAnsi="宋体" w:eastAsia="宋体" w:cs="宋体"/>
          <w:i w:val="0"/>
          <w:iCs w:val="0"/>
          <w:caps w:val="0"/>
          <w:color w:val="000000"/>
          <w:spacing w:val="0"/>
          <w:sz w:val="28"/>
          <w:szCs w:val="28"/>
          <w:lang w:val="en-US" w:eastAsia="zh-CN"/>
        </w:rPr>
      </w:pPr>
      <w:r>
        <w:rPr>
          <w:rStyle w:val="6"/>
          <w:rFonts w:hint="eastAsia" w:ascii="宋体" w:hAnsi="宋体" w:eastAsia="宋体" w:cs="宋体"/>
          <w:b w:val="0"/>
          <w:bCs/>
          <w:i w:val="0"/>
          <w:iCs w:val="0"/>
          <w:caps w:val="0"/>
          <w:color w:val="000000"/>
          <w:spacing w:val="0"/>
          <w:sz w:val="28"/>
          <w:szCs w:val="28"/>
          <w:lang w:val="en-US" w:eastAsia="zh-CN"/>
        </w:rPr>
        <w:t>巴里坤银鑫矿业投资有限公司黑眼泉煤矿是新疆龙煤能源有限责任公司控股的设计能力120万吨/年的国有现代化大型矿井，配套建设年洗选能力180万吨洗煤厂。公司住所在新疆哈密巴里坤县军民团结路（检察院4楼），</w:t>
      </w:r>
      <w:r>
        <w:rPr>
          <w:rFonts w:hint="eastAsia" w:ascii="宋体" w:hAnsi="宋体" w:eastAsia="宋体" w:cs="宋体"/>
          <w:i w:val="0"/>
          <w:iCs w:val="0"/>
          <w:caps w:val="0"/>
          <w:color w:val="000000"/>
          <w:spacing w:val="0"/>
          <w:sz w:val="28"/>
          <w:szCs w:val="28"/>
        </w:rPr>
        <w:t>公司统一社会信用代码：</w:t>
      </w:r>
      <w:r>
        <w:rPr>
          <w:rFonts w:hint="eastAsia" w:ascii="宋体" w:hAnsi="宋体" w:eastAsia="宋体" w:cs="宋体"/>
          <w:b w:val="0"/>
          <w:bCs w:val="0"/>
          <w:i w:val="0"/>
          <w:iCs w:val="0"/>
          <w:caps w:val="0"/>
          <w:color w:val="000000"/>
          <w:spacing w:val="0"/>
          <w:sz w:val="28"/>
          <w:szCs w:val="28"/>
          <w:lang w:val="en-US" w:eastAsia="zh-CN"/>
        </w:rPr>
        <w:t>91652222679253417Q</w:t>
      </w:r>
      <w:r>
        <w:rPr>
          <w:rFonts w:hint="eastAsia" w:ascii="宋体" w:hAnsi="宋体" w:eastAsia="宋体" w:cs="宋体"/>
          <w:b/>
          <w:bCs/>
          <w:i w:val="0"/>
          <w:iCs w:val="0"/>
          <w:caps w:val="0"/>
          <w:color w:val="000000"/>
          <w:spacing w:val="0"/>
          <w:sz w:val="28"/>
          <w:szCs w:val="28"/>
          <w:lang w:val="en-US" w:eastAsia="zh-CN"/>
        </w:rPr>
        <w:t>，</w:t>
      </w:r>
      <w:r>
        <w:rPr>
          <w:rFonts w:hint="eastAsia" w:ascii="宋体" w:hAnsi="宋体" w:eastAsia="宋体" w:cs="宋体"/>
          <w:i w:val="0"/>
          <w:iCs w:val="0"/>
          <w:caps w:val="0"/>
          <w:color w:val="000000"/>
          <w:spacing w:val="0"/>
          <w:sz w:val="28"/>
          <w:szCs w:val="28"/>
        </w:rPr>
        <w:t>公司目前员工约</w:t>
      </w:r>
      <w:r>
        <w:rPr>
          <w:rFonts w:hint="eastAsia" w:ascii="宋体" w:hAnsi="宋体" w:eastAsia="宋体" w:cs="宋体"/>
          <w:i w:val="0"/>
          <w:iCs w:val="0"/>
          <w:caps w:val="0"/>
          <w:color w:val="000000"/>
          <w:spacing w:val="0"/>
          <w:sz w:val="28"/>
          <w:szCs w:val="28"/>
          <w:lang w:val="en-US" w:eastAsia="zh-CN"/>
        </w:rPr>
        <w:t>800</w:t>
      </w:r>
      <w:r>
        <w:rPr>
          <w:rFonts w:hint="eastAsia" w:ascii="宋体" w:hAnsi="宋体" w:eastAsia="宋体" w:cs="宋体"/>
          <w:i w:val="0"/>
          <w:iCs w:val="0"/>
          <w:caps w:val="0"/>
          <w:color w:val="000000"/>
          <w:spacing w:val="0"/>
          <w:sz w:val="28"/>
          <w:szCs w:val="28"/>
        </w:rPr>
        <w:t>人，</w:t>
      </w:r>
      <w:r>
        <w:rPr>
          <w:rFonts w:hint="eastAsia" w:ascii="宋体" w:hAnsi="宋体" w:eastAsia="宋体" w:cs="宋体"/>
          <w:i w:val="0"/>
          <w:iCs w:val="0"/>
          <w:caps w:val="0"/>
          <w:color w:val="000000"/>
          <w:spacing w:val="0"/>
          <w:sz w:val="28"/>
          <w:szCs w:val="28"/>
          <w:lang w:val="en-US" w:eastAsia="zh-CN"/>
        </w:rPr>
        <w:t>巴里坤银鑫矿业投资有限公司</w:t>
      </w:r>
      <w:r>
        <w:rPr>
          <w:rFonts w:hint="eastAsia" w:ascii="宋体" w:hAnsi="宋体" w:eastAsia="宋体" w:cs="宋体"/>
          <w:i w:val="0"/>
          <w:iCs w:val="0"/>
          <w:caps w:val="0"/>
          <w:color w:val="000000"/>
          <w:spacing w:val="0"/>
          <w:sz w:val="28"/>
          <w:szCs w:val="28"/>
          <w:lang w:eastAsia="zh-CN"/>
        </w:rPr>
        <w:t>是</w:t>
      </w:r>
      <w:r>
        <w:rPr>
          <w:rFonts w:hint="eastAsia" w:ascii="宋体" w:hAnsi="宋体" w:eastAsia="宋体" w:cs="宋体"/>
          <w:i w:val="0"/>
          <w:iCs w:val="0"/>
          <w:caps w:val="0"/>
          <w:color w:val="000000"/>
          <w:spacing w:val="0"/>
          <w:sz w:val="28"/>
          <w:szCs w:val="28"/>
          <w:lang w:val="en-US" w:eastAsia="zh-CN"/>
        </w:rPr>
        <w:t>矿产品的经营及销售</w:t>
      </w:r>
      <w:r>
        <w:rPr>
          <w:rFonts w:hint="eastAsia" w:ascii="宋体" w:hAnsi="宋体" w:eastAsia="宋体" w:cs="宋体"/>
          <w:i w:val="0"/>
          <w:iCs w:val="0"/>
          <w:caps w:val="0"/>
          <w:color w:val="000000"/>
          <w:spacing w:val="0"/>
          <w:sz w:val="28"/>
          <w:szCs w:val="28"/>
          <w:lang w:eastAsia="zh-CN"/>
        </w:rPr>
        <w:t>的企业，企业拥有</w:t>
      </w:r>
      <w:r>
        <w:rPr>
          <w:rFonts w:hint="eastAsia" w:ascii="宋体" w:hAnsi="宋体" w:eastAsia="宋体" w:cs="宋体"/>
          <w:i w:val="0"/>
          <w:iCs w:val="0"/>
          <w:caps w:val="0"/>
          <w:color w:val="000000"/>
          <w:spacing w:val="0"/>
          <w:sz w:val="28"/>
          <w:szCs w:val="28"/>
          <w:lang w:val="en-US" w:eastAsia="zh-CN"/>
        </w:rPr>
        <w:t>三</w:t>
      </w:r>
      <w:r>
        <w:rPr>
          <w:rFonts w:hint="eastAsia" w:ascii="宋体" w:hAnsi="宋体" w:eastAsia="宋体" w:cs="宋体"/>
          <w:i w:val="0"/>
          <w:iCs w:val="0"/>
          <w:caps w:val="0"/>
          <w:color w:val="000000"/>
          <w:spacing w:val="0"/>
          <w:sz w:val="28"/>
          <w:szCs w:val="28"/>
          <w:lang w:eastAsia="zh-CN"/>
        </w:rPr>
        <w:t>台</w:t>
      </w:r>
      <w:r>
        <w:rPr>
          <w:rFonts w:hint="eastAsia" w:ascii="宋体" w:hAnsi="宋体" w:eastAsia="宋体" w:cs="宋体"/>
          <w:i w:val="0"/>
          <w:iCs w:val="0"/>
          <w:caps w:val="0"/>
          <w:color w:val="000000"/>
          <w:spacing w:val="0"/>
          <w:sz w:val="28"/>
          <w:szCs w:val="28"/>
          <w:lang w:val="en-US" w:eastAsia="zh-CN"/>
        </w:rPr>
        <w:t>10t燃煤</w:t>
      </w:r>
      <w:r>
        <w:rPr>
          <w:rFonts w:hint="eastAsia" w:ascii="宋体" w:hAnsi="宋体" w:eastAsia="宋体" w:cs="宋体"/>
          <w:i w:val="0"/>
          <w:iCs w:val="0"/>
          <w:caps w:val="0"/>
          <w:color w:val="000000"/>
          <w:spacing w:val="0"/>
          <w:sz w:val="28"/>
          <w:szCs w:val="28"/>
          <w:lang w:eastAsia="zh-CN"/>
        </w:rPr>
        <w:t>锅炉，</w:t>
      </w:r>
      <w:r>
        <w:rPr>
          <w:rFonts w:hint="eastAsia" w:ascii="宋体" w:hAnsi="宋体" w:eastAsia="宋体" w:cs="宋体"/>
          <w:i w:val="0"/>
          <w:iCs w:val="0"/>
          <w:caps w:val="0"/>
          <w:color w:val="000000"/>
          <w:spacing w:val="0"/>
          <w:sz w:val="28"/>
          <w:szCs w:val="28"/>
          <w:lang w:val="en-US" w:eastAsia="zh-CN"/>
        </w:rPr>
        <w:t>一台2t燃煤锅炉，拥有一座处理能力为500m³/h的矿井水处理车间，有一座处理能力为35m³/h的生活污水处理车间。</w:t>
      </w:r>
      <w:bookmarkStart w:id="0" w:name="_GoBack"/>
      <w:bookmarkEnd w:id="0"/>
    </w:p>
    <w:p>
      <w:pPr>
        <w:pStyle w:val="2"/>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i w:val="0"/>
          <w:iCs w:val="0"/>
          <w:caps w:val="0"/>
          <w:color w:val="000000"/>
          <w:spacing w:val="0"/>
          <w:sz w:val="28"/>
          <w:szCs w:val="28"/>
          <w:lang w:val="en-US" w:eastAsia="zh-CN"/>
        </w:rPr>
      </w:pPr>
      <w:r>
        <w:rPr>
          <w:rFonts w:hint="eastAsia" w:ascii="宋体" w:hAnsi="宋体" w:eastAsia="宋体" w:cs="宋体"/>
          <w:i w:val="0"/>
          <w:iCs w:val="0"/>
          <w:caps w:val="0"/>
          <w:color w:val="000000"/>
          <w:spacing w:val="0"/>
          <w:sz w:val="28"/>
          <w:szCs w:val="28"/>
          <w:lang w:val="en-US" w:eastAsia="zh-CN"/>
        </w:rPr>
        <w:t>产生的污染物防治情况说明</w:t>
      </w:r>
    </w:p>
    <w:p>
      <w:pPr>
        <w:pStyle w:val="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right="0" w:rightChars="0" w:firstLine="560" w:firstLineChars="200"/>
        <w:jc w:val="left"/>
        <w:rPr>
          <w:rFonts w:hint="eastAsia" w:ascii="宋体" w:hAnsi="宋体" w:eastAsia="宋体" w:cs="宋体"/>
          <w:i w:val="0"/>
          <w:iCs w:val="0"/>
          <w:caps w:val="0"/>
          <w:color w:val="000000"/>
          <w:spacing w:val="0"/>
          <w:sz w:val="28"/>
          <w:szCs w:val="28"/>
          <w:lang w:val="en-US" w:eastAsia="zh-CN"/>
        </w:rPr>
      </w:pPr>
      <w:r>
        <w:rPr>
          <w:rFonts w:hint="eastAsia" w:ascii="宋体" w:hAnsi="宋体" w:eastAsia="宋体" w:cs="宋体"/>
          <w:i w:val="0"/>
          <w:iCs w:val="0"/>
          <w:caps w:val="0"/>
          <w:color w:val="000000"/>
          <w:spacing w:val="0"/>
          <w:sz w:val="28"/>
          <w:szCs w:val="28"/>
          <w:lang w:val="en-US" w:eastAsia="zh-CN"/>
        </w:rPr>
        <w:t>1、一般固体废物：</w:t>
      </w:r>
    </w:p>
    <w:p>
      <w:pPr>
        <w:pStyle w:val="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right="0" w:rightChars="0" w:firstLine="560" w:firstLineChars="200"/>
        <w:jc w:val="left"/>
        <w:rPr>
          <w:rFonts w:hint="eastAsia" w:ascii="宋体" w:hAnsi="宋体" w:eastAsia="宋体" w:cs="宋体"/>
          <w:i w:val="0"/>
          <w:iCs w:val="0"/>
          <w:caps w:val="0"/>
          <w:color w:val="000000"/>
          <w:spacing w:val="0"/>
          <w:sz w:val="28"/>
          <w:szCs w:val="28"/>
          <w:lang w:val="en-US" w:eastAsia="zh-CN"/>
        </w:rPr>
      </w:pPr>
      <w:r>
        <w:rPr>
          <w:rFonts w:hint="eastAsia" w:ascii="宋体" w:hAnsi="宋体" w:eastAsia="宋体" w:cs="宋体"/>
          <w:i w:val="0"/>
          <w:iCs w:val="0"/>
          <w:caps w:val="0"/>
          <w:color w:val="000000"/>
          <w:spacing w:val="0"/>
          <w:sz w:val="28"/>
          <w:szCs w:val="28"/>
          <w:lang w:val="en-US" w:eastAsia="zh-CN"/>
        </w:rPr>
        <w:t>我公司固废主要为煤矸石和锅炉炉渣，试运行期间煤矸石大部分 用于工业场地平整和修建防洪坝；还有一部分煤矸石和炉渣被拉入井</w:t>
      </w:r>
    </w:p>
    <w:p>
      <w:pPr>
        <w:pStyle w:val="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right="0" w:rightChars="0"/>
        <w:jc w:val="left"/>
        <w:rPr>
          <w:rFonts w:hint="eastAsia" w:ascii="宋体" w:hAnsi="宋体" w:eastAsia="宋体" w:cs="宋体"/>
          <w:i w:val="0"/>
          <w:iCs w:val="0"/>
          <w:caps w:val="0"/>
          <w:color w:val="000000"/>
          <w:spacing w:val="0"/>
          <w:sz w:val="28"/>
          <w:szCs w:val="28"/>
          <w:lang w:val="en-US" w:eastAsia="zh-CN"/>
        </w:rPr>
      </w:pPr>
      <w:r>
        <w:rPr>
          <w:rFonts w:hint="eastAsia" w:ascii="宋体" w:hAnsi="宋体" w:eastAsia="宋体" w:cs="宋体"/>
          <w:i w:val="0"/>
          <w:iCs w:val="0"/>
          <w:caps w:val="0"/>
          <w:color w:val="000000"/>
          <w:spacing w:val="0"/>
          <w:sz w:val="28"/>
          <w:szCs w:val="28"/>
          <w:lang w:val="en-US" w:eastAsia="zh-CN"/>
        </w:rPr>
        <w:t>下作为巷道回填（垫道）使用。没有及时利用的煤 矸石和炉渣全部集中堆放于固废堆场，二者分开堆放。固废堆场距离职工生活区较远，矿里配有专人对堆放地点进行管理。</w:t>
      </w:r>
    </w:p>
    <w:p>
      <w:pPr>
        <w:pStyle w:val="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right="0" w:rightChars="0" w:firstLine="560" w:firstLineChars="200"/>
        <w:jc w:val="left"/>
        <w:rPr>
          <w:rFonts w:hint="default" w:ascii="宋体" w:hAnsi="宋体" w:eastAsia="宋体" w:cs="宋体"/>
          <w:i w:val="0"/>
          <w:iCs w:val="0"/>
          <w:caps w:val="0"/>
          <w:color w:val="000000"/>
          <w:spacing w:val="0"/>
          <w:sz w:val="28"/>
          <w:szCs w:val="28"/>
          <w:lang w:val="en-US" w:eastAsia="zh-CN"/>
        </w:rPr>
      </w:pPr>
      <w:r>
        <w:rPr>
          <w:rFonts w:hint="eastAsia" w:ascii="宋体" w:hAnsi="宋体" w:eastAsia="宋体" w:cs="宋体"/>
          <w:i w:val="0"/>
          <w:iCs w:val="0"/>
          <w:caps w:val="0"/>
          <w:color w:val="000000"/>
          <w:spacing w:val="0"/>
          <w:sz w:val="28"/>
          <w:szCs w:val="28"/>
          <w:lang w:val="en-US" w:eastAsia="zh-CN"/>
        </w:rPr>
        <w:t>2、危险废物：2021年度我矿共产生并处理废机油3.22吨，废物代码：900-214-08，危险特性为毒性机易燃性，形态为液态，有害成分为烷烃，包装方式：桶。委托处理单位为新疆聚力环保科技有限公司，危险废物经营许可证编号为6501060034，运输单位为乌鲁木齐凤飞危险品运输有限公司，营运证件号为650108006783。</w:t>
      </w:r>
    </w:p>
    <w:p>
      <w:pPr>
        <w:pStyle w:val="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firstLine="560" w:firstLineChars="200"/>
        <w:jc w:val="left"/>
        <w:rPr>
          <w:rFonts w:hint="eastAsia" w:ascii="宋体" w:hAnsi="宋体" w:eastAsia="宋体" w:cs="宋体"/>
          <w:i w:val="0"/>
          <w:iCs w:val="0"/>
          <w:caps w:val="0"/>
          <w:color w:val="000000"/>
          <w:spacing w:val="0"/>
          <w:sz w:val="28"/>
          <w:szCs w:val="28"/>
          <w:lang w:val="en-US" w:eastAsia="zh-CN"/>
        </w:rPr>
      </w:pPr>
      <w:r>
        <w:rPr>
          <w:rFonts w:hint="eastAsia" w:ascii="宋体" w:hAnsi="宋体" w:eastAsia="宋体" w:cs="宋体"/>
          <w:i w:val="0"/>
          <w:iCs w:val="0"/>
          <w:caps w:val="0"/>
          <w:color w:val="000000"/>
          <w:spacing w:val="0"/>
          <w:sz w:val="28"/>
          <w:szCs w:val="28"/>
          <w:lang w:val="en-US" w:eastAsia="zh-CN"/>
        </w:rPr>
        <w:t>3、产生的废水</w:t>
      </w:r>
    </w:p>
    <w:p>
      <w:pPr>
        <w:pStyle w:val="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firstLine="560" w:firstLineChars="200"/>
        <w:jc w:val="left"/>
        <w:rPr>
          <w:rFonts w:hint="eastAsia" w:ascii="宋体" w:hAnsi="宋体" w:eastAsia="宋体" w:cs="宋体"/>
          <w:i w:val="0"/>
          <w:iCs w:val="0"/>
          <w:caps w:val="0"/>
          <w:color w:val="000000"/>
          <w:spacing w:val="0"/>
          <w:sz w:val="28"/>
          <w:szCs w:val="28"/>
          <w:lang w:val="en-US" w:eastAsia="zh-CN"/>
        </w:rPr>
      </w:pPr>
      <w:r>
        <w:rPr>
          <w:rFonts w:hint="eastAsia" w:ascii="宋体" w:hAnsi="宋体" w:eastAsia="宋体" w:cs="宋体"/>
          <w:i w:val="0"/>
          <w:iCs w:val="0"/>
          <w:caps w:val="0"/>
          <w:color w:val="000000"/>
          <w:spacing w:val="0"/>
          <w:sz w:val="28"/>
          <w:szCs w:val="28"/>
          <w:lang w:val="en-US" w:eastAsia="zh-CN"/>
        </w:rPr>
        <w:t>矿井排水采用斜管沉淀，过滤及杀菌工艺处理，其水质达煤炭工业污染物排放标准后优先于井上下洒水和场内绿化，剩余部分 灌溉期灌溉草场，非灌溉期排入工业场地附近。生活污水采用一元化 地埋式污水处理装置处理，水质达污水综合二级标准和农灌旱作标准 后全部用于场内绿化。完善相应的灌溉设施，科学，合理的利用水资 源。</w:t>
      </w:r>
    </w:p>
    <w:p>
      <w:pPr>
        <w:pStyle w:val="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right="0" w:rightChars="0" w:firstLine="560" w:firstLineChars="200"/>
        <w:jc w:val="left"/>
        <w:rPr>
          <w:rFonts w:hint="eastAsia" w:ascii="宋体" w:hAnsi="宋体" w:eastAsia="宋体" w:cs="宋体"/>
          <w:i w:val="0"/>
          <w:iCs w:val="0"/>
          <w:caps w:val="0"/>
          <w:color w:val="000000"/>
          <w:spacing w:val="0"/>
          <w:sz w:val="28"/>
          <w:szCs w:val="28"/>
          <w:lang w:val="en-US" w:eastAsia="zh-CN"/>
        </w:rPr>
      </w:pPr>
      <w:r>
        <w:rPr>
          <w:rFonts w:hint="eastAsia" w:ascii="宋体" w:hAnsi="宋体" w:eastAsia="宋体" w:cs="宋体"/>
          <w:i w:val="0"/>
          <w:iCs w:val="0"/>
          <w:caps w:val="0"/>
          <w:color w:val="000000"/>
          <w:spacing w:val="0"/>
          <w:sz w:val="28"/>
          <w:szCs w:val="28"/>
          <w:lang w:val="en-US" w:eastAsia="zh-CN"/>
        </w:rPr>
        <w:t>4、产生的废气</w:t>
      </w:r>
    </w:p>
    <w:p>
      <w:pPr>
        <w:pStyle w:val="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firstLine="560" w:firstLineChars="200"/>
        <w:jc w:val="left"/>
        <w:rPr>
          <w:rFonts w:hint="eastAsia" w:ascii="宋体" w:hAnsi="宋体" w:eastAsia="宋体" w:cs="宋体"/>
          <w:i w:val="0"/>
          <w:iCs w:val="0"/>
          <w:caps w:val="0"/>
          <w:color w:val="000000"/>
          <w:spacing w:val="0"/>
          <w:sz w:val="28"/>
          <w:szCs w:val="28"/>
          <w:lang w:val="en-US" w:eastAsia="zh-CN"/>
        </w:rPr>
      </w:pPr>
      <w:r>
        <w:rPr>
          <w:rFonts w:hint="eastAsia" w:ascii="宋体" w:hAnsi="宋体" w:eastAsia="宋体" w:cs="宋体"/>
          <w:i w:val="0"/>
          <w:iCs w:val="0"/>
          <w:caps w:val="0"/>
          <w:color w:val="000000"/>
          <w:spacing w:val="0"/>
          <w:sz w:val="28"/>
          <w:szCs w:val="28"/>
          <w:lang w:val="en-US" w:eastAsia="zh-CN"/>
        </w:rPr>
        <w:t>我公司产生的废气主要来源为锅炉烟气，废气处理方式使用平均硫份含量为 0.75%的低中硫煤做燃料，并安装脱硫装置进行脱硫，锅炉配套安装除尘率不低于 95%的 GQXF-40 型多管旋风除尘器。在2021年，我公司委托乌鲁木齐京诚检测有限公司对废气排放按排污许可执行标准对各项目进行监测，从2021年度监测结果来看，废气排放各项指标均达到国家排放标准。</w:t>
      </w:r>
    </w:p>
    <w:p>
      <w:pPr>
        <w:pStyle w:val="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firstLine="560" w:firstLineChars="200"/>
        <w:jc w:val="left"/>
        <w:rPr>
          <w:rFonts w:hint="eastAsia" w:ascii="宋体" w:hAnsi="宋体" w:eastAsia="宋体" w:cs="宋体"/>
          <w:i w:val="0"/>
          <w:iCs w:val="0"/>
          <w:caps w:val="0"/>
          <w:color w:val="000000"/>
          <w:spacing w:val="0"/>
          <w:sz w:val="28"/>
          <w:szCs w:val="28"/>
          <w:lang w:val="en-US" w:eastAsia="zh-CN"/>
        </w:rPr>
      </w:pPr>
      <w:r>
        <w:rPr>
          <w:rFonts w:hint="eastAsia" w:ascii="宋体" w:hAnsi="宋体" w:eastAsia="宋体" w:cs="宋体"/>
          <w:i w:val="0"/>
          <w:iCs w:val="0"/>
          <w:caps w:val="0"/>
          <w:color w:val="000000"/>
          <w:spacing w:val="0"/>
          <w:sz w:val="28"/>
          <w:szCs w:val="28"/>
          <w:lang w:val="en-US" w:eastAsia="zh-CN"/>
        </w:rPr>
        <w:t>在2021年，我公司在危险废物规范化管理上高度重视，从危险废物的产生、运输、暂存、处置各个环节严格按照危险废物规范化管理执行，采取了专业技术措施和管理措施减少各类污染物的排放，并达到了国家相关排放标准要求，</w:t>
      </w:r>
      <w:r>
        <w:rPr>
          <w:rFonts w:hint="eastAsia" w:ascii="宋体" w:hAnsi="宋体" w:eastAsia="宋体" w:cs="宋体"/>
          <w:i w:val="0"/>
          <w:iCs w:val="0"/>
          <w:caps w:val="0"/>
          <w:color w:val="000000"/>
          <w:spacing w:val="0"/>
          <w:sz w:val="28"/>
          <w:szCs w:val="28"/>
        </w:rPr>
        <w:t>在今后的生产经营过程中，严格按照相关环保要求，完善各方面的管理，达到规范化管理。</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823BF9E"/>
    <w:multiLevelType w:val="singleLevel"/>
    <w:tmpl w:val="5823BF9E"/>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JmNjRjZTFmYmNjMGVmMThkNjYwNjI3MjU3YzVkNmUifQ=="/>
  </w:docVars>
  <w:rsids>
    <w:rsidRoot w:val="00000000"/>
    <w:rsid w:val="08B9136E"/>
    <w:rsid w:val="3CFE0FE8"/>
    <w:rsid w:val="42CC7941"/>
    <w:rsid w:val="5CF4592D"/>
    <w:rsid w:val="65013027"/>
    <w:rsid w:val="72841B2A"/>
    <w:rsid w:val="73B6366A"/>
    <w:rsid w:val="7CAA04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table" w:styleId="4">
    <w:name w:val="Table Grid"/>
    <w:basedOn w:val="3"/>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971</Words>
  <Characters>1067</Characters>
  <Lines>0</Lines>
  <Paragraphs>0</Paragraphs>
  <TotalTime>28</TotalTime>
  <ScaleCrop>false</ScaleCrop>
  <LinksUpToDate>false</LinksUpToDate>
  <CharactersWithSpaces>1078</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2021-12-16T00:36:00Z</dcterms:created>
  <dc:creator>Administrator</dc:creator>
  <cp:lastModifiedBy>夏ืุ日ืุ的ืุ风ืุ</cp:lastModifiedBy>
  <dcterms:modified xsi:type="dcterms:W3CDTF">2022-06-25T09:42:08Z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731843D784814CA9AAD44252AA443466</vt:lpwstr>
  </property>
</Properties>
</file>