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3373" w:rsidRDefault="00FA3373">
      <w:pPr>
        <w:ind w:firstLineChars="0" w:firstLine="0"/>
        <w:rPr>
          <w:rFonts w:ascii="隶书" w:eastAsia="隶书"/>
          <w:sz w:val="72"/>
          <w:szCs w:val="72"/>
        </w:rPr>
      </w:pPr>
    </w:p>
    <w:p w:rsidR="00FA3373" w:rsidRDefault="00066F3C">
      <w:pPr>
        <w:ind w:firstLineChars="0" w:firstLine="0"/>
        <w:jc w:val="center"/>
        <w:rPr>
          <w:rFonts w:ascii="隶书" w:eastAsia="隶书"/>
          <w:sz w:val="72"/>
          <w:szCs w:val="72"/>
        </w:rPr>
      </w:pPr>
      <w:r>
        <w:rPr>
          <w:rFonts w:ascii="隶书" w:eastAsia="隶书" w:hint="eastAsia"/>
          <w:sz w:val="72"/>
          <w:szCs w:val="72"/>
        </w:rPr>
        <w:t>建设项目竣工环境保护</w:t>
      </w:r>
    </w:p>
    <w:p w:rsidR="00FA3373" w:rsidRDefault="00066F3C">
      <w:pPr>
        <w:ind w:firstLineChars="0" w:firstLine="0"/>
        <w:jc w:val="center"/>
        <w:rPr>
          <w:rFonts w:ascii="隶书" w:eastAsia="隶书"/>
          <w:sz w:val="72"/>
          <w:szCs w:val="72"/>
        </w:rPr>
      </w:pPr>
      <w:r>
        <w:rPr>
          <w:rFonts w:ascii="隶书" w:eastAsia="隶书" w:hint="eastAsia"/>
          <w:sz w:val="72"/>
          <w:szCs w:val="72"/>
        </w:rPr>
        <w:t>验收监测报告</w:t>
      </w:r>
    </w:p>
    <w:p w:rsidR="00FA3373" w:rsidRDefault="00FA3373">
      <w:pPr>
        <w:ind w:firstLine="643"/>
        <w:jc w:val="center"/>
        <w:rPr>
          <w:b/>
          <w:sz w:val="32"/>
          <w:szCs w:val="32"/>
        </w:rPr>
      </w:pPr>
    </w:p>
    <w:p w:rsidR="00FA3373" w:rsidRDefault="00FA3373">
      <w:pPr>
        <w:ind w:firstLine="643"/>
        <w:jc w:val="center"/>
        <w:rPr>
          <w:b/>
          <w:sz w:val="32"/>
          <w:szCs w:val="32"/>
        </w:rPr>
      </w:pPr>
    </w:p>
    <w:p w:rsidR="00FA3373" w:rsidRDefault="00FA3373">
      <w:pPr>
        <w:ind w:firstLine="643"/>
        <w:rPr>
          <w:b/>
          <w:sz w:val="32"/>
          <w:szCs w:val="32"/>
        </w:rPr>
      </w:pPr>
    </w:p>
    <w:p w:rsidR="00FA3373" w:rsidRDefault="00FA3373">
      <w:pPr>
        <w:ind w:firstLine="883"/>
        <w:jc w:val="center"/>
        <w:rPr>
          <w:b/>
          <w:sz w:val="44"/>
          <w:szCs w:val="44"/>
        </w:rPr>
      </w:pPr>
    </w:p>
    <w:p w:rsidR="00FA3373" w:rsidRDefault="00066F3C">
      <w:pPr>
        <w:ind w:leftChars="314" w:left="4854" w:hangingChars="900" w:hanging="3975"/>
        <w:jc w:val="left"/>
        <w:rPr>
          <w:b/>
          <w:sz w:val="44"/>
          <w:szCs w:val="44"/>
        </w:rPr>
      </w:pPr>
      <w:r>
        <w:rPr>
          <w:rFonts w:hint="eastAsia"/>
          <w:b/>
          <w:sz w:val="44"/>
          <w:szCs w:val="44"/>
        </w:rPr>
        <w:t>项目名称：</w:t>
      </w:r>
      <w:bookmarkStart w:id="0" w:name="_GoBack"/>
      <w:r>
        <w:rPr>
          <w:rFonts w:hint="eastAsia"/>
          <w:b/>
          <w:sz w:val="44"/>
          <w:szCs w:val="44"/>
          <w:u w:val="single"/>
        </w:rPr>
        <w:t>利用废石英砂精加工项目</w:t>
      </w:r>
      <w:bookmarkEnd w:id="0"/>
      <w:r>
        <w:rPr>
          <w:b/>
          <w:sz w:val="44"/>
          <w:szCs w:val="44"/>
          <w:u w:val="single"/>
        </w:rPr>
        <w:br/>
      </w:r>
    </w:p>
    <w:p w:rsidR="00FA3373" w:rsidRDefault="00FA3373">
      <w:pPr>
        <w:ind w:firstLineChars="245" w:firstLine="1082"/>
        <w:rPr>
          <w:b/>
          <w:sz w:val="44"/>
          <w:szCs w:val="44"/>
        </w:rPr>
      </w:pPr>
    </w:p>
    <w:p w:rsidR="00FA3373" w:rsidRDefault="00FA3373">
      <w:pPr>
        <w:ind w:firstLineChars="245" w:firstLine="1082"/>
        <w:rPr>
          <w:b/>
          <w:sz w:val="44"/>
          <w:szCs w:val="44"/>
        </w:rPr>
      </w:pPr>
    </w:p>
    <w:p w:rsidR="00FA3373" w:rsidRDefault="00066F3C">
      <w:pPr>
        <w:ind w:leftChars="471" w:left="4654" w:hangingChars="755" w:hanging="3335"/>
        <w:jc w:val="left"/>
        <w:rPr>
          <w:b/>
          <w:sz w:val="44"/>
          <w:szCs w:val="44"/>
          <w:u w:val="single"/>
        </w:rPr>
      </w:pPr>
      <w:r>
        <w:rPr>
          <w:rFonts w:hint="eastAsia"/>
          <w:b/>
          <w:sz w:val="44"/>
          <w:szCs w:val="44"/>
        </w:rPr>
        <w:t>建设单位：</w:t>
      </w:r>
      <w:r>
        <w:rPr>
          <w:rFonts w:hint="eastAsia"/>
          <w:b/>
          <w:sz w:val="44"/>
          <w:szCs w:val="44"/>
          <w:u w:val="single"/>
        </w:rPr>
        <w:t>江油市东阳铸造材料</w:t>
      </w:r>
    </w:p>
    <w:p w:rsidR="00FA3373" w:rsidRDefault="00066F3C">
      <w:pPr>
        <w:ind w:leftChars="1577" w:left="4597" w:hangingChars="41" w:hanging="181"/>
        <w:jc w:val="left"/>
        <w:rPr>
          <w:b/>
          <w:sz w:val="44"/>
          <w:szCs w:val="44"/>
          <w:u w:val="single"/>
        </w:rPr>
      </w:pPr>
      <w:r>
        <w:rPr>
          <w:rFonts w:hint="eastAsia"/>
          <w:b/>
          <w:sz w:val="44"/>
          <w:szCs w:val="44"/>
          <w:u w:val="single"/>
        </w:rPr>
        <w:t>有限公司</w:t>
      </w:r>
    </w:p>
    <w:p w:rsidR="00FA3373" w:rsidRDefault="00FA3373">
      <w:pPr>
        <w:ind w:leftChars="299" w:left="3024" w:hangingChars="495" w:hanging="2187"/>
        <w:jc w:val="left"/>
        <w:rPr>
          <w:b/>
          <w:sz w:val="44"/>
          <w:szCs w:val="44"/>
          <w:u w:val="single"/>
        </w:rPr>
      </w:pPr>
    </w:p>
    <w:p w:rsidR="00FA3373" w:rsidRDefault="00FA3373">
      <w:pPr>
        <w:autoSpaceDE w:val="0"/>
        <w:autoSpaceDN w:val="0"/>
        <w:adjustRightInd w:val="0"/>
        <w:ind w:rightChars="-181" w:right="-507" w:firstLineChars="0" w:firstLine="0"/>
        <w:rPr>
          <w:b/>
          <w:sz w:val="44"/>
          <w:szCs w:val="44"/>
        </w:rPr>
      </w:pPr>
    </w:p>
    <w:p w:rsidR="00FA3373" w:rsidRDefault="00066F3C">
      <w:pPr>
        <w:autoSpaceDE w:val="0"/>
        <w:autoSpaceDN w:val="0"/>
        <w:adjustRightInd w:val="0"/>
        <w:ind w:rightChars="-181" w:right="-507" w:firstLineChars="0" w:firstLine="0"/>
        <w:jc w:val="center"/>
        <w:rPr>
          <w:b/>
          <w:sz w:val="44"/>
          <w:szCs w:val="44"/>
        </w:rPr>
      </w:pPr>
      <w:r>
        <w:rPr>
          <w:rFonts w:hint="eastAsia"/>
          <w:b/>
          <w:sz w:val="44"/>
          <w:szCs w:val="44"/>
        </w:rPr>
        <w:t>江油市东阳铸造材料有限公司</w:t>
      </w:r>
    </w:p>
    <w:p w:rsidR="00FA3373" w:rsidRDefault="00066F3C">
      <w:pPr>
        <w:widowControl/>
        <w:ind w:firstLine="883"/>
        <w:jc w:val="center"/>
        <w:rPr>
          <w:b/>
          <w:sz w:val="44"/>
          <w:szCs w:val="44"/>
        </w:rPr>
      </w:pPr>
      <w:r>
        <w:rPr>
          <w:rFonts w:hint="eastAsia"/>
          <w:b/>
          <w:sz w:val="44"/>
          <w:szCs w:val="44"/>
        </w:rPr>
        <w:t>二</w:t>
      </w:r>
      <w:r>
        <w:rPr>
          <w:b/>
          <w:sz w:val="44"/>
          <w:szCs w:val="44"/>
        </w:rPr>
        <w:t>0</w:t>
      </w:r>
      <w:r>
        <w:rPr>
          <w:rFonts w:hint="eastAsia"/>
          <w:b/>
          <w:sz w:val="44"/>
          <w:szCs w:val="44"/>
        </w:rPr>
        <w:t>二二年三月</w:t>
      </w:r>
    </w:p>
    <w:p w:rsidR="00FA3373" w:rsidRDefault="00066F3C">
      <w:pPr>
        <w:widowControl/>
        <w:spacing w:line="240" w:lineRule="auto"/>
        <w:ind w:firstLineChars="0" w:firstLine="0"/>
        <w:jc w:val="left"/>
        <w:rPr>
          <w:b/>
          <w:sz w:val="44"/>
          <w:szCs w:val="44"/>
        </w:rPr>
      </w:pPr>
      <w:r>
        <w:rPr>
          <w:b/>
          <w:sz w:val="44"/>
          <w:szCs w:val="44"/>
        </w:rPr>
        <w:br w:type="page"/>
      </w:r>
    </w:p>
    <w:p w:rsidR="00FA3373" w:rsidRDefault="00FA3373">
      <w:pPr>
        <w:widowControl/>
        <w:ind w:firstLine="883"/>
        <w:jc w:val="center"/>
        <w:rPr>
          <w:b/>
          <w:sz w:val="44"/>
          <w:szCs w:val="44"/>
        </w:rPr>
      </w:pPr>
    </w:p>
    <w:bookmarkStart w:id="1" w:name="_Toc489706736" w:displacedByCustomXml="next"/>
    <w:bookmarkStart w:id="2" w:name="_Toc26808" w:displacedByCustomXml="next"/>
    <w:bookmarkStart w:id="3" w:name="_Toc507495781" w:displacedByCustomXml="next"/>
    <w:sdt>
      <w:sdtPr>
        <w:rPr>
          <w:rFonts w:ascii="宋体" w:hAnsi="宋体"/>
          <w:sz w:val="21"/>
        </w:rPr>
        <w:id w:val="147465558"/>
        <w:docPartObj>
          <w:docPartGallery w:val="Table of Contents"/>
          <w:docPartUnique/>
        </w:docPartObj>
      </w:sdtPr>
      <w:sdtEndPr>
        <w:rPr>
          <w:b/>
        </w:rPr>
      </w:sdtEndPr>
      <w:sdtContent>
        <w:p w:rsidR="00FA3373" w:rsidRDefault="00066F3C">
          <w:pPr>
            <w:spacing w:line="240" w:lineRule="auto"/>
            <w:ind w:firstLineChars="0" w:firstLine="0"/>
            <w:jc w:val="center"/>
          </w:pPr>
          <w:r>
            <w:rPr>
              <w:rFonts w:ascii="宋体" w:hAnsi="宋体"/>
              <w:sz w:val="21"/>
            </w:rPr>
            <w:t>目录</w:t>
          </w:r>
        </w:p>
        <w:p w:rsidR="00FA3373" w:rsidRDefault="00311DC2">
          <w:pPr>
            <w:pStyle w:val="WPSOffice1"/>
            <w:tabs>
              <w:tab w:val="right" w:leader="dot" w:pos="8306"/>
            </w:tabs>
            <w:rPr>
              <w:rFonts w:asciiTheme="majorEastAsia" w:eastAsiaTheme="majorEastAsia" w:hAnsiTheme="majorEastAsia" w:cstheme="majorEastAsia"/>
              <w:b/>
              <w:sz w:val="24"/>
              <w:szCs w:val="24"/>
            </w:rPr>
          </w:pPr>
          <w:r>
            <w:fldChar w:fldCharType="begin"/>
          </w:r>
          <w:r w:rsidR="00066F3C">
            <w:instrText xml:space="preserve">TOC \o "1-2" \h \u </w:instrText>
          </w:r>
          <w:r>
            <w:fldChar w:fldCharType="separate"/>
          </w:r>
          <w:hyperlink w:anchor="_Toc25598" w:history="1">
            <w:r w:rsidR="00066F3C">
              <w:rPr>
                <w:rFonts w:asciiTheme="majorEastAsia" w:eastAsiaTheme="majorEastAsia" w:hAnsiTheme="majorEastAsia" w:cstheme="majorEastAsia" w:hint="eastAsia"/>
                <w:b/>
                <w:sz w:val="24"/>
                <w:szCs w:val="24"/>
              </w:rPr>
              <w:t>一、前言</w:t>
            </w:r>
            <w:r w:rsidR="00066F3C">
              <w:rPr>
                <w:rFonts w:asciiTheme="majorEastAsia" w:eastAsiaTheme="majorEastAsia" w:hAnsiTheme="majorEastAsia" w:cstheme="majorEastAsia" w:hint="eastAsia"/>
                <w:b/>
                <w:sz w:val="24"/>
                <w:szCs w:val="24"/>
              </w:rPr>
              <w:tab/>
            </w:r>
            <w:r>
              <w:rPr>
                <w:rFonts w:asciiTheme="majorEastAsia" w:eastAsiaTheme="majorEastAsia" w:hAnsiTheme="majorEastAsia" w:cstheme="majorEastAsia" w:hint="eastAsia"/>
                <w:b/>
                <w:sz w:val="24"/>
                <w:szCs w:val="24"/>
              </w:rPr>
              <w:fldChar w:fldCharType="begin"/>
            </w:r>
            <w:r w:rsidR="00066F3C">
              <w:rPr>
                <w:rFonts w:asciiTheme="majorEastAsia" w:eastAsiaTheme="majorEastAsia" w:hAnsiTheme="majorEastAsia" w:cstheme="majorEastAsia" w:hint="eastAsia"/>
                <w:b/>
                <w:sz w:val="24"/>
                <w:szCs w:val="24"/>
              </w:rPr>
              <w:instrText xml:space="preserve"> PAGEREF _Toc25598 </w:instrText>
            </w:r>
            <w:r>
              <w:rPr>
                <w:rFonts w:asciiTheme="majorEastAsia" w:eastAsiaTheme="majorEastAsia" w:hAnsiTheme="majorEastAsia" w:cstheme="majorEastAsia" w:hint="eastAsia"/>
                <w:b/>
                <w:sz w:val="24"/>
                <w:szCs w:val="24"/>
              </w:rPr>
              <w:fldChar w:fldCharType="separate"/>
            </w:r>
            <w:r w:rsidR="00066F3C">
              <w:rPr>
                <w:rFonts w:asciiTheme="majorEastAsia" w:eastAsiaTheme="majorEastAsia" w:hAnsiTheme="majorEastAsia" w:cstheme="majorEastAsia" w:hint="eastAsia"/>
                <w:b/>
                <w:sz w:val="24"/>
                <w:szCs w:val="24"/>
              </w:rPr>
              <w:t>3</w:t>
            </w:r>
            <w:r>
              <w:rPr>
                <w:rFonts w:asciiTheme="majorEastAsia" w:eastAsiaTheme="majorEastAsia" w:hAnsiTheme="majorEastAsia" w:cstheme="majorEastAsia" w:hint="eastAsia"/>
                <w:b/>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6517" w:history="1">
            <w:r w:rsidR="00066F3C">
              <w:rPr>
                <w:rFonts w:asciiTheme="majorEastAsia" w:eastAsiaTheme="majorEastAsia" w:hAnsiTheme="majorEastAsia" w:cstheme="majorEastAsia" w:hint="eastAsia"/>
                <w:sz w:val="24"/>
                <w:szCs w:val="24"/>
              </w:rPr>
              <w:t>1.1项目由来</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_Toc6517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3</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0891" w:history="1">
            <w:r w:rsidR="00066F3C">
              <w:rPr>
                <w:rFonts w:asciiTheme="majorEastAsia" w:eastAsiaTheme="majorEastAsia" w:hAnsiTheme="majorEastAsia" w:cstheme="majorEastAsia" w:hint="eastAsia"/>
                <w:sz w:val="24"/>
                <w:szCs w:val="24"/>
              </w:rPr>
              <w:t>1.2本次项目验收范围</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_Toc20891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4</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19645" w:history="1">
            <w:r w:rsidR="00066F3C">
              <w:rPr>
                <w:rFonts w:asciiTheme="majorEastAsia" w:eastAsiaTheme="majorEastAsia" w:hAnsiTheme="majorEastAsia" w:cstheme="majorEastAsia" w:hint="eastAsia"/>
                <w:sz w:val="24"/>
                <w:szCs w:val="24"/>
              </w:rPr>
              <w:t>1.3本次验收监测内容</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_Toc19645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5</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10508" w:history="1">
            <w:r w:rsidR="00066F3C">
              <w:rPr>
                <w:rFonts w:asciiTheme="majorEastAsia" w:eastAsiaTheme="majorEastAsia" w:hAnsiTheme="majorEastAsia" w:cstheme="majorEastAsia" w:hint="eastAsia"/>
                <w:sz w:val="24"/>
                <w:szCs w:val="24"/>
              </w:rPr>
              <w:t>1.4企业建设内容前后变化情况说明</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_Toc10508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5</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1"/>
            <w:tabs>
              <w:tab w:val="right" w:leader="dot" w:pos="8306"/>
            </w:tabs>
            <w:rPr>
              <w:rFonts w:asciiTheme="majorEastAsia" w:eastAsiaTheme="majorEastAsia" w:hAnsiTheme="majorEastAsia" w:cstheme="majorEastAsia"/>
              <w:b/>
              <w:sz w:val="24"/>
              <w:szCs w:val="24"/>
            </w:rPr>
          </w:pPr>
          <w:hyperlink w:anchor="_Toc16813" w:history="1">
            <w:r w:rsidR="00066F3C">
              <w:rPr>
                <w:rFonts w:asciiTheme="majorEastAsia" w:eastAsiaTheme="majorEastAsia" w:hAnsiTheme="majorEastAsia" w:cstheme="majorEastAsia" w:hint="eastAsia"/>
                <w:b/>
                <w:sz w:val="24"/>
                <w:szCs w:val="24"/>
              </w:rPr>
              <w:t>二、验收依据和验收标准</w:t>
            </w:r>
            <w:r w:rsidR="00066F3C">
              <w:rPr>
                <w:rFonts w:asciiTheme="majorEastAsia" w:eastAsiaTheme="majorEastAsia" w:hAnsiTheme="majorEastAsia" w:cstheme="majorEastAsia" w:hint="eastAsia"/>
                <w:b/>
                <w:sz w:val="24"/>
                <w:szCs w:val="24"/>
              </w:rPr>
              <w:tab/>
            </w:r>
            <w:r w:rsidR="00311DC2">
              <w:rPr>
                <w:rFonts w:asciiTheme="majorEastAsia" w:eastAsiaTheme="majorEastAsia" w:hAnsiTheme="majorEastAsia" w:cstheme="majorEastAsia" w:hint="eastAsia"/>
                <w:b/>
                <w:sz w:val="24"/>
                <w:szCs w:val="24"/>
              </w:rPr>
              <w:fldChar w:fldCharType="begin"/>
            </w:r>
            <w:r w:rsidR="00066F3C">
              <w:rPr>
                <w:rFonts w:asciiTheme="majorEastAsia" w:eastAsiaTheme="majorEastAsia" w:hAnsiTheme="majorEastAsia" w:cstheme="majorEastAsia" w:hint="eastAsia"/>
                <w:b/>
                <w:sz w:val="24"/>
                <w:szCs w:val="24"/>
              </w:rPr>
              <w:instrText xml:space="preserve"> PAGEREF _Toc16813 </w:instrText>
            </w:r>
            <w:r w:rsidR="00311DC2">
              <w:rPr>
                <w:rFonts w:asciiTheme="majorEastAsia" w:eastAsiaTheme="majorEastAsia" w:hAnsiTheme="majorEastAsia" w:cstheme="majorEastAsia" w:hint="eastAsia"/>
                <w:b/>
                <w:sz w:val="24"/>
                <w:szCs w:val="24"/>
              </w:rPr>
              <w:fldChar w:fldCharType="separate"/>
            </w:r>
            <w:r w:rsidR="00066F3C">
              <w:rPr>
                <w:rFonts w:asciiTheme="majorEastAsia" w:eastAsiaTheme="majorEastAsia" w:hAnsiTheme="majorEastAsia" w:cstheme="majorEastAsia" w:hint="eastAsia"/>
                <w:b/>
                <w:sz w:val="24"/>
                <w:szCs w:val="24"/>
              </w:rPr>
              <w:t>5</w:t>
            </w:r>
            <w:r w:rsidR="00311DC2">
              <w:rPr>
                <w:rFonts w:asciiTheme="majorEastAsia" w:eastAsiaTheme="majorEastAsia" w:hAnsiTheme="majorEastAsia" w:cstheme="majorEastAsia" w:hint="eastAsia"/>
                <w:b/>
                <w:sz w:val="24"/>
                <w:szCs w:val="24"/>
              </w:rPr>
              <w:fldChar w:fldCharType="end"/>
            </w:r>
          </w:hyperlink>
        </w:p>
        <w:p w:rsidR="00FA3373" w:rsidRDefault="00702A9E">
          <w:pPr>
            <w:pStyle w:val="WPSOffice1"/>
            <w:tabs>
              <w:tab w:val="right" w:leader="dot" w:pos="8306"/>
            </w:tabs>
            <w:rPr>
              <w:rFonts w:asciiTheme="majorEastAsia" w:eastAsiaTheme="majorEastAsia" w:hAnsiTheme="majorEastAsia" w:cstheme="majorEastAsia"/>
              <w:b/>
              <w:sz w:val="24"/>
              <w:szCs w:val="24"/>
            </w:rPr>
          </w:pPr>
          <w:hyperlink w:anchor="_Toc27408" w:history="1">
            <w:r w:rsidR="00066F3C">
              <w:rPr>
                <w:rFonts w:asciiTheme="majorEastAsia" w:eastAsiaTheme="majorEastAsia" w:hAnsiTheme="majorEastAsia" w:cstheme="majorEastAsia" w:hint="eastAsia"/>
                <w:b/>
                <w:sz w:val="24"/>
                <w:szCs w:val="24"/>
              </w:rPr>
              <w:t>三、建设项目工程概况</w:t>
            </w:r>
            <w:r w:rsidR="00066F3C">
              <w:rPr>
                <w:rFonts w:asciiTheme="majorEastAsia" w:eastAsiaTheme="majorEastAsia" w:hAnsiTheme="majorEastAsia" w:cstheme="majorEastAsia" w:hint="eastAsia"/>
                <w:b/>
                <w:sz w:val="24"/>
                <w:szCs w:val="24"/>
              </w:rPr>
              <w:tab/>
            </w:r>
            <w:r w:rsidR="00311DC2">
              <w:rPr>
                <w:rFonts w:asciiTheme="majorEastAsia" w:eastAsiaTheme="majorEastAsia" w:hAnsiTheme="majorEastAsia" w:cstheme="majorEastAsia" w:hint="eastAsia"/>
                <w:b/>
                <w:sz w:val="24"/>
                <w:szCs w:val="24"/>
              </w:rPr>
              <w:fldChar w:fldCharType="begin"/>
            </w:r>
            <w:r w:rsidR="00066F3C">
              <w:rPr>
                <w:rFonts w:asciiTheme="majorEastAsia" w:eastAsiaTheme="majorEastAsia" w:hAnsiTheme="majorEastAsia" w:cstheme="majorEastAsia" w:hint="eastAsia"/>
                <w:b/>
                <w:sz w:val="24"/>
                <w:szCs w:val="24"/>
              </w:rPr>
              <w:instrText xml:space="preserve"> PAGEREF _Toc27408 </w:instrText>
            </w:r>
            <w:r w:rsidR="00311DC2">
              <w:rPr>
                <w:rFonts w:asciiTheme="majorEastAsia" w:eastAsiaTheme="majorEastAsia" w:hAnsiTheme="majorEastAsia" w:cstheme="majorEastAsia" w:hint="eastAsia"/>
                <w:b/>
                <w:sz w:val="24"/>
                <w:szCs w:val="24"/>
              </w:rPr>
              <w:fldChar w:fldCharType="separate"/>
            </w:r>
            <w:r w:rsidR="00066F3C">
              <w:rPr>
                <w:rFonts w:asciiTheme="majorEastAsia" w:eastAsiaTheme="majorEastAsia" w:hAnsiTheme="majorEastAsia" w:cstheme="majorEastAsia" w:hint="eastAsia"/>
                <w:b/>
                <w:sz w:val="24"/>
                <w:szCs w:val="24"/>
              </w:rPr>
              <w:t>6</w:t>
            </w:r>
            <w:r w:rsidR="00311DC2">
              <w:rPr>
                <w:rFonts w:asciiTheme="majorEastAsia" w:eastAsiaTheme="majorEastAsia" w:hAnsiTheme="majorEastAsia" w:cstheme="majorEastAsia" w:hint="eastAsia"/>
                <w:b/>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4902" w:history="1">
            <w:r w:rsidR="00066F3C">
              <w:rPr>
                <w:rFonts w:asciiTheme="majorEastAsia" w:eastAsiaTheme="majorEastAsia" w:hAnsiTheme="majorEastAsia" w:cstheme="majorEastAsia" w:hint="eastAsia"/>
                <w:sz w:val="24"/>
                <w:szCs w:val="24"/>
              </w:rPr>
              <w:t>3.1工程基本情况</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_Toc24902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7</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757" w:history="1">
            <w:r w:rsidR="00066F3C">
              <w:rPr>
                <w:rFonts w:asciiTheme="majorEastAsia" w:eastAsiaTheme="majorEastAsia" w:hAnsiTheme="majorEastAsia" w:cstheme="majorEastAsia" w:hint="eastAsia"/>
                <w:sz w:val="24"/>
                <w:szCs w:val="24"/>
              </w:rPr>
              <w:t>3.2项目营运期产污工艺流程</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_Toc757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13</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16041" w:history="1">
            <w:r w:rsidR="00066F3C">
              <w:rPr>
                <w:rFonts w:asciiTheme="majorEastAsia" w:eastAsiaTheme="majorEastAsia" w:hAnsiTheme="majorEastAsia" w:cstheme="majorEastAsia" w:hint="eastAsia"/>
                <w:sz w:val="24"/>
                <w:szCs w:val="24"/>
              </w:rPr>
              <w:t>3.3排污分析</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_Toc16041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15</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4633" w:history="1">
            <w:r w:rsidR="00066F3C">
              <w:rPr>
                <w:rFonts w:asciiTheme="majorEastAsia" w:eastAsiaTheme="majorEastAsia" w:hAnsiTheme="majorEastAsia" w:cstheme="majorEastAsia" w:hint="eastAsia"/>
                <w:sz w:val="24"/>
                <w:szCs w:val="24"/>
              </w:rPr>
              <w:t>3.4环保设施工程概况</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_Toc24633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18</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1"/>
            <w:tabs>
              <w:tab w:val="right" w:leader="dot" w:pos="8306"/>
            </w:tabs>
            <w:rPr>
              <w:rFonts w:asciiTheme="majorEastAsia" w:eastAsiaTheme="majorEastAsia" w:hAnsiTheme="majorEastAsia" w:cstheme="majorEastAsia"/>
              <w:b/>
              <w:sz w:val="24"/>
              <w:szCs w:val="24"/>
            </w:rPr>
          </w:pPr>
          <w:hyperlink w:anchor="_Toc6322" w:history="1">
            <w:r w:rsidR="00066F3C">
              <w:rPr>
                <w:rFonts w:asciiTheme="majorEastAsia" w:eastAsiaTheme="majorEastAsia" w:hAnsiTheme="majorEastAsia" w:cstheme="majorEastAsia" w:hint="eastAsia"/>
                <w:b/>
                <w:sz w:val="24"/>
                <w:szCs w:val="24"/>
              </w:rPr>
              <w:t>四、环境影响评价结论</w:t>
            </w:r>
            <w:r w:rsidR="00066F3C">
              <w:rPr>
                <w:rFonts w:asciiTheme="majorEastAsia" w:eastAsiaTheme="majorEastAsia" w:hAnsiTheme="majorEastAsia" w:cstheme="majorEastAsia" w:hint="eastAsia"/>
                <w:b/>
                <w:sz w:val="24"/>
                <w:szCs w:val="24"/>
              </w:rPr>
              <w:tab/>
            </w:r>
            <w:r w:rsidR="00311DC2">
              <w:rPr>
                <w:rFonts w:asciiTheme="majorEastAsia" w:eastAsiaTheme="majorEastAsia" w:hAnsiTheme="majorEastAsia" w:cstheme="majorEastAsia" w:hint="eastAsia"/>
                <w:b/>
                <w:sz w:val="24"/>
                <w:szCs w:val="24"/>
              </w:rPr>
              <w:fldChar w:fldCharType="begin"/>
            </w:r>
            <w:r w:rsidR="00066F3C">
              <w:rPr>
                <w:rFonts w:asciiTheme="majorEastAsia" w:eastAsiaTheme="majorEastAsia" w:hAnsiTheme="majorEastAsia" w:cstheme="majorEastAsia" w:hint="eastAsia"/>
                <w:b/>
                <w:sz w:val="24"/>
                <w:szCs w:val="24"/>
              </w:rPr>
              <w:instrText xml:space="preserve"> PAGEREF _Toc6322 </w:instrText>
            </w:r>
            <w:r w:rsidR="00311DC2">
              <w:rPr>
                <w:rFonts w:asciiTheme="majorEastAsia" w:eastAsiaTheme="majorEastAsia" w:hAnsiTheme="majorEastAsia" w:cstheme="majorEastAsia" w:hint="eastAsia"/>
                <w:b/>
                <w:sz w:val="24"/>
                <w:szCs w:val="24"/>
              </w:rPr>
              <w:fldChar w:fldCharType="separate"/>
            </w:r>
            <w:r w:rsidR="00066F3C">
              <w:rPr>
                <w:rFonts w:asciiTheme="majorEastAsia" w:eastAsiaTheme="majorEastAsia" w:hAnsiTheme="majorEastAsia" w:cstheme="majorEastAsia" w:hint="eastAsia"/>
                <w:b/>
                <w:sz w:val="24"/>
                <w:szCs w:val="24"/>
              </w:rPr>
              <w:t>22</w:t>
            </w:r>
            <w:r w:rsidR="00311DC2">
              <w:rPr>
                <w:rFonts w:asciiTheme="majorEastAsia" w:eastAsiaTheme="majorEastAsia" w:hAnsiTheme="majorEastAsia" w:cstheme="majorEastAsia" w:hint="eastAsia"/>
                <w:b/>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1597" w:history="1">
            <w:r w:rsidR="00066F3C">
              <w:rPr>
                <w:rFonts w:asciiTheme="majorEastAsia" w:eastAsiaTheme="majorEastAsia" w:hAnsiTheme="majorEastAsia" w:cstheme="majorEastAsia" w:hint="eastAsia"/>
                <w:sz w:val="24"/>
                <w:szCs w:val="24"/>
              </w:rPr>
              <w:t>4.1环境影响评价结论</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_Toc1597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22</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8010" w:history="1">
            <w:r w:rsidR="00066F3C">
              <w:rPr>
                <w:rFonts w:asciiTheme="majorEastAsia" w:eastAsiaTheme="majorEastAsia" w:hAnsiTheme="majorEastAsia" w:cstheme="majorEastAsia" w:hint="eastAsia"/>
                <w:sz w:val="24"/>
                <w:szCs w:val="24"/>
              </w:rPr>
              <w:t>4.2环境影响评价批复结论</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_Toc28010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29</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1"/>
            <w:tabs>
              <w:tab w:val="right" w:leader="dot" w:pos="8306"/>
            </w:tabs>
            <w:rPr>
              <w:rFonts w:asciiTheme="majorEastAsia" w:eastAsiaTheme="majorEastAsia" w:hAnsiTheme="majorEastAsia" w:cstheme="majorEastAsia"/>
              <w:b/>
              <w:sz w:val="24"/>
              <w:szCs w:val="24"/>
            </w:rPr>
          </w:pPr>
          <w:hyperlink w:anchor="_Toc2662" w:history="1">
            <w:r w:rsidR="00066F3C">
              <w:rPr>
                <w:rFonts w:asciiTheme="majorEastAsia" w:eastAsiaTheme="majorEastAsia" w:hAnsiTheme="majorEastAsia" w:cstheme="majorEastAsia" w:hint="eastAsia"/>
                <w:b/>
                <w:sz w:val="24"/>
                <w:szCs w:val="24"/>
              </w:rPr>
              <w:t>五、验收监测评价标准</w:t>
            </w:r>
            <w:r w:rsidR="00066F3C">
              <w:rPr>
                <w:rFonts w:asciiTheme="majorEastAsia" w:eastAsiaTheme="majorEastAsia" w:hAnsiTheme="majorEastAsia" w:cstheme="majorEastAsia" w:hint="eastAsia"/>
                <w:b/>
                <w:sz w:val="24"/>
                <w:szCs w:val="24"/>
              </w:rPr>
              <w:tab/>
            </w:r>
            <w:r w:rsidR="00311DC2">
              <w:rPr>
                <w:rFonts w:asciiTheme="majorEastAsia" w:eastAsiaTheme="majorEastAsia" w:hAnsiTheme="majorEastAsia" w:cstheme="majorEastAsia" w:hint="eastAsia"/>
                <w:b/>
                <w:sz w:val="24"/>
                <w:szCs w:val="24"/>
              </w:rPr>
              <w:fldChar w:fldCharType="begin"/>
            </w:r>
            <w:r w:rsidR="00066F3C">
              <w:rPr>
                <w:rFonts w:asciiTheme="majorEastAsia" w:eastAsiaTheme="majorEastAsia" w:hAnsiTheme="majorEastAsia" w:cstheme="majorEastAsia" w:hint="eastAsia"/>
                <w:b/>
                <w:sz w:val="24"/>
                <w:szCs w:val="24"/>
              </w:rPr>
              <w:instrText xml:space="preserve"> PAGEREF _Toc2662 </w:instrText>
            </w:r>
            <w:r w:rsidR="00311DC2">
              <w:rPr>
                <w:rFonts w:asciiTheme="majorEastAsia" w:eastAsiaTheme="majorEastAsia" w:hAnsiTheme="majorEastAsia" w:cstheme="majorEastAsia" w:hint="eastAsia"/>
                <w:b/>
                <w:sz w:val="24"/>
                <w:szCs w:val="24"/>
              </w:rPr>
              <w:fldChar w:fldCharType="separate"/>
            </w:r>
            <w:r w:rsidR="00066F3C">
              <w:rPr>
                <w:rFonts w:asciiTheme="majorEastAsia" w:eastAsiaTheme="majorEastAsia" w:hAnsiTheme="majorEastAsia" w:cstheme="majorEastAsia" w:hint="eastAsia"/>
                <w:b/>
                <w:sz w:val="24"/>
                <w:szCs w:val="24"/>
              </w:rPr>
              <w:t>32</w:t>
            </w:r>
            <w:r w:rsidR="00311DC2">
              <w:rPr>
                <w:rFonts w:asciiTheme="majorEastAsia" w:eastAsiaTheme="majorEastAsia" w:hAnsiTheme="majorEastAsia" w:cstheme="majorEastAsia" w:hint="eastAsia"/>
                <w:b/>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2047" w:history="1">
            <w:r w:rsidR="00066F3C">
              <w:rPr>
                <w:rFonts w:asciiTheme="majorEastAsia" w:eastAsiaTheme="majorEastAsia" w:hAnsiTheme="majorEastAsia" w:cstheme="majorEastAsia" w:hint="eastAsia"/>
                <w:sz w:val="24"/>
                <w:szCs w:val="24"/>
              </w:rPr>
              <w:t>5.1废水控制标准</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_Toc22047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32</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31835" w:history="1">
            <w:r w:rsidR="00066F3C">
              <w:rPr>
                <w:rFonts w:asciiTheme="majorEastAsia" w:eastAsiaTheme="majorEastAsia" w:hAnsiTheme="majorEastAsia" w:cstheme="majorEastAsia" w:hint="eastAsia"/>
                <w:sz w:val="24"/>
                <w:szCs w:val="24"/>
              </w:rPr>
              <w:t>5.2废气控制标准</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_Toc31835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32</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2817" w:history="1">
            <w:r w:rsidR="00066F3C">
              <w:rPr>
                <w:rFonts w:asciiTheme="majorEastAsia" w:eastAsiaTheme="majorEastAsia" w:hAnsiTheme="majorEastAsia" w:cstheme="majorEastAsia" w:hint="eastAsia"/>
                <w:sz w:val="24"/>
                <w:szCs w:val="24"/>
              </w:rPr>
              <w:t>5.3噪声控制标准</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_Toc22817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33</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0816" w:history="1">
            <w:r w:rsidR="00066F3C">
              <w:rPr>
                <w:rFonts w:asciiTheme="majorEastAsia" w:eastAsiaTheme="majorEastAsia" w:hAnsiTheme="majorEastAsia" w:cstheme="majorEastAsia" w:hint="eastAsia"/>
                <w:sz w:val="24"/>
                <w:szCs w:val="24"/>
              </w:rPr>
              <w:t>5.4固体废物参照标准</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_Toc20816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33</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1648" w:history="1">
            <w:r w:rsidR="00066F3C">
              <w:rPr>
                <w:rFonts w:asciiTheme="majorEastAsia" w:eastAsiaTheme="majorEastAsia" w:hAnsiTheme="majorEastAsia" w:cstheme="majorEastAsia" w:hint="eastAsia"/>
                <w:sz w:val="24"/>
                <w:szCs w:val="24"/>
              </w:rPr>
              <w:t>5.5总量控制标准</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_Toc1648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33</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9301" w:history="1">
            <w:r w:rsidR="00066F3C">
              <w:rPr>
                <w:rFonts w:asciiTheme="majorEastAsia" w:eastAsiaTheme="majorEastAsia" w:hAnsiTheme="majorEastAsia" w:cstheme="majorEastAsia" w:hint="eastAsia"/>
                <w:sz w:val="24"/>
                <w:szCs w:val="24"/>
              </w:rPr>
              <w:t>5.6验收监测执行标准与环评执行标准对照</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_Toc29301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33</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1"/>
            <w:tabs>
              <w:tab w:val="right" w:leader="dot" w:pos="8306"/>
            </w:tabs>
            <w:rPr>
              <w:rFonts w:asciiTheme="majorEastAsia" w:eastAsiaTheme="majorEastAsia" w:hAnsiTheme="majorEastAsia" w:cstheme="majorEastAsia"/>
              <w:b/>
              <w:sz w:val="24"/>
              <w:szCs w:val="24"/>
            </w:rPr>
          </w:pPr>
          <w:hyperlink w:anchor="_Toc7911" w:history="1">
            <w:r w:rsidR="00066F3C">
              <w:rPr>
                <w:rFonts w:asciiTheme="majorEastAsia" w:eastAsiaTheme="majorEastAsia" w:hAnsiTheme="majorEastAsia" w:cstheme="majorEastAsia" w:hint="eastAsia"/>
                <w:b/>
                <w:sz w:val="24"/>
                <w:szCs w:val="24"/>
              </w:rPr>
              <w:t>六、验收监测内容</w:t>
            </w:r>
            <w:r w:rsidR="00066F3C">
              <w:rPr>
                <w:rFonts w:asciiTheme="majorEastAsia" w:eastAsiaTheme="majorEastAsia" w:hAnsiTheme="majorEastAsia" w:cstheme="majorEastAsia" w:hint="eastAsia"/>
                <w:b/>
                <w:sz w:val="24"/>
                <w:szCs w:val="24"/>
              </w:rPr>
              <w:tab/>
            </w:r>
            <w:r w:rsidR="00311DC2">
              <w:rPr>
                <w:rFonts w:asciiTheme="majorEastAsia" w:eastAsiaTheme="majorEastAsia" w:hAnsiTheme="majorEastAsia" w:cstheme="majorEastAsia" w:hint="eastAsia"/>
                <w:b/>
                <w:sz w:val="24"/>
                <w:szCs w:val="24"/>
              </w:rPr>
              <w:fldChar w:fldCharType="begin"/>
            </w:r>
            <w:r w:rsidR="00066F3C">
              <w:rPr>
                <w:rFonts w:asciiTheme="majorEastAsia" w:eastAsiaTheme="majorEastAsia" w:hAnsiTheme="majorEastAsia" w:cstheme="majorEastAsia" w:hint="eastAsia"/>
                <w:b/>
                <w:sz w:val="24"/>
                <w:szCs w:val="24"/>
              </w:rPr>
              <w:instrText xml:space="preserve"> PAGEREF _Toc7911 </w:instrText>
            </w:r>
            <w:r w:rsidR="00311DC2">
              <w:rPr>
                <w:rFonts w:asciiTheme="majorEastAsia" w:eastAsiaTheme="majorEastAsia" w:hAnsiTheme="majorEastAsia" w:cstheme="majorEastAsia" w:hint="eastAsia"/>
                <w:b/>
                <w:sz w:val="24"/>
                <w:szCs w:val="24"/>
              </w:rPr>
              <w:fldChar w:fldCharType="separate"/>
            </w:r>
            <w:r w:rsidR="00066F3C">
              <w:rPr>
                <w:rFonts w:asciiTheme="majorEastAsia" w:eastAsiaTheme="majorEastAsia" w:hAnsiTheme="majorEastAsia" w:cstheme="majorEastAsia" w:hint="eastAsia"/>
                <w:b/>
                <w:sz w:val="24"/>
                <w:szCs w:val="24"/>
              </w:rPr>
              <w:t>35</w:t>
            </w:r>
            <w:r w:rsidR="00311DC2">
              <w:rPr>
                <w:rFonts w:asciiTheme="majorEastAsia" w:eastAsiaTheme="majorEastAsia" w:hAnsiTheme="majorEastAsia" w:cstheme="majorEastAsia" w:hint="eastAsia"/>
                <w:b/>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0479" w:history="1">
            <w:r w:rsidR="00066F3C">
              <w:rPr>
                <w:rFonts w:asciiTheme="majorEastAsia" w:eastAsiaTheme="majorEastAsia" w:hAnsiTheme="majorEastAsia" w:cstheme="majorEastAsia" w:hint="eastAsia"/>
                <w:sz w:val="24"/>
                <w:szCs w:val="24"/>
              </w:rPr>
              <w:t>6.1验收监测期间工况监督</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_Toc20479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35</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16800" w:history="1">
            <w:r w:rsidR="00066F3C">
              <w:rPr>
                <w:rFonts w:asciiTheme="majorEastAsia" w:eastAsiaTheme="majorEastAsia" w:hAnsiTheme="majorEastAsia" w:cstheme="majorEastAsia" w:hint="eastAsia"/>
                <w:sz w:val="24"/>
                <w:szCs w:val="24"/>
              </w:rPr>
              <w:t>6.2废水监测内容</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_Toc16800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36</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9580" w:history="1">
            <w:r w:rsidR="00066F3C">
              <w:rPr>
                <w:rFonts w:asciiTheme="majorEastAsia" w:eastAsiaTheme="majorEastAsia" w:hAnsiTheme="majorEastAsia" w:cstheme="majorEastAsia" w:hint="eastAsia"/>
                <w:sz w:val="24"/>
                <w:szCs w:val="24"/>
              </w:rPr>
              <w:t>6.3废气监测内容</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_Toc9580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36</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14766" w:history="1">
            <w:r w:rsidR="00066F3C">
              <w:rPr>
                <w:rFonts w:asciiTheme="majorEastAsia" w:eastAsiaTheme="majorEastAsia" w:hAnsiTheme="majorEastAsia" w:cstheme="majorEastAsia" w:hint="eastAsia"/>
                <w:sz w:val="24"/>
                <w:szCs w:val="24"/>
              </w:rPr>
              <w:t>6.4噪声监测内容</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_Toc14766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37</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16619" w:history="1">
            <w:r w:rsidR="00066F3C">
              <w:rPr>
                <w:rFonts w:asciiTheme="majorEastAsia" w:eastAsiaTheme="majorEastAsia" w:hAnsiTheme="majorEastAsia" w:cstheme="majorEastAsia" w:hint="eastAsia"/>
                <w:sz w:val="24"/>
                <w:szCs w:val="24"/>
              </w:rPr>
              <w:t>6.5固废调查内容</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_Toc16619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37</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1"/>
            <w:tabs>
              <w:tab w:val="right" w:leader="dot" w:pos="8306"/>
            </w:tabs>
            <w:rPr>
              <w:rFonts w:asciiTheme="majorEastAsia" w:eastAsiaTheme="majorEastAsia" w:hAnsiTheme="majorEastAsia" w:cstheme="majorEastAsia"/>
              <w:b/>
              <w:sz w:val="24"/>
              <w:szCs w:val="24"/>
            </w:rPr>
          </w:pPr>
          <w:hyperlink w:anchor="_Toc5719" w:history="1">
            <w:r w:rsidR="00066F3C">
              <w:rPr>
                <w:rFonts w:asciiTheme="majorEastAsia" w:eastAsiaTheme="majorEastAsia" w:hAnsiTheme="majorEastAsia" w:cstheme="majorEastAsia" w:hint="eastAsia"/>
                <w:b/>
                <w:sz w:val="24"/>
                <w:szCs w:val="24"/>
              </w:rPr>
              <w:t>七、验收监测数据的质量控制和质量保证</w:t>
            </w:r>
            <w:r w:rsidR="00066F3C">
              <w:rPr>
                <w:rFonts w:asciiTheme="majorEastAsia" w:eastAsiaTheme="majorEastAsia" w:hAnsiTheme="majorEastAsia" w:cstheme="majorEastAsia" w:hint="eastAsia"/>
                <w:b/>
                <w:sz w:val="24"/>
                <w:szCs w:val="24"/>
              </w:rPr>
              <w:tab/>
            </w:r>
            <w:r w:rsidR="00311DC2">
              <w:rPr>
                <w:rFonts w:asciiTheme="majorEastAsia" w:eastAsiaTheme="majorEastAsia" w:hAnsiTheme="majorEastAsia" w:cstheme="majorEastAsia" w:hint="eastAsia"/>
                <w:b/>
                <w:sz w:val="24"/>
                <w:szCs w:val="24"/>
              </w:rPr>
              <w:fldChar w:fldCharType="begin"/>
            </w:r>
            <w:r w:rsidR="00066F3C">
              <w:rPr>
                <w:rFonts w:asciiTheme="majorEastAsia" w:eastAsiaTheme="majorEastAsia" w:hAnsiTheme="majorEastAsia" w:cstheme="majorEastAsia" w:hint="eastAsia"/>
                <w:b/>
                <w:sz w:val="24"/>
                <w:szCs w:val="24"/>
              </w:rPr>
              <w:instrText xml:space="preserve"> PAGEREF _Toc5719 </w:instrText>
            </w:r>
            <w:r w:rsidR="00311DC2">
              <w:rPr>
                <w:rFonts w:asciiTheme="majorEastAsia" w:eastAsiaTheme="majorEastAsia" w:hAnsiTheme="majorEastAsia" w:cstheme="majorEastAsia" w:hint="eastAsia"/>
                <w:b/>
                <w:sz w:val="24"/>
                <w:szCs w:val="24"/>
              </w:rPr>
              <w:fldChar w:fldCharType="separate"/>
            </w:r>
            <w:r w:rsidR="00066F3C">
              <w:rPr>
                <w:rFonts w:asciiTheme="majorEastAsia" w:eastAsiaTheme="majorEastAsia" w:hAnsiTheme="majorEastAsia" w:cstheme="majorEastAsia" w:hint="eastAsia"/>
                <w:b/>
                <w:sz w:val="24"/>
                <w:szCs w:val="24"/>
              </w:rPr>
              <w:t>38</w:t>
            </w:r>
            <w:r w:rsidR="00311DC2">
              <w:rPr>
                <w:rFonts w:asciiTheme="majorEastAsia" w:eastAsiaTheme="majorEastAsia" w:hAnsiTheme="majorEastAsia" w:cstheme="majorEastAsia" w:hint="eastAsia"/>
                <w:b/>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8440" w:history="1">
            <w:r w:rsidR="00066F3C">
              <w:rPr>
                <w:rFonts w:asciiTheme="majorEastAsia" w:eastAsiaTheme="majorEastAsia" w:hAnsiTheme="majorEastAsia" w:cstheme="majorEastAsia" w:hint="eastAsia"/>
                <w:sz w:val="24"/>
                <w:szCs w:val="24"/>
              </w:rPr>
              <w:t>7.1监测分析方法</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_Toc28440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38</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19063" w:history="1">
            <w:r w:rsidR="00066F3C">
              <w:rPr>
                <w:rFonts w:asciiTheme="majorEastAsia" w:eastAsiaTheme="majorEastAsia" w:hAnsiTheme="majorEastAsia" w:cstheme="majorEastAsia" w:hint="eastAsia"/>
                <w:sz w:val="24"/>
                <w:szCs w:val="24"/>
              </w:rPr>
              <w:t>7.2质量保证和质量控制</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_Toc19063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39</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1"/>
            <w:tabs>
              <w:tab w:val="right" w:leader="dot" w:pos="8306"/>
            </w:tabs>
            <w:rPr>
              <w:rFonts w:asciiTheme="majorEastAsia" w:eastAsiaTheme="majorEastAsia" w:hAnsiTheme="majorEastAsia" w:cstheme="majorEastAsia"/>
              <w:b/>
              <w:sz w:val="24"/>
              <w:szCs w:val="24"/>
            </w:rPr>
          </w:pPr>
          <w:hyperlink w:anchor="_Toc30050" w:history="1">
            <w:r w:rsidR="00066F3C">
              <w:rPr>
                <w:rFonts w:asciiTheme="majorEastAsia" w:eastAsiaTheme="majorEastAsia" w:hAnsiTheme="majorEastAsia" w:cstheme="majorEastAsia" w:hint="eastAsia"/>
                <w:b/>
                <w:sz w:val="24"/>
                <w:szCs w:val="24"/>
              </w:rPr>
              <w:t>八、验收监测结果与分析评价</w:t>
            </w:r>
            <w:r w:rsidR="00066F3C">
              <w:rPr>
                <w:rFonts w:asciiTheme="majorEastAsia" w:eastAsiaTheme="majorEastAsia" w:hAnsiTheme="majorEastAsia" w:cstheme="majorEastAsia" w:hint="eastAsia"/>
                <w:b/>
                <w:sz w:val="24"/>
                <w:szCs w:val="24"/>
              </w:rPr>
              <w:tab/>
            </w:r>
            <w:r w:rsidR="00311DC2">
              <w:rPr>
                <w:rFonts w:asciiTheme="majorEastAsia" w:eastAsiaTheme="majorEastAsia" w:hAnsiTheme="majorEastAsia" w:cstheme="majorEastAsia" w:hint="eastAsia"/>
                <w:b/>
                <w:sz w:val="24"/>
                <w:szCs w:val="24"/>
              </w:rPr>
              <w:fldChar w:fldCharType="begin"/>
            </w:r>
            <w:r w:rsidR="00066F3C">
              <w:rPr>
                <w:rFonts w:asciiTheme="majorEastAsia" w:eastAsiaTheme="majorEastAsia" w:hAnsiTheme="majorEastAsia" w:cstheme="majorEastAsia" w:hint="eastAsia"/>
                <w:b/>
                <w:sz w:val="24"/>
                <w:szCs w:val="24"/>
              </w:rPr>
              <w:instrText xml:space="preserve"> PAGEREF _Toc30050 </w:instrText>
            </w:r>
            <w:r w:rsidR="00311DC2">
              <w:rPr>
                <w:rFonts w:asciiTheme="majorEastAsia" w:eastAsiaTheme="majorEastAsia" w:hAnsiTheme="majorEastAsia" w:cstheme="majorEastAsia" w:hint="eastAsia"/>
                <w:b/>
                <w:sz w:val="24"/>
                <w:szCs w:val="24"/>
              </w:rPr>
              <w:fldChar w:fldCharType="separate"/>
            </w:r>
            <w:r w:rsidR="00066F3C">
              <w:rPr>
                <w:rFonts w:asciiTheme="majorEastAsia" w:eastAsiaTheme="majorEastAsia" w:hAnsiTheme="majorEastAsia" w:cstheme="majorEastAsia" w:hint="eastAsia"/>
                <w:b/>
                <w:sz w:val="24"/>
                <w:szCs w:val="24"/>
              </w:rPr>
              <w:t>40</w:t>
            </w:r>
            <w:r w:rsidR="00311DC2">
              <w:rPr>
                <w:rFonts w:asciiTheme="majorEastAsia" w:eastAsiaTheme="majorEastAsia" w:hAnsiTheme="majorEastAsia" w:cstheme="majorEastAsia" w:hint="eastAsia"/>
                <w:b/>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13243" w:history="1">
            <w:r w:rsidR="00066F3C">
              <w:rPr>
                <w:rFonts w:asciiTheme="majorEastAsia" w:eastAsiaTheme="majorEastAsia" w:hAnsiTheme="majorEastAsia" w:cstheme="majorEastAsia" w:hint="eastAsia"/>
                <w:sz w:val="24"/>
                <w:szCs w:val="24"/>
              </w:rPr>
              <w:t>8.1废水监测</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_Toc13243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40</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6357" w:history="1">
            <w:r w:rsidR="00066F3C">
              <w:rPr>
                <w:rFonts w:asciiTheme="majorEastAsia" w:eastAsiaTheme="majorEastAsia" w:hAnsiTheme="majorEastAsia" w:cstheme="majorEastAsia" w:hint="eastAsia"/>
                <w:sz w:val="24"/>
                <w:szCs w:val="24"/>
              </w:rPr>
              <w:t>8.2废气监测</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_Toc6357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40</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12486" w:history="1">
            <w:r w:rsidR="00066F3C">
              <w:rPr>
                <w:rFonts w:asciiTheme="majorEastAsia" w:eastAsiaTheme="majorEastAsia" w:hAnsiTheme="majorEastAsia" w:cstheme="majorEastAsia" w:hint="eastAsia"/>
                <w:sz w:val="24"/>
                <w:szCs w:val="24"/>
              </w:rPr>
              <w:t>8.3噪声监测</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_Toc12486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44</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3593" w:history="1">
            <w:r w:rsidR="00066F3C">
              <w:rPr>
                <w:rFonts w:asciiTheme="majorEastAsia" w:eastAsiaTheme="majorEastAsia" w:hAnsiTheme="majorEastAsia" w:cstheme="majorEastAsia" w:hint="eastAsia"/>
                <w:sz w:val="24"/>
                <w:szCs w:val="24"/>
              </w:rPr>
              <w:t>8.4固体废物验收</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_Toc23593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45</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1"/>
            <w:tabs>
              <w:tab w:val="right" w:leader="dot" w:pos="8306"/>
            </w:tabs>
            <w:rPr>
              <w:rFonts w:asciiTheme="majorEastAsia" w:eastAsiaTheme="majorEastAsia" w:hAnsiTheme="majorEastAsia" w:cstheme="majorEastAsia"/>
              <w:b/>
              <w:sz w:val="24"/>
              <w:szCs w:val="24"/>
            </w:rPr>
          </w:pPr>
          <w:hyperlink w:anchor="_Toc25993" w:history="1">
            <w:r w:rsidR="00066F3C">
              <w:rPr>
                <w:rFonts w:asciiTheme="majorEastAsia" w:eastAsiaTheme="majorEastAsia" w:hAnsiTheme="majorEastAsia" w:cstheme="majorEastAsia" w:hint="eastAsia"/>
                <w:b/>
                <w:sz w:val="24"/>
                <w:szCs w:val="24"/>
                <w:lang w:val="zh-CN"/>
              </w:rPr>
              <w:t>九、环境管理检查情况</w:t>
            </w:r>
            <w:r w:rsidR="00066F3C">
              <w:rPr>
                <w:rFonts w:asciiTheme="majorEastAsia" w:eastAsiaTheme="majorEastAsia" w:hAnsiTheme="majorEastAsia" w:cstheme="majorEastAsia" w:hint="eastAsia"/>
                <w:b/>
                <w:sz w:val="24"/>
                <w:szCs w:val="24"/>
              </w:rPr>
              <w:tab/>
            </w:r>
            <w:r w:rsidR="00311DC2">
              <w:rPr>
                <w:rFonts w:asciiTheme="majorEastAsia" w:eastAsiaTheme="majorEastAsia" w:hAnsiTheme="majorEastAsia" w:cstheme="majorEastAsia" w:hint="eastAsia"/>
                <w:b/>
                <w:sz w:val="24"/>
                <w:szCs w:val="24"/>
              </w:rPr>
              <w:fldChar w:fldCharType="begin"/>
            </w:r>
            <w:r w:rsidR="00066F3C">
              <w:rPr>
                <w:rFonts w:asciiTheme="majorEastAsia" w:eastAsiaTheme="majorEastAsia" w:hAnsiTheme="majorEastAsia" w:cstheme="majorEastAsia" w:hint="eastAsia"/>
                <w:b/>
                <w:sz w:val="24"/>
                <w:szCs w:val="24"/>
              </w:rPr>
              <w:instrText xml:space="preserve"> PAGEREF _Toc25993 </w:instrText>
            </w:r>
            <w:r w:rsidR="00311DC2">
              <w:rPr>
                <w:rFonts w:asciiTheme="majorEastAsia" w:eastAsiaTheme="majorEastAsia" w:hAnsiTheme="majorEastAsia" w:cstheme="majorEastAsia" w:hint="eastAsia"/>
                <w:b/>
                <w:sz w:val="24"/>
                <w:szCs w:val="24"/>
              </w:rPr>
              <w:fldChar w:fldCharType="separate"/>
            </w:r>
            <w:r w:rsidR="00066F3C">
              <w:rPr>
                <w:rFonts w:asciiTheme="majorEastAsia" w:eastAsiaTheme="majorEastAsia" w:hAnsiTheme="majorEastAsia" w:cstheme="majorEastAsia" w:hint="eastAsia"/>
                <w:b/>
                <w:sz w:val="24"/>
                <w:szCs w:val="24"/>
              </w:rPr>
              <w:t>45</w:t>
            </w:r>
            <w:r w:rsidR="00311DC2">
              <w:rPr>
                <w:rFonts w:asciiTheme="majorEastAsia" w:eastAsiaTheme="majorEastAsia" w:hAnsiTheme="majorEastAsia" w:cstheme="majorEastAsia" w:hint="eastAsia"/>
                <w:b/>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14142" w:history="1">
            <w:r w:rsidR="00066F3C">
              <w:rPr>
                <w:rFonts w:asciiTheme="majorEastAsia" w:eastAsiaTheme="majorEastAsia" w:hAnsiTheme="majorEastAsia" w:cstheme="majorEastAsia" w:hint="eastAsia"/>
                <w:sz w:val="24"/>
                <w:szCs w:val="24"/>
              </w:rPr>
              <w:t>9.1环保“三同时”执行情况检查</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_Toc14142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45</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1875" w:history="1">
            <w:r w:rsidR="00066F3C">
              <w:rPr>
                <w:rFonts w:asciiTheme="majorEastAsia" w:eastAsiaTheme="majorEastAsia" w:hAnsiTheme="majorEastAsia" w:cstheme="majorEastAsia" w:hint="eastAsia"/>
                <w:sz w:val="24"/>
                <w:szCs w:val="24"/>
              </w:rPr>
              <w:t>9.2 环保治理设施的完成、运行、维护检查</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_Toc1875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45</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3398" w:history="1">
            <w:r w:rsidR="00066F3C">
              <w:rPr>
                <w:rFonts w:asciiTheme="majorEastAsia" w:eastAsiaTheme="majorEastAsia" w:hAnsiTheme="majorEastAsia" w:cstheme="majorEastAsia" w:hint="eastAsia"/>
                <w:sz w:val="24"/>
                <w:szCs w:val="24"/>
              </w:rPr>
              <w:t>9.3环境保护管理制度的建立及执行情况检查</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_Toc23398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46</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5732" w:history="1">
            <w:r w:rsidR="00066F3C">
              <w:rPr>
                <w:rFonts w:asciiTheme="majorEastAsia" w:eastAsiaTheme="majorEastAsia" w:hAnsiTheme="majorEastAsia" w:cstheme="majorEastAsia" w:hint="eastAsia"/>
                <w:sz w:val="24"/>
                <w:szCs w:val="24"/>
              </w:rPr>
              <w:t>9.4环境风险检查</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_Toc5732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46</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9496" w:history="1">
            <w:r w:rsidR="00066F3C">
              <w:rPr>
                <w:rFonts w:asciiTheme="majorEastAsia" w:eastAsiaTheme="majorEastAsia" w:hAnsiTheme="majorEastAsia" w:cstheme="majorEastAsia" w:hint="eastAsia"/>
                <w:sz w:val="24"/>
                <w:szCs w:val="24"/>
              </w:rPr>
              <w:t>9.5卫生防护距离检查</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_Toc29496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46</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2787" w:history="1">
            <w:r w:rsidR="00066F3C">
              <w:rPr>
                <w:rFonts w:asciiTheme="majorEastAsia" w:eastAsiaTheme="majorEastAsia" w:hAnsiTheme="majorEastAsia" w:cstheme="majorEastAsia" w:hint="eastAsia"/>
                <w:sz w:val="24"/>
                <w:szCs w:val="24"/>
              </w:rPr>
              <w:t>9.6环保机构设置和人员配备情况</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_Toc22787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47</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445" w:history="1">
            <w:r w:rsidR="00066F3C">
              <w:rPr>
                <w:rFonts w:asciiTheme="majorEastAsia" w:eastAsiaTheme="majorEastAsia" w:hAnsiTheme="majorEastAsia" w:cstheme="majorEastAsia" w:hint="eastAsia"/>
                <w:sz w:val="24"/>
                <w:szCs w:val="24"/>
              </w:rPr>
              <w:t>9.7总量控制验收</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_Toc445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47</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1"/>
            <w:tabs>
              <w:tab w:val="right" w:leader="dot" w:pos="8306"/>
            </w:tabs>
            <w:rPr>
              <w:rFonts w:asciiTheme="majorEastAsia" w:eastAsiaTheme="majorEastAsia" w:hAnsiTheme="majorEastAsia" w:cstheme="majorEastAsia"/>
              <w:b/>
              <w:sz w:val="24"/>
              <w:szCs w:val="24"/>
            </w:rPr>
          </w:pPr>
          <w:hyperlink w:anchor="_Toc19565" w:history="1">
            <w:r w:rsidR="00066F3C">
              <w:rPr>
                <w:rFonts w:asciiTheme="majorEastAsia" w:eastAsiaTheme="majorEastAsia" w:hAnsiTheme="majorEastAsia" w:cstheme="majorEastAsia" w:hint="eastAsia"/>
                <w:b/>
                <w:sz w:val="24"/>
                <w:szCs w:val="24"/>
                <w:lang w:val="zh-CN"/>
              </w:rPr>
              <w:t>十、结论</w:t>
            </w:r>
            <w:r w:rsidR="00066F3C">
              <w:rPr>
                <w:rFonts w:asciiTheme="majorEastAsia" w:eastAsiaTheme="majorEastAsia" w:hAnsiTheme="majorEastAsia" w:cstheme="majorEastAsia" w:hint="eastAsia"/>
                <w:b/>
                <w:sz w:val="24"/>
                <w:szCs w:val="24"/>
              </w:rPr>
              <w:tab/>
            </w:r>
            <w:r w:rsidR="00311DC2">
              <w:rPr>
                <w:rFonts w:asciiTheme="majorEastAsia" w:eastAsiaTheme="majorEastAsia" w:hAnsiTheme="majorEastAsia" w:cstheme="majorEastAsia" w:hint="eastAsia"/>
                <w:b/>
                <w:sz w:val="24"/>
                <w:szCs w:val="24"/>
              </w:rPr>
              <w:fldChar w:fldCharType="begin"/>
            </w:r>
            <w:r w:rsidR="00066F3C">
              <w:rPr>
                <w:rFonts w:asciiTheme="majorEastAsia" w:eastAsiaTheme="majorEastAsia" w:hAnsiTheme="majorEastAsia" w:cstheme="majorEastAsia" w:hint="eastAsia"/>
                <w:b/>
                <w:sz w:val="24"/>
                <w:szCs w:val="24"/>
              </w:rPr>
              <w:instrText xml:space="preserve"> PAGEREF _Toc19565 </w:instrText>
            </w:r>
            <w:r w:rsidR="00311DC2">
              <w:rPr>
                <w:rFonts w:asciiTheme="majorEastAsia" w:eastAsiaTheme="majorEastAsia" w:hAnsiTheme="majorEastAsia" w:cstheme="majorEastAsia" w:hint="eastAsia"/>
                <w:b/>
                <w:sz w:val="24"/>
                <w:szCs w:val="24"/>
              </w:rPr>
              <w:fldChar w:fldCharType="separate"/>
            </w:r>
            <w:r w:rsidR="00066F3C">
              <w:rPr>
                <w:rFonts w:asciiTheme="majorEastAsia" w:eastAsiaTheme="majorEastAsia" w:hAnsiTheme="majorEastAsia" w:cstheme="majorEastAsia" w:hint="eastAsia"/>
                <w:b/>
                <w:sz w:val="24"/>
                <w:szCs w:val="24"/>
              </w:rPr>
              <w:t>47</w:t>
            </w:r>
            <w:r w:rsidR="00311DC2">
              <w:rPr>
                <w:rFonts w:asciiTheme="majorEastAsia" w:eastAsiaTheme="majorEastAsia" w:hAnsiTheme="majorEastAsia" w:cstheme="majorEastAsia" w:hint="eastAsia"/>
                <w:b/>
                <w:sz w:val="24"/>
                <w:szCs w:val="24"/>
              </w:rPr>
              <w:fldChar w:fldCharType="end"/>
            </w:r>
          </w:hyperlink>
        </w:p>
        <w:p w:rsidR="00FA3373" w:rsidRDefault="00702A9E">
          <w:pPr>
            <w:pStyle w:val="WPSOffice2"/>
            <w:tabs>
              <w:tab w:val="right" w:leader="dot" w:pos="8306"/>
            </w:tabs>
            <w:ind w:left="560"/>
            <w:rPr>
              <w:rFonts w:asciiTheme="majorEastAsia" w:eastAsiaTheme="majorEastAsia" w:hAnsiTheme="majorEastAsia" w:cstheme="majorEastAsia"/>
              <w:sz w:val="24"/>
              <w:szCs w:val="24"/>
            </w:rPr>
          </w:pPr>
          <w:hyperlink w:anchor="_Toc25651" w:history="1">
            <w:r w:rsidR="00066F3C">
              <w:rPr>
                <w:rFonts w:asciiTheme="majorEastAsia" w:eastAsiaTheme="majorEastAsia" w:hAnsiTheme="majorEastAsia" w:cstheme="majorEastAsia" w:hint="eastAsia"/>
                <w:sz w:val="24"/>
                <w:szCs w:val="24"/>
              </w:rPr>
              <w:t>10.1验收监测结论</w:t>
            </w:r>
            <w:r w:rsidR="00066F3C">
              <w:rPr>
                <w:rFonts w:asciiTheme="majorEastAsia" w:eastAsiaTheme="majorEastAsia" w:hAnsiTheme="majorEastAsia" w:cstheme="majorEastAsia" w:hint="eastAsia"/>
                <w:sz w:val="24"/>
                <w:szCs w:val="24"/>
              </w:rPr>
              <w:tab/>
            </w:r>
            <w:r w:rsidR="00311DC2">
              <w:rPr>
                <w:rFonts w:asciiTheme="majorEastAsia" w:eastAsiaTheme="majorEastAsia" w:hAnsiTheme="majorEastAsia" w:cstheme="majorEastAsia" w:hint="eastAsia"/>
                <w:sz w:val="24"/>
                <w:szCs w:val="24"/>
              </w:rPr>
              <w:fldChar w:fldCharType="begin"/>
            </w:r>
            <w:r w:rsidR="00066F3C">
              <w:rPr>
                <w:rFonts w:asciiTheme="majorEastAsia" w:eastAsiaTheme="majorEastAsia" w:hAnsiTheme="majorEastAsia" w:cstheme="majorEastAsia" w:hint="eastAsia"/>
                <w:sz w:val="24"/>
                <w:szCs w:val="24"/>
              </w:rPr>
              <w:instrText xml:space="preserve"> PAGEREF _Toc25651 </w:instrText>
            </w:r>
            <w:r w:rsidR="00311DC2">
              <w:rPr>
                <w:rFonts w:asciiTheme="majorEastAsia" w:eastAsiaTheme="majorEastAsia" w:hAnsiTheme="majorEastAsia" w:cstheme="majorEastAsia" w:hint="eastAsia"/>
                <w:sz w:val="24"/>
                <w:szCs w:val="24"/>
              </w:rPr>
              <w:fldChar w:fldCharType="separate"/>
            </w:r>
            <w:r w:rsidR="00066F3C">
              <w:rPr>
                <w:rFonts w:asciiTheme="majorEastAsia" w:eastAsiaTheme="majorEastAsia" w:hAnsiTheme="majorEastAsia" w:cstheme="majorEastAsia" w:hint="eastAsia"/>
                <w:sz w:val="24"/>
                <w:szCs w:val="24"/>
              </w:rPr>
              <w:t>47</w:t>
            </w:r>
            <w:r w:rsidR="00311DC2">
              <w:rPr>
                <w:rFonts w:asciiTheme="majorEastAsia" w:eastAsiaTheme="majorEastAsia" w:hAnsiTheme="majorEastAsia" w:cstheme="majorEastAsia" w:hint="eastAsia"/>
                <w:sz w:val="24"/>
                <w:szCs w:val="24"/>
              </w:rPr>
              <w:fldChar w:fldCharType="end"/>
            </w:r>
          </w:hyperlink>
        </w:p>
        <w:p w:rsidR="00FA3373" w:rsidRDefault="00702A9E">
          <w:pPr>
            <w:pStyle w:val="WPSOffice1"/>
            <w:tabs>
              <w:tab w:val="right" w:leader="dot" w:pos="8306"/>
            </w:tabs>
            <w:rPr>
              <w:rFonts w:asciiTheme="majorEastAsia" w:eastAsiaTheme="majorEastAsia" w:hAnsiTheme="majorEastAsia" w:cstheme="majorEastAsia"/>
              <w:b/>
              <w:sz w:val="24"/>
              <w:szCs w:val="24"/>
            </w:rPr>
          </w:pPr>
          <w:hyperlink w:anchor="_Toc8726" w:history="1">
            <w:r w:rsidR="00066F3C">
              <w:rPr>
                <w:rFonts w:asciiTheme="majorEastAsia" w:eastAsiaTheme="majorEastAsia" w:hAnsiTheme="majorEastAsia" w:cstheme="majorEastAsia" w:hint="eastAsia"/>
                <w:b/>
                <w:sz w:val="24"/>
                <w:szCs w:val="24"/>
              </w:rPr>
              <w:t>附图1：项目地理位置</w:t>
            </w:r>
            <w:r w:rsidR="00066F3C">
              <w:rPr>
                <w:rFonts w:asciiTheme="majorEastAsia" w:eastAsiaTheme="majorEastAsia" w:hAnsiTheme="majorEastAsia" w:cstheme="majorEastAsia" w:hint="eastAsia"/>
                <w:b/>
                <w:sz w:val="24"/>
                <w:szCs w:val="24"/>
              </w:rPr>
              <w:tab/>
            </w:r>
            <w:r w:rsidR="00311DC2">
              <w:rPr>
                <w:rFonts w:asciiTheme="majorEastAsia" w:eastAsiaTheme="majorEastAsia" w:hAnsiTheme="majorEastAsia" w:cstheme="majorEastAsia" w:hint="eastAsia"/>
                <w:b/>
                <w:sz w:val="24"/>
                <w:szCs w:val="24"/>
              </w:rPr>
              <w:fldChar w:fldCharType="begin"/>
            </w:r>
            <w:r w:rsidR="00066F3C">
              <w:rPr>
                <w:rFonts w:asciiTheme="majorEastAsia" w:eastAsiaTheme="majorEastAsia" w:hAnsiTheme="majorEastAsia" w:cstheme="majorEastAsia" w:hint="eastAsia"/>
                <w:b/>
                <w:sz w:val="24"/>
                <w:szCs w:val="24"/>
              </w:rPr>
              <w:instrText xml:space="preserve"> PAGEREF _Toc8726 </w:instrText>
            </w:r>
            <w:r w:rsidR="00311DC2">
              <w:rPr>
                <w:rFonts w:asciiTheme="majorEastAsia" w:eastAsiaTheme="majorEastAsia" w:hAnsiTheme="majorEastAsia" w:cstheme="majorEastAsia" w:hint="eastAsia"/>
                <w:b/>
                <w:sz w:val="24"/>
                <w:szCs w:val="24"/>
              </w:rPr>
              <w:fldChar w:fldCharType="separate"/>
            </w:r>
            <w:r w:rsidR="00066F3C">
              <w:rPr>
                <w:rFonts w:asciiTheme="majorEastAsia" w:eastAsiaTheme="majorEastAsia" w:hAnsiTheme="majorEastAsia" w:cstheme="majorEastAsia" w:hint="eastAsia"/>
                <w:b/>
                <w:sz w:val="24"/>
                <w:szCs w:val="24"/>
              </w:rPr>
              <w:t>51</w:t>
            </w:r>
            <w:r w:rsidR="00311DC2">
              <w:rPr>
                <w:rFonts w:asciiTheme="majorEastAsia" w:eastAsiaTheme="majorEastAsia" w:hAnsiTheme="majorEastAsia" w:cstheme="majorEastAsia" w:hint="eastAsia"/>
                <w:b/>
                <w:sz w:val="24"/>
                <w:szCs w:val="24"/>
              </w:rPr>
              <w:fldChar w:fldCharType="end"/>
            </w:r>
          </w:hyperlink>
        </w:p>
        <w:p w:rsidR="00FA3373" w:rsidRDefault="00702A9E">
          <w:pPr>
            <w:pStyle w:val="WPSOffice1"/>
            <w:tabs>
              <w:tab w:val="right" w:leader="dot" w:pos="8306"/>
            </w:tabs>
            <w:rPr>
              <w:rFonts w:asciiTheme="majorEastAsia" w:eastAsiaTheme="majorEastAsia" w:hAnsiTheme="majorEastAsia" w:cstheme="majorEastAsia"/>
              <w:b/>
              <w:sz w:val="24"/>
              <w:szCs w:val="24"/>
            </w:rPr>
          </w:pPr>
          <w:hyperlink w:anchor="_Toc21178" w:history="1">
            <w:r w:rsidR="00066F3C">
              <w:rPr>
                <w:rFonts w:asciiTheme="majorEastAsia" w:eastAsiaTheme="majorEastAsia" w:hAnsiTheme="majorEastAsia" w:cstheme="majorEastAsia" w:hint="eastAsia"/>
                <w:b/>
                <w:sz w:val="24"/>
                <w:szCs w:val="24"/>
              </w:rPr>
              <w:t>附图2：项目外环境关系图、项目监测布点图</w:t>
            </w:r>
            <w:r w:rsidR="00066F3C">
              <w:rPr>
                <w:rFonts w:asciiTheme="majorEastAsia" w:eastAsiaTheme="majorEastAsia" w:hAnsiTheme="majorEastAsia" w:cstheme="majorEastAsia" w:hint="eastAsia"/>
                <w:b/>
                <w:sz w:val="24"/>
                <w:szCs w:val="24"/>
              </w:rPr>
              <w:tab/>
            </w:r>
            <w:r w:rsidR="00311DC2">
              <w:rPr>
                <w:rFonts w:asciiTheme="majorEastAsia" w:eastAsiaTheme="majorEastAsia" w:hAnsiTheme="majorEastAsia" w:cstheme="majorEastAsia" w:hint="eastAsia"/>
                <w:b/>
                <w:sz w:val="24"/>
                <w:szCs w:val="24"/>
              </w:rPr>
              <w:fldChar w:fldCharType="begin"/>
            </w:r>
            <w:r w:rsidR="00066F3C">
              <w:rPr>
                <w:rFonts w:asciiTheme="majorEastAsia" w:eastAsiaTheme="majorEastAsia" w:hAnsiTheme="majorEastAsia" w:cstheme="majorEastAsia" w:hint="eastAsia"/>
                <w:b/>
                <w:sz w:val="24"/>
                <w:szCs w:val="24"/>
              </w:rPr>
              <w:instrText xml:space="preserve"> PAGEREF _Toc21178 </w:instrText>
            </w:r>
            <w:r w:rsidR="00311DC2">
              <w:rPr>
                <w:rFonts w:asciiTheme="majorEastAsia" w:eastAsiaTheme="majorEastAsia" w:hAnsiTheme="majorEastAsia" w:cstheme="majorEastAsia" w:hint="eastAsia"/>
                <w:b/>
                <w:sz w:val="24"/>
                <w:szCs w:val="24"/>
              </w:rPr>
              <w:fldChar w:fldCharType="separate"/>
            </w:r>
            <w:r w:rsidR="00066F3C">
              <w:rPr>
                <w:rFonts w:asciiTheme="majorEastAsia" w:eastAsiaTheme="majorEastAsia" w:hAnsiTheme="majorEastAsia" w:cstheme="majorEastAsia" w:hint="eastAsia"/>
                <w:b/>
                <w:sz w:val="24"/>
                <w:szCs w:val="24"/>
              </w:rPr>
              <w:t>51</w:t>
            </w:r>
            <w:r w:rsidR="00311DC2">
              <w:rPr>
                <w:rFonts w:asciiTheme="majorEastAsia" w:eastAsiaTheme="majorEastAsia" w:hAnsiTheme="majorEastAsia" w:cstheme="majorEastAsia" w:hint="eastAsia"/>
                <w:b/>
                <w:sz w:val="24"/>
                <w:szCs w:val="24"/>
              </w:rPr>
              <w:fldChar w:fldCharType="end"/>
            </w:r>
          </w:hyperlink>
        </w:p>
        <w:p w:rsidR="00FA3373" w:rsidRDefault="00702A9E">
          <w:pPr>
            <w:pStyle w:val="WPSOffice1"/>
            <w:tabs>
              <w:tab w:val="right" w:leader="dot" w:pos="8306"/>
            </w:tabs>
            <w:rPr>
              <w:b/>
            </w:rPr>
          </w:pPr>
          <w:hyperlink w:anchor="_Toc21523" w:history="1">
            <w:r w:rsidR="00066F3C">
              <w:rPr>
                <w:rFonts w:asciiTheme="majorEastAsia" w:eastAsiaTheme="majorEastAsia" w:hAnsiTheme="majorEastAsia" w:cstheme="majorEastAsia" w:hint="eastAsia"/>
                <w:b/>
                <w:sz w:val="24"/>
                <w:szCs w:val="24"/>
              </w:rPr>
              <w:t>附图3：项目总平面布置图、</w:t>
            </w:r>
            <w:r w:rsidR="00066F3C">
              <w:rPr>
                <w:rFonts w:asciiTheme="majorEastAsia" w:eastAsiaTheme="majorEastAsia" w:hAnsiTheme="majorEastAsia" w:cstheme="majorEastAsia" w:hint="eastAsia"/>
                <w:b/>
                <w:sz w:val="24"/>
                <w:szCs w:val="24"/>
              </w:rPr>
              <w:tab/>
            </w:r>
            <w:r w:rsidR="00311DC2">
              <w:rPr>
                <w:rFonts w:asciiTheme="majorEastAsia" w:eastAsiaTheme="majorEastAsia" w:hAnsiTheme="majorEastAsia" w:cstheme="majorEastAsia" w:hint="eastAsia"/>
                <w:b/>
                <w:sz w:val="24"/>
                <w:szCs w:val="24"/>
              </w:rPr>
              <w:fldChar w:fldCharType="begin"/>
            </w:r>
            <w:r w:rsidR="00066F3C">
              <w:rPr>
                <w:rFonts w:asciiTheme="majorEastAsia" w:eastAsiaTheme="majorEastAsia" w:hAnsiTheme="majorEastAsia" w:cstheme="majorEastAsia" w:hint="eastAsia"/>
                <w:b/>
                <w:sz w:val="24"/>
                <w:szCs w:val="24"/>
              </w:rPr>
              <w:instrText xml:space="preserve"> PAGEREF _Toc21523 </w:instrText>
            </w:r>
            <w:r w:rsidR="00311DC2">
              <w:rPr>
                <w:rFonts w:asciiTheme="majorEastAsia" w:eastAsiaTheme="majorEastAsia" w:hAnsiTheme="majorEastAsia" w:cstheme="majorEastAsia" w:hint="eastAsia"/>
                <w:b/>
                <w:sz w:val="24"/>
                <w:szCs w:val="24"/>
              </w:rPr>
              <w:fldChar w:fldCharType="separate"/>
            </w:r>
            <w:r w:rsidR="00066F3C">
              <w:rPr>
                <w:rFonts w:asciiTheme="majorEastAsia" w:eastAsiaTheme="majorEastAsia" w:hAnsiTheme="majorEastAsia" w:cstheme="majorEastAsia" w:hint="eastAsia"/>
                <w:b/>
                <w:sz w:val="24"/>
                <w:szCs w:val="24"/>
              </w:rPr>
              <w:t>51</w:t>
            </w:r>
            <w:r w:rsidR="00311DC2">
              <w:rPr>
                <w:rFonts w:asciiTheme="majorEastAsia" w:eastAsiaTheme="majorEastAsia" w:hAnsiTheme="majorEastAsia" w:cstheme="majorEastAsia" w:hint="eastAsia"/>
                <w:b/>
                <w:sz w:val="24"/>
                <w:szCs w:val="24"/>
              </w:rPr>
              <w:fldChar w:fldCharType="end"/>
            </w:r>
          </w:hyperlink>
        </w:p>
        <w:p w:rsidR="00FA3373" w:rsidRDefault="00311DC2">
          <w:pPr>
            <w:ind w:firstLine="562"/>
          </w:pPr>
          <w:r>
            <w:rPr>
              <w:b/>
            </w:rPr>
            <w:fldChar w:fldCharType="end"/>
          </w:r>
        </w:p>
      </w:sdtContent>
    </w:sdt>
    <w:p w:rsidR="00FA3373" w:rsidRDefault="00066F3C">
      <w:pPr>
        <w:ind w:firstLine="560"/>
      </w:pPr>
      <w:bookmarkStart w:id="4" w:name="_Toc25598"/>
      <w:r>
        <w:rPr>
          <w:rFonts w:hint="eastAsia"/>
        </w:rPr>
        <w:br w:type="page"/>
      </w:r>
    </w:p>
    <w:p w:rsidR="00FA3373" w:rsidRDefault="00066F3C">
      <w:pPr>
        <w:pStyle w:val="1"/>
        <w:numPr>
          <w:ilvl w:val="0"/>
          <w:numId w:val="1"/>
        </w:numPr>
      </w:pPr>
      <w:r>
        <w:rPr>
          <w:rFonts w:hint="eastAsia"/>
        </w:rPr>
        <w:lastRenderedPageBreak/>
        <w:t>前言</w:t>
      </w:r>
      <w:bookmarkEnd w:id="3"/>
      <w:bookmarkEnd w:id="2"/>
      <w:bookmarkEnd w:id="1"/>
      <w:bookmarkEnd w:id="4"/>
    </w:p>
    <w:p w:rsidR="00FA3373" w:rsidRDefault="00066F3C">
      <w:pPr>
        <w:pStyle w:val="2"/>
        <w:ind w:firstLine="602"/>
        <w:rPr>
          <w:lang w:val="en-US"/>
        </w:rPr>
      </w:pPr>
      <w:bookmarkStart w:id="5" w:name="_Toc6517"/>
      <w:r>
        <w:rPr>
          <w:rFonts w:hint="eastAsia"/>
          <w:lang w:val="en-US"/>
        </w:rPr>
        <w:t>1.1项目由来</w:t>
      </w:r>
      <w:bookmarkEnd w:id="5"/>
    </w:p>
    <w:p w:rsidR="00FA3373" w:rsidRDefault="00066F3C">
      <w:pPr>
        <w:ind w:firstLine="560"/>
      </w:pPr>
      <w:bookmarkStart w:id="6" w:name="_Toc693"/>
      <w:r>
        <w:rPr>
          <w:rFonts w:hint="eastAsia"/>
        </w:rPr>
        <w:t>江油市东阳铸造材料有限公司成立于</w:t>
      </w:r>
      <w:r>
        <w:rPr>
          <w:rFonts w:hint="eastAsia"/>
        </w:rPr>
        <w:t>2005</w:t>
      </w:r>
      <w:r>
        <w:rPr>
          <w:rFonts w:hint="eastAsia"/>
        </w:rPr>
        <w:t>年，在原江油市雁门矿产品精选厂的厂址上建设而来，是一家从事加工、销售石英砂的综合性企业，主要是对废石英砂进行深加工，生产中国石油项目所用高精石英砂支撑剂以及铸造用石英砂。公司位于江油市雁门镇大桥村，紧邻中雁路，距离绵广高速</w:t>
      </w:r>
      <w:r>
        <w:rPr>
          <w:rFonts w:hint="eastAsia"/>
        </w:rPr>
        <w:t>3.5</w:t>
      </w:r>
      <w:r>
        <w:rPr>
          <w:rFonts w:hint="eastAsia"/>
        </w:rPr>
        <w:t>公里，交通便利。</w:t>
      </w:r>
    </w:p>
    <w:p w:rsidR="00FA3373" w:rsidRDefault="00066F3C">
      <w:pPr>
        <w:ind w:firstLine="560"/>
      </w:pPr>
      <w:r>
        <w:rPr>
          <w:rFonts w:hint="eastAsia"/>
        </w:rPr>
        <w:t>公司原有生产能力为</w:t>
      </w:r>
      <w:r>
        <w:rPr>
          <w:rFonts w:hint="eastAsia"/>
        </w:rPr>
        <w:t>2</w:t>
      </w:r>
      <w:r>
        <w:rPr>
          <w:rFonts w:hint="eastAsia"/>
        </w:rPr>
        <w:t>万吨石英砂</w:t>
      </w:r>
      <w:r>
        <w:rPr>
          <w:rFonts w:hint="eastAsia"/>
        </w:rPr>
        <w:t>/</w:t>
      </w:r>
      <w:r>
        <w:rPr>
          <w:rFonts w:hint="eastAsia"/>
        </w:rPr>
        <w:t>年，项目于</w:t>
      </w:r>
      <w:r>
        <w:rPr>
          <w:rFonts w:hint="eastAsia"/>
        </w:rPr>
        <w:t>2005</w:t>
      </w:r>
      <w:r>
        <w:rPr>
          <w:rFonts w:hint="eastAsia"/>
        </w:rPr>
        <w:t>年编制了环评影响登记表，在江油市生态环境局进行了备案。</w:t>
      </w:r>
      <w:r>
        <w:rPr>
          <w:rFonts w:hint="eastAsia"/>
        </w:rPr>
        <w:t>2017</w:t>
      </w:r>
      <w:r>
        <w:rPr>
          <w:rFonts w:hint="eastAsia"/>
        </w:rPr>
        <w:t>年，项目增加生产能力，并按照绵阳市工业企业节能要求及企业自身发展的需要，项目通过更换老旧设备、采用先进设备、资源能源循环利用等措施进行现有生产的技术改造，减少生产过程中的污染物排放。扩建完成后，公司生产能力达到</w:t>
      </w:r>
      <w:r>
        <w:rPr>
          <w:rFonts w:hint="eastAsia"/>
        </w:rPr>
        <w:t>10</w:t>
      </w:r>
      <w:r>
        <w:rPr>
          <w:rFonts w:hint="eastAsia"/>
        </w:rPr>
        <w:t>万石英砂吨</w:t>
      </w:r>
      <w:r>
        <w:rPr>
          <w:rFonts w:hint="eastAsia"/>
        </w:rPr>
        <w:t>/</w:t>
      </w:r>
      <w:r>
        <w:rPr>
          <w:rFonts w:hint="eastAsia"/>
        </w:rPr>
        <w:t>年。</w:t>
      </w:r>
    </w:p>
    <w:p w:rsidR="00FA3373" w:rsidRDefault="00066F3C">
      <w:pPr>
        <w:ind w:firstLine="560"/>
      </w:pPr>
      <w:r>
        <w:rPr>
          <w:rFonts w:hint="eastAsia"/>
        </w:rPr>
        <w:t>《利用废石英砂精加工项目环境影响报告表》由江油市东阳铸造材料有限公司委托河北洁源安评环保咨询有限公司于</w:t>
      </w:r>
      <w:r>
        <w:rPr>
          <w:rFonts w:hint="eastAsia"/>
        </w:rPr>
        <w:t xml:space="preserve">2017                                                                                                                                                                       </w:t>
      </w:r>
      <w:r>
        <w:rPr>
          <w:rFonts w:hint="eastAsia"/>
        </w:rPr>
        <w:t>年</w:t>
      </w:r>
      <w:r>
        <w:rPr>
          <w:rFonts w:hint="eastAsia"/>
        </w:rPr>
        <w:t>8</w:t>
      </w:r>
      <w:r>
        <w:rPr>
          <w:rFonts w:hint="eastAsia"/>
        </w:rPr>
        <w:t>月编制。江油市行政审批局文件江审批环</w:t>
      </w:r>
      <w:r>
        <w:rPr>
          <w:rFonts w:hint="eastAsia"/>
        </w:rPr>
        <w:t>[2017]204</w:t>
      </w:r>
      <w:r>
        <w:rPr>
          <w:rFonts w:hint="eastAsia"/>
        </w:rPr>
        <w:t>号江油市行政审批局关于《江油市东阳铸造材料有限公司利用废石英砂精加工项目环境影响报告表》的批复对项目报告进行审批。</w:t>
      </w:r>
    </w:p>
    <w:p w:rsidR="00FA3373" w:rsidRDefault="00066F3C">
      <w:pPr>
        <w:ind w:firstLine="560"/>
      </w:pPr>
      <w:r>
        <w:rPr>
          <w:rFonts w:hint="eastAsia"/>
        </w:rPr>
        <w:t>2020</w:t>
      </w:r>
      <w:r>
        <w:rPr>
          <w:rFonts w:hint="eastAsia"/>
        </w:rPr>
        <w:t>年</w:t>
      </w:r>
      <w:r>
        <w:rPr>
          <w:rFonts w:hint="eastAsia"/>
        </w:rPr>
        <w:t>9</w:t>
      </w:r>
      <w:r>
        <w:rPr>
          <w:rFonts w:hint="eastAsia"/>
        </w:rPr>
        <w:t>月，江油市东阳铸造材料有限公司委托四川五森工程质量检测有限公司对项目进行验收监测，按照自主验收的原则自行组织编制了建设项目环境影响评价验收报告。</w:t>
      </w:r>
    </w:p>
    <w:p w:rsidR="00FA3373" w:rsidRDefault="00066F3C">
      <w:pPr>
        <w:pStyle w:val="2"/>
        <w:ind w:firstLine="602"/>
      </w:pPr>
      <w:bookmarkStart w:id="7" w:name="_Toc20891"/>
      <w:r>
        <w:rPr>
          <w:rFonts w:hint="eastAsia"/>
        </w:rPr>
        <w:lastRenderedPageBreak/>
        <w:t>1.2本次项目验收范围</w:t>
      </w:r>
      <w:bookmarkEnd w:id="7"/>
    </w:p>
    <w:bookmarkEnd w:id="6"/>
    <w:p w:rsidR="00FA3373" w:rsidRDefault="00066F3C">
      <w:pPr>
        <w:ind w:firstLine="560"/>
      </w:pPr>
      <w:r>
        <w:t>本次验收范围包括：</w:t>
      </w:r>
      <w:r>
        <w:rPr>
          <w:rFonts w:hint="eastAsia"/>
        </w:rPr>
        <w:t>本次技改遗留</w:t>
      </w:r>
      <w:r>
        <w:rPr>
          <w:rFonts w:hint="eastAsia"/>
        </w:rPr>
        <w:t>2</w:t>
      </w:r>
      <w:r>
        <w:t>005</w:t>
      </w:r>
      <w:r>
        <w:rPr>
          <w:rFonts w:hint="eastAsia"/>
        </w:rPr>
        <w:t>年环境影响评价备案表中原有设备，</w:t>
      </w:r>
      <w:r>
        <w:t>项目主体工程、辅助公用工程、应采取的环保措施，以及项目所涉及的环境影响、管理制度、污染物</w:t>
      </w:r>
      <w:r>
        <w:rPr>
          <w:rFonts w:hint="eastAsia"/>
        </w:rPr>
        <w:t>排放</w:t>
      </w:r>
      <w:r>
        <w:t>控制、清洁生产等历史遗留问题</w:t>
      </w:r>
      <w:r>
        <w:rPr>
          <w:rFonts w:hint="eastAsia"/>
        </w:rPr>
        <w:t>、</w:t>
      </w:r>
      <w:r>
        <w:t>企业环境保护措施的落实情况等</w:t>
      </w:r>
      <w:r>
        <w:rPr>
          <w:rFonts w:hint="eastAsia"/>
        </w:rPr>
        <w:t>。</w:t>
      </w:r>
    </w:p>
    <w:p w:rsidR="00FA3373" w:rsidRDefault="00066F3C">
      <w:pPr>
        <w:ind w:firstLine="560"/>
      </w:pPr>
      <w:r>
        <w:t>根据</w:t>
      </w:r>
      <w:r>
        <w:rPr>
          <w:rFonts w:hint="eastAsia"/>
        </w:rPr>
        <w:t>《利用废石英砂精加工项目环境影响报告表》</w:t>
      </w:r>
      <w:r>
        <w:rPr>
          <w:lang w:val="zh-CN"/>
        </w:rPr>
        <w:t>中提出的污染治理情况</w:t>
      </w:r>
      <w:r>
        <w:rPr>
          <w:rFonts w:hint="eastAsia"/>
          <w:lang w:val="zh-CN"/>
        </w:rPr>
        <w:t>，</w:t>
      </w:r>
      <w:r>
        <w:rPr>
          <w:lang w:val="zh-CN"/>
        </w:rPr>
        <w:t>排放情况</w:t>
      </w:r>
      <w:r>
        <w:rPr>
          <w:rFonts w:hint="eastAsia"/>
          <w:lang w:val="zh-CN"/>
        </w:rPr>
        <w:t>，</w:t>
      </w:r>
      <w:r>
        <w:t>项目环境影响报告</w:t>
      </w:r>
      <w:r>
        <w:rPr>
          <w:rFonts w:hint="eastAsia"/>
        </w:rPr>
        <w:t>表</w:t>
      </w:r>
      <w:r>
        <w:t>的批复以及项目实际建成情况和试运</w:t>
      </w:r>
      <w:r>
        <w:rPr>
          <w:rFonts w:hint="eastAsia"/>
        </w:rPr>
        <w:t>营情况</w:t>
      </w:r>
      <w:r>
        <w:t>，确定本次验收范围为：</w:t>
      </w:r>
    </w:p>
    <w:p w:rsidR="00FA3373" w:rsidRDefault="00066F3C">
      <w:pPr>
        <w:ind w:firstLine="560"/>
      </w:pPr>
      <w:r>
        <w:rPr>
          <w:rFonts w:hint="eastAsia"/>
        </w:rPr>
        <w:t>该项目主体工程、</w:t>
      </w:r>
      <w:r>
        <w:t>公用工程</w:t>
      </w:r>
      <w:r>
        <w:rPr>
          <w:rFonts w:hint="eastAsia"/>
        </w:rPr>
        <w:t>（供水、供电）、</w:t>
      </w:r>
      <w:r>
        <w:t>辅助工程</w:t>
      </w:r>
      <w:r>
        <w:rPr>
          <w:rFonts w:hint="eastAsia"/>
        </w:rPr>
        <w:t>（雨污分流管网）、</w:t>
      </w:r>
      <w:r>
        <w:t>办公设施</w:t>
      </w:r>
      <w:r>
        <w:rPr>
          <w:rFonts w:hint="eastAsia"/>
        </w:rPr>
        <w:t>（办公室）、</w:t>
      </w:r>
      <w:r>
        <w:t>环保设施</w:t>
      </w:r>
      <w:r>
        <w:rPr>
          <w:rFonts w:hint="eastAsia"/>
        </w:rPr>
        <w:t>（废水处理、废气处理、固废处理、噪声治理）、本次环评利用原有设备所产生污染物、</w:t>
      </w:r>
      <w:r>
        <w:t>历史遗留问题</w:t>
      </w:r>
      <w:r>
        <w:rPr>
          <w:rFonts w:hint="eastAsia"/>
        </w:rPr>
        <w:t>等。</w:t>
      </w:r>
    </w:p>
    <w:p w:rsidR="00FA3373" w:rsidRDefault="00066F3C">
      <w:pPr>
        <w:pStyle w:val="2"/>
        <w:ind w:firstLine="602"/>
      </w:pPr>
      <w:bookmarkStart w:id="8" w:name="_Toc19645"/>
      <w:r>
        <w:rPr>
          <w:rFonts w:hint="eastAsia"/>
        </w:rPr>
        <w:t>1.3</w:t>
      </w:r>
      <w:r>
        <w:t>本次验收监测内容</w:t>
      </w:r>
      <w:bookmarkEnd w:id="8"/>
    </w:p>
    <w:p w:rsidR="00FA3373" w:rsidRDefault="00066F3C">
      <w:pPr>
        <w:numPr>
          <w:ilvl w:val="0"/>
          <w:numId w:val="2"/>
        </w:numPr>
        <w:ind w:firstLine="560"/>
      </w:pPr>
      <w:r>
        <w:t>废气排放监测；</w:t>
      </w:r>
    </w:p>
    <w:p w:rsidR="00FA3373" w:rsidRDefault="00066F3C">
      <w:pPr>
        <w:numPr>
          <w:ilvl w:val="0"/>
          <w:numId w:val="2"/>
        </w:numPr>
        <w:ind w:firstLine="560"/>
      </w:pPr>
      <w:r>
        <w:t>工业企业厂界环境噪声监测；</w:t>
      </w:r>
    </w:p>
    <w:p w:rsidR="00FA3373" w:rsidRDefault="00066F3C">
      <w:pPr>
        <w:numPr>
          <w:ilvl w:val="0"/>
          <w:numId w:val="2"/>
        </w:numPr>
        <w:ind w:firstLine="560"/>
      </w:pPr>
      <w:r>
        <w:t>废水</w:t>
      </w:r>
      <w:r>
        <w:rPr>
          <w:rFonts w:hint="eastAsia"/>
        </w:rPr>
        <w:t>排放</w:t>
      </w:r>
      <w:r>
        <w:t>情况检查；</w:t>
      </w:r>
    </w:p>
    <w:p w:rsidR="00FA3373" w:rsidRDefault="00066F3C">
      <w:pPr>
        <w:numPr>
          <w:ilvl w:val="0"/>
          <w:numId w:val="2"/>
        </w:numPr>
        <w:ind w:firstLine="560"/>
      </w:pPr>
      <w:r>
        <w:t>固废处理情况检查；</w:t>
      </w:r>
    </w:p>
    <w:p w:rsidR="00FA3373" w:rsidRDefault="00066F3C">
      <w:pPr>
        <w:numPr>
          <w:ilvl w:val="0"/>
          <w:numId w:val="2"/>
        </w:numPr>
        <w:ind w:firstLine="560"/>
      </w:pPr>
      <w:r>
        <w:rPr>
          <w:rFonts w:hint="eastAsia"/>
        </w:rPr>
        <w:t>风险管理及防范措施。</w:t>
      </w:r>
    </w:p>
    <w:p w:rsidR="00FA3373" w:rsidRDefault="00066F3C">
      <w:pPr>
        <w:pStyle w:val="2"/>
        <w:ind w:firstLine="602"/>
      </w:pPr>
      <w:bookmarkStart w:id="9" w:name="_Toc18250"/>
      <w:bookmarkStart w:id="10" w:name="_Toc10508"/>
      <w:r>
        <w:rPr>
          <w:rFonts w:hint="eastAsia"/>
        </w:rPr>
        <w:t>1.</w:t>
      </w:r>
      <w:r>
        <w:rPr>
          <w:rFonts w:hint="eastAsia"/>
          <w:lang w:val="en-US"/>
        </w:rPr>
        <w:t>4</w:t>
      </w:r>
      <w:r>
        <w:rPr>
          <w:rFonts w:hint="eastAsia"/>
        </w:rPr>
        <w:t>企业建设内容前后变化情况说明</w:t>
      </w:r>
      <w:bookmarkEnd w:id="9"/>
      <w:bookmarkEnd w:id="10"/>
    </w:p>
    <w:p w:rsidR="00FA3373" w:rsidRDefault="00066F3C">
      <w:pPr>
        <w:numPr>
          <w:ilvl w:val="0"/>
          <w:numId w:val="3"/>
        </w:numPr>
        <w:ind w:firstLine="560"/>
      </w:pPr>
      <w:r>
        <w:rPr>
          <w:rFonts w:hint="eastAsia"/>
        </w:rPr>
        <w:t>本次验收范围内项目建设内容按照扩建环评要求进行建设。</w:t>
      </w:r>
      <w:r>
        <w:rPr>
          <w:rFonts w:hint="eastAsia"/>
        </w:rPr>
        <w:lastRenderedPageBreak/>
        <w:t>本次扩建在原有设备基础上：（一）优化废气治理设施，</w:t>
      </w:r>
      <w:r>
        <w:rPr>
          <w:rFonts w:hint="eastAsia"/>
        </w:rPr>
        <w:t>1</w:t>
      </w:r>
      <w:r>
        <w:rPr>
          <w:rFonts w:hint="eastAsia"/>
        </w:rPr>
        <w:t>、对原有烘干生产工艺进行改造，废弃原有的烧煤烘干窑，改用天然气对原料进行烘干，烘干粉尘经过旋风除尘器加布袋除尘后经过</w:t>
      </w:r>
      <w:r>
        <w:rPr>
          <w:rFonts w:hint="eastAsia"/>
        </w:rPr>
        <w:t>15</w:t>
      </w:r>
      <w:r>
        <w:rPr>
          <w:rFonts w:hint="eastAsia"/>
        </w:rPr>
        <w:t>米高的烟囱达标外排；</w:t>
      </w:r>
      <w:r>
        <w:rPr>
          <w:rFonts w:hint="eastAsia"/>
        </w:rPr>
        <w:t>2</w:t>
      </w:r>
      <w:r>
        <w:rPr>
          <w:rFonts w:hint="eastAsia"/>
        </w:rPr>
        <w:t>、筛分机设备经过除尘后收集到储罐回用；</w:t>
      </w:r>
      <w:r>
        <w:rPr>
          <w:rFonts w:hint="eastAsia"/>
        </w:rPr>
        <w:t>3</w:t>
      </w:r>
      <w:r>
        <w:rPr>
          <w:rFonts w:hint="eastAsia"/>
        </w:rPr>
        <w:t>、对原有的露天堆场进行半封闭改造（露天原料堆场及产品堆场）；</w:t>
      </w:r>
    </w:p>
    <w:p w:rsidR="00FA3373" w:rsidRDefault="00066F3C">
      <w:pPr>
        <w:ind w:left="560" w:firstLineChars="0" w:firstLine="0"/>
      </w:pPr>
      <w:r>
        <w:rPr>
          <w:rFonts w:hint="eastAsia"/>
        </w:rPr>
        <w:t>（二）对危废暂存间进行建设，新增危废暂存间。</w:t>
      </w:r>
      <w:bookmarkStart w:id="11" w:name="_Toc507495783"/>
      <w:bookmarkStart w:id="12" w:name="_Toc24690"/>
      <w:bookmarkStart w:id="13" w:name="_Toc16813"/>
    </w:p>
    <w:p w:rsidR="00FA3373" w:rsidRDefault="00066F3C">
      <w:pPr>
        <w:ind w:firstLineChars="0" w:firstLine="0"/>
      </w:pPr>
      <w:r>
        <w:rPr>
          <w:rFonts w:hint="eastAsia"/>
        </w:rPr>
        <w:t>二、验收依据</w:t>
      </w:r>
      <w:bookmarkEnd w:id="11"/>
      <w:r>
        <w:rPr>
          <w:rFonts w:hint="eastAsia"/>
        </w:rPr>
        <w:t>和验收标准</w:t>
      </w:r>
      <w:bookmarkEnd w:id="12"/>
      <w:bookmarkEnd w:id="13"/>
    </w:p>
    <w:p w:rsidR="00FA3373" w:rsidRDefault="00066F3C">
      <w:pPr>
        <w:ind w:firstLine="560"/>
      </w:pPr>
      <w:r>
        <w:rPr>
          <w:rFonts w:hint="eastAsia"/>
        </w:rPr>
        <w:t>1</w:t>
      </w:r>
      <w:r>
        <w:rPr>
          <w:rFonts w:hint="eastAsia"/>
        </w:rPr>
        <w:t>、</w:t>
      </w:r>
      <w:r>
        <w:t>《</w:t>
      </w:r>
      <w:r>
        <w:rPr>
          <w:rFonts w:hint="eastAsia"/>
        </w:rPr>
        <w:t>中华人民共和国环境保护法</w:t>
      </w:r>
      <w:r>
        <w:t>》（</w:t>
      </w:r>
      <w:r>
        <w:rPr>
          <w:rFonts w:hint="eastAsia"/>
        </w:rPr>
        <w:t>2015.1.1</w:t>
      </w:r>
      <w:r>
        <w:t>）</w:t>
      </w:r>
    </w:p>
    <w:p w:rsidR="00FA3373" w:rsidRDefault="00066F3C">
      <w:pPr>
        <w:ind w:firstLine="560"/>
      </w:pPr>
      <w:r>
        <w:rPr>
          <w:rFonts w:hint="eastAsia"/>
        </w:rPr>
        <w:t>2</w:t>
      </w:r>
      <w:r>
        <w:rPr>
          <w:rFonts w:hint="eastAsia"/>
        </w:rPr>
        <w:t>、</w:t>
      </w:r>
      <w:r>
        <w:t>《</w:t>
      </w:r>
      <w:r>
        <w:rPr>
          <w:rFonts w:hint="eastAsia"/>
        </w:rPr>
        <w:t>中华人民共和国环境影响评价法</w:t>
      </w:r>
      <w:r>
        <w:t>》（</w:t>
      </w:r>
      <w:r>
        <w:rPr>
          <w:rFonts w:hint="eastAsia"/>
        </w:rPr>
        <w:t>2003.9.1</w:t>
      </w:r>
      <w:r>
        <w:t>）</w:t>
      </w:r>
      <w:r>
        <w:rPr>
          <w:rFonts w:hint="eastAsia"/>
        </w:rPr>
        <w:t>；</w:t>
      </w:r>
    </w:p>
    <w:p w:rsidR="00FA3373" w:rsidRDefault="00066F3C">
      <w:pPr>
        <w:ind w:firstLine="560"/>
      </w:pPr>
      <w:r>
        <w:rPr>
          <w:rFonts w:hint="eastAsia"/>
        </w:rPr>
        <w:t>3</w:t>
      </w:r>
      <w:r>
        <w:rPr>
          <w:rFonts w:hint="eastAsia"/>
        </w:rPr>
        <w:t>、</w:t>
      </w:r>
      <w:r>
        <w:t>《</w:t>
      </w:r>
      <w:r>
        <w:rPr>
          <w:rFonts w:hint="eastAsia"/>
        </w:rPr>
        <w:t>中华人民共和国大气污染防治法</w:t>
      </w:r>
      <w:r>
        <w:t>》（</w:t>
      </w:r>
      <w:r>
        <w:rPr>
          <w:rFonts w:hint="eastAsia"/>
        </w:rPr>
        <w:t>2018.10.26</w:t>
      </w:r>
      <w:r>
        <w:t>）</w:t>
      </w:r>
      <w:r>
        <w:rPr>
          <w:rFonts w:hint="eastAsia"/>
        </w:rPr>
        <w:t>；</w:t>
      </w:r>
    </w:p>
    <w:p w:rsidR="00FA3373" w:rsidRDefault="00066F3C">
      <w:pPr>
        <w:ind w:firstLine="560"/>
      </w:pPr>
      <w:r>
        <w:rPr>
          <w:rFonts w:hint="eastAsia"/>
        </w:rPr>
        <w:t>4</w:t>
      </w:r>
      <w:r>
        <w:rPr>
          <w:rFonts w:hint="eastAsia"/>
        </w:rPr>
        <w:t>、</w:t>
      </w:r>
      <w:r>
        <w:t>《</w:t>
      </w:r>
      <w:r>
        <w:rPr>
          <w:rFonts w:hint="eastAsia"/>
        </w:rPr>
        <w:t>中华人民共和国水污染防治法</w:t>
      </w:r>
      <w:r>
        <w:t>》（</w:t>
      </w:r>
      <w:r>
        <w:rPr>
          <w:rFonts w:hint="eastAsia"/>
        </w:rPr>
        <w:t>2018.1.1</w:t>
      </w:r>
      <w:r>
        <w:t>）</w:t>
      </w:r>
      <w:r>
        <w:rPr>
          <w:rFonts w:hint="eastAsia"/>
        </w:rPr>
        <w:t>；</w:t>
      </w:r>
    </w:p>
    <w:p w:rsidR="00FA3373" w:rsidRDefault="00066F3C">
      <w:pPr>
        <w:ind w:firstLine="560"/>
      </w:pPr>
      <w:r>
        <w:rPr>
          <w:rFonts w:hint="eastAsia"/>
        </w:rPr>
        <w:t>5</w:t>
      </w:r>
      <w:r>
        <w:rPr>
          <w:rFonts w:hint="eastAsia"/>
        </w:rPr>
        <w:t>、</w:t>
      </w:r>
      <w:r>
        <w:t>《</w:t>
      </w:r>
      <w:r>
        <w:rPr>
          <w:rFonts w:hint="eastAsia"/>
        </w:rPr>
        <w:t>中华人民共和国环境噪声污染防治法</w:t>
      </w:r>
      <w:r>
        <w:t>》（</w:t>
      </w:r>
      <w:r>
        <w:rPr>
          <w:rFonts w:hint="eastAsia"/>
        </w:rPr>
        <w:t>2018.12.29</w:t>
      </w:r>
      <w:r>
        <w:t>）</w:t>
      </w:r>
      <w:r>
        <w:rPr>
          <w:rFonts w:hint="eastAsia"/>
        </w:rPr>
        <w:t>；</w:t>
      </w:r>
    </w:p>
    <w:p w:rsidR="00FA3373" w:rsidRDefault="00066F3C">
      <w:pPr>
        <w:ind w:firstLine="560"/>
      </w:pPr>
      <w:r>
        <w:rPr>
          <w:rFonts w:hint="eastAsia"/>
        </w:rPr>
        <w:t>6</w:t>
      </w:r>
      <w:r>
        <w:rPr>
          <w:rFonts w:hint="eastAsia"/>
        </w:rPr>
        <w:t>、</w:t>
      </w:r>
      <w:r>
        <w:t>《</w:t>
      </w:r>
      <w:r>
        <w:rPr>
          <w:rFonts w:hint="eastAsia"/>
        </w:rPr>
        <w:t>中华人民共和国固体废物污染防治法</w:t>
      </w:r>
      <w:r>
        <w:t>》（</w:t>
      </w:r>
      <w:r>
        <w:rPr>
          <w:rFonts w:hint="eastAsia"/>
        </w:rPr>
        <w:t>2020.9.1</w:t>
      </w:r>
      <w:r>
        <w:rPr>
          <w:rFonts w:hint="eastAsia"/>
        </w:rPr>
        <w:t>实施</w:t>
      </w:r>
      <w:r>
        <w:t>）</w:t>
      </w:r>
      <w:r>
        <w:rPr>
          <w:rFonts w:hint="eastAsia"/>
        </w:rPr>
        <w:t>；</w:t>
      </w:r>
    </w:p>
    <w:p w:rsidR="00FA3373" w:rsidRDefault="00066F3C">
      <w:pPr>
        <w:ind w:firstLine="560"/>
      </w:pPr>
      <w:r>
        <w:rPr>
          <w:rFonts w:hint="eastAsia"/>
        </w:rPr>
        <w:t>7</w:t>
      </w:r>
      <w:r>
        <w:rPr>
          <w:rFonts w:hint="eastAsia"/>
        </w:rPr>
        <w:t>、中华人民共和国国务院令</w:t>
      </w:r>
      <w:r>
        <w:rPr>
          <w:rFonts w:hint="eastAsia"/>
        </w:rPr>
        <w:t>682</w:t>
      </w:r>
      <w:r>
        <w:rPr>
          <w:rFonts w:hint="eastAsia"/>
        </w:rPr>
        <w:t>号国务院关于修改《</w:t>
      </w:r>
      <w:r>
        <w:t>建设项目环境保护管理条例</w:t>
      </w:r>
      <w:r>
        <w:rPr>
          <w:rFonts w:hint="eastAsia"/>
        </w:rPr>
        <w:t>》的决定</w:t>
      </w:r>
      <w:r>
        <w:rPr>
          <w:rFonts w:hint="eastAsia"/>
        </w:rPr>
        <w:t>2017</w:t>
      </w:r>
      <w:r>
        <w:rPr>
          <w:rFonts w:hint="eastAsia"/>
        </w:rPr>
        <w:t>年</w:t>
      </w:r>
      <w:r>
        <w:rPr>
          <w:rFonts w:hint="eastAsia"/>
        </w:rPr>
        <w:t>10</w:t>
      </w:r>
      <w:r>
        <w:rPr>
          <w:rFonts w:hint="eastAsia"/>
        </w:rPr>
        <w:t>月</w:t>
      </w:r>
      <w:r>
        <w:rPr>
          <w:rFonts w:hint="eastAsia"/>
        </w:rPr>
        <w:t>1</w:t>
      </w:r>
      <w:r>
        <w:rPr>
          <w:rFonts w:hint="eastAsia"/>
        </w:rPr>
        <w:t>日起实施</w:t>
      </w:r>
      <w:r>
        <w:t>；</w:t>
      </w:r>
    </w:p>
    <w:p w:rsidR="00FA3373" w:rsidRDefault="00066F3C">
      <w:pPr>
        <w:ind w:firstLine="560"/>
      </w:pPr>
      <w:r>
        <w:rPr>
          <w:rFonts w:hint="eastAsia"/>
        </w:rPr>
        <w:t>8</w:t>
      </w:r>
      <w:r>
        <w:rPr>
          <w:rFonts w:hint="eastAsia"/>
        </w:rPr>
        <w:t>、</w:t>
      </w:r>
      <w:r>
        <w:t>环保部：关于发布《建设项目竣工环境保护验收暂行办法》的公告</w:t>
      </w:r>
      <w:r>
        <w:rPr>
          <w:rFonts w:hint="eastAsia"/>
        </w:rPr>
        <w:t>（国环规环评</w:t>
      </w:r>
      <w:r>
        <w:t>［</w:t>
      </w:r>
      <w:r>
        <w:rPr>
          <w:rFonts w:hint="eastAsia"/>
        </w:rPr>
        <w:t>2017</w:t>
      </w:r>
      <w:r>
        <w:t>］</w:t>
      </w:r>
      <w:r>
        <w:rPr>
          <w:rFonts w:hint="eastAsia"/>
        </w:rPr>
        <w:t>4</w:t>
      </w:r>
      <w:r>
        <w:rPr>
          <w:rFonts w:hint="eastAsia"/>
        </w:rPr>
        <w:t>号）；</w:t>
      </w:r>
    </w:p>
    <w:p w:rsidR="00FA3373" w:rsidRDefault="00066F3C">
      <w:pPr>
        <w:ind w:firstLine="560"/>
      </w:pPr>
      <w:r>
        <w:rPr>
          <w:rFonts w:hint="eastAsia"/>
        </w:rPr>
        <w:t>9</w:t>
      </w:r>
      <w:r>
        <w:rPr>
          <w:rFonts w:hint="eastAsia"/>
        </w:rPr>
        <w:t>、建设项目竣工环境保护验收技术规范；</w:t>
      </w:r>
    </w:p>
    <w:p w:rsidR="00FA3373" w:rsidRDefault="00066F3C">
      <w:pPr>
        <w:ind w:firstLine="560"/>
      </w:pPr>
      <w:r>
        <w:rPr>
          <w:rFonts w:hint="eastAsia"/>
        </w:rPr>
        <w:t>10</w:t>
      </w:r>
      <w:r>
        <w:rPr>
          <w:rFonts w:hint="eastAsia"/>
        </w:rPr>
        <w:t>、江油市东阳铸造材料有限公司《利用废石英砂精加工项目环境影响评价报告表》</w:t>
      </w:r>
    </w:p>
    <w:p w:rsidR="00FA3373" w:rsidRDefault="00066F3C">
      <w:pPr>
        <w:ind w:firstLine="560"/>
      </w:pPr>
      <w:r>
        <w:rPr>
          <w:rFonts w:hint="eastAsia"/>
        </w:rPr>
        <w:t>11</w:t>
      </w:r>
      <w:r>
        <w:rPr>
          <w:rFonts w:hint="eastAsia"/>
        </w:rPr>
        <w:t>、江油市行政审批局文件江审批环</w:t>
      </w:r>
      <w:r>
        <w:rPr>
          <w:rFonts w:hint="eastAsia"/>
        </w:rPr>
        <w:t>[2017]204</w:t>
      </w:r>
      <w:r>
        <w:rPr>
          <w:rFonts w:hint="eastAsia"/>
        </w:rPr>
        <w:t>号江油市行政审批局关于《江油市东阳铸造材料有限公司利用废石英砂精加工项目环</w:t>
      </w:r>
      <w:r>
        <w:rPr>
          <w:rFonts w:hint="eastAsia"/>
        </w:rPr>
        <w:lastRenderedPageBreak/>
        <w:t>境影响报告表》的批复。</w:t>
      </w:r>
    </w:p>
    <w:p w:rsidR="00FA3373" w:rsidRDefault="00066F3C">
      <w:pPr>
        <w:pStyle w:val="1"/>
      </w:pPr>
      <w:bookmarkStart w:id="14" w:name="_Toc27408"/>
      <w:r>
        <w:rPr>
          <w:rFonts w:hint="eastAsia"/>
        </w:rPr>
        <w:t>三、建设项目工程概况</w:t>
      </w:r>
      <w:bookmarkEnd w:id="14"/>
    </w:p>
    <w:tbl>
      <w:tblPr>
        <w:tblStyle w:val="af1"/>
        <w:tblW w:w="8522" w:type="dxa"/>
        <w:tblLayout w:type="fixed"/>
        <w:tblLook w:val="04A0" w:firstRow="1" w:lastRow="0" w:firstColumn="1" w:lastColumn="0" w:noHBand="0" w:noVBand="1"/>
      </w:tblPr>
      <w:tblGrid>
        <w:gridCol w:w="1420"/>
        <w:gridCol w:w="1826"/>
        <w:gridCol w:w="1222"/>
        <w:gridCol w:w="1386"/>
        <w:gridCol w:w="1357"/>
        <w:gridCol w:w="1311"/>
      </w:tblGrid>
      <w:tr w:rsidR="00FA3373">
        <w:tc>
          <w:tcPr>
            <w:tcW w:w="1420" w:type="dxa"/>
          </w:tcPr>
          <w:p w:rsidR="00FA3373" w:rsidRDefault="00066F3C">
            <w:pPr>
              <w:ind w:firstLineChars="0" w:firstLine="0"/>
            </w:pPr>
            <w:r>
              <w:rPr>
                <w:rFonts w:hint="eastAsia"/>
              </w:rPr>
              <w:t>项目名称</w:t>
            </w:r>
          </w:p>
        </w:tc>
        <w:tc>
          <w:tcPr>
            <w:tcW w:w="7102" w:type="dxa"/>
            <w:gridSpan w:val="5"/>
          </w:tcPr>
          <w:p w:rsidR="00FA3373" w:rsidRDefault="00066F3C">
            <w:pPr>
              <w:ind w:firstLine="560"/>
            </w:pPr>
            <w:r>
              <w:rPr>
                <w:rFonts w:hint="eastAsia"/>
              </w:rPr>
              <w:t>利用废石英砂精加工项目</w:t>
            </w:r>
          </w:p>
        </w:tc>
      </w:tr>
      <w:tr w:rsidR="00FA3373">
        <w:tc>
          <w:tcPr>
            <w:tcW w:w="1420" w:type="dxa"/>
          </w:tcPr>
          <w:p w:rsidR="00FA3373" w:rsidRDefault="00066F3C">
            <w:pPr>
              <w:ind w:firstLineChars="0" w:firstLine="0"/>
            </w:pPr>
            <w:r>
              <w:rPr>
                <w:rFonts w:hint="eastAsia"/>
              </w:rPr>
              <w:t>建设单位</w:t>
            </w:r>
          </w:p>
        </w:tc>
        <w:tc>
          <w:tcPr>
            <w:tcW w:w="7102" w:type="dxa"/>
            <w:gridSpan w:val="5"/>
          </w:tcPr>
          <w:p w:rsidR="00FA3373" w:rsidRDefault="00066F3C">
            <w:pPr>
              <w:ind w:firstLine="560"/>
            </w:pPr>
            <w:r>
              <w:rPr>
                <w:rFonts w:hint="eastAsia"/>
              </w:rPr>
              <w:t>江油市东阳铸造材料有限公司</w:t>
            </w:r>
          </w:p>
        </w:tc>
      </w:tr>
      <w:tr w:rsidR="00FA3373">
        <w:tc>
          <w:tcPr>
            <w:tcW w:w="1420" w:type="dxa"/>
          </w:tcPr>
          <w:p w:rsidR="00FA3373" w:rsidRDefault="00066F3C">
            <w:pPr>
              <w:ind w:firstLineChars="0" w:firstLine="0"/>
            </w:pPr>
            <w:r>
              <w:rPr>
                <w:rFonts w:hint="eastAsia"/>
              </w:rPr>
              <w:t>法人代表</w:t>
            </w:r>
          </w:p>
        </w:tc>
        <w:tc>
          <w:tcPr>
            <w:tcW w:w="1826" w:type="dxa"/>
          </w:tcPr>
          <w:p w:rsidR="00FA3373" w:rsidRDefault="00066F3C">
            <w:pPr>
              <w:ind w:firstLine="560"/>
            </w:pPr>
            <w:r>
              <w:rPr>
                <w:rFonts w:hint="eastAsia"/>
                <w:lang w:bidi="zh-CN"/>
              </w:rPr>
              <w:t>黄丽</w:t>
            </w:r>
          </w:p>
        </w:tc>
        <w:tc>
          <w:tcPr>
            <w:tcW w:w="2608" w:type="dxa"/>
            <w:gridSpan w:val="2"/>
          </w:tcPr>
          <w:p w:rsidR="00FA3373" w:rsidRDefault="00066F3C">
            <w:pPr>
              <w:ind w:firstLine="560"/>
            </w:pPr>
            <w:r>
              <w:rPr>
                <w:rFonts w:hint="eastAsia"/>
              </w:rPr>
              <w:t>联系人</w:t>
            </w:r>
          </w:p>
        </w:tc>
        <w:tc>
          <w:tcPr>
            <w:tcW w:w="2668" w:type="dxa"/>
            <w:gridSpan w:val="2"/>
          </w:tcPr>
          <w:p w:rsidR="00FA3373" w:rsidRDefault="00066F3C">
            <w:pPr>
              <w:ind w:firstLine="560"/>
            </w:pPr>
            <w:r>
              <w:rPr>
                <w:rFonts w:hint="eastAsia"/>
                <w:lang w:val="zh-CN" w:bidi="zh-CN"/>
              </w:rPr>
              <w:t>尚智广</w:t>
            </w:r>
          </w:p>
        </w:tc>
      </w:tr>
      <w:tr w:rsidR="00FA3373">
        <w:tc>
          <w:tcPr>
            <w:tcW w:w="1420" w:type="dxa"/>
          </w:tcPr>
          <w:p w:rsidR="00FA3373" w:rsidRDefault="00066F3C">
            <w:pPr>
              <w:ind w:firstLineChars="0" w:firstLine="0"/>
            </w:pPr>
            <w:r>
              <w:rPr>
                <w:rFonts w:hint="eastAsia"/>
              </w:rPr>
              <w:t>通讯地址</w:t>
            </w:r>
          </w:p>
        </w:tc>
        <w:tc>
          <w:tcPr>
            <w:tcW w:w="7102" w:type="dxa"/>
            <w:gridSpan w:val="5"/>
          </w:tcPr>
          <w:p w:rsidR="00FA3373" w:rsidRDefault="00066F3C">
            <w:pPr>
              <w:ind w:firstLine="560"/>
            </w:pPr>
            <w:r>
              <w:rPr>
                <w:lang w:val="zh-CN" w:bidi="zh-CN"/>
              </w:rPr>
              <w:t>江油市</w:t>
            </w:r>
            <w:r>
              <w:rPr>
                <w:rFonts w:hint="eastAsia"/>
                <w:lang w:val="zh-CN" w:bidi="zh-CN"/>
              </w:rPr>
              <w:t>雁门镇大桥村</w:t>
            </w:r>
          </w:p>
        </w:tc>
      </w:tr>
      <w:tr w:rsidR="00FA3373">
        <w:tc>
          <w:tcPr>
            <w:tcW w:w="1420" w:type="dxa"/>
          </w:tcPr>
          <w:p w:rsidR="00FA3373" w:rsidRDefault="00066F3C">
            <w:pPr>
              <w:ind w:firstLineChars="0" w:firstLine="0"/>
            </w:pPr>
            <w:r>
              <w:rPr>
                <w:rFonts w:hint="eastAsia"/>
              </w:rPr>
              <w:t>联系电话</w:t>
            </w:r>
          </w:p>
        </w:tc>
        <w:tc>
          <w:tcPr>
            <w:tcW w:w="1826" w:type="dxa"/>
          </w:tcPr>
          <w:p w:rsidR="00FA3373" w:rsidRDefault="00066F3C">
            <w:pPr>
              <w:ind w:firstLineChars="0" w:firstLine="0"/>
            </w:pPr>
            <w:r>
              <w:rPr>
                <w:rFonts w:ascii="宋体" w:hAnsi="宋体" w:cs="宋体" w:hint="eastAsia"/>
              </w:rPr>
              <w:t>13320902996</w:t>
            </w:r>
          </w:p>
        </w:tc>
        <w:tc>
          <w:tcPr>
            <w:tcW w:w="1222" w:type="dxa"/>
          </w:tcPr>
          <w:p w:rsidR="00FA3373" w:rsidRDefault="00066F3C">
            <w:pPr>
              <w:ind w:firstLineChars="0" w:firstLine="0"/>
            </w:pPr>
            <w:r>
              <w:rPr>
                <w:rFonts w:hint="eastAsia"/>
              </w:rPr>
              <w:t>传真</w:t>
            </w:r>
          </w:p>
        </w:tc>
        <w:tc>
          <w:tcPr>
            <w:tcW w:w="1386" w:type="dxa"/>
          </w:tcPr>
          <w:p w:rsidR="00FA3373" w:rsidRDefault="00066F3C">
            <w:pPr>
              <w:ind w:firstLine="560"/>
            </w:pPr>
            <w:r>
              <w:rPr>
                <w:rFonts w:hint="eastAsia"/>
              </w:rPr>
              <w:t>/</w:t>
            </w:r>
          </w:p>
        </w:tc>
        <w:tc>
          <w:tcPr>
            <w:tcW w:w="1357" w:type="dxa"/>
          </w:tcPr>
          <w:p w:rsidR="00FA3373" w:rsidRDefault="00066F3C">
            <w:pPr>
              <w:ind w:firstLineChars="0" w:firstLine="0"/>
            </w:pPr>
            <w:r>
              <w:rPr>
                <w:rFonts w:hint="eastAsia"/>
              </w:rPr>
              <w:t>邮政编码</w:t>
            </w:r>
          </w:p>
        </w:tc>
        <w:tc>
          <w:tcPr>
            <w:tcW w:w="1311" w:type="dxa"/>
          </w:tcPr>
          <w:p w:rsidR="00FA3373" w:rsidRDefault="00066F3C">
            <w:pPr>
              <w:ind w:firstLineChars="0" w:firstLine="0"/>
            </w:pPr>
            <w:r>
              <w:rPr>
                <w:rFonts w:hint="eastAsia"/>
              </w:rPr>
              <w:t>621000</w:t>
            </w:r>
          </w:p>
        </w:tc>
      </w:tr>
      <w:tr w:rsidR="00FA3373">
        <w:tc>
          <w:tcPr>
            <w:tcW w:w="1420" w:type="dxa"/>
          </w:tcPr>
          <w:p w:rsidR="00FA3373" w:rsidRDefault="00066F3C">
            <w:pPr>
              <w:ind w:firstLineChars="0" w:firstLine="0"/>
            </w:pPr>
            <w:r>
              <w:rPr>
                <w:rFonts w:hint="eastAsia"/>
              </w:rPr>
              <w:t>建设地点</w:t>
            </w:r>
          </w:p>
        </w:tc>
        <w:tc>
          <w:tcPr>
            <w:tcW w:w="7102" w:type="dxa"/>
            <w:gridSpan w:val="5"/>
          </w:tcPr>
          <w:p w:rsidR="00FA3373" w:rsidRDefault="00066F3C">
            <w:pPr>
              <w:ind w:firstLine="560"/>
            </w:pPr>
            <w:r>
              <w:rPr>
                <w:lang w:val="zh-CN" w:bidi="zh-CN"/>
              </w:rPr>
              <w:t>江油市</w:t>
            </w:r>
            <w:r>
              <w:rPr>
                <w:rFonts w:hint="eastAsia"/>
                <w:lang w:val="zh-CN" w:bidi="zh-CN"/>
              </w:rPr>
              <w:t>雁门镇大桥村</w:t>
            </w:r>
          </w:p>
        </w:tc>
      </w:tr>
      <w:tr w:rsidR="00FA3373">
        <w:tc>
          <w:tcPr>
            <w:tcW w:w="1420" w:type="dxa"/>
          </w:tcPr>
          <w:p w:rsidR="00FA3373" w:rsidRDefault="00066F3C">
            <w:pPr>
              <w:ind w:firstLineChars="0" w:firstLine="0"/>
            </w:pPr>
            <w:r>
              <w:rPr>
                <w:rFonts w:hint="eastAsia"/>
              </w:rPr>
              <w:t>立项审批部门</w:t>
            </w:r>
          </w:p>
        </w:tc>
        <w:tc>
          <w:tcPr>
            <w:tcW w:w="1826" w:type="dxa"/>
          </w:tcPr>
          <w:p w:rsidR="00FA3373" w:rsidRDefault="00066F3C">
            <w:pPr>
              <w:ind w:firstLineChars="0" w:firstLine="0"/>
            </w:pPr>
            <w:r>
              <w:rPr>
                <w:rFonts w:hint="eastAsia"/>
              </w:rPr>
              <w:t>江油市行政审批局</w:t>
            </w:r>
          </w:p>
        </w:tc>
        <w:tc>
          <w:tcPr>
            <w:tcW w:w="2608" w:type="dxa"/>
            <w:gridSpan w:val="2"/>
          </w:tcPr>
          <w:p w:rsidR="00FA3373" w:rsidRDefault="00066F3C">
            <w:pPr>
              <w:ind w:firstLine="560"/>
            </w:pPr>
            <w:r>
              <w:rPr>
                <w:rFonts w:hint="eastAsia"/>
              </w:rPr>
              <w:t>批准文号</w:t>
            </w:r>
          </w:p>
        </w:tc>
        <w:tc>
          <w:tcPr>
            <w:tcW w:w="2668" w:type="dxa"/>
            <w:gridSpan w:val="2"/>
          </w:tcPr>
          <w:p w:rsidR="00FA3373" w:rsidRDefault="00066F3C">
            <w:pPr>
              <w:ind w:firstLineChars="0" w:firstLine="0"/>
            </w:pPr>
            <w:r>
              <w:rPr>
                <w:rFonts w:hint="eastAsia"/>
              </w:rPr>
              <w:t>川投资备</w:t>
            </w:r>
          </w:p>
          <w:p w:rsidR="00FA3373" w:rsidRDefault="00066F3C">
            <w:pPr>
              <w:ind w:firstLineChars="0" w:firstLine="0"/>
            </w:pPr>
            <w:r>
              <w:rPr>
                <w:rFonts w:hint="eastAsia"/>
              </w:rPr>
              <w:t>【</w:t>
            </w:r>
            <w:r>
              <w:rPr>
                <w:rFonts w:hint="eastAsia"/>
              </w:rPr>
              <w:t>2017-510781-42-03-4194942</w:t>
            </w:r>
            <w:r>
              <w:rPr>
                <w:rFonts w:hint="eastAsia"/>
              </w:rPr>
              <w:t>】</w:t>
            </w:r>
          </w:p>
          <w:p w:rsidR="00FA3373" w:rsidRDefault="00066F3C">
            <w:pPr>
              <w:ind w:firstLineChars="0" w:firstLine="0"/>
            </w:pPr>
            <w:r>
              <w:rPr>
                <w:rFonts w:hint="eastAsia"/>
              </w:rPr>
              <w:t>JXQB-0446</w:t>
            </w:r>
            <w:r>
              <w:rPr>
                <w:rFonts w:hint="eastAsia"/>
              </w:rPr>
              <w:t>号</w:t>
            </w:r>
          </w:p>
        </w:tc>
      </w:tr>
      <w:tr w:rsidR="00FA3373">
        <w:tc>
          <w:tcPr>
            <w:tcW w:w="1420" w:type="dxa"/>
          </w:tcPr>
          <w:p w:rsidR="00FA3373" w:rsidRDefault="00066F3C">
            <w:pPr>
              <w:ind w:firstLineChars="0" w:firstLine="0"/>
            </w:pPr>
            <w:r>
              <w:rPr>
                <w:rFonts w:hint="eastAsia"/>
              </w:rPr>
              <w:t>建设性质</w:t>
            </w:r>
          </w:p>
        </w:tc>
        <w:tc>
          <w:tcPr>
            <w:tcW w:w="1826" w:type="dxa"/>
          </w:tcPr>
          <w:p w:rsidR="00FA3373" w:rsidRDefault="00066F3C">
            <w:pPr>
              <w:ind w:firstLineChars="0" w:firstLine="0"/>
            </w:pPr>
            <w:r>
              <w:rPr>
                <w:rFonts w:hint="eastAsia"/>
                <w:color w:val="000000"/>
              </w:rPr>
              <w:t>扩建</w:t>
            </w:r>
          </w:p>
        </w:tc>
        <w:tc>
          <w:tcPr>
            <w:tcW w:w="2608" w:type="dxa"/>
            <w:gridSpan w:val="2"/>
          </w:tcPr>
          <w:p w:rsidR="00FA3373" w:rsidRDefault="00066F3C">
            <w:pPr>
              <w:ind w:firstLineChars="0" w:firstLine="0"/>
            </w:pPr>
            <w:r>
              <w:rPr>
                <w:rFonts w:hint="eastAsia"/>
              </w:rPr>
              <w:t>行业类别及代码</w:t>
            </w:r>
          </w:p>
        </w:tc>
        <w:tc>
          <w:tcPr>
            <w:tcW w:w="2668" w:type="dxa"/>
            <w:gridSpan w:val="2"/>
          </w:tcPr>
          <w:p w:rsidR="00FA3373" w:rsidRDefault="00066F3C">
            <w:pPr>
              <w:ind w:firstLineChars="0" w:firstLine="0"/>
            </w:pPr>
            <w:r>
              <w:rPr>
                <w:rFonts w:hint="eastAsia"/>
              </w:rPr>
              <w:t>C3039</w:t>
            </w:r>
            <w:r>
              <w:rPr>
                <w:rFonts w:hint="eastAsia"/>
              </w:rPr>
              <w:t>其他建筑材料制造</w:t>
            </w:r>
          </w:p>
        </w:tc>
      </w:tr>
      <w:tr w:rsidR="00FA3373">
        <w:tc>
          <w:tcPr>
            <w:tcW w:w="1420" w:type="dxa"/>
          </w:tcPr>
          <w:p w:rsidR="00FA3373" w:rsidRDefault="00066F3C">
            <w:pPr>
              <w:ind w:firstLineChars="0" w:firstLine="0"/>
            </w:pPr>
            <w:r>
              <w:rPr>
                <w:rFonts w:hint="eastAsia"/>
              </w:rPr>
              <w:t>占地面积（</w:t>
            </w:r>
            <w:r>
              <w:rPr>
                <w:rFonts w:hint="eastAsia"/>
              </w:rPr>
              <w:t>m2</w:t>
            </w:r>
            <w:r>
              <w:rPr>
                <w:rFonts w:hint="eastAsia"/>
              </w:rPr>
              <w:t>）</w:t>
            </w:r>
          </w:p>
        </w:tc>
        <w:tc>
          <w:tcPr>
            <w:tcW w:w="1826" w:type="dxa"/>
          </w:tcPr>
          <w:p w:rsidR="00FA3373" w:rsidRDefault="00066F3C">
            <w:pPr>
              <w:ind w:firstLine="560"/>
            </w:pPr>
            <w:r>
              <w:rPr>
                <w:rFonts w:hint="eastAsia"/>
              </w:rPr>
              <w:t>3600</w:t>
            </w:r>
          </w:p>
        </w:tc>
        <w:tc>
          <w:tcPr>
            <w:tcW w:w="2608" w:type="dxa"/>
            <w:gridSpan w:val="2"/>
          </w:tcPr>
          <w:p w:rsidR="00FA3373" w:rsidRDefault="00066F3C">
            <w:pPr>
              <w:ind w:firstLineChars="0" w:firstLine="0"/>
            </w:pPr>
            <w:r>
              <w:rPr>
                <w:rFonts w:hint="eastAsia"/>
              </w:rPr>
              <w:t>绿化面积（平方米）</w:t>
            </w:r>
          </w:p>
        </w:tc>
        <w:tc>
          <w:tcPr>
            <w:tcW w:w="2668" w:type="dxa"/>
            <w:gridSpan w:val="2"/>
          </w:tcPr>
          <w:p w:rsidR="00FA3373" w:rsidRDefault="00066F3C">
            <w:pPr>
              <w:ind w:firstLine="560"/>
            </w:pPr>
            <w:r>
              <w:rPr>
                <w:rFonts w:hint="eastAsia"/>
              </w:rPr>
              <w:t>300</w:t>
            </w:r>
          </w:p>
        </w:tc>
      </w:tr>
      <w:tr w:rsidR="00FA3373">
        <w:tc>
          <w:tcPr>
            <w:tcW w:w="1420" w:type="dxa"/>
          </w:tcPr>
          <w:p w:rsidR="00FA3373" w:rsidRDefault="00066F3C">
            <w:pPr>
              <w:ind w:firstLineChars="0" w:firstLine="0"/>
            </w:pPr>
            <w:r>
              <w:rPr>
                <w:rFonts w:hint="eastAsia"/>
              </w:rPr>
              <w:t>总投资</w:t>
            </w:r>
          </w:p>
        </w:tc>
        <w:tc>
          <w:tcPr>
            <w:tcW w:w="1826" w:type="dxa"/>
          </w:tcPr>
          <w:p w:rsidR="00FA3373" w:rsidRDefault="00066F3C">
            <w:pPr>
              <w:ind w:firstLine="560"/>
            </w:pPr>
            <w:r>
              <w:rPr>
                <w:rFonts w:hint="eastAsia"/>
              </w:rPr>
              <w:t>700</w:t>
            </w:r>
          </w:p>
        </w:tc>
        <w:tc>
          <w:tcPr>
            <w:tcW w:w="1222" w:type="dxa"/>
          </w:tcPr>
          <w:p w:rsidR="00FA3373" w:rsidRDefault="00066F3C">
            <w:pPr>
              <w:ind w:firstLineChars="0" w:firstLine="0"/>
            </w:pPr>
            <w:r>
              <w:rPr>
                <w:rFonts w:hint="eastAsia"/>
              </w:rPr>
              <w:t>其中环保投资（万元）</w:t>
            </w:r>
          </w:p>
        </w:tc>
        <w:tc>
          <w:tcPr>
            <w:tcW w:w="1386" w:type="dxa"/>
          </w:tcPr>
          <w:p w:rsidR="00FA3373" w:rsidRDefault="00066F3C">
            <w:pPr>
              <w:ind w:firstLine="560"/>
            </w:pPr>
            <w:r>
              <w:rPr>
                <w:rFonts w:hint="eastAsia"/>
              </w:rPr>
              <w:t>321</w:t>
            </w:r>
          </w:p>
        </w:tc>
        <w:tc>
          <w:tcPr>
            <w:tcW w:w="1357" w:type="dxa"/>
          </w:tcPr>
          <w:p w:rsidR="00FA3373" w:rsidRDefault="00066F3C">
            <w:pPr>
              <w:ind w:firstLineChars="0" w:firstLine="0"/>
            </w:pPr>
            <w:r>
              <w:rPr>
                <w:rFonts w:hint="eastAsia"/>
              </w:rPr>
              <w:t>环保投资占总投资比例</w:t>
            </w:r>
          </w:p>
        </w:tc>
        <w:tc>
          <w:tcPr>
            <w:tcW w:w="1311" w:type="dxa"/>
          </w:tcPr>
          <w:p w:rsidR="00FA3373" w:rsidRDefault="00066F3C">
            <w:pPr>
              <w:ind w:firstLine="560"/>
            </w:pPr>
            <w:r>
              <w:rPr>
                <w:rFonts w:hint="eastAsia"/>
              </w:rPr>
              <w:t>45.86%</w:t>
            </w:r>
          </w:p>
        </w:tc>
      </w:tr>
      <w:tr w:rsidR="00FA3373">
        <w:tc>
          <w:tcPr>
            <w:tcW w:w="1420" w:type="dxa"/>
          </w:tcPr>
          <w:p w:rsidR="00FA3373" w:rsidRDefault="00066F3C">
            <w:pPr>
              <w:ind w:firstLineChars="0" w:firstLine="0"/>
            </w:pPr>
            <w:r>
              <w:rPr>
                <w:rFonts w:hint="eastAsia"/>
              </w:rPr>
              <w:t>评价经费</w:t>
            </w:r>
          </w:p>
        </w:tc>
        <w:tc>
          <w:tcPr>
            <w:tcW w:w="3048" w:type="dxa"/>
            <w:gridSpan w:val="2"/>
          </w:tcPr>
          <w:p w:rsidR="00FA3373" w:rsidRDefault="00066F3C">
            <w:pPr>
              <w:ind w:firstLine="560"/>
            </w:pPr>
            <w:r>
              <w:rPr>
                <w:rFonts w:hint="eastAsia"/>
              </w:rPr>
              <w:t>/</w:t>
            </w:r>
          </w:p>
        </w:tc>
        <w:tc>
          <w:tcPr>
            <w:tcW w:w="1386" w:type="dxa"/>
          </w:tcPr>
          <w:p w:rsidR="00FA3373" w:rsidRDefault="00FA3373">
            <w:pPr>
              <w:ind w:firstLineChars="0" w:firstLine="0"/>
            </w:pPr>
          </w:p>
        </w:tc>
        <w:tc>
          <w:tcPr>
            <w:tcW w:w="2668" w:type="dxa"/>
            <w:gridSpan w:val="2"/>
          </w:tcPr>
          <w:p w:rsidR="00FA3373" w:rsidRDefault="00FA3373">
            <w:pPr>
              <w:ind w:firstLineChars="0" w:firstLine="0"/>
            </w:pPr>
          </w:p>
        </w:tc>
      </w:tr>
    </w:tbl>
    <w:p w:rsidR="00FA3373" w:rsidRDefault="00066F3C">
      <w:pPr>
        <w:pStyle w:val="2"/>
        <w:ind w:firstLine="602"/>
        <w:rPr>
          <w:lang w:val="en-US"/>
        </w:rPr>
      </w:pPr>
      <w:bookmarkStart w:id="15" w:name="_Toc24902"/>
      <w:r>
        <w:rPr>
          <w:rFonts w:hint="eastAsia"/>
          <w:lang w:val="en-US"/>
        </w:rPr>
        <w:lastRenderedPageBreak/>
        <w:t>3.1工程基本情况</w:t>
      </w:r>
      <w:bookmarkEnd w:id="15"/>
    </w:p>
    <w:p w:rsidR="00FA3373" w:rsidRDefault="00066F3C">
      <w:pPr>
        <w:numPr>
          <w:ilvl w:val="0"/>
          <w:numId w:val="3"/>
        </w:numPr>
        <w:ind w:firstLine="560"/>
      </w:pPr>
      <w:r>
        <w:t>项目名称：</w:t>
      </w:r>
      <w:r>
        <w:rPr>
          <w:rFonts w:hint="eastAsia"/>
        </w:rPr>
        <w:t>利用废石英砂精加工项目</w:t>
      </w:r>
      <w:r>
        <w:t>；</w:t>
      </w:r>
    </w:p>
    <w:p w:rsidR="00FA3373" w:rsidRDefault="00066F3C">
      <w:pPr>
        <w:numPr>
          <w:ilvl w:val="0"/>
          <w:numId w:val="3"/>
        </w:numPr>
        <w:ind w:firstLine="560"/>
      </w:pPr>
      <w:r>
        <w:rPr>
          <w:rFonts w:hint="eastAsia"/>
        </w:rPr>
        <w:t>建设性质：扩建；</w:t>
      </w:r>
    </w:p>
    <w:p w:rsidR="00FA3373" w:rsidRDefault="00066F3C">
      <w:pPr>
        <w:numPr>
          <w:ilvl w:val="0"/>
          <w:numId w:val="3"/>
        </w:numPr>
        <w:ind w:firstLine="560"/>
      </w:pPr>
      <w:r>
        <w:rPr>
          <w:rFonts w:hint="eastAsia"/>
        </w:rPr>
        <w:t>工程规模：项目总投资</w:t>
      </w:r>
      <w:r>
        <w:rPr>
          <w:rFonts w:hint="eastAsia"/>
        </w:rPr>
        <w:t>700</w:t>
      </w:r>
      <w:r>
        <w:rPr>
          <w:rFonts w:hint="eastAsia"/>
        </w:rPr>
        <w:t>万元，对原有设备生产工艺进行改造，废弃原有的烧煤烘干窑，改用天然气对原料进行烘干，并对原有的露天堆场进行半封闭改造，生产规模达到</w:t>
      </w:r>
      <w:r>
        <w:rPr>
          <w:rFonts w:hint="eastAsia"/>
        </w:rPr>
        <w:t>10</w:t>
      </w:r>
      <w:r>
        <w:rPr>
          <w:rFonts w:hint="eastAsia"/>
        </w:rPr>
        <w:t>万吨</w:t>
      </w:r>
      <w:r>
        <w:rPr>
          <w:rFonts w:hint="eastAsia"/>
        </w:rPr>
        <w:t>/</w:t>
      </w:r>
      <w:r>
        <w:rPr>
          <w:rFonts w:hint="eastAsia"/>
        </w:rPr>
        <w:t>年。</w:t>
      </w:r>
    </w:p>
    <w:p w:rsidR="00FA3373" w:rsidRDefault="00066F3C">
      <w:pPr>
        <w:numPr>
          <w:ilvl w:val="0"/>
          <w:numId w:val="3"/>
        </w:numPr>
        <w:ind w:firstLine="560"/>
      </w:pPr>
      <w:r>
        <w:rPr>
          <w:rFonts w:hint="eastAsia"/>
        </w:rPr>
        <w:t>项目由来：江油市东阳铸造材料有限公司成立于</w:t>
      </w:r>
      <w:r>
        <w:rPr>
          <w:rFonts w:hint="eastAsia"/>
        </w:rPr>
        <w:t>2005</w:t>
      </w:r>
      <w:r>
        <w:rPr>
          <w:rFonts w:hint="eastAsia"/>
        </w:rPr>
        <w:t>年，在原江油市雁门矿产品精选厂的厂址上建设而来，是一家从事加工、销售石英砂的综合性企业，主要是对废石英砂进行深加工，生产中国石油项目所用高精石英砂支撑剂以及铸造用石英砂。公司位于江油市雁门镇大桥村，紧邻中雁路。，距离绵广高速</w:t>
      </w:r>
      <w:r>
        <w:rPr>
          <w:rFonts w:hint="eastAsia"/>
        </w:rPr>
        <w:t>3.5</w:t>
      </w:r>
      <w:r>
        <w:rPr>
          <w:rFonts w:hint="eastAsia"/>
        </w:rPr>
        <w:t>公里，交通便利。项目总投资</w:t>
      </w:r>
      <w:r>
        <w:rPr>
          <w:rFonts w:hint="eastAsia"/>
        </w:rPr>
        <w:t>700</w:t>
      </w:r>
      <w:r>
        <w:rPr>
          <w:rFonts w:hint="eastAsia"/>
        </w:rPr>
        <w:t>万元，利用部分原有设备后，对原有烘干生产工艺进行改造，废弃原有的烧煤烘干窑，改用天然气对原料进行烘干，并对原有的露天堆场进行半封闭改造，生产规模达到</w:t>
      </w:r>
      <w:r>
        <w:rPr>
          <w:rFonts w:hint="eastAsia"/>
        </w:rPr>
        <w:t>10</w:t>
      </w:r>
      <w:r>
        <w:rPr>
          <w:rFonts w:hint="eastAsia"/>
        </w:rPr>
        <w:t>万吨</w:t>
      </w:r>
      <w:r>
        <w:rPr>
          <w:rFonts w:hint="eastAsia"/>
        </w:rPr>
        <w:t>/</w:t>
      </w:r>
      <w:r>
        <w:rPr>
          <w:rFonts w:hint="eastAsia"/>
        </w:rPr>
        <w:t>年。</w:t>
      </w:r>
    </w:p>
    <w:p w:rsidR="00FA3373" w:rsidRDefault="00066F3C">
      <w:pPr>
        <w:ind w:firstLineChars="100" w:firstLine="280"/>
      </w:pPr>
      <w:r>
        <w:rPr>
          <w:rFonts w:hint="eastAsia"/>
        </w:rPr>
        <w:t>5</w:t>
      </w:r>
      <w:r>
        <w:rPr>
          <w:rFonts w:hint="eastAsia"/>
        </w:rPr>
        <w:t>、生产组织和劳动定员</w:t>
      </w:r>
    </w:p>
    <w:p w:rsidR="00FA3373" w:rsidRDefault="00066F3C">
      <w:pPr>
        <w:ind w:firstLine="560"/>
      </w:pPr>
      <w:r>
        <w:rPr>
          <w:rFonts w:hint="eastAsia"/>
        </w:rPr>
        <w:t>职工人数：劳动定员</w:t>
      </w:r>
      <w:r>
        <w:rPr>
          <w:rFonts w:hint="eastAsia"/>
        </w:rPr>
        <w:t>20</w:t>
      </w:r>
      <w:r>
        <w:rPr>
          <w:rFonts w:hint="eastAsia"/>
        </w:rPr>
        <w:t>人</w:t>
      </w:r>
    </w:p>
    <w:p w:rsidR="00FA3373" w:rsidRDefault="00066F3C">
      <w:pPr>
        <w:ind w:firstLine="560"/>
      </w:pPr>
      <w:r>
        <w:rPr>
          <w:rFonts w:hint="eastAsia"/>
        </w:rPr>
        <w:t>6</w:t>
      </w:r>
      <w:r>
        <w:rPr>
          <w:rFonts w:hint="eastAsia"/>
        </w:rPr>
        <w:t>、工作制度：全年工作日为</w:t>
      </w:r>
      <w:r>
        <w:rPr>
          <w:rFonts w:hint="eastAsia"/>
        </w:rPr>
        <w:t>300</w:t>
      </w:r>
      <w:r>
        <w:rPr>
          <w:rFonts w:hint="eastAsia"/>
        </w:rPr>
        <w:t>天。单班制，每班</w:t>
      </w:r>
      <w:r>
        <w:rPr>
          <w:rFonts w:hint="eastAsia"/>
        </w:rPr>
        <w:t>10</w:t>
      </w:r>
      <w:r>
        <w:rPr>
          <w:rFonts w:hint="eastAsia"/>
        </w:rPr>
        <w:t>小时。</w:t>
      </w:r>
    </w:p>
    <w:p w:rsidR="00FA3373" w:rsidRDefault="00066F3C">
      <w:pPr>
        <w:ind w:firstLine="560"/>
      </w:pPr>
      <w:r>
        <w:rPr>
          <w:rFonts w:hint="eastAsia"/>
        </w:rPr>
        <w:t>7</w:t>
      </w:r>
      <w:r>
        <w:rPr>
          <w:rFonts w:hint="eastAsia"/>
        </w:rPr>
        <w:t>、地理位置及厂区平面布置图（见附图）</w:t>
      </w:r>
    </w:p>
    <w:p w:rsidR="00FA3373" w:rsidRDefault="00066F3C">
      <w:pPr>
        <w:ind w:firstLine="560"/>
      </w:pPr>
      <w:r>
        <w:rPr>
          <w:rFonts w:hint="eastAsia"/>
        </w:rPr>
        <w:t>9</w:t>
      </w:r>
      <w:r>
        <w:rPr>
          <w:rFonts w:hint="eastAsia"/>
        </w:rPr>
        <w:t>、项目主要建设内容</w:t>
      </w:r>
    </w:p>
    <w:p w:rsidR="00FA3373" w:rsidRDefault="00066F3C">
      <w:pPr>
        <w:ind w:firstLine="560"/>
      </w:pPr>
      <w:r>
        <w:rPr>
          <w:rFonts w:hint="eastAsia"/>
        </w:rPr>
        <w:t>本项目主要对原有设备生产工艺进行改造，废弃原有的烧煤烘干窑，改用天然气对原料进行烘干，并对原有的露天堆场进行半封闭改造，生产规模达到</w:t>
      </w:r>
      <w:r>
        <w:rPr>
          <w:rFonts w:hint="eastAsia"/>
        </w:rPr>
        <w:t>10</w:t>
      </w:r>
      <w:r>
        <w:rPr>
          <w:rFonts w:hint="eastAsia"/>
        </w:rPr>
        <w:t>万吨</w:t>
      </w:r>
      <w:r>
        <w:rPr>
          <w:rFonts w:hint="eastAsia"/>
        </w:rPr>
        <w:t>/</w:t>
      </w:r>
      <w:r>
        <w:rPr>
          <w:rFonts w:hint="eastAsia"/>
        </w:rPr>
        <w:t>年。</w:t>
      </w:r>
    </w:p>
    <w:p w:rsidR="00FA3373" w:rsidRDefault="00066F3C">
      <w:pPr>
        <w:ind w:firstLine="562"/>
        <w:rPr>
          <w:b/>
          <w:bCs/>
        </w:rPr>
      </w:pPr>
      <w:r>
        <w:rPr>
          <w:b/>
          <w:bCs/>
        </w:rPr>
        <w:lastRenderedPageBreak/>
        <w:t>表</w:t>
      </w:r>
      <w:r>
        <w:rPr>
          <w:rFonts w:hint="eastAsia"/>
          <w:b/>
          <w:bCs/>
        </w:rPr>
        <w:t>3</w:t>
      </w:r>
      <w:r>
        <w:rPr>
          <w:b/>
          <w:bCs/>
        </w:rPr>
        <w:t>-</w:t>
      </w:r>
      <w:r>
        <w:rPr>
          <w:rFonts w:hint="eastAsia"/>
          <w:b/>
          <w:bCs/>
        </w:rPr>
        <w:t xml:space="preserve">1 </w:t>
      </w:r>
      <w:r>
        <w:rPr>
          <w:b/>
          <w:bCs/>
        </w:rPr>
        <w:t>项目组成</w:t>
      </w:r>
      <w:r>
        <w:rPr>
          <w:rFonts w:hint="eastAsia"/>
          <w:b/>
          <w:bCs/>
        </w:rPr>
        <w:t>、建设内容</w:t>
      </w:r>
      <w:r>
        <w:rPr>
          <w:b/>
          <w:bCs/>
        </w:rPr>
        <w:t>及规模与实际验收建设情况及主要环境问题对照表</w:t>
      </w:r>
    </w:p>
    <w:tbl>
      <w:tblPr>
        <w:tblStyle w:val="af1"/>
        <w:tblW w:w="8522" w:type="dxa"/>
        <w:tblLayout w:type="fixed"/>
        <w:tblLook w:val="04A0" w:firstRow="1" w:lastRow="0" w:firstColumn="1" w:lastColumn="0" w:noHBand="0" w:noVBand="1"/>
      </w:tblPr>
      <w:tblGrid>
        <w:gridCol w:w="1080"/>
        <w:gridCol w:w="816"/>
        <w:gridCol w:w="1885"/>
        <w:gridCol w:w="2235"/>
        <w:gridCol w:w="967"/>
        <w:gridCol w:w="1539"/>
      </w:tblGrid>
      <w:tr w:rsidR="00FA3373">
        <w:tc>
          <w:tcPr>
            <w:tcW w:w="1080"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名称</w:t>
            </w:r>
          </w:p>
        </w:tc>
        <w:tc>
          <w:tcPr>
            <w:tcW w:w="816"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名称</w:t>
            </w:r>
          </w:p>
        </w:tc>
        <w:tc>
          <w:tcPr>
            <w:tcW w:w="188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环评要求建设内容及规模</w:t>
            </w:r>
          </w:p>
        </w:tc>
        <w:tc>
          <w:tcPr>
            <w:tcW w:w="223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实际建设内容及规模</w:t>
            </w:r>
          </w:p>
        </w:tc>
        <w:tc>
          <w:tcPr>
            <w:tcW w:w="967"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可能产生的环境问题</w:t>
            </w:r>
          </w:p>
        </w:tc>
        <w:tc>
          <w:tcPr>
            <w:tcW w:w="1539"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备注</w:t>
            </w:r>
          </w:p>
        </w:tc>
      </w:tr>
      <w:tr w:rsidR="00FA3373">
        <w:trPr>
          <w:trHeight w:val="3427"/>
        </w:trPr>
        <w:tc>
          <w:tcPr>
            <w:tcW w:w="1080" w:type="dxa"/>
            <w:vMerge w:val="restart"/>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主体工程</w:t>
            </w:r>
          </w:p>
        </w:tc>
        <w:tc>
          <w:tcPr>
            <w:tcW w:w="816" w:type="dxa"/>
            <w:vMerge w:val="restart"/>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生产区</w:t>
            </w:r>
          </w:p>
        </w:tc>
        <w:tc>
          <w:tcPr>
            <w:tcW w:w="188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烘干区，位于厂房东侧，1F，框架结构，半封闭厂房，主要是利用煤气发生炉将含水率高的废石英砂进行烘干，降低含水率，便于后期生产。（技改要求对原有烧煤烘干炉改为天然气炉）</w:t>
            </w:r>
          </w:p>
        </w:tc>
        <w:tc>
          <w:tcPr>
            <w:tcW w:w="223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烘干区，位于厂房东侧，1F，框架结构，半封闭厂房，主要是利用天然气炉将含水率高的废石英砂进行烘干，降低含水率，便于后期生产。</w:t>
            </w:r>
          </w:p>
        </w:tc>
        <w:tc>
          <w:tcPr>
            <w:tcW w:w="967"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粉尘、噪声、固废</w:t>
            </w:r>
          </w:p>
        </w:tc>
        <w:tc>
          <w:tcPr>
            <w:tcW w:w="1539"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按技改要求改造完成</w:t>
            </w:r>
          </w:p>
        </w:tc>
      </w:tr>
      <w:tr w:rsidR="00FA3373">
        <w:trPr>
          <w:trHeight w:val="3427"/>
        </w:trPr>
        <w:tc>
          <w:tcPr>
            <w:tcW w:w="1080" w:type="dxa"/>
            <w:vMerge/>
          </w:tcPr>
          <w:p w:rsidR="00FA3373" w:rsidRDefault="00FA3373">
            <w:pPr>
              <w:ind w:firstLineChars="0" w:firstLine="0"/>
            </w:pPr>
          </w:p>
        </w:tc>
        <w:tc>
          <w:tcPr>
            <w:tcW w:w="816" w:type="dxa"/>
            <w:vMerge/>
          </w:tcPr>
          <w:p w:rsidR="00FA3373" w:rsidRDefault="00FA3373">
            <w:pPr>
              <w:ind w:firstLineChars="0" w:firstLine="0"/>
            </w:pPr>
          </w:p>
        </w:tc>
        <w:tc>
          <w:tcPr>
            <w:tcW w:w="188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筛分区，位于厂区中间，1F，框架结构，半封闭厂房，烘干的废石英砂在该区经过多次筛分得到产品。</w:t>
            </w:r>
          </w:p>
        </w:tc>
        <w:tc>
          <w:tcPr>
            <w:tcW w:w="223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筛分区，位于厂区中间，1F，框架结构，半封闭厂房，烘干的废石英砂在该区经过多次筛分得到产品。</w:t>
            </w:r>
          </w:p>
        </w:tc>
        <w:tc>
          <w:tcPr>
            <w:tcW w:w="967"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粉尘、噪声、固废</w:t>
            </w:r>
          </w:p>
        </w:tc>
        <w:tc>
          <w:tcPr>
            <w:tcW w:w="1539"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已建，利旧</w:t>
            </w:r>
          </w:p>
        </w:tc>
      </w:tr>
      <w:tr w:rsidR="00FA3373">
        <w:trPr>
          <w:trHeight w:val="1246"/>
        </w:trPr>
        <w:tc>
          <w:tcPr>
            <w:tcW w:w="1080" w:type="dxa"/>
            <w:vMerge/>
          </w:tcPr>
          <w:p w:rsidR="00FA3373" w:rsidRDefault="00FA3373">
            <w:pPr>
              <w:ind w:firstLineChars="0" w:firstLine="0"/>
              <w:rPr>
                <w:rFonts w:asciiTheme="minorEastAsia" w:eastAsiaTheme="minorEastAsia" w:hAnsiTheme="minorEastAsia" w:cstheme="minorEastAsia"/>
                <w:sz w:val="24"/>
              </w:rPr>
            </w:pPr>
          </w:p>
        </w:tc>
        <w:tc>
          <w:tcPr>
            <w:tcW w:w="816"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原料堆场</w:t>
            </w:r>
          </w:p>
        </w:tc>
        <w:tc>
          <w:tcPr>
            <w:tcW w:w="188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color w:val="000000"/>
                <w:sz w:val="24"/>
              </w:rPr>
              <w:t>位于厂区南侧，目前为露天形式，面积约600m2.（技改要求露天堆场改建为半封闭堆场）</w:t>
            </w:r>
          </w:p>
        </w:tc>
        <w:tc>
          <w:tcPr>
            <w:tcW w:w="223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color w:val="000000"/>
                <w:sz w:val="24"/>
              </w:rPr>
              <w:t>位于厂区南侧，目前为半封闭堆场，面积约600m2.</w:t>
            </w:r>
          </w:p>
        </w:tc>
        <w:tc>
          <w:tcPr>
            <w:tcW w:w="967"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粉尘</w:t>
            </w:r>
          </w:p>
        </w:tc>
        <w:tc>
          <w:tcPr>
            <w:tcW w:w="1539"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按技改要求改造完成</w:t>
            </w:r>
          </w:p>
        </w:tc>
      </w:tr>
      <w:tr w:rsidR="00FA3373">
        <w:trPr>
          <w:trHeight w:val="1246"/>
        </w:trPr>
        <w:tc>
          <w:tcPr>
            <w:tcW w:w="1080" w:type="dxa"/>
            <w:vMerge/>
          </w:tcPr>
          <w:p w:rsidR="00FA3373" w:rsidRDefault="00FA3373">
            <w:pPr>
              <w:ind w:firstLineChars="0" w:firstLine="0"/>
              <w:rPr>
                <w:rFonts w:asciiTheme="minorEastAsia" w:eastAsiaTheme="minorEastAsia" w:hAnsiTheme="minorEastAsia" w:cstheme="minorEastAsia"/>
                <w:sz w:val="24"/>
              </w:rPr>
            </w:pPr>
          </w:p>
        </w:tc>
        <w:tc>
          <w:tcPr>
            <w:tcW w:w="816" w:type="dxa"/>
          </w:tcPr>
          <w:p w:rsidR="00FA3373" w:rsidRDefault="00066F3C">
            <w:pPr>
              <w:pStyle w:val="Other1"/>
              <w:spacing w:after="0" w:line="315" w:lineRule="exact"/>
              <w:ind w:firstLineChars="0" w:firstLine="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color w:val="000000"/>
                <w:sz w:val="24"/>
                <w:szCs w:val="24"/>
                <w:lang w:eastAsia="zh-CN"/>
              </w:rPr>
              <w:t>产品堆场</w:t>
            </w:r>
          </w:p>
        </w:tc>
        <w:tc>
          <w:tcPr>
            <w:tcW w:w="1885" w:type="dxa"/>
            <w:vAlign w:val="center"/>
          </w:tcPr>
          <w:p w:rsidR="00FA3373" w:rsidRDefault="00066F3C">
            <w:pPr>
              <w:pStyle w:val="Other1"/>
              <w:spacing w:after="0" w:line="240" w:lineRule="auto"/>
              <w:ind w:firstLineChars="0" w:firstLine="0"/>
              <w:rPr>
                <w:rFonts w:asciiTheme="minorEastAsia" w:eastAsiaTheme="minorEastAsia" w:hAnsiTheme="minorEastAsia" w:cstheme="minorEastAsia"/>
                <w:sz w:val="24"/>
                <w:szCs w:val="24"/>
                <w:lang w:val="en-US"/>
              </w:rPr>
            </w:pPr>
            <w:r>
              <w:rPr>
                <w:rFonts w:asciiTheme="minorEastAsia" w:eastAsiaTheme="minorEastAsia" w:hAnsiTheme="minorEastAsia" w:cstheme="minorEastAsia" w:hint="eastAsia"/>
                <w:color w:val="000000"/>
                <w:sz w:val="24"/>
                <w:szCs w:val="24"/>
                <w:lang w:val="en-US" w:eastAsia="zh-CN" w:bidi="ar-SA"/>
              </w:rPr>
              <w:t>位于厂区西侧，半封闭结构，面积为500m2</w:t>
            </w:r>
          </w:p>
        </w:tc>
        <w:tc>
          <w:tcPr>
            <w:tcW w:w="223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color w:val="000000"/>
                <w:sz w:val="24"/>
              </w:rPr>
              <w:t>位于厂区西侧，半封闭结构，面积为500m2</w:t>
            </w:r>
          </w:p>
        </w:tc>
        <w:tc>
          <w:tcPr>
            <w:tcW w:w="967"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粉尘</w:t>
            </w:r>
          </w:p>
        </w:tc>
        <w:tc>
          <w:tcPr>
            <w:tcW w:w="1539"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与环评一致</w:t>
            </w:r>
          </w:p>
        </w:tc>
      </w:tr>
      <w:tr w:rsidR="00FA3373">
        <w:tc>
          <w:tcPr>
            <w:tcW w:w="1080"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辅助工程</w:t>
            </w:r>
          </w:p>
        </w:tc>
        <w:tc>
          <w:tcPr>
            <w:tcW w:w="816" w:type="dxa"/>
            <w:vAlign w:val="center"/>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生活办公区</w:t>
            </w:r>
          </w:p>
        </w:tc>
        <w:tc>
          <w:tcPr>
            <w:tcW w:w="1885" w:type="dxa"/>
            <w:vAlign w:val="center"/>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位于厂区西北侧，2F砖混结构，主要用于办公管理，不设食堂和宿舍</w:t>
            </w:r>
          </w:p>
        </w:tc>
        <w:tc>
          <w:tcPr>
            <w:tcW w:w="223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位于厂区西北侧，2F砖混结构，主要用于办公管理，不设食堂和宿舍</w:t>
            </w:r>
          </w:p>
        </w:tc>
        <w:tc>
          <w:tcPr>
            <w:tcW w:w="967"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生活污水、固废</w:t>
            </w:r>
          </w:p>
        </w:tc>
        <w:tc>
          <w:tcPr>
            <w:tcW w:w="1539"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与环评一致</w:t>
            </w:r>
          </w:p>
        </w:tc>
      </w:tr>
      <w:tr w:rsidR="00FA3373">
        <w:tc>
          <w:tcPr>
            <w:tcW w:w="1080" w:type="dxa"/>
            <w:vMerge w:val="restart"/>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公用工程</w:t>
            </w:r>
          </w:p>
        </w:tc>
        <w:tc>
          <w:tcPr>
            <w:tcW w:w="816"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给水</w:t>
            </w:r>
          </w:p>
        </w:tc>
        <w:tc>
          <w:tcPr>
            <w:tcW w:w="188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自挖水井</w:t>
            </w:r>
          </w:p>
        </w:tc>
        <w:tc>
          <w:tcPr>
            <w:tcW w:w="223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自挖水井</w:t>
            </w:r>
          </w:p>
        </w:tc>
        <w:tc>
          <w:tcPr>
            <w:tcW w:w="967" w:type="dxa"/>
          </w:tcPr>
          <w:p w:rsidR="00FA3373" w:rsidRDefault="00066F3C">
            <w:pPr>
              <w:ind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p>
        </w:tc>
        <w:tc>
          <w:tcPr>
            <w:tcW w:w="1539"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与环评一致</w:t>
            </w:r>
          </w:p>
        </w:tc>
      </w:tr>
      <w:tr w:rsidR="00FA3373">
        <w:tc>
          <w:tcPr>
            <w:tcW w:w="1080" w:type="dxa"/>
            <w:vMerge/>
          </w:tcPr>
          <w:p w:rsidR="00FA3373" w:rsidRDefault="00FA3373">
            <w:pPr>
              <w:ind w:firstLine="480"/>
              <w:rPr>
                <w:rFonts w:asciiTheme="minorEastAsia" w:eastAsiaTheme="minorEastAsia" w:hAnsiTheme="minorEastAsia" w:cstheme="minorEastAsia"/>
                <w:sz w:val="24"/>
              </w:rPr>
            </w:pPr>
          </w:p>
        </w:tc>
        <w:tc>
          <w:tcPr>
            <w:tcW w:w="816"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供电</w:t>
            </w:r>
          </w:p>
        </w:tc>
        <w:tc>
          <w:tcPr>
            <w:tcW w:w="188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由当地电网供给。</w:t>
            </w:r>
          </w:p>
        </w:tc>
        <w:tc>
          <w:tcPr>
            <w:tcW w:w="223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由当地电网供给。</w:t>
            </w:r>
          </w:p>
        </w:tc>
        <w:tc>
          <w:tcPr>
            <w:tcW w:w="967" w:type="dxa"/>
          </w:tcPr>
          <w:p w:rsidR="00FA3373" w:rsidRDefault="00066F3C">
            <w:pPr>
              <w:ind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p>
        </w:tc>
        <w:tc>
          <w:tcPr>
            <w:tcW w:w="1539"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与环评一致</w:t>
            </w:r>
          </w:p>
        </w:tc>
      </w:tr>
      <w:tr w:rsidR="00FA3373">
        <w:tc>
          <w:tcPr>
            <w:tcW w:w="1080" w:type="dxa"/>
            <w:vMerge/>
          </w:tcPr>
          <w:p w:rsidR="00FA3373" w:rsidRDefault="00FA3373">
            <w:pPr>
              <w:ind w:firstLine="480"/>
              <w:rPr>
                <w:rFonts w:asciiTheme="minorEastAsia" w:eastAsiaTheme="minorEastAsia" w:hAnsiTheme="minorEastAsia" w:cstheme="minorEastAsia"/>
                <w:sz w:val="24"/>
              </w:rPr>
            </w:pPr>
          </w:p>
        </w:tc>
        <w:tc>
          <w:tcPr>
            <w:tcW w:w="816"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排水</w:t>
            </w:r>
          </w:p>
        </w:tc>
        <w:tc>
          <w:tcPr>
            <w:tcW w:w="188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雨污分流，厂内生活用水进入化粪池预处理，处理后用于周围农田施肥。</w:t>
            </w:r>
          </w:p>
        </w:tc>
        <w:tc>
          <w:tcPr>
            <w:tcW w:w="2235"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雨污分流，厂内生活用水进入化粪池预处理，处理后用于周围农田施肥。</w:t>
            </w:r>
          </w:p>
        </w:tc>
        <w:tc>
          <w:tcPr>
            <w:tcW w:w="967" w:type="dxa"/>
          </w:tcPr>
          <w:p w:rsidR="00FA3373" w:rsidRDefault="00066F3C">
            <w:pPr>
              <w:ind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废水</w:t>
            </w:r>
          </w:p>
        </w:tc>
        <w:tc>
          <w:tcPr>
            <w:tcW w:w="1539"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与环评一致</w:t>
            </w:r>
          </w:p>
        </w:tc>
      </w:tr>
      <w:tr w:rsidR="00FA3373">
        <w:tc>
          <w:tcPr>
            <w:tcW w:w="1080" w:type="dxa"/>
            <w:vMerge w:val="restart"/>
          </w:tcPr>
          <w:p w:rsidR="00FA3373" w:rsidRDefault="00FA3373">
            <w:pPr>
              <w:ind w:firstLine="480"/>
              <w:rPr>
                <w:rFonts w:asciiTheme="minorEastAsia" w:eastAsiaTheme="minorEastAsia" w:hAnsiTheme="minorEastAsia" w:cstheme="minorEastAsia"/>
                <w:sz w:val="24"/>
              </w:rPr>
            </w:pPr>
          </w:p>
          <w:p w:rsidR="00FA3373" w:rsidRDefault="00FA3373">
            <w:pPr>
              <w:ind w:firstLine="480"/>
              <w:rPr>
                <w:rFonts w:asciiTheme="minorEastAsia" w:eastAsiaTheme="minorEastAsia" w:hAnsiTheme="minorEastAsia" w:cstheme="minorEastAsia"/>
                <w:sz w:val="24"/>
              </w:rPr>
            </w:pPr>
          </w:p>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环保工程</w:t>
            </w:r>
          </w:p>
        </w:tc>
        <w:tc>
          <w:tcPr>
            <w:tcW w:w="816" w:type="dxa"/>
          </w:tcPr>
          <w:p w:rsidR="00FA3373" w:rsidRDefault="00066F3C">
            <w:pPr>
              <w:pStyle w:val="Other1"/>
              <w:spacing w:after="80" w:line="240" w:lineRule="auto"/>
              <w:ind w:firstLineChars="0" w:firstLine="0"/>
              <w:jc w:val="left"/>
              <w:rPr>
                <w:rFonts w:asciiTheme="minorEastAsia" w:eastAsiaTheme="minorEastAsia" w:hAnsiTheme="minorEastAsia" w:cstheme="minorEastAsia"/>
                <w:sz w:val="24"/>
                <w:szCs w:val="24"/>
                <w:lang w:val="en-US" w:eastAsia="zh-CN" w:bidi="ar-SA"/>
              </w:rPr>
            </w:pPr>
            <w:r>
              <w:rPr>
                <w:rFonts w:asciiTheme="minorEastAsia" w:eastAsiaTheme="minorEastAsia" w:hAnsiTheme="minorEastAsia" w:cstheme="minorEastAsia" w:hint="eastAsia"/>
                <w:sz w:val="24"/>
                <w:szCs w:val="24"/>
                <w:lang w:val="en-US" w:eastAsia="zh-CN" w:bidi="ar-SA"/>
              </w:rPr>
              <w:t>化粪池</w:t>
            </w:r>
          </w:p>
          <w:p w:rsidR="00FA3373" w:rsidRDefault="00FA3373">
            <w:pPr>
              <w:pStyle w:val="Other1"/>
              <w:spacing w:after="0" w:line="240" w:lineRule="auto"/>
              <w:ind w:firstLine="480"/>
              <w:jc w:val="left"/>
              <w:rPr>
                <w:rFonts w:asciiTheme="minorEastAsia" w:eastAsiaTheme="minorEastAsia" w:hAnsiTheme="minorEastAsia" w:cstheme="minorEastAsia"/>
                <w:sz w:val="24"/>
                <w:szCs w:val="24"/>
                <w:lang w:val="en-US" w:eastAsia="zh-CN" w:bidi="ar-SA"/>
              </w:rPr>
            </w:pPr>
          </w:p>
        </w:tc>
        <w:tc>
          <w:tcPr>
            <w:tcW w:w="1885" w:type="dxa"/>
          </w:tcPr>
          <w:p w:rsidR="00FA3373" w:rsidRDefault="00066F3C">
            <w:pPr>
              <w:pStyle w:val="Other1"/>
              <w:spacing w:after="0" w:line="285" w:lineRule="exact"/>
              <w:ind w:firstLineChars="0" w:firstLine="0"/>
              <w:rPr>
                <w:rFonts w:asciiTheme="minorEastAsia" w:eastAsiaTheme="minorEastAsia" w:hAnsiTheme="minorEastAsia" w:cstheme="minorEastAsia"/>
                <w:sz w:val="24"/>
                <w:szCs w:val="24"/>
                <w:lang w:val="en-US" w:eastAsia="zh-CN" w:bidi="ar-SA"/>
              </w:rPr>
            </w:pPr>
            <w:r>
              <w:rPr>
                <w:rFonts w:asciiTheme="minorEastAsia" w:eastAsiaTheme="minorEastAsia" w:hAnsiTheme="minorEastAsia" w:cstheme="minorEastAsia" w:hint="eastAsia"/>
                <w:sz w:val="24"/>
                <w:szCs w:val="24"/>
                <w:lang w:val="en-US" w:eastAsia="zh-CN" w:bidi="ar-SA"/>
              </w:rPr>
              <w:t>办公楼东侧，2m3，生活污水预处理，预处理后用于周围农田施肥</w:t>
            </w:r>
          </w:p>
        </w:tc>
        <w:tc>
          <w:tcPr>
            <w:tcW w:w="2235" w:type="dxa"/>
          </w:tcPr>
          <w:p w:rsidR="00FA3373" w:rsidRDefault="00066F3C">
            <w:pPr>
              <w:pStyle w:val="Other1"/>
              <w:spacing w:after="0" w:line="285" w:lineRule="exact"/>
              <w:ind w:firstLineChars="0" w:firstLine="0"/>
              <w:rPr>
                <w:rFonts w:asciiTheme="minorEastAsia" w:eastAsiaTheme="minorEastAsia" w:hAnsiTheme="minorEastAsia" w:cstheme="minorEastAsia"/>
                <w:sz w:val="24"/>
                <w:szCs w:val="24"/>
                <w:lang w:val="en-US" w:eastAsia="zh-CN" w:bidi="ar-SA"/>
              </w:rPr>
            </w:pPr>
            <w:r>
              <w:rPr>
                <w:rFonts w:asciiTheme="minorEastAsia" w:eastAsiaTheme="minorEastAsia" w:hAnsiTheme="minorEastAsia" w:cstheme="minorEastAsia" w:hint="eastAsia"/>
                <w:sz w:val="24"/>
                <w:szCs w:val="24"/>
                <w:lang w:val="en-US" w:eastAsia="zh-CN" w:bidi="ar-SA"/>
              </w:rPr>
              <w:t>办公楼东侧，2m3，生活污水预处理，预处理后用于周围农田施肥</w:t>
            </w:r>
          </w:p>
        </w:tc>
        <w:tc>
          <w:tcPr>
            <w:tcW w:w="967" w:type="dxa"/>
          </w:tcPr>
          <w:p w:rsidR="00FA3373" w:rsidRDefault="00066F3C">
            <w:pPr>
              <w:ind w:firstLineChars="83" w:firstLine="199"/>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污泥、臭水、恶臭</w:t>
            </w:r>
          </w:p>
        </w:tc>
        <w:tc>
          <w:tcPr>
            <w:tcW w:w="1539"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与环评一致</w:t>
            </w:r>
          </w:p>
        </w:tc>
      </w:tr>
      <w:tr w:rsidR="00FA3373">
        <w:tc>
          <w:tcPr>
            <w:tcW w:w="1080" w:type="dxa"/>
            <w:vMerge/>
          </w:tcPr>
          <w:p w:rsidR="00FA3373" w:rsidRDefault="00FA3373">
            <w:pPr>
              <w:ind w:firstLine="480"/>
              <w:rPr>
                <w:rFonts w:asciiTheme="minorEastAsia" w:eastAsiaTheme="minorEastAsia" w:hAnsiTheme="minorEastAsia" w:cstheme="minorEastAsia"/>
                <w:sz w:val="24"/>
              </w:rPr>
            </w:pPr>
          </w:p>
        </w:tc>
        <w:tc>
          <w:tcPr>
            <w:tcW w:w="816" w:type="dxa"/>
            <w:vAlign w:val="center"/>
          </w:tcPr>
          <w:p w:rsidR="00FA3373" w:rsidRDefault="00066F3C">
            <w:pPr>
              <w:pStyle w:val="Other1"/>
              <w:spacing w:after="80" w:line="240" w:lineRule="auto"/>
              <w:ind w:firstLineChars="0" w:firstLine="0"/>
              <w:jc w:val="left"/>
              <w:rPr>
                <w:lang w:eastAsia="zh-CN"/>
              </w:rPr>
            </w:pPr>
            <w:r>
              <w:rPr>
                <w:rFonts w:asciiTheme="minorEastAsia" w:eastAsiaTheme="minorEastAsia" w:hAnsiTheme="minorEastAsia" w:cstheme="minorEastAsia" w:hint="eastAsia"/>
                <w:sz w:val="24"/>
                <w:szCs w:val="24"/>
                <w:lang w:val="en-US" w:eastAsia="zh-CN" w:bidi="ar-SA"/>
              </w:rPr>
              <w:t>筛分粉尘</w:t>
            </w:r>
          </w:p>
          <w:p w:rsidR="00FA3373" w:rsidRDefault="00FA3373">
            <w:pPr>
              <w:pStyle w:val="Other1"/>
              <w:spacing w:after="0" w:line="240" w:lineRule="auto"/>
              <w:ind w:firstLine="480"/>
              <w:jc w:val="left"/>
              <w:rPr>
                <w:rFonts w:asciiTheme="minorEastAsia" w:eastAsiaTheme="minorEastAsia" w:hAnsiTheme="minorEastAsia" w:cstheme="minorEastAsia"/>
                <w:sz w:val="24"/>
                <w:szCs w:val="24"/>
                <w:lang w:eastAsia="zh-CN"/>
              </w:rPr>
            </w:pPr>
          </w:p>
        </w:tc>
        <w:tc>
          <w:tcPr>
            <w:tcW w:w="1885" w:type="dxa"/>
          </w:tcPr>
          <w:p w:rsidR="00FA3373" w:rsidRDefault="00066F3C">
            <w:pPr>
              <w:pStyle w:val="Other1"/>
              <w:spacing w:after="0" w:line="285" w:lineRule="exact"/>
              <w:ind w:firstLineChars="0" w:firstLine="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val="en-US" w:eastAsia="zh-CN" w:bidi="ar-SA"/>
              </w:rPr>
              <w:t>筛分过程中设置布袋除尘器一套，废气无组织排放。收集的粉尘回用于生产。</w:t>
            </w:r>
          </w:p>
        </w:tc>
        <w:tc>
          <w:tcPr>
            <w:tcW w:w="2235" w:type="dxa"/>
          </w:tcPr>
          <w:p w:rsidR="00FA3373" w:rsidRDefault="00066F3C">
            <w:pPr>
              <w:pStyle w:val="Other1"/>
              <w:spacing w:after="0" w:line="285" w:lineRule="exact"/>
              <w:ind w:firstLineChars="0" w:firstLine="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val="en-US" w:eastAsia="zh-CN" w:bidi="ar-SA"/>
              </w:rPr>
              <w:t>筛分过程中设置布袋除尘器一套，废气无组织排放。收集的粉尘回用于生产</w:t>
            </w:r>
          </w:p>
        </w:tc>
        <w:tc>
          <w:tcPr>
            <w:tcW w:w="967"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粉尘</w:t>
            </w:r>
          </w:p>
        </w:tc>
        <w:tc>
          <w:tcPr>
            <w:tcW w:w="1539"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与环评一致</w:t>
            </w:r>
          </w:p>
        </w:tc>
      </w:tr>
      <w:tr w:rsidR="00FA3373">
        <w:tc>
          <w:tcPr>
            <w:tcW w:w="1080" w:type="dxa"/>
            <w:vMerge/>
          </w:tcPr>
          <w:p w:rsidR="00FA3373" w:rsidRDefault="00FA3373">
            <w:pPr>
              <w:ind w:firstLine="480"/>
              <w:rPr>
                <w:rFonts w:asciiTheme="minorEastAsia" w:eastAsiaTheme="minorEastAsia" w:hAnsiTheme="minorEastAsia" w:cstheme="minorEastAsia"/>
                <w:sz w:val="24"/>
              </w:rPr>
            </w:pPr>
          </w:p>
        </w:tc>
        <w:tc>
          <w:tcPr>
            <w:tcW w:w="816" w:type="dxa"/>
            <w:vAlign w:val="center"/>
          </w:tcPr>
          <w:p w:rsidR="00FA3373" w:rsidRDefault="00066F3C">
            <w:pPr>
              <w:pStyle w:val="Other1"/>
              <w:spacing w:after="0" w:line="285" w:lineRule="exact"/>
              <w:ind w:firstLineChars="0" w:firstLine="0"/>
              <w:rPr>
                <w:rFonts w:asciiTheme="minorEastAsia" w:eastAsiaTheme="minorEastAsia" w:hAnsiTheme="minorEastAsia" w:cstheme="minorEastAsia"/>
                <w:sz w:val="24"/>
                <w:szCs w:val="24"/>
                <w:lang w:val="en-US" w:eastAsia="zh-CN" w:bidi="ar-SA"/>
              </w:rPr>
            </w:pPr>
            <w:r>
              <w:rPr>
                <w:rFonts w:asciiTheme="minorEastAsia" w:eastAsiaTheme="minorEastAsia" w:hAnsiTheme="minorEastAsia" w:cstheme="minorEastAsia" w:hint="eastAsia"/>
                <w:sz w:val="24"/>
                <w:szCs w:val="24"/>
                <w:lang w:val="en-US" w:eastAsia="zh-CN" w:bidi="ar-SA"/>
              </w:rPr>
              <w:t>烘干粉尘</w:t>
            </w:r>
          </w:p>
        </w:tc>
        <w:tc>
          <w:tcPr>
            <w:tcW w:w="1885" w:type="dxa"/>
          </w:tcPr>
          <w:p w:rsidR="00FA3373" w:rsidRDefault="00066F3C">
            <w:pPr>
              <w:pStyle w:val="Other1"/>
              <w:spacing w:after="0" w:line="285" w:lineRule="exact"/>
              <w:ind w:firstLineChars="0" w:firstLine="0"/>
              <w:rPr>
                <w:rFonts w:asciiTheme="minorEastAsia" w:eastAsiaTheme="minorEastAsia" w:hAnsiTheme="minorEastAsia" w:cstheme="minorEastAsia"/>
                <w:sz w:val="24"/>
                <w:szCs w:val="24"/>
                <w:lang w:val="en-US" w:eastAsia="zh-CN" w:bidi="ar-SA"/>
              </w:rPr>
            </w:pPr>
            <w:r>
              <w:rPr>
                <w:rFonts w:asciiTheme="minorEastAsia" w:eastAsiaTheme="minorEastAsia" w:hAnsiTheme="minorEastAsia" w:cstheme="minorEastAsia" w:hint="eastAsia"/>
                <w:sz w:val="24"/>
                <w:szCs w:val="24"/>
                <w:lang w:val="en-US" w:eastAsia="zh-CN" w:bidi="ar-SA"/>
              </w:rPr>
              <w:t>新增一套旋风+布袋除尘设备，废气通过15m高排气筒排放。收集的粉尘回用于生产。</w:t>
            </w:r>
          </w:p>
        </w:tc>
        <w:tc>
          <w:tcPr>
            <w:tcW w:w="2235" w:type="dxa"/>
          </w:tcPr>
          <w:p w:rsidR="00FA3373" w:rsidRDefault="00066F3C">
            <w:pPr>
              <w:pStyle w:val="Other1"/>
              <w:spacing w:after="0" w:line="285" w:lineRule="exact"/>
              <w:ind w:firstLineChars="0" w:firstLine="0"/>
              <w:rPr>
                <w:rFonts w:asciiTheme="minorEastAsia" w:eastAsiaTheme="minorEastAsia" w:hAnsiTheme="minorEastAsia" w:cstheme="minorEastAsia"/>
                <w:sz w:val="24"/>
                <w:szCs w:val="24"/>
                <w:lang w:val="en-US" w:eastAsia="zh-CN" w:bidi="ar-SA"/>
              </w:rPr>
            </w:pPr>
            <w:r>
              <w:rPr>
                <w:rFonts w:asciiTheme="minorEastAsia" w:eastAsiaTheme="minorEastAsia" w:hAnsiTheme="minorEastAsia" w:cstheme="minorEastAsia" w:hint="eastAsia"/>
                <w:sz w:val="24"/>
                <w:szCs w:val="24"/>
                <w:lang w:val="en-US" w:eastAsia="zh-CN" w:bidi="ar-SA"/>
              </w:rPr>
              <w:t>新增一套旋风+布袋除尘设备，废气通过15m高排气筒排放。收集的粉尘回用于生产。</w:t>
            </w:r>
          </w:p>
        </w:tc>
        <w:tc>
          <w:tcPr>
            <w:tcW w:w="967" w:type="dxa"/>
          </w:tcPr>
          <w:p w:rsidR="00FA3373" w:rsidRDefault="00066F3C">
            <w:pPr>
              <w:ind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p>
        </w:tc>
        <w:tc>
          <w:tcPr>
            <w:tcW w:w="1539"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技改新增，实际过程除尘设备连接生产设备，废气经15m高排气筒排放</w:t>
            </w:r>
          </w:p>
        </w:tc>
      </w:tr>
      <w:tr w:rsidR="00FA3373">
        <w:trPr>
          <w:trHeight w:val="2840"/>
        </w:trPr>
        <w:tc>
          <w:tcPr>
            <w:tcW w:w="1080" w:type="dxa"/>
            <w:vMerge/>
          </w:tcPr>
          <w:p w:rsidR="00FA3373" w:rsidRDefault="00FA3373">
            <w:pPr>
              <w:ind w:firstLine="480"/>
              <w:rPr>
                <w:rFonts w:asciiTheme="minorEastAsia" w:eastAsiaTheme="minorEastAsia" w:hAnsiTheme="minorEastAsia" w:cstheme="minorEastAsia"/>
                <w:sz w:val="24"/>
              </w:rPr>
            </w:pPr>
          </w:p>
        </w:tc>
        <w:tc>
          <w:tcPr>
            <w:tcW w:w="816" w:type="dxa"/>
            <w:vMerge w:val="restart"/>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固废处置</w:t>
            </w:r>
          </w:p>
        </w:tc>
        <w:tc>
          <w:tcPr>
            <w:tcW w:w="1885" w:type="dxa"/>
          </w:tcPr>
          <w:p w:rsidR="00FA3373" w:rsidRDefault="00066F3C">
            <w:pPr>
              <w:pStyle w:val="Other1"/>
              <w:spacing w:after="0" w:line="285" w:lineRule="exact"/>
              <w:ind w:firstLineChars="0" w:firstLine="0"/>
              <w:rPr>
                <w:rFonts w:asciiTheme="minorEastAsia" w:eastAsiaTheme="minorEastAsia" w:hAnsiTheme="minorEastAsia" w:cstheme="minorEastAsia"/>
                <w:sz w:val="24"/>
                <w:szCs w:val="24"/>
                <w:lang w:val="en-US" w:eastAsia="zh-CN" w:bidi="ar-SA"/>
              </w:rPr>
            </w:pPr>
            <w:r>
              <w:rPr>
                <w:rFonts w:asciiTheme="minorEastAsia" w:eastAsiaTheme="minorEastAsia" w:hAnsiTheme="minorEastAsia" w:cstheme="minorEastAsia" w:hint="eastAsia"/>
                <w:sz w:val="24"/>
                <w:szCs w:val="24"/>
                <w:lang w:val="en-US" w:eastAsia="zh-CN" w:bidi="ar-SA"/>
              </w:rPr>
              <w:t>厂内增设垃圾收集桶，由专人负责收集，日产日清，交由环卫部门进行清运。</w:t>
            </w:r>
          </w:p>
        </w:tc>
        <w:tc>
          <w:tcPr>
            <w:tcW w:w="2235" w:type="dxa"/>
          </w:tcPr>
          <w:p w:rsidR="00FA3373" w:rsidRDefault="00066F3C">
            <w:pPr>
              <w:pStyle w:val="Other1"/>
              <w:spacing w:after="0" w:line="285" w:lineRule="exact"/>
              <w:ind w:firstLineChars="0" w:firstLine="0"/>
              <w:rPr>
                <w:rFonts w:asciiTheme="minorEastAsia" w:eastAsiaTheme="minorEastAsia" w:hAnsiTheme="minorEastAsia" w:cstheme="minorEastAsia"/>
                <w:sz w:val="24"/>
                <w:szCs w:val="24"/>
                <w:lang w:eastAsia="zh-CN" w:bidi="ar-SA"/>
              </w:rPr>
            </w:pPr>
            <w:r>
              <w:rPr>
                <w:rFonts w:asciiTheme="minorEastAsia" w:eastAsiaTheme="minorEastAsia" w:hAnsiTheme="minorEastAsia" w:cstheme="minorEastAsia" w:hint="eastAsia"/>
                <w:sz w:val="24"/>
                <w:szCs w:val="24"/>
                <w:lang w:val="en-US" w:eastAsia="zh-CN" w:bidi="ar-SA"/>
              </w:rPr>
              <w:t>厂内增设垃圾收集桶，由专人负责收集，日产日清，交由环卫部门进行清运。</w:t>
            </w:r>
          </w:p>
        </w:tc>
        <w:tc>
          <w:tcPr>
            <w:tcW w:w="967"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固废</w:t>
            </w:r>
          </w:p>
        </w:tc>
        <w:tc>
          <w:tcPr>
            <w:tcW w:w="1539"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与环评一致</w:t>
            </w:r>
          </w:p>
        </w:tc>
      </w:tr>
      <w:tr w:rsidR="00FA3373">
        <w:tc>
          <w:tcPr>
            <w:tcW w:w="1080" w:type="dxa"/>
            <w:vMerge/>
          </w:tcPr>
          <w:p w:rsidR="00FA3373" w:rsidRDefault="00FA3373">
            <w:pPr>
              <w:ind w:firstLine="480"/>
              <w:rPr>
                <w:rFonts w:asciiTheme="minorEastAsia" w:eastAsiaTheme="minorEastAsia" w:hAnsiTheme="minorEastAsia" w:cstheme="minorEastAsia"/>
                <w:sz w:val="24"/>
              </w:rPr>
            </w:pPr>
          </w:p>
        </w:tc>
        <w:tc>
          <w:tcPr>
            <w:tcW w:w="816" w:type="dxa"/>
            <w:vMerge/>
          </w:tcPr>
          <w:p w:rsidR="00FA3373" w:rsidRDefault="00FA3373">
            <w:pPr>
              <w:ind w:firstLineChars="0" w:firstLine="0"/>
              <w:rPr>
                <w:rFonts w:asciiTheme="minorEastAsia" w:eastAsiaTheme="minorEastAsia" w:hAnsiTheme="minorEastAsia" w:cstheme="minorEastAsia"/>
                <w:sz w:val="24"/>
              </w:rPr>
            </w:pPr>
          </w:p>
        </w:tc>
        <w:tc>
          <w:tcPr>
            <w:tcW w:w="1885" w:type="dxa"/>
          </w:tcPr>
          <w:p w:rsidR="00FA3373" w:rsidRDefault="00066F3C">
            <w:pPr>
              <w:pStyle w:val="Other1"/>
              <w:spacing w:after="0" w:line="285" w:lineRule="exact"/>
              <w:ind w:firstLineChars="0" w:firstLine="0"/>
              <w:rPr>
                <w:rFonts w:asciiTheme="minorEastAsia" w:eastAsiaTheme="minorEastAsia" w:hAnsiTheme="minorEastAsia" w:cstheme="minorEastAsia"/>
                <w:sz w:val="24"/>
                <w:szCs w:val="24"/>
                <w:lang w:val="en-US" w:eastAsia="zh-CN" w:bidi="ar-SA"/>
              </w:rPr>
            </w:pPr>
            <w:r>
              <w:rPr>
                <w:rFonts w:asciiTheme="minorEastAsia" w:eastAsiaTheme="minorEastAsia" w:hAnsiTheme="minorEastAsia" w:cstheme="minorEastAsia" w:hint="eastAsia"/>
                <w:sz w:val="24"/>
                <w:szCs w:val="24"/>
                <w:lang w:val="en-US" w:eastAsia="zh-CN" w:bidi="ar-SA"/>
              </w:rPr>
              <w:t>新增危废暂存间，5m2，位于厂区中介设备房内，用于暂存废机油</w:t>
            </w:r>
          </w:p>
        </w:tc>
        <w:tc>
          <w:tcPr>
            <w:tcW w:w="2235" w:type="dxa"/>
          </w:tcPr>
          <w:p w:rsidR="00FA3373" w:rsidRDefault="00066F3C">
            <w:pPr>
              <w:pStyle w:val="Other1"/>
              <w:spacing w:after="0" w:line="285" w:lineRule="exact"/>
              <w:ind w:firstLineChars="0" w:firstLine="0"/>
              <w:rPr>
                <w:rFonts w:asciiTheme="minorEastAsia" w:eastAsiaTheme="minorEastAsia" w:hAnsiTheme="minorEastAsia" w:cstheme="minorEastAsia"/>
                <w:sz w:val="24"/>
                <w:szCs w:val="24"/>
                <w:lang w:val="en-US" w:eastAsia="zh-CN" w:bidi="ar-SA"/>
              </w:rPr>
            </w:pPr>
            <w:r>
              <w:rPr>
                <w:rFonts w:asciiTheme="minorEastAsia" w:eastAsiaTheme="minorEastAsia" w:hAnsiTheme="minorEastAsia" w:cstheme="minorEastAsia" w:hint="eastAsia"/>
                <w:sz w:val="24"/>
                <w:szCs w:val="24"/>
                <w:lang w:val="en-US" w:eastAsia="zh-CN" w:bidi="ar-SA"/>
              </w:rPr>
              <w:t>企业在实际建设过程中机械设备维护维修均委托专业机构进行处置，机油由维修机构更换且自行带走废机油，项目无废机油产生。危废暂存间建设完成。</w:t>
            </w:r>
          </w:p>
        </w:tc>
        <w:tc>
          <w:tcPr>
            <w:tcW w:w="967" w:type="dxa"/>
          </w:tcPr>
          <w:p w:rsidR="00FA3373" w:rsidRDefault="00066F3C">
            <w:pPr>
              <w:ind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p>
        </w:tc>
        <w:tc>
          <w:tcPr>
            <w:tcW w:w="1539" w:type="dxa"/>
          </w:tcPr>
          <w:p w:rsidR="00FA3373" w:rsidRDefault="00066F3C">
            <w:pPr>
              <w:ind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企业在实际建设过程中机械设备维护维修均委托专业机构进行处置。危废暂存间建设完成。</w:t>
            </w:r>
          </w:p>
        </w:tc>
      </w:tr>
    </w:tbl>
    <w:p w:rsidR="00FA3373" w:rsidRDefault="00FA3373">
      <w:pPr>
        <w:ind w:firstLine="562"/>
        <w:rPr>
          <w:b/>
          <w:bCs/>
        </w:rPr>
      </w:pPr>
    </w:p>
    <w:p w:rsidR="00FA3373" w:rsidRDefault="00066F3C">
      <w:pPr>
        <w:ind w:firstLineChars="0" w:firstLine="0"/>
        <w:jc w:val="center"/>
        <w:rPr>
          <w:b/>
          <w:bCs/>
        </w:rPr>
      </w:pPr>
      <w:r>
        <w:rPr>
          <w:rFonts w:hint="eastAsia"/>
          <w:b/>
          <w:bCs/>
        </w:rPr>
        <w:t>表</w:t>
      </w:r>
      <w:r>
        <w:rPr>
          <w:rFonts w:hint="eastAsia"/>
          <w:b/>
          <w:bCs/>
        </w:rPr>
        <w:t xml:space="preserve">3-2 </w:t>
      </w:r>
      <w:r>
        <w:rPr>
          <w:rFonts w:hint="eastAsia"/>
          <w:b/>
          <w:bCs/>
        </w:rPr>
        <w:t>技改后主要设备统计表</w:t>
      </w: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
        <w:gridCol w:w="1999"/>
        <w:gridCol w:w="993"/>
        <w:gridCol w:w="945"/>
        <w:gridCol w:w="1226"/>
        <w:gridCol w:w="2018"/>
      </w:tblGrid>
      <w:tr w:rsidR="00FA3373">
        <w:trPr>
          <w:trHeight w:hRule="exact" w:val="1991"/>
          <w:jc w:val="center"/>
        </w:trPr>
        <w:tc>
          <w:tcPr>
            <w:tcW w:w="663" w:type="dxa"/>
          </w:tcPr>
          <w:p w:rsidR="00FA3373" w:rsidRDefault="00066F3C">
            <w:pPr>
              <w:ind w:firstLineChars="0" w:firstLine="0"/>
            </w:pPr>
            <w:r>
              <w:t>序号</w:t>
            </w:r>
          </w:p>
        </w:tc>
        <w:tc>
          <w:tcPr>
            <w:tcW w:w="1999" w:type="dxa"/>
          </w:tcPr>
          <w:p w:rsidR="00FA3373" w:rsidRDefault="00066F3C">
            <w:pPr>
              <w:ind w:firstLineChars="0" w:firstLine="0"/>
            </w:pPr>
            <w:r>
              <w:t>名称</w:t>
            </w:r>
          </w:p>
        </w:tc>
        <w:tc>
          <w:tcPr>
            <w:tcW w:w="993" w:type="dxa"/>
          </w:tcPr>
          <w:p w:rsidR="00FA3373" w:rsidRDefault="00066F3C">
            <w:pPr>
              <w:ind w:firstLineChars="0" w:firstLine="0"/>
            </w:pPr>
            <w:r>
              <w:t>型号</w:t>
            </w:r>
          </w:p>
        </w:tc>
        <w:tc>
          <w:tcPr>
            <w:tcW w:w="945" w:type="dxa"/>
          </w:tcPr>
          <w:p w:rsidR="00FA3373" w:rsidRDefault="00066F3C">
            <w:pPr>
              <w:ind w:firstLineChars="0" w:firstLine="0"/>
            </w:pPr>
            <w:r>
              <w:rPr>
                <w:rFonts w:hint="eastAsia"/>
              </w:rPr>
              <w:t>数量</w:t>
            </w:r>
          </w:p>
        </w:tc>
        <w:tc>
          <w:tcPr>
            <w:tcW w:w="1226" w:type="dxa"/>
          </w:tcPr>
          <w:p w:rsidR="00FA3373" w:rsidRDefault="00066F3C">
            <w:pPr>
              <w:ind w:firstLineChars="0" w:firstLine="0"/>
            </w:pPr>
            <w:r>
              <w:rPr>
                <w:rFonts w:hint="eastAsia"/>
              </w:rPr>
              <w:t>验收实际数量</w:t>
            </w:r>
          </w:p>
        </w:tc>
        <w:tc>
          <w:tcPr>
            <w:tcW w:w="2018" w:type="dxa"/>
          </w:tcPr>
          <w:p w:rsidR="00FA3373" w:rsidRDefault="00066F3C">
            <w:pPr>
              <w:ind w:firstLineChars="0" w:firstLine="0"/>
            </w:pPr>
            <w:r>
              <w:rPr>
                <w:rFonts w:hint="eastAsia"/>
              </w:rPr>
              <w:t>备注</w:t>
            </w:r>
          </w:p>
        </w:tc>
      </w:tr>
      <w:tr w:rsidR="00FA3373">
        <w:trPr>
          <w:trHeight w:hRule="exact" w:val="1399"/>
          <w:jc w:val="center"/>
        </w:trPr>
        <w:tc>
          <w:tcPr>
            <w:tcW w:w="663" w:type="dxa"/>
            <w:vAlign w:val="center"/>
          </w:tcPr>
          <w:p w:rsidR="00FA3373" w:rsidRDefault="00066F3C">
            <w:pPr>
              <w:ind w:firstLineChars="0" w:firstLine="0"/>
            </w:pPr>
            <w:r>
              <w:t>1</w:t>
            </w:r>
          </w:p>
        </w:tc>
        <w:tc>
          <w:tcPr>
            <w:tcW w:w="1999" w:type="dxa"/>
            <w:vAlign w:val="center"/>
          </w:tcPr>
          <w:p w:rsidR="00FA3373" w:rsidRDefault="00066F3C">
            <w:pPr>
              <w:ind w:firstLineChars="0" w:firstLine="0"/>
            </w:pPr>
            <w:r>
              <w:rPr>
                <w:rFonts w:hint="eastAsia"/>
              </w:rPr>
              <w:t>传输带</w:t>
            </w:r>
          </w:p>
        </w:tc>
        <w:tc>
          <w:tcPr>
            <w:tcW w:w="993" w:type="dxa"/>
            <w:vAlign w:val="center"/>
          </w:tcPr>
          <w:p w:rsidR="00FA3373" w:rsidRDefault="00066F3C">
            <w:pPr>
              <w:ind w:firstLineChars="0" w:firstLine="0"/>
            </w:pPr>
            <w:r>
              <w:t>/</w:t>
            </w:r>
          </w:p>
        </w:tc>
        <w:tc>
          <w:tcPr>
            <w:tcW w:w="945" w:type="dxa"/>
            <w:vAlign w:val="center"/>
          </w:tcPr>
          <w:p w:rsidR="00FA3373" w:rsidRDefault="00066F3C">
            <w:pPr>
              <w:ind w:firstLineChars="0" w:firstLine="0"/>
            </w:pPr>
            <w:r>
              <w:t>2</w:t>
            </w:r>
          </w:p>
        </w:tc>
        <w:tc>
          <w:tcPr>
            <w:tcW w:w="1226" w:type="dxa"/>
            <w:vAlign w:val="center"/>
          </w:tcPr>
          <w:p w:rsidR="00FA3373" w:rsidRDefault="00066F3C">
            <w:pPr>
              <w:ind w:firstLineChars="0" w:firstLine="0"/>
            </w:pPr>
            <w:r>
              <w:rPr>
                <w:rFonts w:hint="eastAsia"/>
              </w:rPr>
              <w:t>2</w:t>
            </w:r>
          </w:p>
        </w:tc>
        <w:tc>
          <w:tcPr>
            <w:tcW w:w="2018" w:type="dxa"/>
            <w:vAlign w:val="center"/>
          </w:tcPr>
          <w:p w:rsidR="00FA3373" w:rsidRDefault="00066F3C">
            <w:pPr>
              <w:ind w:firstLineChars="0" w:firstLine="0"/>
            </w:pPr>
            <w:r>
              <w:rPr>
                <w:rFonts w:hint="eastAsia"/>
              </w:rPr>
              <w:t>原有</w:t>
            </w:r>
          </w:p>
        </w:tc>
      </w:tr>
      <w:tr w:rsidR="00FA3373">
        <w:trPr>
          <w:trHeight w:hRule="exact" w:val="682"/>
          <w:jc w:val="center"/>
        </w:trPr>
        <w:tc>
          <w:tcPr>
            <w:tcW w:w="663" w:type="dxa"/>
            <w:vAlign w:val="center"/>
          </w:tcPr>
          <w:p w:rsidR="00FA3373" w:rsidRDefault="00066F3C">
            <w:pPr>
              <w:ind w:firstLineChars="0" w:firstLine="0"/>
            </w:pPr>
            <w:r>
              <w:t>2</w:t>
            </w:r>
          </w:p>
        </w:tc>
        <w:tc>
          <w:tcPr>
            <w:tcW w:w="1999" w:type="dxa"/>
            <w:vAlign w:val="center"/>
          </w:tcPr>
          <w:p w:rsidR="00FA3373" w:rsidRDefault="00066F3C">
            <w:pPr>
              <w:ind w:firstLineChars="0" w:firstLine="0"/>
            </w:pPr>
            <w:r>
              <w:rPr>
                <w:rFonts w:hint="eastAsia"/>
              </w:rPr>
              <w:t>旋风除尘器</w:t>
            </w:r>
          </w:p>
        </w:tc>
        <w:tc>
          <w:tcPr>
            <w:tcW w:w="993" w:type="dxa"/>
            <w:vAlign w:val="center"/>
          </w:tcPr>
          <w:p w:rsidR="00FA3373" w:rsidRDefault="00066F3C">
            <w:pPr>
              <w:ind w:firstLineChars="0" w:firstLine="0"/>
            </w:pPr>
            <w:r>
              <w:t>/</w:t>
            </w:r>
          </w:p>
        </w:tc>
        <w:tc>
          <w:tcPr>
            <w:tcW w:w="945" w:type="dxa"/>
            <w:vAlign w:val="center"/>
          </w:tcPr>
          <w:p w:rsidR="00FA3373" w:rsidRDefault="00066F3C">
            <w:pPr>
              <w:ind w:firstLineChars="0" w:firstLine="0"/>
            </w:pPr>
            <w:r>
              <w:t>1</w:t>
            </w:r>
          </w:p>
        </w:tc>
        <w:tc>
          <w:tcPr>
            <w:tcW w:w="1226" w:type="dxa"/>
          </w:tcPr>
          <w:p w:rsidR="00FA3373" w:rsidRDefault="00066F3C">
            <w:pPr>
              <w:ind w:firstLineChars="0" w:firstLine="0"/>
            </w:pPr>
            <w:r>
              <w:rPr>
                <w:rFonts w:hint="eastAsia"/>
              </w:rPr>
              <w:t>1</w:t>
            </w:r>
          </w:p>
        </w:tc>
        <w:tc>
          <w:tcPr>
            <w:tcW w:w="2018" w:type="dxa"/>
          </w:tcPr>
          <w:p w:rsidR="00FA3373" w:rsidRDefault="00066F3C">
            <w:pPr>
              <w:ind w:firstLineChars="0" w:firstLine="0"/>
            </w:pPr>
            <w:r>
              <w:rPr>
                <w:rFonts w:hint="eastAsia"/>
              </w:rPr>
              <w:t>原有</w:t>
            </w:r>
          </w:p>
        </w:tc>
      </w:tr>
      <w:tr w:rsidR="00FA3373">
        <w:trPr>
          <w:trHeight w:hRule="exact" w:val="1236"/>
          <w:jc w:val="center"/>
        </w:trPr>
        <w:tc>
          <w:tcPr>
            <w:tcW w:w="663" w:type="dxa"/>
          </w:tcPr>
          <w:p w:rsidR="00FA3373" w:rsidRDefault="00066F3C">
            <w:pPr>
              <w:ind w:firstLineChars="0" w:firstLine="0"/>
            </w:pPr>
            <w:r>
              <w:lastRenderedPageBreak/>
              <w:t>3</w:t>
            </w:r>
          </w:p>
        </w:tc>
        <w:tc>
          <w:tcPr>
            <w:tcW w:w="1999" w:type="dxa"/>
          </w:tcPr>
          <w:p w:rsidR="00FA3373" w:rsidRDefault="00066F3C">
            <w:pPr>
              <w:ind w:firstLineChars="0" w:firstLine="0"/>
            </w:pPr>
            <w:r>
              <w:rPr>
                <w:rFonts w:hint="eastAsia"/>
              </w:rPr>
              <w:t>布袋除尘器</w:t>
            </w:r>
          </w:p>
        </w:tc>
        <w:tc>
          <w:tcPr>
            <w:tcW w:w="993" w:type="dxa"/>
          </w:tcPr>
          <w:p w:rsidR="00FA3373" w:rsidRDefault="00066F3C">
            <w:pPr>
              <w:ind w:firstLineChars="0" w:firstLine="0"/>
            </w:pPr>
            <w:r>
              <w:t>/</w:t>
            </w:r>
          </w:p>
        </w:tc>
        <w:tc>
          <w:tcPr>
            <w:tcW w:w="945" w:type="dxa"/>
          </w:tcPr>
          <w:p w:rsidR="00FA3373" w:rsidRDefault="00066F3C">
            <w:pPr>
              <w:ind w:firstLineChars="0" w:firstLine="0"/>
            </w:pPr>
            <w:r>
              <w:rPr>
                <w:rFonts w:hint="eastAsia"/>
              </w:rPr>
              <w:t>2</w:t>
            </w:r>
          </w:p>
        </w:tc>
        <w:tc>
          <w:tcPr>
            <w:tcW w:w="1226" w:type="dxa"/>
          </w:tcPr>
          <w:p w:rsidR="00FA3373" w:rsidRDefault="00066F3C">
            <w:pPr>
              <w:ind w:firstLineChars="0" w:firstLine="0"/>
            </w:pPr>
            <w:r>
              <w:rPr>
                <w:rFonts w:hint="eastAsia"/>
              </w:rPr>
              <w:t>2</w:t>
            </w:r>
          </w:p>
        </w:tc>
        <w:tc>
          <w:tcPr>
            <w:tcW w:w="2018" w:type="dxa"/>
          </w:tcPr>
          <w:p w:rsidR="00FA3373" w:rsidRDefault="00066F3C">
            <w:pPr>
              <w:ind w:firstLineChars="0" w:firstLine="0"/>
            </w:pPr>
            <w:r>
              <w:rPr>
                <w:rFonts w:hint="eastAsia"/>
              </w:rPr>
              <w:t>新增一台</w:t>
            </w:r>
          </w:p>
        </w:tc>
      </w:tr>
      <w:tr w:rsidR="00FA3373">
        <w:trPr>
          <w:trHeight w:hRule="exact" w:val="1151"/>
          <w:jc w:val="center"/>
        </w:trPr>
        <w:tc>
          <w:tcPr>
            <w:tcW w:w="663" w:type="dxa"/>
          </w:tcPr>
          <w:p w:rsidR="00FA3373" w:rsidRDefault="00066F3C">
            <w:pPr>
              <w:ind w:firstLineChars="0" w:firstLine="0"/>
            </w:pPr>
            <w:r>
              <w:t>4</w:t>
            </w:r>
          </w:p>
        </w:tc>
        <w:tc>
          <w:tcPr>
            <w:tcW w:w="1999" w:type="dxa"/>
          </w:tcPr>
          <w:p w:rsidR="00FA3373" w:rsidRDefault="00066F3C">
            <w:pPr>
              <w:ind w:firstLineChars="0" w:firstLine="0"/>
            </w:pPr>
            <w:r>
              <w:rPr>
                <w:rFonts w:hint="eastAsia"/>
              </w:rPr>
              <w:t>烘干炉</w:t>
            </w:r>
          </w:p>
        </w:tc>
        <w:tc>
          <w:tcPr>
            <w:tcW w:w="993" w:type="dxa"/>
          </w:tcPr>
          <w:p w:rsidR="00FA3373" w:rsidRDefault="00066F3C">
            <w:pPr>
              <w:ind w:firstLineChars="0" w:firstLine="0"/>
            </w:pPr>
            <w:r>
              <w:rPr>
                <w:rFonts w:hint="eastAsia"/>
              </w:rPr>
              <w:t>/</w:t>
            </w:r>
          </w:p>
        </w:tc>
        <w:tc>
          <w:tcPr>
            <w:tcW w:w="945" w:type="dxa"/>
          </w:tcPr>
          <w:p w:rsidR="00FA3373" w:rsidRDefault="00066F3C">
            <w:pPr>
              <w:ind w:firstLineChars="0" w:firstLine="0"/>
            </w:pPr>
            <w:r>
              <w:rPr>
                <w:rFonts w:hint="eastAsia"/>
              </w:rPr>
              <w:t>1</w:t>
            </w:r>
          </w:p>
        </w:tc>
        <w:tc>
          <w:tcPr>
            <w:tcW w:w="1226" w:type="dxa"/>
          </w:tcPr>
          <w:p w:rsidR="00FA3373" w:rsidRDefault="00066F3C">
            <w:pPr>
              <w:ind w:firstLineChars="0" w:firstLine="0"/>
            </w:pPr>
            <w:r>
              <w:rPr>
                <w:rFonts w:hint="eastAsia"/>
              </w:rPr>
              <w:t>1</w:t>
            </w:r>
          </w:p>
        </w:tc>
        <w:tc>
          <w:tcPr>
            <w:tcW w:w="2018" w:type="dxa"/>
          </w:tcPr>
          <w:p w:rsidR="00FA3373" w:rsidRDefault="00066F3C">
            <w:pPr>
              <w:ind w:firstLineChars="0" w:firstLine="0"/>
            </w:pPr>
            <w:r>
              <w:rPr>
                <w:rFonts w:hint="eastAsia"/>
              </w:rPr>
              <w:t>新增</w:t>
            </w:r>
          </w:p>
        </w:tc>
      </w:tr>
      <w:tr w:rsidR="00FA3373">
        <w:trPr>
          <w:trHeight w:hRule="exact" w:val="1276"/>
          <w:jc w:val="center"/>
        </w:trPr>
        <w:tc>
          <w:tcPr>
            <w:tcW w:w="663" w:type="dxa"/>
            <w:vAlign w:val="center"/>
          </w:tcPr>
          <w:p w:rsidR="00FA3373" w:rsidRDefault="00066F3C">
            <w:pPr>
              <w:ind w:firstLineChars="0" w:firstLine="0"/>
            </w:pPr>
            <w:r>
              <w:t>5</w:t>
            </w:r>
          </w:p>
        </w:tc>
        <w:tc>
          <w:tcPr>
            <w:tcW w:w="1999" w:type="dxa"/>
            <w:vAlign w:val="center"/>
          </w:tcPr>
          <w:p w:rsidR="00FA3373" w:rsidRDefault="00066F3C">
            <w:pPr>
              <w:ind w:firstLineChars="0" w:firstLine="0"/>
            </w:pPr>
            <w:r>
              <w:rPr>
                <w:rFonts w:hint="eastAsia"/>
              </w:rPr>
              <w:t>天然气炉窑</w:t>
            </w:r>
          </w:p>
        </w:tc>
        <w:tc>
          <w:tcPr>
            <w:tcW w:w="993" w:type="dxa"/>
            <w:vAlign w:val="center"/>
          </w:tcPr>
          <w:p w:rsidR="00FA3373" w:rsidRDefault="00066F3C">
            <w:pPr>
              <w:ind w:firstLineChars="0" w:firstLine="0"/>
            </w:pPr>
            <w:r>
              <w:t>/</w:t>
            </w:r>
          </w:p>
        </w:tc>
        <w:tc>
          <w:tcPr>
            <w:tcW w:w="945" w:type="dxa"/>
            <w:vAlign w:val="center"/>
          </w:tcPr>
          <w:p w:rsidR="00FA3373" w:rsidRDefault="00066F3C">
            <w:pPr>
              <w:ind w:firstLineChars="0" w:firstLine="0"/>
            </w:pPr>
            <w:r>
              <w:t>1</w:t>
            </w:r>
          </w:p>
        </w:tc>
        <w:tc>
          <w:tcPr>
            <w:tcW w:w="1226" w:type="dxa"/>
            <w:vAlign w:val="center"/>
          </w:tcPr>
          <w:p w:rsidR="00FA3373" w:rsidRDefault="00066F3C">
            <w:pPr>
              <w:ind w:firstLineChars="0" w:firstLine="0"/>
            </w:pPr>
            <w:r>
              <w:rPr>
                <w:rFonts w:hint="eastAsia"/>
              </w:rPr>
              <w:t>1</w:t>
            </w:r>
          </w:p>
        </w:tc>
        <w:tc>
          <w:tcPr>
            <w:tcW w:w="2018" w:type="dxa"/>
            <w:vAlign w:val="center"/>
          </w:tcPr>
          <w:p w:rsidR="00FA3373" w:rsidRDefault="00066F3C">
            <w:pPr>
              <w:ind w:firstLineChars="0" w:firstLine="0"/>
            </w:pPr>
            <w:r>
              <w:rPr>
                <w:rFonts w:hint="eastAsia"/>
              </w:rPr>
              <w:t>新增</w:t>
            </w:r>
          </w:p>
        </w:tc>
      </w:tr>
      <w:tr w:rsidR="00FA3373">
        <w:trPr>
          <w:trHeight w:hRule="exact" w:val="1261"/>
          <w:jc w:val="center"/>
        </w:trPr>
        <w:tc>
          <w:tcPr>
            <w:tcW w:w="663" w:type="dxa"/>
            <w:vAlign w:val="center"/>
          </w:tcPr>
          <w:p w:rsidR="00FA3373" w:rsidRDefault="00066F3C">
            <w:pPr>
              <w:ind w:firstLineChars="0" w:firstLine="0"/>
            </w:pPr>
            <w:r>
              <w:t>6</w:t>
            </w:r>
          </w:p>
        </w:tc>
        <w:tc>
          <w:tcPr>
            <w:tcW w:w="1999" w:type="dxa"/>
          </w:tcPr>
          <w:p w:rsidR="00FA3373" w:rsidRDefault="00066F3C">
            <w:pPr>
              <w:ind w:firstLineChars="0" w:firstLine="0"/>
            </w:pPr>
            <w:r>
              <w:rPr>
                <w:rFonts w:hint="eastAsia"/>
              </w:rPr>
              <w:t>振动筛分机</w:t>
            </w:r>
          </w:p>
        </w:tc>
        <w:tc>
          <w:tcPr>
            <w:tcW w:w="993" w:type="dxa"/>
            <w:vAlign w:val="center"/>
          </w:tcPr>
          <w:p w:rsidR="00FA3373" w:rsidRDefault="00066F3C">
            <w:pPr>
              <w:ind w:firstLineChars="0" w:firstLine="0"/>
            </w:pPr>
            <w:r>
              <w:rPr>
                <w:rFonts w:hint="eastAsia"/>
              </w:rPr>
              <w:t>/</w:t>
            </w:r>
          </w:p>
        </w:tc>
        <w:tc>
          <w:tcPr>
            <w:tcW w:w="945" w:type="dxa"/>
            <w:vAlign w:val="center"/>
          </w:tcPr>
          <w:p w:rsidR="00FA3373" w:rsidRDefault="00066F3C">
            <w:pPr>
              <w:ind w:firstLineChars="0" w:firstLine="0"/>
            </w:pPr>
            <w:r>
              <w:rPr>
                <w:rFonts w:hint="eastAsia"/>
              </w:rPr>
              <w:t>1</w:t>
            </w:r>
          </w:p>
        </w:tc>
        <w:tc>
          <w:tcPr>
            <w:tcW w:w="1226" w:type="dxa"/>
            <w:vAlign w:val="center"/>
          </w:tcPr>
          <w:p w:rsidR="00FA3373" w:rsidRDefault="00066F3C">
            <w:pPr>
              <w:ind w:firstLineChars="0" w:firstLine="0"/>
            </w:pPr>
            <w:r>
              <w:rPr>
                <w:rFonts w:hint="eastAsia"/>
              </w:rPr>
              <w:t>1</w:t>
            </w:r>
          </w:p>
        </w:tc>
        <w:tc>
          <w:tcPr>
            <w:tcW w:w="2018" w:type="dxa"/>
            <w:vAlign w:val="center"/>
          </w:tcPr>
          <w:p w:rsidR="00FA3373" w:rsidRDefault="00066F3C">
            <w:pPr>
              <w:ind w:firstLineChars="0" w:firstLine="0"/>
            </w:pPr>
            <w:r>
              <w:rPr>
                <w:rFonts w:hint="eastAsia"/>
              </w:rPr>
              <w:t>原有</w:t>
            </w:r>
          </w:p>
        </w:tc>
      </w:tr>
      <w:tr w:rsidR="00FA3373">
        <w:trPr>
          <w:trHeight w:hRule="exact" w:val="1151"/>
          <w:jc w:val="center"/>
        </w:trPr>
        <w:tc>
          <w:tcPr>
            <w:tcW w:w="663" w:type="dxa"/>
          </w:tcPr>
          <w:p w:rsidR="00FA3373" w:rsidRDefault="00066F3C">
            <w:pPr>
              <w:ind w:firstLineChars="0" w:firstLine="0"/>
            </w:pPr>
            <w:r>
              <w:t>7</w:t>
            </w:r>
          </w:p>
        </w:tc>
        <w:tc>
          <w:tcPr>
            <w:tcW w:w="1999" w:type="dxa"/>
          </w:tcPr>
          <w:p w:rsidR="00FA3373" w:rsidRDefault="00066F3C">
            <w:pPr>
              <w:ind w:firstLineChars="0" w:firstLine="0"/>
            </w:pPr>
            <w:r>
              <w:rPr>
                <w:rFonts w:hint="eastAsia"/>
              </w:rPr>
              <w:t>转筒筛分机</w:t>
            </w:r>
          </w:p>
        </w:tc>
        <w:tc>
          <w:tcPr>
            <w:tcW w:w="993" w:type="dxa"/>
          </w:tcPr>
          <w:p w:rsidR="00FA3373" w:rsidRDefault="00066F3C">
            <w:pPr>
              <w:ind w:firstLineChars="0" w:firstLine="0"/>
            </w:pPr>
            <w:r>
              <w:rPr>
                <w:rFonts w:hint="eastAsia"/>
              </w:rPr>
              <w:t>/</w:t>
            </w:r>
          </w:p>
        </w:tc>
        <w:tc>
          <w:tcPr>
            <w:tcW w:w="945" w:type="dxa"/>
          </w:tcPr>
          <w:p w:rsidR="00FA3373" w:rsidRDefault="00066F3C">
            <w:pPr>
              <w:ind w:firstLineChars="0" w:firstLine="0"/>
            </w:pPr>
            <w:r>
              <w:rPr>
                <w:rFonts w:hint="eastAsia"/>
              </w:rPr>
              <w:t>1</w:t>
            </w:r>
          </w:p>
        </w:tc>
        <w:tc>
          <w:tcPr>
            <w:tcW w:w="1226" w:type="dxa"/>
          </w:tcPr>
          <w:p w:rsidR="00FA3373" w:rsidRDefault="00066F3C">
            <w:pPr>
              <w:ind w:firstLineChars="0" w:firstLine="0"/>
            </w:pPr>
            <w:r>
              <w:rPr>
                <w:rFonts w:hint="eastAsia"/>
              </w:rPr>
              <w:t>1</w:t>
            </w:r>
          </w:p>
        </w:tc>
        <w:tc>
          <w:tcPr>
            <w:tcW w:w="2018" w:type="dxa"/>
          </w:tcPr>
          <w:p w:rsidR="00FA3373" w:rsidRDefault="00066F3C">
            <w:pPr>
              <w:ind w:firstLineChars="0" w:firstLine="0"/>
            </w:pPr>
            <w:r>
              <w:rPr>
                <w:rFonts w:hint="eastAsia"/>
              </w:rPr>
              <w:t>原有</w:t>
            </w:r>
          </w:p>
        </w:tc>
      </w:tr>
      <w:tr w:rsidR="00FA3373">
        <w:trPr>
          <w:trHeight w:hRule="exact" w:val="1156"/>
          <w:jc w:val="center"/>
        </w:trPr>
        <w:tc>
          <w:tcPr>
            <w:tcW w:w="663" w:type="dxa"/>
          </w:tcPr>
          <w:p w:rsidR="00FA3373" w:rsidRDefault="00066F3C">
            <w:pPr>
              <w:ind w:firstLineChars="0" w:firstLine="0"/>
            </w:pPr>
            <w:r>
              <w:t>8</w:t>
            </w:r>
          </w:p>
        </w:tc>
        <w:tc>
          <w:tcPr>
            <w:tcW w:w="1999" w:type="dxa"/>
          </w:tcPr>
          <w:p w:rsidR="00FA3373" w:rsidRDefault="00066F3C">
            <w:pPr>
              <w:ind w:firstLineChars="0" w:firstLine="0"/>
            </w:pPr>
            <w:r>
              <w:rPr>
                <w:rFonts w:hint="eastAsia"/>
              </w:rPr>
              <w:t>圆摆筛分机</w:t>
            </w:r>
          </w:p>
        </w:tc>
        <w:tc>
          <w:tcPr>
            <w:tcW w:w="993" w:type="dxa"/>
          </w:tcPr>
          <w:p w:rsidR="00FA3373" w:rsidRDefault="00066F3C">
            <w:pPr>
              <w:ind w:firstLineChars="0" w:firstLine="0"/>
            </w:pPr>
            <w:r>
              <w:rPr>
                <w:rFonts w:hint="eastAsia"/>
              </w:rPr>
              <w:t>/</w:t>
            </w:r>
          </w:p>
        </w:tc>
        <w:tc>
          <w:tcPr>
            <w:tcW w:w="945" w:type="dxa"/>
          </w:tcPr>
          <w:p w:rsidR="00FA3373" w:rsidRDefault="00066F3C">
            <w:pPr>
              <w:ind w:firstLineChars="0" w:firstLine="0"/>
            </w:pPr>
            <w:r>
              <w:rPr>
                <w:rFonts w:hint="eastAsia"/>
              </w:rPr>
              <w:t>1</w:t>
            </w:r>
          </w:p>
        </w:tc>
        <w:tc>
          <w:tcPr>
            <w:tcW w:w="1226" w:type="dxa"/>
          </w:tcPr>
          <w:p w:rsidR="00FA3373" w:rsidRDefault="00066F3C">
            <w:pPr>
              <w:ind w:firstLineChars="0" w:firstLine="0"/>
            </w:pPr>
            <w:r>
              <w:rPr>
                <w:rFonts w:hint="eastAsia"/>
              </w:rPr>
              <w:t>1</w:t>
            </w:r>
          </w:p>
        </w:tc>
        <w:tc>
          <w:tcPr>
            <w:tcW w:w="2018" w:type="dxa"/>
          </w:tcPr>
          <w:p w:rsidR="00FA3373" w:rsidRDefault="00066F3C">
            <w:pPr>
              <w:ind w:firstLineChars="0" w:firstLine="0"/>
            </w:pPr>
            <w:r>
              <w:rPr>
                <w:rFonts w:hint="eastAsia"/>
              </w:rPr>
              <w:t>原有</w:t>
            </w:r>
          </w:p>
        </w:tc>
      </w:tr>
      <w:tr w:rsidR="00FA3373">
        <w:trPr>
          <w:trHeight w:hRule="exact" w:val="1126"/>
          <w:jc w:val="center"/>
        </w:trPr>
        <w:tc>
          <w:tcPr>
            <w:tcW w:w="663" w:type="dxa"/>
            <w:vAlign w:val="center"/>
          </w:tcPr>
          <w:p w:rsidR="00FA3373" w:rsidRDefault="00066F3C">
            <w:pPr>
              <w:ind w:firstLineChars="0" w:firstLine="0"/>
            </w:pPr>
            <w:r>
              <w:t>9</w:t>
            </w:r>
          </w:p>
        </w:tc>
        <w:tc>
          <w:tcPr>
            <w:tcW w:w="1999" w:type="dxa"/>
            <w:vAlign w:val="center"/>
          </w:tcPr>
          <w:p w:rsidR="00FA3373" w:rsidRDefault="00066F3C">
            <w:pPr>
              <w:ind w:firstLineChars="0" w:firstLine="0"/>
            </w:pPr>
            <w:r>
              <w:rPr>
                <w:rFonts w:hint="eastAsia"/>
              </w:rPr>
              <w:t>提升机</w:t>
            </w:r>
          </w:p>
        </w:tc>
        <w:tc>
          <w:tcPr>
            <w:tcW w:w="993" w:type="dxa"/>
            <w:vAlign w:val="center"/>
          </w:tcPr>
          <w:p w:rsidR="00FA3373" w:rsidRDefault="00066F3C">
            <w:pPr>
              <w:ind w:firstLineChars="0" w:firstLine="0"/>
            </w:pPr>
            <w:r>
              <w:t>/</w:t>
            </w:r>
          </w:p>
        </w:tc>
        <w:tc>
          <w:tcPr>
            <w:tcW w:w="945" w:type="dxa"/>
            <w:vAlign w:val="center"/>
          </w:tcPr>
          <w:p w:rsidR="00FA3373" w:rsidRDefault="00066F3C">
            <w:pPr>
              <w:ind w:firstLineChars="0" w:firstLine="0"/>
            </w:pPr>
            <w:r>
              <w:t>1</w:t>
            </w:r>
          </w:p>
        </w:tc>
        <w:tc>
          <w:tcPr>
            <w:tcW w:w="1226" w:type="dxa"/>
            <w:vAlign w:val="center"/>
          </w:tcPr>
          <w:p w:rsidR="00FA3373" w:rsidRDefault="00066F3C">
            <w:pPr>
              <w:ind w:firstLineChars="0" w:firstLine="0"/>
            </w:pPr>
            <w:r>
              <w:rPr>
                <w:rFonts w:hint="eastAsia"/>
              </w:rPr>
              <w:t>1</w:t>
            </w:r>
          </w:p>
        </w:tc>
        <w:tc>
          <w:tcPr>
            <w:tcW w:w="2018" w:type="dxa"/>
            <w:vAlign w:val="center"/>
          </w:tcPr>
          <w:p w:rsidR="00FA3373" w:rsidRDefault="00066F3C">
            <w:pPr>
              <w:ind w:firstLineChars="0" w:firstLine="0"/>
            </w:pPr>
            <w:r>
              <w:rPr>
                <w:rFonts w:hint="eastAsia"/>
              </w:rPr>
              <w:t>原有</w:t>
            </w:r>
          </w:p>
        </w:tc>
      </w:tr>
      <w:tr w:rsidR="00FA3373">
        <w:trPr>
          <w:trHeight w:hRule="exact" w:val="1156"/>
          <w:jc w:val="center"/>
        </w:trPr>
        <w:tc>
          <w:tcPr>
            <w:tcW w:w="663" w:type="dxa"/>
          </w:tcPr>
          <w:p w:rsidR="00FA3373" w:rsidRDefault="00066F3C">
            <w:pPr>
              <w:ind w:firstLineChars="0" w:firstLine="0"/>
            </w:pPr>
            <w:r>
              <w:t>10</w:t>
            </w:r>
          </w:p>
        </w:tc>
        <w:tc>
          <w:tcPr>
            <w:tcW w:w="1999" w:type="dxa"/>
          </w:tcPr>
          <w:p w:rsidR="00FA3373" w:rsidRDefault="00066F3C">
            <w:pPr>
              <w:ind w:firstLineChars="0" w:firstLine="0"/>
            </w:pPr>
            <w:r>
              <w:rPr>
                <w:rFonts w:hint="eastAsia"/>
              </w:rPr>
              <w:t>螺运机</w:t>
            </w:r>
          </w:p>
        </w:tc>
        <w:tc>
          <w:tcPr>
            <w:tcW w:w="993" w:type="dxa"/>
          </w:tcPr>
          <w:p w:rsidR="00FA3373" w:rsidRDefault="00066F3C">
            <w:pPr>
              <w:ind w:firstLineChars="0" w:firstLine="0"/>
            </w:pPr>
            <w:r>
              <w:t>/</w:t>
            </w:r>
          </w:p>
        </w:tc>
        <w:tc>
          <w:tcPr>
            <w:tcW w:w="945" w:type="dxa"/>
          </w:tcPr>
          <w:p w:rsidR="00FA3373" w:rsidRDefault="00066F3C">
            <w:pPr>
              <w:ind w:firstLineChars="0" w:firstLine="0"/>
            </w:pPr>
            <w:r>
              <w:rPr>
                <w:rFonts w:hint="eastAsia"/>
              </w:rPr>
              <w:t>1</w:t>
            </w:r>
          </w:p>
        </w:tc>
        <w:tc>
          <w:tcPr>
            <w:tcW w:w="1226" w:type="dxa"/>
          </w:tcPr>
          <w:p w:rsidR="00FA3373" w:rsidRDefault="00066F3C">
            <w:pPr>
              <w:ind w:firstLineChars="0" w:firstLine="0"/>
            </w:pPr>
            <w:r>
              <w:rPr>
                <w:rFonts w:hint="eastAsia"/>
              </w:rPr>
              <w:t>1</w:t>
            </w:r>
          </w:p>
        </w:tc>
        <w:tc>
          <w:tcPr>
            <w:tcW w:w="2018" w:type="dxa"/>
          </w:tcPr>
          <w:p w:rsidR="00FA3373" w:rsidRDefault="00066F3C">
            <w:pPr>
              <w:ind w:firstLineChars="0" w:firstLine="0"/>
            </w:pPr>
            <w:r>
              <w:rPr>
                <w:rFonts w:hint="eastAsia"/>
              </w:rPr>
              <w:t>原有</w:t>
            </w:r>
          </w:p>
        </w:tc>
      </w:tr>
    </w:tbl>
    <w:p w:rsidR="00FA3373" w:rsidRDefault="00FA3373">
      <w:pPr>
        <w:ind w:firstLineChars="0" w:firstLine="0"/>
      </w:pPr>
    </w:p>
    <w:p w:rsidR="00FA3373" w:rsidRDefault="00066F3C">
      <w:pPr>
        <w:ind w:firstLine="560"/>
      </w:pPr>
      <w:r>
        <w:rPr>
          <w:rFonts w:hint="eastAsia"/>
        </w:rPr>
        <w:t>现场环保设施检查情况：雨水分流管网建设完成、建有化粪池、设置垃圾收集箱、配备干粉灭火器、危废暂存间建设完成、布袋除尘器建设完成、旋风除尘器建设完成。新增沉淀池一个，沉淀池暂不计入本次验收范围。</w:t>
      </w:r>
    </w:p>
    <w:p w:rsidR="00FA3373" w:rsidRDefault="00FA3373">
      <w:pPr>
        <w:ind w:firstLine="560"/>
      </w:pPr>
    </w:p>
    <w:p w:rsidR="00FA3373" w:rsidRDefault="00066F3C">
      <w:pPr>
        <w:pStyle w:val="2"/>
        <w:ind w:firstLine="602"/>
        <w:rPr>
          <w:lang w:val="en-US"/>
        </w:rPr>
      </w:pPr>
      <w:bookmarkStart w:id="16" w:name="_Toc757"/>
      <w:r>
        <w:rPr>
          <w:lang w:val="en-US"/>
        </w:rPr>
        <w:lastRenderedPageBreak/>
        <w:t>3.2</w:t>
      </w:r>
      <w:r>
        <w:rPr>
          <w:rFonts w:hint="eastAsia"/>
          <w:lang w:val="en-US"/>
        </w:rPr>
        <w:t>项目营运期产污工艺流程</w:t>
      </w:r>
      <w:bookmarkEnd w:id="16"/>
    </w:p>
    <w:p w:rsidR="00FA3373" w:rsidRDefault="00066F3C">
      <w:pPr>
        <w:ind w:firstLineChars="0" w:firstLine="0"/>
      </w:pPr>
      <w:r>
        <w:rPr>
          <w:rFonts w:hint="eastAsia"/>
          <w:noProof/>
        </w:rPr>
        <w:drawing>
          <wp:inline distT="0" distB="0" distL="114300" distR="114300">
            <wp:extent cx="5251450" cy="3295015"/>
            <wp:effectExtent l="0" t="0" r="6350" b="635"/>
            <wp:docPr id="2" name="图片 2" descr="技改前工艺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技改前工艺流程图"/>
                    <pic:cNvPicPr>
                      <a:picLocks noChangeAspect="1"/>
                    </pic:cNvPicPr>
                  </pic:nvPicPr>
                  <pic:blipFill>
                    <a:blip r:embed="rId9"/>
                    <a:stretch>
                      <a:fillRect/>
                    </a:stretch>
                  </pic:blipFill>
                  <pic:spPr>
                    <a:xfrm>
                      <a:off x="0" y="0"/>
                      <a:ext cx="5251450" cy="3295015"/>
                    </a:xfrm>
                    <a:prstGeom prst="rect">
                      <a:avLst/>
                    </a:prstGeom>
                  </pic:spPr>
                </pic:pic>
              </a:graphicData>
            </a:graphic>
          </wp:inline>
        </w:drawing>
      </w:r>
    </w:p>
    <w:p w:rsidR="00FA3373" w:rsidRDefault="00066F3C">
      <w:pPr>
        <w:ind w:firstLine="560"/>
        <w:jc w:val="center"/>
      </w:pPr>
      <w:r>
        <w:rPr>
          <w:rFonts w:hint="eastAsia"/>
        </w:rPr>
        <w:t>图</w:t>
      </w:r>
      <w:r>
        <w:rPr>
          <w:rFonts w:hint="eastAsia"/>
        </w:rPr>
        <w:t>3-1</w:t>
      </w:r>
      <w:r>
        <w:rPr>
          <w:rFonts w:hint="eastAsia"/>
        </w:rPr>
        <w:t>项目技改前生产工艺流程图</w:t>
      </w:r>
    </w:p>
    <w:p w:rsidR="00FA3373" w:rsidRDefault="00066F3C">
      <w:pPr>
        <w:ind w:firstLineChars="0" w:firstLine="0"/>
      </w:pPr>
      <w:r>
        <w:rPr>
          <w:rFonts w:hint="eastAsia"/>
          <w:noProof/>
        </w:rPr>
        <w:drawing>
          <wp:inline distT="0" distB="0" distL="114300" distR="114300">
            <wp:extent cx="5269865" cy="3382010"/>
            <wp:effectExtent l="0" t="0" r="6985" b="8890"/>
            <wp:docPr id="3" name="图片 3" descr="技改后工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技改后工艺"/>
                    <pic:cNvPicPr>
                      <a:picLocks noChangeAspect="1"/>
                    </pic:cNvPicPr>
                  </pic:nvPicPr>
                  <pic:blipFill>
                    <a:blip r:embed="rId10"/>
                    <a:stretch>
                      <a:fillRect/>
                    </a:stretch>
                  </pic:blipFill>
                  <pic:spPr>
                    <a:xfrm>
                      <a:off x="0" y="0"/>
                      <a:ext cx="5269865" cy="3382010"/>
                    </a:xfrm>
                    <a:prstGeom prst="rect">
                      <a:avLst/>
                    </a:prstGeom>
                  </pic:spPr>
                </pic:pic>
              </a:graphicData>
            </a:graphic>
          </wp:inline>
        </w:drawing>
      </w:r>
    </w:p>
    <w:p w:rsidR="00FA3373" w:rsidRDefault="00066F3C">
      <w:pPr>
        <w:ind w:firstLine="560"/>
        <w:jc w:val="center"/>
      </w:pPr>
      <w:r>
        <w:rPr>
          <w:rFonts w:hint="eastAsia"/>
        </w:rPr>
        <w:t>图</w:t>
      </w:r>
      <w:r>
        <w:rPr>
          <w:rFonts w:hint="eastAsia"/>
        </w:rPr>
        <w:t>3-2</w:t>
      </w:r>
      <w:r>
        <w:rPr>
          <w:rFonts w:hint="eastAsia"/>
        </w:rPr>
        <w:t>项目技改后生产工艺流程图</w:t>
      </w:r>
    </w:p>
    <w:p w:rsidR="00FA3373" w:rsidRDefault="00FA3373">
      <w:pPr>
        <w:ind w:firstLine="560"/>
        <w:jc w:val="center"/>
      </w:pPr>
    </w:p>
    <w:p w:rsidR="00FA3373" w:rsidRDefault="00066F3C">
      <w:pPr>
        <w:ind w:firstLine="562"/>
        <w:rPr>
          <w:b/>
          <w:bCs/>
        </w:rPr>
      </w:pPr>
      <w:r>
        <w:rPr>
          <w:rFonts w:hint="eastAsia"/>
          <w:b/>
          <w:bCs/>
        </w:rPr>
        <w:lastRenderedPageBreak/>
        <w:t>1</w:t>
      </w:r>
      <w:r>
        <w:rPr>
          <w:rFonts w:hint="eastAsia"/>
          <w:b/>
          <w:bCs/>
        </w:rPr>
        <w:t>）营运期污染物产生及处置流程</w:t>
      </w:r>
    </w:p>
    <w:p w:rsidR="00FA3373" w:rsidRDefault="00066F3C">
      <w:pPr>
        <w:ind w:firstLine="562"/>
        <w:rPr>
          <w:b/>
          <w:bCs/>
        </w:rPr>
      </w:pPr>
      <w:r>
        <w:rPr>
          <w:rFonts w:hint="eastAsia"/>
          <w:b/>
          <w:bCs/>
        </w:rPr>
        <w:t>主要污染工序：</w:t>
      </w:r>
    </w:p>
    <w:p w:rsidR="00FA3373" w:rsidRDefault="00066F3C">
      <w:pPr>
        <w:ind w:firstLine="562"/>
        <w:rPr>
          <w:b/>
          <w:bCs/>
        </w:rPr>
      </w:pPr>
      <w:r>
        <w:rPr>
          <w:rFonts w:hint="eastAsia"/>
          <w:b/>
          <w:bCs/>
        </w:rPr>
        <w:t>（</w:t>
      </w:r>
      <w:r>
        <w:rPr>
          <w:rFonts w:hint="eastAsia"/>
          <w:b/>
          <w:bCs/>
        </w:rPr>
        <w:t>1</w:t>
      </w:r>
      <w:r>
        <w:rPr>
          <w:rFonts w:hint="eastAsia"/>
          <w:b/>
          <w:bCs/>
        </w:rPr>
        <w:t>）水污染工序</w:t>
      </w:r>
    </w:p>
    <w:p w:rsidR="00FA3373" w:rsidRDefault="00066F3C">
      <w:pPr>
        <w:ind w:firstLine="562"/>
      </w:pPr>
      <w:r>
        <w:rPr>
          <w:rFonts w:hint="eastAsia"/>
          <w:b/>
          <w:bCs/>
        </w:rPr>
        <w:t>本次验收废水主要为</w:t>
      </w:r>
      <w:r>
        <w:rPr>
          <w:rFonts w:hint="eastAsia"/>
        </w:rPr>
        <w:t>：①生活污水</w:t>
      </w:r>
    </w:p>
    <w:p w:rsidR="00FA3373" w:rsidRDefault="00066F3C">
      <w:pPr>
        <w:numPr>
          <w:ilvl w:val="0"/>
          <w:numId w:val="4"/>
        </w:numPr>
        <w:ind w:firstLine="562"/>
        <w:rPr>
          <w:b/>
          <w:bCs/>
        </w:rPr>
      </w:pPr>
      <w:r>
        <w:rPr>
          <w:rFonts w:hint="eastAsia"/>
          <w:b/>
          <w:bCs/>
        </w:rPr>
        <w:t>大气污染工序</w:t>
      </w:r>
    </w:p>
    <w:p w:rsidR="00FA3373" w:rsidRDefault="00066F3C">
      <w:pPr>
        <w:ind w:firstLine="562"/>
      </w:pPr>
      <w:r>
        <w:rPr>
          <w:rFonts w:hint="eastAsia"/>
          <w:b/>
          <w:bCs/>
        </w:rPr>
        <w:t>本次验收项目主要废气为</w:t>
      </w:r>
      <w:r>
        <w:rPr>
          <w:rFonts w:hint="eastAsia"/>
        </w:rPr>
        <w:t>：①烘干粉尘②天然气炉产生废气</w:t>
      </w:r>
      <w:r>
        <w:rPr>
          <w:rFonts w:ascii="Calibri" w:hAnsi="Calibri" w:cs="Calibri"/>
        </w:rPr>
        <w:t>③</w:t>
      </w:r>
      <w:r>
        <w:rPr>
          <w:rFonts w:hint="eastAsia"/>
        </w:rPr>
        <w:t>筛分粉尘</w:t>
      </w:r>
      <w:r>
        <w:rPr>
          <w:rFonts w:ascii="宋体" w:hAnsi="宋体" w:cs="宋体" w:hint="eastAsia"/>
        </w:rPr>
        <w:t>④</w:t>
      </w:r>
      <w:r>
        <w:rPr>
          <w:rFonts w:hint="eastAsia"/>
        </w:rPr>
        <w:t>原料堆场粉尘</w:t>
      </w:r>
      <w:r>
        <w:rPr>
          <w:rFonts w:ascii="宋体" w:hAnsi="宋体" w:cs="宋体" w:hint="eastAsia"/>
        </w:rPr>
        <w:t>⑤</w:t>
      </w:r>
      <w:r>
        <w:rPr>
          <w:rFonts w:hint="eastAsia"/>
        </w:rPr>
        <w:t>原料装卸扬尘以及运输车辆道路扬尘；</w:t>
      </w:r>
    </w:p>
    <w:p w:rsidR="00FA3373" w:rsidRDefault="00066F3C">
      <w:pPr>
        <w:numPr>
          <w:ilvl w:val="0"/>
          <w:numId w:val="5"/>
        </w:numPr>
        <w:ind w:firstLine="562"/>
        <w:rPr>
          <w:b/>
          <w:bCs/>
        </w:rPr>
      </w:pPr>
      <w:r>
        <w:rPr>
          <w:rFonts w:hint="eastAsia"/>
          <w:b/>
          <w:bCs/>
        </w:rPr>
        <w:t>噪声污染工序</w:t>
      </w:r>
    </w:p>
    <w:p w:rsidR="00FA3373" w:rsidRDefault="00066F3C">
      <w:pPr>
        <w:ind w:firstLine="562"/>
      </w:pPr>
      <w:r>
        <w:rPr>
          <w:rFonts w:hint="eastAsia"/>
          <w:b/>
          <w:bCs/>
        </w:rPr>
        <w:t>本次验收项目噪声主要声源为</w:t>
      </w:r>
      <w:r>
        <w:rPr>
          <w:rFonts w:hint="eastAsia"/>
        </w:rPr>
        <w:t>：①生产设备运转时候的噪声。</w:t>
      </w:r>
    </w:p>
    <w:p w:rsidR="00FA3373" w:rsidRDefault="00066F3C">
      <w:pPr>
        <w:ind w:firstLine="562"/>
        <w:rPr>
          <w:b/>
          <w:bCs/>
        </w:rPr>
      </w:pPr>
      <w:r>
        <w:rPr>
          <w:rFonts w:hint="eastAsia"/>
          <w:b/>
          <w:bCs/>
        </w:rPr>
        <w:t>（</w:t>
      </w:r>
      <w:r>
        <w:rPr>
          <w:rFonts w:hint="eastAsia"/>
          <w:b/>
          <w:bCs/>
        </w:rPr>
        <w:t>4</w:t>
      </w:r>
      <w:r>
        <w:rPr>
          <w:rFonts w:hint="eastAsia"/>
          <w:b/>
          <w:bCs/>
        </w:rPr>
        <w:t>）固废污染工序</w:t>
      </w:r>
    </w:p>
    <w:p w:rsidR="00FA3373" w:rsidRDefault="00066F3C">
      <w:pPr>
        <w:ind w:firstLine="562"/>
      </w:pPr>
      <w:r>
        <w:rPr>
          <w:rFonts w:hint="eastAsia"/>
          <w:b/>
          <w:bCs/>
        </w:rPr>
        <w:t>本次验收项目固废主要范围为</w:t>
      </w:r>
      <w:r>
        <w:rPr>
          <w:rFonts w:hint="eastAsia"/>
        </w:rPr>
        <w:t>：①废机油②生活垃圾。</w:t>
      </w:r>
    </w:p>
    <w:p w:rsidR="00FA3373" w:rsidRDefault="00066F3C">
      <w:pPr>
        <w:pStyle w:val="2"/>
        <w:ind w:firstLine="602"/>
      </w:pPr>
      <w:bookmarkStart w:id="17" w:name="_Toc4332"/>
      <w:bookmarkStart w:id="18" w:name="_Toc16041"/>
      <w:r>
        <w:rPr>
          <w:rFonts w:hint="eastAsia"/>
        </w:rPr>
        <w:t>3.3排污分析</w:t>
      </w:r>
      <w:bookmarkEnd w:id="17"/>
      <w:bookmarkEnd w:id="18"/>
    </w:p>
    <w:p w:rsidR="00FA3373" w:rsidRDefault="00066F3C">
      <w:pPr>
        <w:pStyle w:val="3"/>
        <w:ind w:firstLine="643"/>
      </w:pPr>
      <w:r>
        <w:rPr>
          <w:rFonts w:hint="eastAsia"/>
          <w:lang w:val="en-US"/>
        </w:rPr>
        <w:t>3.3.</w:t>
      </w:r>
      <w:r>
        <w:rPr>
          <w:rFonts w:hint="eastAsia"/>
        </w:rPr>
        <w:t>1</w:t>
      </w:r>
      <w:r>
        <w:rPr>
          <w:rFonts w:hint="eastAsia"/>
        </w:rPr>
        <w:t>、</w:t>
      </w:r>
      <w:r>
        <w:t>废水污染物排放及治理</w:t>
      </w:r>
    </w:p>
    <w:p w:rsidR="00FA3373" w:rsidRDefault="00066F3C">
      <w:pPr>
        <w:ind w:firstLine="560"/>
        <w:rPr>
          <w:bCs/>
          <w:kern w:val="0"/>
          <w:szCs w:val="28"/>
        </w:rPr>
      </w:pPr>
      <w:r>
        <w:rPr>
          <w:rFonts w:hint="eastAsia"/>
          <w:bCs/>
          <w:kern w:val="0"/>
          <w:szCs w:val="28"/>
        </w:rPr>
        <w:t>1</w:t>
      </w:r>
      <w:r>
        <w:rPr>
          <w:rFonts w:hint="eastAsia"/>
          <w:bCs/>
          <w:kern w:val="0"/>
          <w:szCs w:val="28"/>
        </w:rPr>
        <w:t>、环评要求废水治理措施</w:t>
      </w:r>
    </w:p>
    <w:p w:rsidR="00FA3373" w:rsidRDefault="00066F3C">
      <w:pPr>
        <w:ind w:firstLine="560"/>
        <w:rPr>
          <w:bCs/>
          <w:kern w:val="0"/>
          <w:szCs w:val="28"/>
        </w:rPr>
      </w:pPr>
      <w:r>
        <w:rPr>
          <w:rFonts w:hint="eastAsia"/>
        </w:rPr>
        <w:t>本次验收废水主要为：①生活污水</w:t>
      </w:r>
    </w:p>
    <w:p w:rsidR="00066F3C" w:rsidRPr="00744E97" w:rsidRDefault="00066F3C" w:rsidP="00066F3C">
      <w:pPr>
        <w:ind w:firstLineChars="0" w:firstLine="560"/>
        <w:rPr>
          <w:bCs/>
          <w:kern w:val="0"/>
          <w:szCs w:val="28"/>
        </w:rPr>
      </w:pPr>
      <w:r>
        <w:rPr>
          <w:rFonts w:hint="eastAsia"/>
          <w:bCs/>
          <w:kern w:val="0"/>
          <w:szCs w:val="28"/>
        </w:rPr>
        <w:t>1</w:t>
      </w:r>
      <w:r>
        <w:rPr>
          <w:rFonts w:hint="eastAsia"/>
          <w:bCs/>
          <w:kern w:val="0"/>
          <w:szCs w:val="28"/>
        </w:rPr>
        <w:t>）</w:t>
      </w:r>
      <w:r w:rsidRPr="00744E97">
        <w:rPr>
          <w:rFonts w:hint="eastAsia"/>
          <w:bCs/>
          <w:kern w:val="0"/>
          <w:szCs w:val="28"/>
        </w:rPr>
        <w:t>技改前、后环评要求废水处置措施未发生变化</w:t>
      </w:r>
      <w:r>
        <w:rPr>
          <w:rFonts w:hint="eastAsia"/>
          <w:bCs/>
          <w:kern w:val="0"/>
          <w:szCs w:val="28"/>
        </w:rPr>
        <w:t>。</w:t>
      </w:r>
    </w:p>
    <w:p w:rsidR="00066F3C" w:rsidRDefault="00066F3C" w:rsidP="00066F3C">
      <w:pPr>
        <w:pStyle w:val="af2"/>
        <w:ind w:firstLine="560"/>
        <w:rPr>
          <w:bCs/>
          <w:kern w:val="0"/>
          <w:szCs w:val="28"/>
        </w:rPr>
      </w:pPr>
      <w:r>
        <w:rPr>
          <w:rFonts w:hint="eastAsia"/>
          <w:bCs/>
          <w:kern w:val="0"/>
          <w:szCs w:val="28"/>
        </w:rPr>
        <w:t>项目全厂职工</w:t>
      </w:r>
      <w:r>
        <w:rPr>
          <w:rFonts w:hint="eastAsia"/>
          <w:bCs/>
          <w:kern w:val="0"/>
          <w:szCs w:val="28"/>
        </w:rPr>
        <w:t>20</w:t>
      </w:r>
      <w:r>
        <w:rPr>
          <w:rFonts w:hint="eastAsia"/>
          <w:bCs/>
          <w:kern w:val="0"/>
          <w:szCs w:val="28"/>
        </w:rPr>
        <w:t>人，不设食宿，生活污水用水量为</w:t>
      </w:r>
      <w:r>
        <w:rPr>
          <w:rFonts w:hint="eastAsia"/>
          <w:bCs/>
          <w:kern w:val="0"/>
          <w:szCs w:val="28"/>
        </w:rPr>
        <w:t>1m</w:t>
      </w:r>
      <w:r>
        <w:rPr>
          <w:rFonts w:hint="eastAsia"/>
          <w:bCs/>
          <w:kern w:val="0"/>
          <w:szCs w:val="28"/>
          <w:vertAlign w:val="superscript"/>
        </w:rPr>
        <w:t>3</w:t>
      </w:r>
      <w:r>
        <w:rPr>
          <w:rFonts w:hint="eastAsia"/>
          <w:bCs/>
          <w:kern w:val="0"/>
          <w:szCs w:val="28"/>
        </w:rPr>
        <w:t>/d</w:t>
      </w:r>
      <w:r>
        <w:rPr>
          <w:rFonts w:hint="eastAsia"/>
          <w:bCs/>
          <w:kern w:val="0"/>
          <w:szCs w:val="28"/>
        </w:rPr>
        <w:t>，污水产生量为</w:t>
      </w:r>
      <w:r>
        <w:rPr>
          <w:rFonts w:hint="eastAsia"/>
          <w:bCs/>
          <w:kern w:val="0"/>
          <w:szCs w:val="28"/>
        </w:rPr>
        <w:t>240m</w:t>
      </w:r>
      <w:r>
        <w:rPr>
          <w:rFonts w:hint="eastAsia"/>
          <w:bCs/>
          <w:kern w:val="0"/>
          <w:szCs w:val="28"/>
          <w:vertAlign w:val="superscript"/>
        </w:rPr>
        <w:t>3</w:t>
      </w:r>
      <w:r>
        <w:rPr>
          <w:rFonts w:hint="eastAsia"/>
          <w:bCs/>
          <w:kern w:val="0"/>
          <w:szCs w:val="28"/>
        </w:rPr>
        <w:t>/a</w:t>
      </w:r>
      <w:r>
        <w:rPr>
          <w:rFonts w:hint="eastAsia"/>
          <w:bCs/>
          <w:kern w:val="0"/>
          <w:szCs w:val="28"/>
        </w:rPr>
        <w:t>。项目产生的生活废水可用于周边山林地施肥，不外排。</w:t>
      </w:r>
    </w:p>
    <w:p w:rsidR="00066F3C" w:rsidRDefault="00066F3C" w:rsidP="00066F3C">
      <w:pPr>
        <w:ind w:firstLine="560"/>
        <w:rPr>
          <w:rStyle w:val="30"/>
          <w:lang w:val="en-US"/>
        </w:rPr>
      </w:pPr>
      <w:r>
        <w:rPr>
          <w:rFonts w:hint="eastAsia"/>
        </w:rPr>
        <w:t>2</w:t>
      </w:r>
      <w:r>
        <w:rPr>
          <w:rFonts w:hint="eastAsia"/>
        </w:rPr>
        <w:t>）验收实际废水处置措施</w:t>
      </w:r>
    </w:p>
    <w:p w:rsidR="00066F3C" w:rsidRDefault="00066F3C" w:rsidP="00066F3C">
      <w:pPr>
        <w:ind w:firstLine="560"/>
        <w:rPr>
          <w:szCs w:val="28"/>
        </w:rPr>
      </w:pPr>
      <w:r>
        <w:rPr>
          <w:rFonts w:hint="eastAsia"/>
          <w:szCs w:val="28"/>
        </w:rPr>
        <w:t>项目建有化粪池，生活废水经化粪池处置后生活废水可用于周边</w:t>
      </w:r>
      <w:r>
        <w:rPr>
          <w:rFonts w:hint="eastAsia"/>
          <w:szCs w:val="28"/>
        </w:rPr>
        <w:lastRenderedPageBreak/>
        <w:t>山林地施肥，不外排。</w:t>
      </w:r>
    </w:p>
    <w:p w:rsidR="00FA3373" w:rsidRDefault="00066F3C">
      <w:pPr>
        <w:pStyle w:val="3"/>
        <w:ind w:firstLine="643"/>
      </w:pPr>
      <w:r>
        <w:rPr>
          <w:rFonts w:hint="eastAsia"/>
        </w:rPr>
        <w:t>3.3.2</w:t>
      </w:r>
      <w:r>
        <w:rPr>
          <w:rFonts w:hint="eastAsia"/>
        </w:rPr>
        <w:t>、</w:t>
      </w:r>
      <w:r>
        <w:t>废气污染物的排放及治理</w:t>
      </w:r>
    </w:p>
    <w:p w:rsidR="00FA3373" w:rsidRDefault="00066F3C">
      <w:pPr>
        <w:ind w:firstLine="560"/>
        <w:rPr>
          <w:color w:val="000000" w:themeColor="text1"/>
        </w:rPr>
      </w:pPr>
      <w:r>
        <w:rPr>
          <w:rFonts w:hint="eastAsia"/>
          <w:color w:val="000000" w:themeColor="text1"/>
        </w:rPr>
        <w:t>1</w:t>
      </w:r>
      <w:r>
        <w:rPr>
          <w:rFonts w:hint="eastAsia"/>
          <w:color w:val="000000" w:themeColor="text1"/>
        </w:rPr>
        <w:t>）环评要求废气排放及治理措施</w:t>
      </w:r>
    </w:p>
    <w:p w:rsidR="00FA3373" w:rsidRDefault="00066F3C">
      <w:pPr>
        <w:pStyle w:val="af2"/>
        <w:ind w:firstLine="560"/>
        <w:rPr>
          <w:color w:val="000000" w:themeColor="text1"/>
        </w:rPr>
      </w:pPr>
      <w:r>
        <w:rPr>
          <w:rFonts w:hint="eastAsia"/>
          <w:bCs/>
          <w:kern w:val="0"/>
          <w:szCs w:val="28"/>
        </w:rPr>
        <w:t>1</w:t>
      </w:r>
      <w:r>
        <w:rPr>
          <w:rFonts w:hint="eastAsia"/>
          <w:bCs/>
          <w:kern w:val="0"/>
          <w:szCs w:val="28"/>
        </w:rPr>
        <w:t>、技改前废气处置措施</w:t>
      </w:r>
    </w:p>
    <w:p w:rsidR="00FA3373" w:rsidRDefault="00066F3C">
      <w:pPr>
        <w:ind w:firstLine="560"/>
      </w:pPr>
      <w:r>
        <w:rPr>
          <w:rFonts w:hint="eastAsia"/>
        </w:rPr>
        <w:t>江油市东阳铸造材料有限公司生产过程产生的主要废气为烘干粉尘、烘干炉燃煤废气、筛分粉尘、原料堆场粉尘以及原料装卸扬尘以及运输车辆道路扬尘。项目烘干车间无废气治理措施，堆场粉尘露天且无组织排放，筛分车间粉尘经布袋除尘后，由</w:t>
      </w:r>
      <w:r>
        <w:rPr>
          <w:rFonts w:hint="eastAsia"/>
        </w:rPr>
        <w:t>15m</w:t>
      </w:r>
      <w:r>
        <w:rPr>
          <w:rFonts w:hint="eastAsia"/>
        </w:rPr>
        <w:t>高排气筒排放。</w:t>
      </w:r>
    </w:p>
    <w:p w:rsidR="00FA3373" w:rsidRDefault="00066F3C">
      <w:pPr>
        <w:pStyle w:val="af2"/>
        <w:ind w:leftChars="200" w:left="560" w:firstLineChars="0" w:firstLine="0"/>
        <w:rPr>
          <w:bCs/>
          <w:kern w:val="0"/>
          <w:szCs w:val="28"/>
        </w:rPr>
      </w:pPr>
      <w:r>
        <w:rPr>
          <w:rFonts w:hint="eastAsia"/>
          <w:bCs/>
          <w:kern w:val="0"/>
          <w:szCs w:val="28"/>
        </w:rPr>
        <w:t>2</w:t>
      </w:r>
      <w:r>
        <w:rPr>
          <w:rFonts w:hint="eastAsia"/>
          <w:bCs/>
          <w:kern w:val="0"/>
          <w:szCs w:val="28"/>
        </w:rPr>
        <w:t>、技改后环评要求废气处置措施</w:t>
      </w:r>
    </w:p>
    <w:p w:rsidR="00FA3373" w:rsidRDefault="00066F3C">
      <w:pPr>
        <w:pStyle w:val="af2"/>
        <w:ind w:firstLine="560"/>
        <w:rPr>
          <w:bCs/>
          <w:kern w:val="0"/>
          <w:szCs w:val="28"/>
        </w:rPr>
      </w:pPr>
      <w:r>
        <w:rPr>
          <w:rFonts w:hint="eastAsia"/>
        </w:rPr>
        <w:t>1</w:t>
      </w:r>
      <w:r>
        <w:rPr>
          <w:rFonts w:hint="eastAsia"/>
        </w:rPr>
        <w:t>）江油市东阳铸造材料有限公司生产过程产生的主要废气为烘干粉尘、天然气炉产生废气、筛分粉尘、原料堆场粉尘以及原料装卸扬尘以及运输车辆道路扬尘。堆场及运输车辆产生无组织粉尘通过半封闭堆场，减少组织废气排放量；烘干炉天然气燃烧后，废气经</w:t>
      </w:r>
      <w:r>
        <w:rPr>
          <w:rFonts w:hint="eastAsia"/>
        </w:rPr>
        <w:t>15m</w:t>
      </w:r>
      <w:r>
        <w:rPr>
          <w:rFonts w:hint="eastAsia"/>
        </w:rPr>
        <w:t>高排气筒排放；烘干粉尘以及筛分粉尘经旋风除尘</w:t>
      </w:r>
      <w:r>
        <w:rPr>
          <w:rFonts w:hint="eastAsia"/>
        </w:rPr>
        <w:t>+</w:t>
      </w:r>
      <w:r>
        <w:rPr>
          <w:rFonts w:hint="eastAsia"/>
        </w:rPr>
        <w:t>布袋除尘后，重新进入储料罐，循环使用，整个烘干、筛分过程在密闭容器中进行；生产过程中搬运、运输有少量无组织排放。</w:t>
      </w:r>
    </w:p>
    <w:p w:rsidR="00FA3373" w:rsidRDefault="00066F3C">
      <w:pPr>
        <w:ind w:firstLine="560"/>
      </w:pPr>
      <w:r>
        <w:rPr>
          <w:rFonts w:hint="eastAsia"/>
        </w:rPr>
        <w:t>2</w:t>
      </w:r>
      <w:r>
        <w:rPr>
          <w:rFonts w:hint="eastAsia"/>
        </w:rPr>
        <w:t>）验收实际废气排放及治理措施</w:t>
      </w:r>
    </w:p>
    <w:p w:rsidR="00FA3373" w:rsidRDefault="00066F3C">
      <w:pPr>
        <w:ind w:firstLine="560"/>
      </w:pPr>
      <w:r>
        <w:rPr>
          <w:rFonts w:hint="eastAsia"/>
        </w:rPr>
        <w:t>江油市东阳铸造材料有限公司生产过程产生的主要废气为烘干粉尘、天然气炉产生废气、筛分粉尘、原料堆场粉尘以及原料装卸扬尘以及运输车辆道路扬尘。烘干天然气炉燃烧废气通过</w:t>
      </w:r>
      <w:r>
        <w:rPr>
          <w:rFonts w:hint="eastAsia"/>
        </w:rPr>
        <w:t>15m</w:t>
      </w:r>
      <w:r>
        <w:rPr>
          <w:rFonts w:hint="eastAsia"/>
        </w:rPr>
        <w:t>高排气筒排放；烘干过程中产生的粉尘</w:t>
      </w:r>
      <w:r>
        <w:rPr>
          <w:rFonts w:hint="eastAsia"/>
        </w:rPr>
        <w:t>+</w:t>
      </w:r>
      <w:r>
        <w:rPr>
          <w:rFonts w:hint="eastAsia"/>
        </w:rPr>
        <w:t>筛分机（振动</w:t>
      </w:r>
      <w:r>
        <w:rPr>
          <w:rFonts w:hint="eastAsia"/>
        </w:rPr>
        <w:t>+</w:t>
      </w:r>
      <w:r>
        <w:rPr>
          <w:rFonts w:hint="eastAsia"/>
        </w:rPr>
        <w:t>圆筒</w:t>
      </w:r>
      <w:r>
        <w:rPr>
          <w:rFonts w:hint="eastAsia"/>
        </w:rPr>
        <w:t>+</w:t>
      </w:r>
      <w:r>
        <w:rPr>
          <w:rFonts w:hint="eastAsia"/>
        </w:rPr>
        <w:t>圆摆）产生的</w:t>
      </w:r>
      <w:r>
        <w:rPr>
          <w:rFonts w:hint="eastAsia"/>
        </w:rPr>
        <w:lastRenderedPageBreak/>
        <w:t>粉尘，经旋风除尘</w:t>
      </w:r>
      <w:r>
        <w:rPr>
          <w:rFonts w:hint="eastAsia"/>
        </w:rPr>
        <w:t>+</w:t>
      </w:r>
      <w:r>
        <w:rPr>
          <w:rFonts w:hint="eastAsia"/>
        </w:rPr>
        <w:t>布袋除尘后，重新进入储料罐，循环使用；堆场粉尘主要包括堆场扬尘和装卸搬运粉尘，面宽、量小不好收集，无组织排放；运输车辆产生无组织粉尘通过半封闭堆场，堆场地面全面硬化，减少无组织废气排放量；筛分区产生的粉尘量很小，无组织排放。</w:t>
      </w:r>
    </w:p>
    <w:p w:rsidR="00FA3373" w:rsidRDefault="00066F3C">
      <w:pPr>
        <w:pStyle w:val="3"/>
        <w:ind w:firstLine="643"/>
      </w:pPr>
      <w:r>
        <w:rPr>
          <w:rFonts w:hint="eastAsia"/>
        </w:rPr>
        <w:t>3.3.3</w:t>
      </w:r>
      <w:r>
        <w:rPr>
          <w:rFonts w:hint="eastAsia"/>
        </w:rPr>
        <w:t>噪声的排放及治理</w:t>
      </w:r>
    </w:p>
    <w:p w:rsidR="00FA3373" w:rsidRDefault="00066F3C">
      <w:pPr>
        <w:numPr>
          <w:ilvl w:val="0"/>
          <w:numId w:val="7"/>
        </w:numPr>
        <w:ind w:firstLine="560"/>
      </w:pPr>
      <w:r>
        <w:rPr>
          <w:rFonts w:hint="eastAsia"/>
        </w:rPr>
        <w:t>环评要求噪声治理措施</w:t>
      </w:r>
    </w:p>
    <w:p w:rsidR="00FA3373" w:rsidRDefault="00066F3C">
      <w:pPr>
        <w:pStyle w:val="af2"/>
        <w:ind w:firstLine="560"/>
        <w:rPr>
          <w:color w:val="000000" w:themeColor="text1"/>
        </w:rPr>
      </w:pPr>
      <w:r>
        <w:rPr>
          <w:rFonts w:hint="eastAsia"/>
          <w:bCs/>
          <w:kern w:val="0"/>
          <w:szCs w:val="28"/>
        </w:rPr>
        <w:t>1</w:t>
      </w:r>
      <w:r>
        <w:rPr>
          <w:rFonts w:hint="eastAsia"/>
          <w:bCs/>
          <w:kern w:val="0"/>
          <w:szCs w:val="28"/>
        </w:rPr>
        <w:t>、技改前废气处置措施</w:t>
      </w:r>
    </w:p>
    <w:p w:rsidR="00FA3373" w:rsidRDefault="00066F3C">
      <w:pPr>
        <w:ind w:firstLine="560"/>
      </w:pPr>
      <w:r>
        <w:rPr>
          <w:rFonts w:hint="eastAsia"/>
        </w:rPr>
        <w:t>项目主要产生的噪声是设备运行噪声，主要为破碎、筛分、砂泵等设备工作时产生的噪音，技改前未提到噪声治理措施。</w:t>
      </w:r>
    </w:p>
    <w:p w:rsidR="00FA3373" w:rsidRDefault="00066F3C">
      <w:pPr>
        <w:pStyle w:val="af2"/>
        <w:ind w:firstLine="560"/>
        <w:rPr>
          <w:color w:val="000000" w:themeColor="text1"/>
        </w:rPr>
      </w:pPr>
      <w:r>
        <w:rPr>
          <w:rFonts w:hint="eastAsia"/>
          <w:bCs/>
          <w:kern w:val="0"/>
          <w:szCs w:val="28"/>
        </w:rPr>
        <w:t>2</w:t>
      </w:r>
      <w:r>
        <w:rPr>
          <w:rFonts w:hint="eastAsia"/>
          <w:bCs/>
          <w:kern w:val="0"/>
          <w:szCs w:val="28"/>
        </w:rPr>
        <w:t>、技改后环评要求噪声处置措施</w:t>
      </w:r>
    </w:p>
    <w:p w:rsidR="00FA3373" w:rsidRDefault="00066F3C">
      <w:pPr>
        <w:ind w:firstLine="560"/>
      </w:pPr>
      <w:r>
        <w:rPr>
          <w:rFonts w:hint="eastAsia"/>
        </w:rPr>
        <w:t>项目主要产生的噪声是设备运行噪声，主要为破碎、筛分、砂泵等设备工作时产生的噪音。项目通过合理布局、选择低噪声设备、墙体隔声、安装减震垫、加强维修养护等措施减小噪音对周边造成的影响。</w:t>
      </w:r>
    </w:p>
    <w:p w:rsidR="00FA3373" w:rsidRDefault="00066F3C">
      <w:pPr>
        <w:ind w:firstLine="560"/>
      </w:pPr>
      <w:r>
        <w:rPr>
          <w:rFonts w:hint="eastAsia"/>
        </w:rPr>
        <w:t>2</w:t>
      </w:r>
      <w:r>
        <w:rPr>
          <w:rFonts w:hint="eastAsia"/>
        </w:rPr>
        <w:t>）验收实际噪声治理措施</w:t>
      </w:r>
    </w:p>
    <w:p w:rsidR="00FA3373" w:rsidRDefault="00066F3C">
      <w:pPr>
        <w:ind w:firstLine="560"/>
      </w:pPr>
      <w:r>
        <w:rPr>
          <w:rFonts w:hint="eastAsia"/>
        </w:rPr>
        <w:t>项目主要产生的噪声是设备运行噪声，主要为破碎、筛分、砂泵等设备工作时产生的噪音。项目通过合理布局、选择低噪声设备、墙体隔声、安装减震垫、加强维修养护等措施减小噪音对周边造成的影响。</w:t>
      </w:r>
    </w:p>
    <w:p w:rsidR="00FA3373" w:rsidRDefault="00066F3C">
      <w:pPr>
        <w:pStyle w:val="3"/>
        <w:ind w:firstLine="643"/>
      </w:pPr>
      <w:r>
        <w:rPr>
          <w:rFonts w:hint="eastAsia"/>
        </w:rPr>
        <w:t>3.3.4</w:t>
      </w:r>
      <w:r>
        <w:rPr>
          <w:rFonts w:hint="eastAsia"/>
        </w:rPr>
        <w:t>固体废弃物的排放及治理</w:t>
      </w:r>
    </w:p>
    <w:p w:rsidR="00FA3373" w:rsidRDefault="00066F3C">
      <w:pPr>
        <w:ind w:firstLine="560"/>
      </w:pPr>
      <w:r>
        <w:rPr>
          <w:rFonts w:hint="eastAsia"/>
        </w:rPr>
        <w:t>1</w:t>
      </w:r>
      <w:r>
        <w:rPr>
          <w:rFonts w:hint="eastAsia"/>
        </w:rPr>
        <w:t>）环评要求固体废弃物治理措施</w:t>
      </w:r>
    </w:p>
    <w:p w:rsidR="00FA3373" w:rsidRDefault="00066F3C">
      <w:pPr>
        <w:pStyle w:val="af2"/>
        <w:ind w:firstLine="560"/>
        <w:rPr>
          <w:color w:val="000000" w:themeColor="text1"/>
        </w:rPr>
      </w:pPr>
      <w:bookmarkStart w:id="19" w:name="_Toc24633"/>
      <w:r>
        <w:rPr>
          <w:rFonts w:hint="eastAsia"/>
          <w:bCs/>
          <w:kern w:val="0"/>
          <w:szCs w:val="28"/>
        </w:rPr>
        <w:t>1</w:t>
      </w:r>
      <w:r>
        <w:rPr>
          <w:rFonts w:hint="eastAsia"/>
          <w:bCs/>
          <w:kern w:val="0"/>
          <w:szCs w:val="28"/>
        </w:rPr>
        <w:t>、技改前固体废弃物处置措施</w:t>
      </w:r>
    </w:p>
    <w:p w:rsidR="00FA3373" w:rsidRDefault="00066F3C">
      <w:pPr>
        <w:ind w:firstLine="560"/>
      </w:pPr>
      <w:r>
        <w:rPr>
          <w:rFonts w:hint="eastAsia"/>
        </w:rPr>
        <w:lastRenderedPageBreak/>
        <w:t>生活垃圾主要来源于员工办公生活产生量约</w:t>
      </w:r>
      <w:r>
        <w:rPr>
          <w:rFonts w:hint="eastAsia"/>
        </w:rPr>
        <w:t>3t/a</w:t>
      </w:r>
      <w:r>
        <w:rPr>
          <w:rFonts w:hint="eastAsia"/>
        </w:rPr>
        <w:t>，由环卫部门统一收集处理；废机油产生量约</w:t>
      </w:r>
      <w:r>
        <w:rPr>
          <w:rFonts w:hint="eastAsia"/>
        </w:rPr>
        <w:t>0.05t/a</w:t>
      </w:r>
      <w:r>
        <w:rPr>
          <w:rFonts w:hint="eastAsia"/>
        </w:rPr>
        <w:t>，目前外售处理。</w:t>
      </w:r>
    </w:p>
    <w:p w:rsidR="00FA3373" w:rsidRDefault="00066F3C">
      <w:pPr>
        <w:pStyle w:val="af2"/>
        <w:ind w:firstLine="560"/>
        <w:rPr>
          <w:color w:val="000000" w:themeColor="text1"/>
        </w:rPr>
      </w:pPr>
      <w:r>
        <w:rPr>
          <w:rFonts w:hint="eastAsia"/>
          <w:bCs/>
          <w:kern w:val="0"/>
          <w:szCs w:val="28"/>
        </w:rPr>
        <w:t>2</w:t>
      </w:r>
      <w:r>
        <w:rPr>
          <w:rFonts w:hint="eastAsia"/>
          <w:bCs/>
          <w:kern w:val="0"/>
          <w:szCs w:val="28"/>
        </w:rPr>
        <w:t>、技改后环评要求固体废弃物处置措施</w:t>
      </w:r>
    </w:p>
    <w:p w:rsidR="00FA3373" w:rsidRDefault="00066F3C">
      <w:pPr>
        <w:ind w:firstLine="560"/>
      </w:pPr>
      <w:r>
        <w:rPr>
          <w:rFonts w:hint="eastAsia"/>
        </w:rPr>
        <w:t>1</w:t>
      </w:r>
      <w:r>
        <w:rPr>
          <w:rFonts w:hint="eastAsia"/>
        </w:rPr>
        <w:t>）生活垃圾主要来源于员工办公生活产生量约</w:t>
      </w:r>
      <w:r>
        <w:rPr>
          <w:rFonts w:hint="eastAsia"/>
        </w:rPr>
        <w:t>3t/a</w:t>
      </w:r>
      <w:r>
        <w:rPr>
          <w:rFonts w:hint="eastAsia"/>
        </w:rPr>
        <w:t>，清运至当地指定生活垃圾堆放点，由环卫部门统一收集处理；废机油产生量约</w:t>
      </w:r>
      <w:r>
        <w:rPr>
          <w:rFonts w:hint="eastAsia"/>
        </w:rPr>
        <w:t>0.05t/a</w:t>
      </w:r>
      <w:r>
        <w:rPr>
          <w:rFonts w:hint="eastAsia"/>
        </w:rPr>
        <w:t>，须由有资质的公司进行回收，技改要求在厂区中部设备间设置危废暂存点，面积为</w:t>
      </w:r>
      <w:r>
        <w:rPr>
          <w:rFonts w:hint="eastAsia"/>
        </w:rPr>
        <w:t>5</w:t>
      </w:r>
      <w:r>
        <w:rPr>
          <w:rFonts w:hint="eastAsia"/>
        </w:rPr>
        <w:t>平方米，暂存间的建设按照要求进行，有标识标牌、地面硬化、有台账。</w:t>
      </w:r>
    </w:p>
    <w:p w:rsidR="00FA3373" w:rsidRDefault="00066F3C">
      <w:pPr>
        <w:ind w:firstLine="560"/>
      </w:pPr>
      <w:r>
        <w:rPr>
          <w:rFonts w:hint="eastAsia"/>
        </w:rPr>
        <w:t>2</w:t>
      </w:r>
      <w:r>
        <w:rPr>
          <w:rFonts w:hint="eastAsia"/>
        </w:rPr>
        <w:t>）验收实际</w:t>
      </w:r>
      <w:r>
        <w:rPr>
          <w:rFonts w:hint="eastAsia"/>
          <w:bCs/>
          <w:kern w:val="0"/>
          <w:szCs w:val="28"/>
        </w:rPr>
        <w:t>固体废弃物</w:t>
      </w:r>
      <w:r>
        <w:rPr>
          <w:rFonts w:hint="eastAsia"/>
        </w:rPr>
        <w:t>治理措施</w:t>
      </w:r>
    </w:p>
    <w:p w:rsidR="00F67E3B" w:rsidRPr="00F67E3B" w:rsidRDefault="00F67E3B" w:rsidP="00F67E3B">
      <w:pPr>
        <w:ind w:firstLine="560"/>
      </w:pPr>
      <w:r w:rsidRPr="00F67E3B">
        <w:rPr>
          <w:rFonts w:hint="eastAsia"/>
        </w:rPr>
        <w:t>生活垃圾清运至当地指定生活垃圾堆放点，由环卫部门统一收集处理；废机油、油棉纱抹布放置危废暂存间，交由有资质的单位处理。</w:t>
      </w:r>
    </w:p>
    <w:p w:rsidR="00FA3373" w:rsidRDefault="00066F3C">
      <w:pPr>
        <w:pStyle w:val="2"/>
        <w:ind w:firstLine="602"/>
        <w:rPr>
          <w:lang w:val="en-US"/>
        </w:rPr>
      </w:pPr>
      <w:r>
        <w:rPr>
          <w:rFonts w:hint="eastAsia"/>
          <w:lang w:val="en-US"/>
        </w:rPr>
        <w:t>3.4环保设施工程概况</w:t>
      </w:r>
      <w:bookmarkEnd w:id="19"/>
    </w:p>
    <w:p w:rsidR="00FA3373" w:rsidRDefault="00066F3C">
      <w:pPr>
        <w:ind w:leftChars="200" w:left="1960" w:hangingChars="500" w:hanging="1400"/>
      </w:pPr>
      <w:r>
        <w:rPr>
          <w:rFonts w:hint="eastAsia"/>
        </w:rPr>
        <w:t>表</w:t>
      </w:r>
      <w:r>
        <w:rPr>
          <w:rFonts w:hint="eastAsia"/>
        </w:rPr>
        <w:t xml:space="preserve">3-4  </w:t>
      </w:r>
      <w:r>
        <w:rPr>
          <w:rFonts w:hint="eastAsia"/>
        </w:rPr>
        <w:t>项目环评要求的环保设施建设及投资与验收实际环保设施建设情况与实际投资情况一览表</w:t>
      </w:r>
    </w:p>
    <w:tbl>
      <w:tblPr>
        <w:tblStyle w:val="af1"/>
        <w:tblW w:w="9740" w:type="dxa"/>
        <w:tblLayout w:type="fixed"/>
        <w:tblLook w:val="04A0" w:firstRow="1" w:lastRow="0" w:firstColumn="1" w:lastColumn="0" w:noHBand="0" w:noVBand="1"/>
      </w:tblPr>
      <w:tblGrid>
        <w:gridCol w:w="1217"/>
        <w:gridCol w:w="1217"/>
        <w:gridCol w:w="1062"/>
        <w:gridCol w:w="1590"/>
        <w:gridCol w:w="1335"/>
        <w:gridCol w:w="883"/>
        <w:gridCol w:w="1218"/>
        <w:gridCol w:w="1218"/>
      </w:tblGrid>
      <w:tr w:rsidR="00FA3373">
        <w:tc>
          <w:tcPr>
            <w:tcW w:w="1217" w:type="dxa"/>
            <w:vAlign w:val="center"/>
          </w:tcPr>
          <w:p w:rsidR="00FA3373" w:rsidRDefault="00066F3C">
            <w:pPr>
              <w:ind w:firstLineChars="0" w:firstLine="0"/>
            </w:pPr>
            <w:r>
              <w:rPr>
                <w:rFonts w:hint="eastAsia"/>
              </w:rPr>
              <w:t>内容</w:t>
            </w:r>
          </w:p>
        </w:tc>
        <w:tc>
          <w:tcPr>
            <w:tcW w:w="1217" w:type="dxa"/>
            <w:vAlign w:val="center"/>
          </w:tcPr>
          <w:p w:rsidR="00FA3373" w:rsidRDefault="00066F3C">
            <w:pPr>
              <w:ind w:firstLineChars="0" w:firstLine="0"/>
            </w:pPr>
            <w:r>
              <w:rPr>
                <w:rFonts w:hint="eastAsia"/>
              </w:rPr>
              <w:t>项目</w:t>
            </w:r>
          </w:p>
        </w:tc>
        <w:tc>
          <w:tcPr>
            <w:tcW w:w="1062" w:type="dxa"/>
            <w:vAlign w:val="center"/>
          </w:tcPr>
          <w:p w:rsidR="00FA3373" w:rsidRDefault="00066F3C">
            <w:pPr>
              <w:ind w:firstLineChars="0" w:firstLine="0"/>
            </w:pPr>
            <w:r>
              <w:rPr>
                <w:rFonts w:hint="eastAsia"/>
              </w:rPr>
              <w:t>污染物名称</w:t>
            </w:r>
          </w:p>
        </w:tc>
        <w:tc>
          <w:tcPr>
            <w:tcW w:w="1590" w:type="dxa"/>
            <w:vAlign w:val="center"/>
          </w:tcPr>
          <w:p w:rsidR="00FA3373" w:rsidRDefault="00066F3C">
            <w:pPr>
              <w:ind w:firstLineChars="0" w:firstLine="0"/>
            </w:pPr>
            <w:r>
              <w:rPr>
                <w:rFonts w:hint="eastAsia"/>
              </w:rPr>
              <w:t>环评要求治理措施</w:t>
            </w:r>
          </w:p>
        </w:tc>
        <w:tc>
          <w:tcPr>
            <w:tcW w:w="1335" w:type="dxa"/>
            <w:vAlign w:val="center"/>
          </w:tcPr>
          <w:p w:rsidR="00FA3373" w:rsidRDefault="00066F3C">
            <w:pPr>
              <w:ind w:firstLineChars="0" w:firstLine="0"/>
            </w:pPr>
            <w:r>
              <w:rPr>
                <w:rFonts w:hint="eastAsia"/>
              </w:rPr>
              <w:t>环评要求环保设施</w:t>
            </w:r>
          </w:p>
        </w:tc>
        <w:tc>
          <w:tcPr>
            <w:tcW w:w="883" w:type="dxa"/>
            <w:vAlign w:val="center"/>
          </w:tcPr>
          <w:p w:rsidR="00FA3373" w:rsidRDefault="00066F3C">
            <w:pPr>
              <w:ind w:firstLineChars="0" w:firstLine="0"/>
            </w:pPr>
            <w:r>
              <w:rPr>
                <w:rFonts w:hint="eastAsia"/>
              </w:rPr>
              <w:t>环评要求投资</w:t>
            </w:r>
          </w:p>
          <w:p w:rsidR="00FA3373" w:rsidRDefault="00066F3C">
            <w:pPr>
              <w:ind w:firstLineChars="0" w:firstLine="0"/>
            </w:pPr>
            <w:r>
              <w:rPr>
                <w:rFonts w:hint="eastAsia"/>
              </w:rPr>
              <w:t>(</w:t>
            </w:r>
            <w:r>
              <w:rPr>
                <w:rFonts w:hint="eastAsia"/>
              </w:rPr>
              <w:t>万元</w:t>
            </w:r>
            <w:r>
              <w:rPr>
                <w:rFonts w:hint="eastAsia"/>
              </w:rPr>
              <w:t>)</w:t>
            </w:r>
          </w:p>
        </w:tc>
        <w:tc>
          <w:tcPr>
            <w:tcW w:w="1218" w:type="dxa"/>
            <w:vAlign w:val="center"/>
          </w:tcPr>
          <w:p w:rsidR="00FA3373" w:rsidRDefault="00066F3C">
            <w:pPr>
              <w:ind w:firstLineChars="0" w:firstLine="0"/>
            </w:pPr>
            <w:r>
              <w:rPr>
                <w:rFonts w:hint="eastAsia"/>
              </w:rPr>
              <w:t>验收实际建设情况</w:t>
            </w:r>
          </w:p>
        </w:tc>
        <w:tc>
          <w:tcPr>
            <w:tcW w:w="1218" w:type="dxa"/>
          </w:tcPr>
          <w:p w:rsidR="00FA3373" w:rsidRDefault="00066F3C">
            <w:pPr>
              <w:ind w:firstLineChars="0" w:firstLine="0"/>
              <w:rPr>
                <w:color w:val="FF0000"/>
              </w:rPr>
            </w:pPr>
            <w:r>
              <w:rPr>
                <w:rFonts w:hint="eastAsia"/>
              </w:rPr>
              <w:t>实际环保投资情况</w:t>
            </w:r>
          </w:p>
        </w:tc>
      </w:tr>
      <w:tr w:rsidR="00FA3373">
        <w:trPr>
          <w:trHeight w:val="465"/>
        </w:trPr>
        <w:tc>
          <w:tcPr>
            <w:tcW w:w="1217" w:type="dxa"/>
            <w:vMerge w:val="restart"/>
          </w:tcPr>
          <w:p w:rsidR="00FA3373" w:rsidRDefault="00066F3C">
            <w:pPr>
              <w:ind w:firstLineChars="0" w:firstLine="0"/>
            </w:pPr>
            <w:r>
              <w:rPr>
                <w:rFonts w:hint="eastAsia"/>
              </w:rPr>
              <w:t>运营期</w:t>
            </w:r>
          </w:p>
        </w:tc>
        <w:tc>
          <w:tcPr>
            <w:tcW w:w="1217" w:type="dxa"/>
            <w:vMerge w:val="restart"/>
          </w:tcPr>
          <w:p w:rsidR="00FA3373" w:rsidRDefault="00066F3C">
            <w:pPr>
              <w:ind w:firstLineChars="0" w:firstLine="0"/>
            </w:pPr>
            <w:r>
              <w:rPr>
                <w:rFonts w:hint="eastAsia"/>
              </w:rPr>
              <w:t>废气</w:t>
            </w:r>
          </w:p>
        </w:tc>
        <w:tc>
          <w:tcPr>
            <w:tcW w:w="1062" w:type="dxa"/>
          </w:tcPr>
          <w:p w:rsidR="00FA3373" w:rsidRDefault="00066F3C">
            <w:pPr>
              <w:ind w:firstLineChars="0" w:firstLine="0"/>
            </w:pPr>
            <w:r>
              <w:rPr>
                <w:rFonts w:hint="eastAsia"/>
              </w:rPr>
              <w:t>燃天然气废气</w:t>
            </w:r>
          </w:p>
        </w:tc>
        <w:tc>
          <w:tcPr>
            <w:tcW w:w="1590" w:type="dxa"/>
          </w:tcPr>
          <w:p w:rsidR="00FA3373" w:rsidRDefault="00066F3C">
            <w:pPr>
              <w:ind w:firstLineChars="0" w:firstLine="0"/>
            </w:pPr>
            <w:r>
              <w:rPr>
                <w:rFonts w:hint="eastAsia"/>
              </w:rPr>
              <w:t>拆除原有的燃煤窑</w:t>
            </w:r>
            <w:r>
              <w:rPr>
                <w:rFonts w:hint="eastAsia"/>
              </w:rPr>
              <w:lastRenderedPageBreak/>
              <w:t>炉，新增一套天然气炉窑，配套二级除尘装置（旋风</w:t>
            </w:r>
            <w:r>
              <w:rPr>
                <w:rFonts w:hint="eastAsia"/>
              </w:rPr>
              <w:t>+</w:t>
            </w:r>
            <w:r>
              <w:rPr>
                <w:rFonts w:hint="eastAsia"/>
              </w:rPr>
              <w:t>布袋）以及</w:t>
            </w:r>
            <w:r>
              <w:rPr>
                <w:rFonts w:hint="eastAsia"/>
              </w:rPr>
              <w:t>15m</w:t>
            </w:r>
            <w:r>
              <w:rPr>
                <w:rFonts w:hint="eastAsia"/>
              </w:rPr>
              <w:t>高排气筒</w:t>
            </w:r>
          </w:p>
        </w:tc>
        <w:tc>
          <w:tcPr>
            <w:tcW w:w="1335" w:type="dxa"/>
          </w:tcPr>
          <w:p w:rsidR="00FA3373" w:rsidRDefault="00066F3C">
            <w:pPr>
              <w:ind w:firstLineChars="0" w:firstLine="0"/>
            </w:pPr>
            <w:r>
              <w:rPr>
                <w:rFonts w:hint="eastAsia"/>
              </w:rPr>
              <w:lastRenderedPageBreak/>
              <w:t>拆除原有的燃</w:t>
            </w:r>
            <w:r>
              <w:rPr>
                <w:rFonts w:hint="eastAsia"/>
              </w:rPr>
              <w:lastRenderedPageBreak/>
              <w:t>煤窑炉，新增一套天然气炉窑，配套耳机除尘装置（旋风</w:t>
            </w:r>
            <w:r>
              <w:rPr>
                <w:rFonts w:hint="eastAsia"/>
              </w:rPr>
              <w:t>+</w:t>
            </w:r>
            <w:r>
              <w:rPr>
                <w:rFonts w:hint="eastAsia"/>
              </w:rPr>
              <w:t>布袋）</w:t>
            </w:r>
          </w:p>
        </w:tc>
        <w:tc>
          <w:tcPr>
            <w:tcW w:w="883" w:type="dxa"/>
          </w:tcPr>
          <w:p w:rsidR="00FA3373" w:rsidRDefault="00066F3C">
            <w:pPr>
              <w:ind w:firstLineChars="0" w:firstLine="0"/>
              <w:rPr>
                <w:rFonts w:asciiTheme="minorEastAsia" w:eastAsiaTheme="minorEastAsia" w:hAnsiTheme="minorEastAsia" w:cstheme="minorEastAsia"/>
              </w:rPr>
            </w:pPr>
            <w:r>
              <w:rPr>
                <w:rFonts w:asciiTheme="minorEastAsia" w:eastAsiaTheme="minorEastAsia" w:hAnsiTheme="minorEastAsia" w:cstheme="minorEastAsia" w:hint="eastAsia"/>
              </w:rPr>
              <w:lastRenderedPageBreak/>
              <w:t>300</w:t>
            </w:r>
          </w:p>
        </w:tc>
        <w:tc>
          <w:tcPr>
            <w:tcW w:w="1218" w:type="dxa"/>
          </w:tcPr>
          <w:p w:rsidR="00FA3373" w:rsidRDefault="00066F3C">
            <w:pPr>
              <w:ind w:firstLineChars="0" w:firstLine="0"/>
              <w:rPr>
                <w:rFonts w:asciiTheme="minorEastAsia" w:eastAsiaTheme="minorEastAsia" w:hAnsiTheme="minorEastAsia" w:cstheme="minorEastAsia"/>
              </w:rPr>
            </w:pPr>
            <w:r>
              <w:rPr>
                <w:rFonts w:asciiTheme="minorEastAsia" w:eastAsiaTheme="minorEastAsia" w:hAnsiTheme="minorEastAsia" w:cstheme="minorEastAsia" w:hint="eastAsia"/>
              </w:rPr>
              <w:t>已建设完成 投</w:t>
            </w:r>
            <w:r>
              <w:rPr>
                <w:rFonts w:asciiTheme="minorEastAsia" w:eastAsiaTheme="minorEastAsia" w:hAnsiTheme="minorEastAsia" w:cstheme="minorEastAsia" w:hint="eastAsia"/>
              </w:rPr>
              <w:lastRenderedPageBreak/>
              <w:t>入使用,15m高排气筒由于排气筒直接连接设备，未安装</w:t>
            </w:r>
          </w:p>
        </w:tc>
        <w:tc>
          <w:tcPr>
            <w:tcW w:w="1218" w:type="dxa"/>
          </w:tcPr>
          <w:p w:rsidR="00FA3373" w:rsidRDefault="00066F3C">
            <w:pPr>
              <w:ind w:firstLineChars="0" w:firstLine="0"/>
              <w:rPr>
                <w:rFonts w:asciiTheme="minorEastAsia" w:eastAsiaTheme="minorEastAsia" w:hAnsiTheme="minorEastAsia" w:cstheme="minorEastAsia"/>
              </w:rPr>
            </w:pPr>
            <w:r>
              <w:rPr>
                <w:rFonts w:asciiTheme="minorEastAsia" w:eastAsiaTheme="minorEastAsia" w:hAnsiTheme="minorEastAsia" w:cstheme="minorEastAsia" w:hint="eastAsia"/>
              </w:rPr>
              <w:lastRenderedPageBreak/>
              <w:t>300</w:t>
            </w:r>
          </w:p>
        </w:tc>
      </w:tr>
      <w:tr w:rsidR="00FA3373">
        <w:trPr>
          <w:trHeight w:val="465"/>
        </w:trPr>
        <w:tc>
          <w:tcPr>
            <w:tcW w:w="1217" w:type="dxa"/>
            <w:vMerge/>
          </w:tcPr>
          <w:p w:rsidR="00FA3373" w:rsidRDefault="00FA3373">
            <w:pPr>
              <w:ind w:firstLineChars="0" w:firstLine="0"/>
            </w:pPr>
          </w:p>
        </w:tc>
        <w:tc>
          <w:tcPr>
            <w:tcW w:w="1217" w:type="dxa"/>
            <w:vMerge/>
          </w:tcPr>
          <w:p w:rsidR="00FA3373" w:rsidRDefault="00FA3373">
            <w:pPr>
              <w:ind w:firstLineChars="0" w:firstLine="0"/>
            </w:pPr>
          </w:p>
        </w:tc>
        <w:tc>
          <w:tcPr>
            <w:tcW w:w="1062" w:type="dxa"/>
          </w:tcPr>
          <w:p w:rsidR="00FA3373" w:rsidRDefault="00066F3C">
            <w:pPr>
              <w:ind w:firstLineChars="0" w:firstLine="0"/>
            </w:pPr>
            <w:r>
              <w:rPr>
                <w:rFonts w:hint="eastAsia"/>
              </w:rPr>
              <w:t>堆场、装卸扬尘</w:t>
            </w:r>
          </w:p>
        </w:tc>
        <w:tc>
          <w:tcPr>
            <w:tcW w:w="1590" w:type="dxa"/>
          </w:tcPr>
          <w:p w:rsidR="00FA3373" w:rsidRDefault="00066F3C">
            <w:pPr>
              <w:ind w:firstLineChars="0" w:firstLine="0"/>
            </w:pPr>
            <w:r>
              <w:rPr>
                <w:rFonts w:hint="eastAsia"/>
              </w:rPr>
              <w:t>地面硬化，修建原料围墙、顶棚</w:t>
            </w:r>
          </w:p>
        </w:tc>
        <w:tc>
          <w:tcPr>
            <w:tcW w:w="1335" w:type="dxa"/>
          </w:tcPr>
          <w:p w:rsidR="00FA3373" w:rsidRDefault="00066F3C">
            <w:pPr>
              <w:ind w:firstLineChars="0" w:firstLine="0"/>
            </w:pPr>
            <w:r>
              <w:rPr>
                <w:rFonts w:hint="eastAsia"/>
              </w:rPr>
              <w:t>地面硬化，修建原料围墙、顶棚</w:t>
            </w:r>
          </w:p>
        </w:tc>
        <w:tc>
          <w:tcPr>
            <w:tcW w:w="883" w:type="dxa"/>
          </w:tcPr>
          <w:p w:rsidR="00FA3373" w:rsidRDefault="00066F3C">
            <w:pPr>
              <w:ind w:firstLineChars="0" w:firstLine="0"/>
            </w:pPr>
            <w:r>
              <w:rPr>
                <w:rFonts w:hint="eastAsia"/>
              </w:rPr>
              <w:t>10</w:t>
            </w:r>
          </w:p>
        </w:tc>
        <w:tc>
          <w:tcPr>
            <w:tcW w:w="1218" w:type="dxa"/>
          </w:tcPr>
          <w:p w:rsidR="00FA3373" w:rsidRDefault="00066F3C">
            <w:pPr>
              <w:ind w:firstLineChars="0" w:firstLine="0"/>
            </w:pPr>
            <w:r>
              <w:rPr>
                <w:rFonts w:hint="eastAsia"/>
              </w:rPr>
              <w:t>新增，建设完成</w:t>
            </w:r>
          </w:p>
        </w:tc>
        <w:tc>
          <w:tcPr>
            <w:tcW w:w="1218" w:type="dxa"/>
          </w:tcPr>
          <w:p w:rsidR="00FA3373" w:rsidRDefault="00066F3C">
            <w:pPr>
              <w:ind w:firstLineChars="0" w:firstLine="0"/>
            </w:pPr>
            <w:r>
              <w:rPr>
                <w:rFonts w:hint="eastAsia"/>
              </w:rPr>
              <w:t>10</w:t>
            </w:r>
          </w:p>
        </w:tc>
      </w:tr>
      <w:tr w:rsidR="00FA3373">
        <w:trPr>
          <w:trHeight w:val="465"/>
        </w:trPr>
        <w:tc>
          <w:tcPr>
            <w:tcW w:w="1217" w:type="dxa"/>
            <w:vMerge/>
          </w:tcPr>
          <w:p w:rsidR="00FA3373" w:rsidRDefault="00FA3373">
            <w:pPr>
              <w:ind w:firstLineChars="0" w:firstLine="0"/>
            </w:pPr>
          </w:p>
        </w:tc>
        <w:tc>
          <w:tcPr>
            <w:tcW w:w="1217" w:type="dxa"/>
            <w:vMerge/>
          </w:tcPr>
          <w:p w:rsidR="00FA3373" w:rsidRDefault="00FA3373">
            <w:pPr>
              <w:ind w:firstLineChars="0" w:firstLine="0"/>
            </w:pPr>
          </w:p>
        </w:tc>
        <w:tc>
          <w:tcPr>
            <w:tcW w:w="1062" w:type="dxa"/>
          </w:tcPr>
          <w:p w:rsidR="00FA3373" w:rsidRDefault="00066F3C">
            <w:pPr>
              <w:ind w:firstLineChars="0" w:firstLine="0"/>
            </w:pPr>
            <w:r>
              <w:rPr>
                <w:rFonts w:hint="eastAsia"/>
              </w:rPr>
              <w:t>道路扬尘</w:t>
            </w:r>
          </w:p>
        </w:tc>
        <w:tc>
          <w:tcPr>
            <w:tcW w:w="1590" w:type="dxa"/>
          </w:tcPr>
          <w:p w:rsidR="00FA3373" w:rsidRDefault="00066F3C">
            <w:pPr>
              <w:ind w:firstLineChars="0" w:firstLine="0"/>
            </w:pPr>
            <w:r>
              <w:rPr>
                <w:rFonts w:hint="eastAsia"/>
                <w:color w:val="000000"/>
                <w:sz w:val="24"/>
              </w:rPr>
              <w:t>加强管理，及时清扫、洒水</w:t>
            </w:r>
          </w:p>
        </w:tc>
        <w:tc>
          <w:tcPr>
            <w:tcW w:w="1335" w:type="dxa"/>
          </w:tcPr>
          <w:p w:rsidR="00FA3373" w:rsidRDefault="00066F3C">
            <w:pPr>
              <w:ind w:firstLineChars="0" w:firstLine="0"/>
            </w:pPr>
            <w:r>
              <w:rPr>
                <w:rFonts w:hint="eastAsia"/>
                <w:color w:val="000000"/>
                <w:sz w:val="24"/>
              </w:rPr>
              <w:t>加强管理，及时清扫、洒水</w:t>
            </w:r>
          </w:p>
        </w:tc>
        <w:tc>
          <w:tcPr>
            <w:tcW w:w="883" w:type="dxa"/>
          </w:tcPr>
          <w:p w:rsidR="00FA3373" w:rsidRDefault="00066F3C">
            <w:pPr>
              <w:ind w:firstLineChars="0" w:firstLine="0"/>
            </w:pPr>
            <w:r>
              <w:rPr>
                <w:rFonts w:hint="eastAsia"/>
              </w:rPr>
              <w:t>/</w:t>
            </w:r>
          </w:p>
        </w:tc>
        <w:tc>
          <w:tcPr>
            <w:tcW w:w="1218" w:type="dxa"/>
          </w:tcPr>
          <w:p w:rsidR="00FA3373" w:rsidRDefault="00066F3C">
            <w:pPr>
              <w:ind w:firstLineChars="0" w:firstLine="0"/>
            </w:pPr>
            <w:r>
              <w:rPr>
                <w:rFonts w:hint="eastAsia"/>
              </w:rPr>
              <w:t>/</w:t>
            </w:r>
          </w:p>
        </w:tc>
        <w:tc>
          <w:tcPr>
            <w:tcW w:w="1218" w:type="dxa"/>
          </w:tcPr>
          <w:p w:rsidR="00FA3373" w:rsidRDefault="00066F3C">
            <w:pPr>
              <w:ind w:firstLineChars="0" w:firstLine="0"/>
            </w:pPr>
            <w:r>
              <w:rPr>
                <w:rFonts w:hint="eastAsia"/>
              </w:rPr>
              <w:t>/</w:t>
            </w:r>
          </w:p>
        </w:tc>
      </w:tr>
      <w:tr w:rsidR="00FA3373">
        <w:trPr>
          <w:trHeight w:val="1127"/>
        </w:trPr>
        <w:tc>
          <w:tcPr>
            <w:tcW w:w="1217" w:type="dxa"/>
            <w:vMerge/>
          </w:tcPr>
          <w:p w:rsidR="00FA3373" w:rsidRDefault="00FA3373">
            <w:pPr>
              <w:ind w:firstLineChars="0" w:firstLine="0"/>
            </w:pPr>
          </w:p>
        </w:tc>
        <w:tc>
          <w:tcPr>
            <w:tcW w:w="1217" w:type="dxa"/>
          </w:tcPr>
          <w:p w:rsidR="00FA3373" w:rsidRDefault="00066F3C">
            <w:pPr>
              <w:ind w:firstLineChars="0" w:firstLine="0"/>
            </w:pPr>
            <w:r>
              <w:rPr>
                <w:rFonts w:hint="eastAsia"/>
              </w:rPr>
              <w:t>废水</w:t>
            </w:r>
          </w:p>
        </w:tc>
        <w:tc>
          <w:tcPr>
            <w:tcW w:w="1062" w:type="dxa"/>
          </w:tcPr>
          <w:p w:rsidR="00FA3373" w:rsidRDefault="00066F3C">
            <w:pPr>
              <w:ind w:firstLineChars="0" w:firstLine="0"/>
            </w:pPr>
            <w:r>
              <w:rPr>
                <w:rFonts w:hint="eastAsia"/>
              </w:rPr>
              <w:t>生活废水</w:t>
            </w:r>
          </w:p>
        </w:tc>
        <w:tc>
          <w:tcPr>
            <w:tcW w:w="1590" w:type="dxa"/>
          </w:tcPr>
          <w:p w:rsidR="00FA3373" w:rsidRDefault="00066F3C">
            <w:pPr>
              <w:ind w:firstLineChars="0" w:firstLine="0"/>
            </w:pPr>
            <w:r>
              <w:rPr>
                <w:rFonts w:hint="eastAsia"/>
              </w:rPr>
              <w:t>化粪池利旧</w:t>
            </w:r>
          </w:p>
        </w:tc>
        <w:tc>
          <w:tcPr>
            <w:tcW w:w="1335" w:type="dxa"/>
          </w:tcPr>
          <w:p w:rsidR="00FA3373" w:rsidRDefault="00066F3C">
            <w:pPr>
              <w:ind w:firstLineChars="0" w:firstLine="0"/>
            </w:pPr>
            <w:r>
              <w:rPr>
                <w:rFonts w:hint="eastAsia"/>
              </w:rPr>
              <w:t>化粪池（利旧）</w:t>
            </w:r>
          </w:p>
        </w:tc>
        <w:tc>
          <w:tcPr>
            <w:tcW w:w="883" w:type="dxa"/>
          </w:tcPr>
          <w:p w:rsidR="00FA3373" w:rsidRDefault="00066F3C">
            <w:pPr>
              <w:ind w:firstLineChars="0" w:firstLine="0"/>
            </w:pPr>
            <w:r>
              <w:rPr>
                <w:rFonts w:hint="eastAsia"/>
              </w:rPr>
              <w:t>/</w:t>
            </w:r>
          </w:p>
        </w:tc>
        <w:tc>
          <w:tcPr>
            <w:tcW w:w="1218" w:type="dxa"/>
          </w:tcPr>
          <w:p w:rsidR="00FA3373" w:rsidRDefault="00066F3C">
            <w:pPr>
              <w:ind w:firstLineChars="0" w:firstLine="0"/>
            </w:pPr>
            <w:r>
              <w:rPr>
                <w:rFonts w:hint="eastAsia"/>
              </w:rPr>
              <w:t>利旧</w:t>
            </w:r>
          </w:p>
        </w:tc>
        <w:tc>
          <w:tcPr>
            <w:tcW w:w="1218" w:type="dxa"/>
          </w:tcPr>
          <w:p w:rsidR="00FA3373" w:rsidRDefault="00066F3C">
            <w:pPr>
              <w:ind w:firstLineChars="0" w:firstLine="0"/>
            </w:pPr>
            <w:r>
              <w:rPr>
                <w:rFonts w:hint="eastAsia"/>
              </w:rPr>
              <w:t>/</w:t>
            </w:r>
          </w:p>
        </w:tc>
      </w:tr>
      <w:tr w:rsidR="00FA3373">
        <w:trPr>
          <w:trHeight w:val="1175"/>
        </w:trPr>
        <w:tc>
          <w:tcPr>
            <w:tcW w:w="1217" w:type="dxa"/>
            <w:vMerge/>
          </w:tcPr>
          <w:p w:rsidR="00FA3373" w:rsidRDefault="00FA3373">
            <w:pPr>
              <w:ind w:firstLineChars="0" w:firstLine="0"/>
            </w:pPr>
          </w:p>
        </w:tc>
        <w:tc>
          <w:tcPr>
            <w:tcW w:w="1217" w:type="dxa"/>
            <w:vMerge w:val="restart"/>
          </w:tcPr>
          <w:p w:rsidR="00FA3373" w:rsidRDefault="00066F3C">
            <w:pPr>
              <w:ind w:firstLineChars="0" w:firstLine="0"/>
            </w:pPr>
            <w:r>
              <w:rPr>
                <w:rFonts w:hint="eastAsia"/>
              </w:rPr>
              <w:t>固体废物处置</w:t>
            </w:r>
          </w:p>
        </w:tc>
        <w:tc>
          <w:tcPr>
            <w:tcW w:w="1062" w:type="dxa"/>
            <w:vMerge w:val="restart"/>
          </w:tcPr>
          <w:p w:rsidR="00FA3373" w:rsidRDefault="00066F3C">
            <w:pPr>
              <w:ind w:firstLineChars="0" w:firstLine="0"/>
            </w:pPr>
            <w:r>
              <w:rPr>
                <w:rFonts w:hint="eastAsia"/>
              </w:rPr>
              <w:t>生活垃圾</w:t>
            </w:r>
          </w:p>
          <w:p w:rsidR="00FA3373" w:rsidRDefault="00FA3373">
            <w:pPr>
              <w:ind w:firstLineChars="0" w:firstLine="0"/>
            </w:pPr>
          </w:p>
        </w:tc>
        <w:tc>
          <w:tcPr>
            <w:tcW w:w="1590" w:type="dxa"/>
            <w:vMerge w:val="restart"/>
          </w:tcPr>
          <w:p w:rsidR="00FA3373" w:rsidRDefault="00066F3C">
            <w:pPr>
              <w:pStyle w:val="Other1"/>
              <w:spacing w:after="0" w:line="240" w:lineRule="auto"/>
              <w:ind w:firstLineChars="0" w:firstLine="0"/>
              <w:rPr>
                <w:rFonts w:ascii="Times New Roman" w:hAnsi="Times New Roman" w:cs="Times New Roman"/>
                <w:sz w:val="28"/>
                <w:szCs w:val="24"/>
                <w:lang w:val="en-US" w:eastAsia="zh-CN" w:bidi="ar-SA"/>
              </w:rPr>
            </w:pPr>
            <w:r>
              <w:rPr>
                <w:rFonts w:ascii="Times New Roman" w:hAnsi="Times New Roman" w:cs="Times New Roman" w:hint="eastAsia"/>
                <w:sz w:val="28"/>
                <w:szCs w:val="24"/>
                <w:lang w:val="en-US" w:eastAsia="zh-CN" w:bidi="ar-SA"/>
              </w:rPr>
              <w:t>设施垃圾桶，集中收集，定期清运</w:t>
            </w:r>
          </w:p>
        </w:tc>
        <w:tc>
          <w:tcPr>
            <w:tcW w:w="1335" w:type="dxa"/>
            <w:vMerge w:val="restart"/>
          </w:tcPr>
          <w:p w:rsidR="00FA3373" w:rsidRDefault="00066F3C">
            <w:pPr>
              <w:ind w:firstLineChars="0" w:firstLine="0"/>
            </w:pPr>
            <w:r>
              <w:rPr>
                <w:rFonts w:hint="eastAsia"/>
              </w:rPr>
              <w:t>设施垃圾桶，集中收集，定期清</w:t>
            </w:r>
            <w:r>
              <w:rPr>
                <w:rFonts w:hint="eastAsia"/>
              </w:rPr>
              <w:lastRenderedPageBreak/>
              <w:t>运</w:t>
            </w:r>
          </w:p>
        </w:tc>
        <w:tc>
          <w:tcPr>
            <w:tcW w:w="883" w:type="dxa"/>
            <w:vMerge w:val="restart"/>
          </w:tcPr>
          <w:p w:rsidR="00FA3373" w:rsidRDefault="00066F3C">
            <w:pPr>
              <w:ind w:firstLineChars="0" w:firstLine="0"/>
            </w:pPr>
            <w:r>
              <w:rPr>
                <w:rFonts w:hint="eastAsia"/>
              </w:rPr>
              <w:lastRenderedPageBreak/>
              <w:t>/</w:t>
            </w:r>
          </w:p>
        </w:tc>
        <w:tc>
          <w:tcPr>
            <w:tcW w:w="1218" w:type="dxa"/>
            <w:vMerge w:val="restart"/>
          </w:tcPr>
          <w:p w:rsidR="00FA3373" w:rsidRDefault="00066F3C">
            <w:pPr>
              <w:ind w:firstLineChars="0" w:firstLine="0"/>
            </w:pPr>
            <w:r>
              <w:rPr>
                <w:rFonts w:hint="eastAsia"/>
              </w:rPr>
              <w:t>利旧</w:t>
            </w:r>
          </w:p>
        </w:tc>
        <w:tc>
          <w:tcPr>
            <w:tcW w:w="1218" w:type="dxa"/>
            <w:vMerge w:val="restart"/>
          </w:tcPr>
          <w:p w:rsidR="00FA3373" w:rsidRDefault="00066F3C">
            <w:pPr>
              <w:ind w:firstLineChars="0" w:firstLine="0"/>
            </w:pPr>
            <w:r>
              <w:rPr>
                <w:rFonts w:hint="eastAsia"/>
              </w:rPr>
              <w:t>/</w:t>
            </w:r>
          </w:p>
        </w:tc>
      </w:tr>
      <w:tr w:rsidR="00FA3373">
        <w:trPr>
          <w:trHeight w:val="624"/>
        </w:trPr>
        <w:tc>
          <w:tcPr>
            <w:tcW w:w="1217" w:type="dxa"/>
            <w:vMerge w:val="restart"/>
          </w:tcPr>
          <w:p w:rsidR="00FA3373" w:rsidRDefault="00066F3C">
            <w:pPr>
              <w:ind w:firstLineChars="0" w:firstLine="0"/>
            </w:pPr>
            <w:r>
              <w:rPr>
                <w:rFonts w:hint="eastAsia"/>
              </w:rPr>
              <w:t>运营期</w:t>
            </w:r>
          </w:p>
        </w:tc>
        <w:tc>
          <w:tcPr>
            <w:tcW w:w="1217" w:type="dxa"/>
            <w:vMerge/>
          </w:tcPr>
          <w:p w:rsidR="00FA3373" w:rsidRDefault="00FA3373">
            <w:pPr>
              <w:ind w:firstLineChars="0" w:firstLine="0"/>
            </w:pPr>
          </w:p>
        </w:tc>
        <w:tc>
          <w:tcPr>
            <w:tcW w:w="1062" w:type="dxa"/>
            <w:vMerge/>
          </w:tcPr>
          <w:p w:rsidR="00FA3373" w:rsidRDefault="00FA3373">
            <w:pPr>
              <w:ind w:firstLineChars="0" w:firstLine="0"/>
            </w:pPr>
          </w:p>
        </w:tc>
        <w:tc>
          <w:tcPr>
            <w:tcW w:w="1590" w:type="dxa"/>
            <w:vMerge/>
          </w:tcPr>
          <w:p w:rsidR="00FA3373" w:rsidRDefault="00FA3373">
            <w:pPr>
              <w:pStyle w:val="Other1"/>
              <w:spacing w:after="0" w:line="240" w:lineRule="auto"/>
              <w:ind w:firstLineChars="0" w:firstLine="0"/>
              <w:rPr>
                <w:rFonts w:ascii="Times New Roman" w:hAnsi="Times New Roman" w:cs="Times New Roman"/>
                <w:sz w:val="28"/>
                <w:szCs w:val="24"/>
                <w:lang w:val="en-US" w:eastAsia="zh-CN" w:bidi="ar-SA"/>
              </w:rPr>
            </w:pPr>
          </w:p>
        </w:tc>
        <w:tc>
          <w:tcPr>
            <w:tcW w:w="1335" w:type="dxa"/>
            <w:vMerge/>
          </w:tcPr>
          <w:p w:rsidR="00FA3373" w:rsidRDefault="00FA3373">
            <w:pPr>
              <w:ind w:firstLineChars="0" w:firstLine="0"/>
            </w:pPr>
          </w:p>
        </w:tc>
        <w:tc>
          <w:tcPr>
            <w:tcW w:w="883" w:type="dxa"/>
            <w:vMerge/>
          </w:tcPr>
          <w:p w:rsidR="00FA3373" w:rsidRDefault="00FA3373">
            <w:pPr>
              <w:ind w:firstLineChars="0" w:firstLine="0"/>
            </w:pPr>
          </w:p>
        </w:tc>
        <w:tc>
          <w:tcPr>
            <w:tcW w:w="1218" w:type="dxa"/>
            <w:vMerge/>
          </w:tcPr>
          <w:p w:rsidR="00FA3373" w:rsidRDefault="00FA3373">
            <w:pPr>
              <w:ind w:firstLineChars="0" w:firstLine="0"/>
            </w:pPr>
          </w:p>
        </w:tc>
        <w:tc>
          <w:tcPr>
            <w:tcW w:w="1218" w:type="dxa"/>
            <w:vMerge/>
          </w:tcPr>
          <w:p w:rsidR="00FA3373" w:rsidRDefault="00FA3373">
            <w:pPr>
              <w:ind w:firstLineChars="0" w:firstLine="0"/>
            </w:pPr>
          </w:p>
        </w:tc>
      </w:tr>
      <w:tr w:rsidR="00FA3373">
        <w:trPr>
          <w:trHeight w:val="2492"/>
        </w:trPr>
        <w:tc>
          <w:tcPr>
            <w:tcW w:w="1217" w:type="dxa"/>
            <w:vMerge/>
          </w:tcPr>
          <w:p w:rsidR="00FA3373" w:rsidRDefault="00FA3373">
            <w:pPr>
              <w:ind w:firstLineChars="0" w:firstLine="0"/>
            </w:pPr>
          </w:p>
        </w:tc>
        <w:tc>
          <w:tcPr>
            <w:tcW w:w="1217" w:type="dxa"/>
          </w:tcPr>
          <w:p w:rsidR="00FA3373" w:rsidRDefault="00066F3C">
            <w:pPr>
              <w:ind w:firstLineChars="0" w:firstLine="0"/>
            </w:pPr>
            <w:r>
              <w:rPr>
                <w:rFonts w:hint="eastAsia"/>
              </w:rPr>
              <w:t>噪声</w:t>
            </w:r>
          </w:p>
        </w:tc>
        <w:tc>
          <w:tcPr>
            <w:tcW w:w="1062" w:type="dxa"/>
          </w:tcPr>
          <w:p w:rsidR="00FA3373" w:rsidRDefault="00066F3C">
            <w:pPr>
              <w:ind w:firstLineChars="0" w:firstLine="0"/>
            </w:pPr>
            <w:r>
              <w:rPr>
                <w:rFonts w:hint="eastAsia"/>
              </w:rPr>
              <w:t>设备噪声</w:t>
            </w:r>
          </w:p>
        </w:tc>
        <w:tc>
          <w:tcPr>
            <w:tcW w:w="1590" w:type="dxa"/>
          </w:tcPr>
          <w:p w:rsidR="00FA3373" w:rsidRDefault="00066F3C">
            <w:pPr>
              <w:ind w:firstLineChars="0" w:firstLine="0"/>
            </w:pPr>
            <w:r>
              <w:rPr>
                <w:rFonts w:hint="eastAsia"/>
              </w:rPr>
              <w:t>采用低噪声设备，厂房隔声</w:t>
            </w:r>
          </w:p>
        </w:tc>
        <w:tc>
          <w:tcPr>
            <w:tcW w:w="1335" w:type="dxa"/>
          </w:tcPr>
          <w:p w:rsidR="00FA3373" w:rsidRDefault="00066F3C">
            <w:pPr>
              <w:ind w:firstLineChars="0" w:firstLine="0"/>
            </w:pPr>
            <w:r>
              <w:rPr>
                <w:rFonts w:hint="eastAsia"/>
              </w:rPr>
              <w:t>采用低噪声设备，厂房隔声</w:t>
            </w:r>
          </w:p>
        </w:tc>
        <w:tc>
          <w:tcPr>
            <w:tcW w:w="883" w:type="dxa"/>
          </w:tcPr>
          <w:p w:rsidR="00FA3373" w:rsidRDefault="00066F3C">
            <w:pPr>
              <w:ind w:firstLineChars="0" w:firstLine="0"/>
            </w:pPr>
            <w:r>
              <w:rPr>
                <w:rFonts w:hint="eastAsia"/>
              </w:rPr>
              <w:t>2</w:t>
            </w:r>
          </w:p>
        </w:tc>
        <w:tc>
          <w:tcPr>
            <w:tcW w:w="1218" w:type="dxa"/>
          </w:tcPr>
          <w:p w:rsidR="00FA3373" w:rsidRDefault="00066F3C">
            <w:pPr>
              <w:ind w:firstLineChars="0" w:firstLine="0"/>
            </w:pPr>
            <w:r>
              <w:rPr>
                <w:rFonts w:hint="eastAsia"/>
              </w:rPr>
              <w:t>已建设完成</w:t>
            </w:r>
          </w:p>
        </w:tc>
        <w:tc>
          <w:tcPr>
            <w:tcW w:w="1218" w:type="dxa"/>
          </w:tcPr>
          <w:p w:rsidR="00FA3373" w:rsidRDefault="00066F3C">
            <w:pPr>
              <w:ind w:firstLineChars="0" w:firstLine="0"/>
            </w:pPr>
            <w:r>
              <w:rPr>
                <w:rFonts w:hint="eastAsia"/>
              </w:rPr>
              <w:t>2</w:t>
            </w:r>
          </w:p>
        </w:tc>
      </w:tr>
      <w:tr w:rsidR="00FA3373">
        <w:trPr>
          <w:trHeight w:val="2492"/>
        </w:trPr>
        <w:tc>
          <w:tcPr>
            <w:tcW w:w="1217" w:type="dxa"/>
          </w:tcPr>
          <w:p w:rsidR="00FA3373" w:rsidRDefault="00FA3373">
            <w:pPr>
              <w:ind w:firstLineChars="0" w:firstLine="0"/>
            </w:pPr>
          </w:p>
        </w:tc>
        <w:tc>
          <w:tcPr>
            <w:tcW w:w="1217" w:type="dxa"/>
          </w:tcPr>
          <w:p w:rsidR="00FA3373" w:rsidRDefault="00066F3C">
            <w:pPr>
              <w:ind w:firstLineChars="0" w:firstLine="0"/>
            </w:pPr>
            <w:r>
              <w:rPr>
                <w:rFonts w:hint="eastAsia"/>
              </w:rPr>
              <w:t>危险废物</w:t>
            </w:r>
          </w:p>
        </w:tc>
        <w:tc>
          <w:tcPr>
            <w:tcW w:w="1062" w:type="dxa"/>
          </w:tcPr>
          <w:p w:rsidR="00FA3373" w:rsidRDefault="00066F3C">
            <w:pPr>
              <w:ind w:firstLineChars="0" w:firstLine="0"/>
            </w:pPr>
            <w:r>
              <w:rPr>
                <w:rFonts w:hint="eastAsia"/>
              </w:rPr>
              <w:t>废机油</w:t>
            </w:r>
          </w:p>
        </w:tc>
        <w:tc>
          <w:tcPr>
            <w:tcW w:w="1590" w:type="dxa"/>
          </w:tcPr>
          <w:p w:rsidR="00FA3373" w:rsidRDefault="00066F3C">
            <w:pPr>
              <w:ind w:firstLineChars="0" w:firstLine="0"/>
            </w:pPr>
            <w:r>
              <w:rPr>
                <w:color w:val="000000"/>
                <w:sz w:val="24"/>
              </w:rPr>
              <w:t>危险废物委托有此类危险废物经营许可的单位处理</w:t>
            </w:r>
            <w:r>
              <w:rPr>
                <w:rFonts w:hint="eastAsia"/>
                <w:color w:val="000000"/>
                <w:sz w:val="24"/>
              </w:rPr>
              <w:t>、</w:t>
            </w:r>
            <w:r>
              <w:rPr>
                <w:color w:val="000000"/>
                <w:sz w:val="24"/>
              </w:rPr>
              <w:t>设置一个标准的危废暂存间，建筑面积</w:t>
            </w:r>
            <w:r>
              <w:rPr>
                <w:rFonts w:hint="eastAsia"/>
                <w:color w:val="000000"/>
                <w:sz w:val="22"/>
                <w:szCs w:val="22"/>
                <w:lang w:bidi="en-US"/>
              </w:rPr>
              <w:t>5</w:t>
            </w:r>
            <w:r>
              <w:rPr>
                <w:color w:val="000000"/>
                <w:sz w:val="22"/>
                <w:szCs w:val="22"/>
                <w:lang w:bidi="en-US"/>
              </w:rPr>
              <w:t>m2</w:t>
            </w:r>
          </w:p>
        </w:tc>
        <w:tc>
          <w:tcPr>
            <w:tcW w:w="1335" w:type="dxa"/>
          </w:tcPr>
          <w:p w:rsidR="00FA3373" w:rsidRDefault="00066F3C">
            <w:pPr>
              <w:ind w:firstLineChars="0" w:firstLine="0"/>
            </w:pPr>
            <w:r>
              <w:rPr>
                <w:rFonts w:hint="eastAsia"/>
              </w:rPr>
              <w:t>危废暂存间</w:t>
            </w:r>
          </w:p>
        </w:tc>
        <w:tc>
          <w:tcPr>
            <w:tcW w:w="883" w:type="dxa"/>
          </w:tcPr>
          <w:p w:rsidR="00FA3373" w:rsidRDefault="00066F3C">
            <w:pPr>
              <w:ind w:firstLineChars="0" w:firstLine="0"/>
            </w:pPr>
            <w:r>
              <w:rPr>
                <w:rFonts w:hint="eastAsia"/>
              </w:rPr>
              <w:t>4</w:t>
            </w:r>
          </w:p>
        </w:tc>
        <w:tc>
          <w:tcPr>
            <w:tcW w:w="1218" w:type="dxa"/>
          </w:tcPr>
          <w:p w:rsidR="00FA3373" w:rsidRDefault="00066F3C">
            <w:pPr>
              <w:ind w:firstLineChars="0" w:firstLine="0"/>
            </w:pPr>
            <w:r>
              <w:rPr>
                <w:rFonts w:hint="eastAsia"/>
              </w:rPr>
              <w:t>已建设完成。</w:t>
            </w:r>
          </w:p>
        </w:tc>
        <w:tc>
          <w:tcPr>
            <w:tcW w:w="1218" w:type="dxa"/>
          </w:tcPr>
          <w:p w:rsidR="00FA3373" w:rsidRDefault="00066F3C">
            <w:pPr>
              <w:ind w:firstLineChars="0" w:firstLine="0"/>
            </w:pPr>
            <w:r>
              <w:rPr>
                <w:rFonts w:hint="eastAsia"/>
              </w:rPr>
              <w:t>4</w:t>
            </w:r>
          </w:p>
        </w:tc>
      </w:tr>
      <w:tr w:rsidR="00FA3373">
        <w:trPr>
          <w:trHeight w:val="2492"/>
        </w:trPr>
        <w:tc>
          <w:tcPr>
            <w:tcW w:w="1217" w:type="dxa"/>
          </w:tcPr>
          <w:p w:rsidR="00FA3373" w:rsidRDefault="00FA3373">
            <w:pPr>
              <w:ind w:firstLineChars="0" w:firstLine="0"/>
            </w:pPr>
          </w:p>
        </w:tc>
        <w:tc>
          <w:tcPr>
            <w:tcW w:w="1217" w:type="dxa"/>
          </w:tcPr>
          <w:p w:rsidR="00FA3373" w:rsidRDefault="00066F3C">
            <w:pPr>
              <w:ind w:firstLineChars="0" w:firstLine="0"/>
            </w:pPr>
            <w:r>
              <w:rPr>
                <w:rFonts w:hint="eastAsia"/>
              </w:rPr>
              <w:t>厂区环境</w:t>
            </w:r>
          </w:p>
        </w:tc>
        <w:tc>
          <w:tcPr>
            <w:tcW w:w="1062" w:type="dxa"/>
          </w:tcPr>
          <w:p w:rsidR="00FA3373" w:rsidRDefault="00066F3C">
            <w:pPr>
              <w:ind w:firstLineChars="0" w:firstLine="0"/>
            </w:pPr>
            <w:r>
              <w:rPr>
                <w:rFonts w:hint="eastAsia"/>
              </w:rPr>
              <w:t>厂区环境</w:t>
            </w:r>
          </w:p>
        </w:tc>
        <w:tc>
          <w:tcPr>
            <w:tcW w:w="1590" w:type="dxa"/>
          </w:tcPr>
          <w:p w:rsidR="00FA3373" w:rsidRDefault="00066F3C">
            <w:pPr>
              <w:ind w:firstLineChars="0" w:firstLine="0"/>
            </w:pPr>
            <w:r>
              <w:rPr>
                <w:rFonts w:hint="eastAsia"/>
                <w:color w:val="000000"/>
                <w:sz w:val="24"/>
              </w:rPr>
              <w:t>绿化，植树种草</w:t>
            </w:r>
          </w:p>
        </w:tc>
        <w:tc>
          <w:tcPr>
            <w:tcW w:w="1335" w:type="dxa"/>
          </w:tcPr>
          <w:p w:rsidR="00FA3373" w:rsidRDefault="00066F3C">
            <w:pPr>
              <w:ind w:firstLineChars="0" w:firstLine="0"/>
            </w:pPr>
            <w:r>
              <w:rPr>
                <w:rFonts w:hint="eastAsia"/>
                <w:color w:val="000000"/>
                <w:sz w:val="24"/>
              </w:rPr>
              <w:t>绿化，植树种草</w:t>
            </w:r>
          </w:p>
        </w:tc>
        <w:tc>
          <w:tcPr>
            <w:tcW w:w="883" w:type="dxa"/>
          </w:tcPr>
          <w:p w:rsidR="00FA3373" w:rsidRDefault="00066F3C">
            <w:pPr>
              <w:ind w:firstLineChars="0" w:firstLine="0"/>
            </w:pPr>
            <w:r>
              <w:rPr>
                <w:rFonts w:hint="eastAsia"/>
              </w:rPr>
              <w:t>5</w:t>
            </w:r>
          </w:p>
        </w:tc>
        <w:tc>
          <w:tcPr>
            <w:tcW w:w="1218" w:type="dxa"/>
          </w:tcPr>
          <w:p w:rsidR="00FA3373" w:rsidRDefault="00066F3C">
            <w:pPr>
              <w:ind w:firstLineChars="0" w:firstLine="0"/>
            </w:pPr>
            <w:r>
              <w:rPr>
                <w:rFonts w:hint="eastAsia"/>
              </w:rPr>
              <w:t>已完成</w:t>
            </w:r>
          </w:p>
        </w:tc>
        <w:tc>
          <w:tcPr>
            <w:tcW w:w="1218" w:type="dxa"/>
          </w:tcPr>
          <w:p w:rsidR="00FA3373" w:rsidRDefault="00FA3373">
            <w:pPr>
              <w:ind w:firstLineChars="0" w:firstLine="0"/>
            </w:pPr>
          </w:p>
          <w:p w:rsidR="00FA3373" w:rsidRDefault="00066F3C">
            <w:pPr>
              <w:ind w:firstLine="560"/>
              <w:jc w:val="center"/>
            </w:pPr>
            <w:r>
              <w:rPr>
                <w:rFonts w:hint="eastAsia"/>
              </w:rPr>
              <w:t>5</w:t>
            </w:r>
          </w:p>
        </w:tc>
      </w:tr>
      <w:tr w:rsidR="00FA3373">
        <w:tc>
          <w:tcPr>
            <w:tcW w:w="3496" w:type="dxa"/>
            <w:gridSpan w:val="3"/>
          </w:tcPr>
          <w:p w:rsidR="00FA3373" w:rsidRDefault="00066F3C">
            <w:pPr>
              <w:ind w:firstLineChars="0" w:firstLine="0"/>
            </w:pPr>
            <w:r>
              <w:rPr>
                <w:rFonts w:hint="eastAsia"/>
              </w:rPr>
              <w:t>合计</w:t>
            </w:r>
          </w:p>
        </w:tc>
        <w:tc>
          <w:tcPr>
            <w:tcW w:w="1590" w:type="dxa"/>
          </w:tcPr>
          <w:p w:rsidR="00FA3373" w:rsidRDefault="00066F3C">
            <w:pPr>
              <w:ind w:firstLineChars="0" w:firstLine="0"/>
            </w:pPr>
            <w:r>
              <w:rPr>
                <w:rFonts w:hint="eastAsia"/>
              </w:rPr>
              <w:t>/</w:t>
            </w:r>
          </w:p>
        </w:tc>
        <w:tc>
          <w:tcPr>
            <w:tcW w:w="1335" w:type="dxa"/>
          </w:tcPr>
          <w:p w:rsidR="00FA3373" w:rsidRDefault="00066F3C">
            <w:pPr>
              <w:ind w:firstLineChars="0" w:firstLine="0"/>
            </w:pPr>
            <w:r>
              <w:rPr>
                <w:rFonts w:hint="eastAsia"/>
              </w:rPr>
              <w:t>/</w:t>
            </w:r>
          </w:p>
        </w:tc>
        <w:tc>
          <w:tcPr>
            <w:tcW w:w="883" w:type="dxa"/>
          </w:tcPr>
          <w:p w:rsidR="00FA3373" w:rsidRDefault="00066F3C">
            <w:pPr>
              <w:ind w:firstLineChars="0" w:firstLine="0"/>
            </w:pPr>
            <w:r>
              <w:rPr>
                <w:rFonts w:hint="eastAsia"/>
              </w:rPr>
              <w:t>321</w:t>
            </w:r>
          </w:p>
        </w:tc>
        <w:tc>
          <w:tcPr>
            <w:tcW w:w="1218" w:type="dxa"/>
          </w:tcPr>
          <w:p w:rsidR="00FA3373" w:rsidRDefault="00FA3373">
            <w:pPr>
              <w:ind w:firstLineChars="0" w:firstLine="0"/>
            </w:pPr>
          </w:p>
        </w:tc>
        <w:tc>
          <w:tcPr>
            <w:tcW w:w="1218" w:type="dxa"/>
          </w:tcPr>
          <w:p w:rsidR="00FA3373" w:rsidRDefault="00066F3C">
            <w:pPr>
              <w:ind w:firstLineChars="0" w:firstLine="0"/>
            </w:pPr>
            <w:r>
              <w:rPr>
                <w:rFonts w:hint="eastAsia"/>
              </w:rPr>
              <w:t>321</w:t>
            </w:r>
          </w:p>
        </w:tc>
      </w:tr>
    </w:tbl>
    <w:p w:rsidR="00FA3373" w:rsidRDefault="00066F3C">
      <w:pPr>
        <w:pStyle w:val="2"/>
        <w:ind w:firstLine="602"/>
        <w:rPr>
          <w:lang w:val="en-US"/>
        </w:rPr>
      </w:pPr>
      <w:r>
        <w:rPr>
          <w:rFonts w:hint="eastAsia"/>
          <w:lang w:val="en-US"/>
        </w:rPr>
        <w:t>3</w:t>
      </w:r>
      <w:r>
        <w:rPr>
          <w:lang w:val="en-US"/>
        </w:rPr>
        <w:t>.5</w:t>
      </w:r>
      <w:r>
        <w:rPr>
          <w:rFonts w:hint="eastAsia"/>
          <w:lang w:val="en-US"/>
        </w:rPr>
        <w:t>.项目以新带老措施及项目技改前后“三本账</w:t>
      </w:r>
    </w:p>
    <w:p w:rsidR="00FA3373" w:rsidRDefault="00066F3C">
      <w:pPr>
        <w:ind w:firstLine="560"/>
      </w:pPr>
      <w:r>
        <w:rPr>
          <w:rFonts w:hint="eastAsia"/>
        </w:rPr>
        <w:t>表</w:t>
      </w:r>
      <w:r>
        <w:rPr>
          <w:rFonts w:hint="eastAsia"/>
        </w:rPr>
        <w:t>3</w:t>
      </w:r>
      <w:r>
        <w:rPr>
          <w:rFonts w:hint="eastAsia"/>
        </w:rPr>
        <w:t>—</w:t>
      </w:r>
      <w:r>
        <w:rPr>
          <w:rFonts w:hint="eastAsia"/>
        </w:rPr>
        <w:t>5</w:t>
      </w:r>
      <w:r>
        <w:rPr>
          <w:rFonts w:hint="eastAsia"/>
        </w:rPr>
        <w:t>项目改扩建三本账统计表”</w:t>
      </w:r>
    </w:p>
    <w:tbl>
      <w:tblPr>
        <w:tblStyle w:val="af1"/>
        <w:tblW w:w="8522" w:type="dxa"/>
        <w:tblLayout w:type="fixed"/>
        <w:tblLook w:val="04A0" w:firstRow="1" w:lastRow="0" w:firstColumn="1" w:lastColumn="0" w:noHBand="0" w:noVBand="1"/>
      </w:tblPr>
      <w:tblGrid>
        <w:gridCol w:w="816"/>
        <w:gridCol w:w="1011"/>
        <w:gridCol w:w="1012"/>
        <w:gridCol w:w="1421"/>
        <w:gridCol w:w="1420"/>
        <w:gridCol w:w="1421"/>
        <w:gridCol w:w="1421"/>
      </w:tblGrid>
      <w:tr w:rsidR="00FA3373">
        <w:tc>
          <w:tcPr>
            <w:tcW w:w="816" w:type="dxa"/>
          </w:tcPr>
          <w:p w:rsidR="00FA3373" w:rsidRDefault="00066F3C">
            <w:pPr>
              <w:ind w:firstLineChars="0" w:firstLine="0"/>
              <w:rPr>
                <w:rFonts w:asciiTheme="minorEastAsia" w:eastAsiaTheme="minorEastAsia" w:hAnsiTheme="minorEastAsia"/>
                <w:sz w:val="24"/>
              </w:rPr>
            </w:pPr>
            <w:r>
              <w:rPr>
                <w:rFonts w:asciiTheme="minorEastAsia" w:eastAsiaTheme="minorEastAsia" w:hAnsiTheme="minorEastAsia" w:hint="eastAsia"/>
                <w:sz w:val="24"/>
              </w:rPr>
              <w:t>污染</w:t>
            </w:r>
            <w:r>
              <w:rPr>
                <w:rFonts w:asciiTheme="minorEastAsia" w:eastAsiaTheme="minorEastAsia" w:hAnsiTheme="minorEastAsia" w:hint="eastAsia"/>
                <w:sz w:val="24"/>
              </w:rPr>
              <w:lastRenderedPageBreak/>
              <w:t>源</w:t>
            </w:r>
          </w:p>
        </w:tc>
        <w:tc>
          <w:tcPr>
            <w:tcW w:w="2023" w:type="dxa"/>
            <w:gridSpan w:val="2"/>
          </w:tcPr>
          <w:p w:rsidR="00FA3373" w:rsidRDefault="00066F3C">
            <w:pPr>
              <w:ind w:firstLineChars="0" w:firstLine="0"/>
              <w:rPr>
                <w:rFonts w:asciiTheme="minorEastAsia" w:eastAsiaTheme="minorEastAsia" w:hAnsiTheme="minorEastAsia"/>
                <w:sz w:val="24"/>
              </w:rPr>
            </w:pPr>
            <w:r>
              <w:rPr>
                <w:rFonts w:asciiTheme="minorEastAsia" w:eastAsiaTheme="minorEastAsia" w:hAnsiTheme="minorEastAsia" w:hint="eastAsia"/>
                <w:sz w:val="24"/>
              </w:rPr>
              <w:lastRenderedPageBreak/>
              <w:t>污染物</w:t>
            </w:r>
          </w:p>
        </w:tc>
        <w:tc>
          <w:tcPr>
            <w:tcW w:w="1421" w:type="dxa"/>
          </w:tcPr>
          <w:p w:rsidR="00FA3373" w:rsidRDefault="00066F3C">
            <w:pPr>
              <w:ind w:firstLineChars="0" w:firstLine="0"/>
              <w:rPr>
                <w:rFonts w:asciiTheme="minorEastAsia" w:eastAsiaTheme="minorEastAsia" w:hAnsiTheme="minorEastAsia"/>
                <w:sz w:val="24"/>
              </w:rPr>
            </w:pPr>
            <w:r>
              <w:rPr>
                <w:rFonts w:asciiTheme="minorEastAsia" w:eastAsiaTheme="minorEastAsia" w:hAnsiTheme="minorEastAsia" w:hint="eastAsia"/>
                <w:sz w:val="24"/>
              </w:rPr>
              <w:t>技改前排放</w:t>
            </w:r>
            <w:r>
              <w:rPr>
                <w:rFonts w:asciiTheme="minorEastAsia" w:eastAsiaTheme="minorEastAsia" w:hAnsiTheme="minorEastAsia" w:hint="eastAsia"/>
                <w:sz w:val="24"/>
              </w:rPr>
              <w:lastRenderedPageBreak/>
              <w:t>量（t</w:t>
            </w:r>
            <w:r>
              <w:rPr>
                <w:rFonts w:asciiTheme="minorEastAsia" w:eastAsiaTheme="minorEastAsia" w:hAnsiTheme="minorEastAsia"/>
                <w:sz w:val="24"/>
              </w:rPr>
              <w:t>/</w:t>
            </w:r>
            <w:r>
              <w:rPr>
                <w:rFonts w:asciiTheme="minorEastAsia" w:eastAsiaTheme="minorEastAsia" w:hAnsiTheme="minorEastAsia" w:hint="eastAsia"/>
                <w:sz w:val="24"/>
              </w:rPr>
              <w:t>a）</w:t>
            </w:r>
          </w:p>
        </w:tc>
        <w:tc>
          <w:tcPr>
            <w:tcW w:w="1420" w:type="dxa"/>
          </w:tcPr>
          <w:p w:rsidR="00FA3373" w:rsidRDefault="00066F3C">
            <w:pPr>
              <w:ind w:firstLineChars="0" w:firstLine="0"/>
              <w:rPr>
                <w:rFonts w:asciiTheme="minorEastAsia" w:eastAsiaTheme="minorEastAsia" w:hAnsiTheme="minorEastAsia"/>
                <w:sz w:val="24"/>
              </w:rPr>
            </w:pPr>
            <w:r>
              <w:rPr>
                <w:rFonts w:asciiTheme="minorEastAsia" w:eastAsiaTheme="minorEastAsia" w:hAnsiTheme="minorEastAsia" w:hint="eastAsia"/>
                <w:sz w:val="24"/>
              </w:rPr>
              <w:lastRenderedPageBreak/>
              <w:t>以新带老消</w:t>
            </w:r>
            <w:r>
              <w:rPr>
                <w:rFonts w:asciiTheme="minorEastAsia" w:eastAsiaTheme="minorEastAsia" w:hAnsiTheme="minorEastAsia" w:hint="eastAsia"/>
                <w:sz w:val="24"/>
              </w:rPr>
              <w:lastRenderedPageBreak/>
              <w:t>减量（t</w:t>
            </w:r>
            <w:r>
              <w:rPr>
                <w:rFonts w:asciiTheme="minorEastAsia" w:eastAsiaTheme="minorEastAsia" w:hAnsiTheme="minorEastAsia"/>
                <w:sz w:val="24"/>
              </w:rPr>
              <w:t>/</w:t>
            </w:r>
            <w:r>
              <w:rPr>
                <w:rFonts w:asciiTheme="minorEastAsia" w:eastAsiaTheme="minorEastAsia" w:hAnsiTheme="minorEastAsia" w:hint="eastAsia"/>
                <w:sz w:val="24"/>
              </w:rPr>
              <w:t>a）</w:t>
            </w:r>
          </w:p>
        </w:tc>
        <w:tc>
          <w:tcPr>
            <w:tcW w:w="1421" w:type="dxa"/>
          </w:tcPr>
          <w:p w:rsidR="00FA3373" w:rsidRDefault="00066F3C">
            <w:pPr>
              <w:ind w:firstLineChars="0" w:firstLine="0"/>
              <w:rPr>
                <w:rFonts w:asciiTheme="minorEastAsia" w:eastAsiaTheme="minorEastAsia" w:hAnsiTheme="minorEastAsia"/>
                <w:sz w:val="24"/>
              </w:rPr>
            </w:pPr>
            <w:r>
              <w:rPr>
                <w:rFonts w:asciiTheme="minorEastAsia" w:eastAsiaTheme="minorEastAsia" w:hAnsiTheme="minorEastAsia" w:hint="eastAsia"/>
                <w:sz w:val="24"/>
              </w:rPr>
              <w:lastRenderedPageBreak/>
              <w:t>技改扩能排</w:t>
            </w:r>
            <w:r>
              <w:rPr>
                <w:rFonts w:asciiTheme="minorEastAsia" w:eastAsiaTheme="minorEastAsia" w:hAnsiTheme="minorEastAsia" w:hint="eastAsia"/>
                <w:sz w:val="24"/>
              </w:rPr>
              <w:lastRenderedPageBreak/>
              <w:t>放量（t</w:t>
            </w:r>
            <w:r>
              <w:rPr>
                <w:rFonts w:asciiTheme="minorEastAsia" w:eastAsiaTheme="minorEastAsia" w:hAnsiTheme="minorEastAsia"/>
                <w:sz w:val="24"/>
              </w:rPr>
              <w:t>/</w:t>
            </w:r>
            <w:r>
              <w:rPr>
                <w:rFonts w:asciiTheme="minorEastAsia" w:eastAsiaTheme="minorEastAsia" w:hAnsiTheme="minorEastAsia" w:hint="eastAsia"/>
                <w:sz w:val="24"/>
              </w:rPr>
              <w:t>a）</w:t>
            </w:r>
          </w:p>
        </w:tc>
        <w:tc>
          <w:tcPr>
            <w:tcW w:w="1421" w:type="dxa"/>
          </w:tcPr>
          <w:p w:rsidR="00FA3373" w:rsidRDefault="00066F3C">
            <w:pPr>
              <w:ind w:firstLineChars="0" w:firstLine="0"/>
              <w:rPr>
                <w:rFonts w:asciiTheme="minorEastAsia" w:eastAsiaTheme="minorEastAsia" w:hAnsiTheme="minorEastAsia"/>
                <w:sz w:val="24"/>
              </w:rPr>
            </w:pPr>
            <w:r>
              <w:rPr>
                <w:rFonts w:asciiTheme="minorEastAsia" w:eastAsiaTheme="minorEastAsia" w:hAnsiTheme="minorEastAsia" w:hint="eastAsia"/>
                <w:sz w:val="24"/>
              </w:rPr>
              <w:lastRenderedPageBreak/>
              <w:t>增减量变化</w:t>
            </w:r>
            <w:r>
              <w:rPr>
                <w:rFonts w:asciiTheme="minorEastAsia" w:eastAsiaTheme="minorEastAsia" w:hAnsiTheme="minorEastAsia" w:hint="eastAsia"/>
                <w:sz w:val="24"/>
              </w:rPr>
              <w:lastRenderedPageBreak/>
              <w:t>（t</w:t>
            </w:r>
            <w:r>
              <w:rPr>
                <w:rFonts w:asciiTheme="minorEastAsia" w:eastAsiaTheme="minorEastAsia" w:hAnsiTheme="minorEastAsia"/>
                <w:sz w:val="24"/>
              </w:rPr>
              <w:t>/</w:t>
            </w:r>
            <w:r>
              <w:rPr>
                <w:rFonts w:asciiTheme="minorEastAsia" w:eastAsiaTheme="minorEastAsia" w:hAnsiTheme="minorEastAsia" w:hint="eastAsia"/>
                <w:sz w:val="24"/>
              </w:rPr>
              <w:t>a）</w:t>
            </w:r>
          </w:p>
        </w:tc>
      </w:tr>
      <w:tr w:rsidR="00FA3373">
        <w:tc>
          <w:tcPr>
            <w:tcW w:w="816" w:type="dxa"/>
            <w:vMerge w:val="restart"/>
          </w:tcPr>
          <w:p w:rsidR="00FA3373" w:rsidRDefault="00066F3C">
            <w:pPr>
              <w:ind w:firstLineChars="0" w:firstLine="0"/>
            </w:pPr>
            <w:r>
              <w:rPr>
                <w:rFonts w:hint="eastAsia"/>
              </w:rPr>
              <w:lastRenderedPageBreak/>
              <w:t>废气</w:t>
            </w:r>
          </w:p>
        </w:tc>
        <w:tc>
          <w:tcPr>
            <w:tcW w:w="2023" w:type="dxa"/>
            <w:gridSpan w:val="2"/>
          </w:tcPr>
          <w:p w:rsidR="00FA3373" w:rsidRDefault="00066F3C">
            <w:pPr>
              <w:ind w:firstLineChars="0" w:firstLine="0"/>
            </w:pPr>
            <w:r>
              <w:rPr>
                <w:rFonts w:hint="eastAsia"/>
              </w:rPr>
              <w:t>堆场粉尘</w:t>
            </w:r>
          </w:p>
        </w:tc>
        <w:tc>
          <w:tcPr>
            <w:tcW w:w="1421" w:type="dxa"/>
          </w:tcPr>
          <w:p w:rsidR="00FA3373" w:rsidRDefault="00066F3C">
            <w:pPr>
              <w:ind w:firstLineChars="0" w:firstLine="0"/>
            </w:pPr>
            <w:r>
              <w:rPr>
                <w:rFonts w:hint="eastAsia"/>
              </w:rPr>
              <w:t>0.295</w:t>
            </w:r>
          </w:p>
        </w:tc>
        <w:tc>
          <w:tcPr>
            <w:tcW w:w="1420" w:type="dxa"/>
          </w:tcPr>
          <w:p w:rsidR="00FA3373" w:rsidRDefault="00066F3C">
            <w:pPr>
              <w:ind w:firstLineChars="0" w:firstLine="0"/>
            </w:pPr>
            <w:r>
              <w:rPr>
                <w:rFonts w:hint="eastAsia"/>
              </w:rPr>
              <w:t>0.117</w:t>
            </w:r>
          </w:p>
        </w:tc>
        <w:tc>
          <w:tcPr>
            <w:tcW w:w="1421" w:type="dxa"/>
          </w:tcPr>
          <w:p w:rsidR="00FA3373" w:rsidRDefault="00066F3C">
            <w:pPr>
              <w:ind w:firstLineChars="0" w:firstLine="0"/>
            </w:pPr>
            <w:r>
              <w:rPr>
                <w:rFonts w:hint="eastAsia"/>
              </w:rPr>
              <w:t>0.178</w:t>
            </w:r>
          </w:p>
        </w:tc>
        <w:tc>
          <w:tcPr>
            <w:tcW w:w="1421" w:type="dxa"/>
          </w:tcPr>
          <w:p w:rsidR="00FA3373" w:rsidRDefault="00066F3C">
            <w:pPr>
              <w:ind w:firstLineChars="0" w:firstLine="0"/>
            </w:pPr>
            <w:r>
              <w:rPr>
                <w:rFonts w:hint="eastAsia"/>
              </w:rPr>
              <w:t>-0.117</w:t>
            </w:r>
          </w:p>
        </w:tc>
      </w:tr>
      <w:tr w:rsidR="00FA3373">
        <w:tc>
          <w:tcPr>
            <w:tcW w:w="816" w:type="dxa"/>
            <w:vMerge/>
          </w:tcPr>
          <w:p w:rsidR="00FA3373" w:rsidRDefault="00FA3373">
            <w:pPr>
              <w:ind w:firstLineChars="0" w:firstLine="0"/>
            </w:pPr>
          </w:p>
        </w:tc>
        <w:tc>
          <w:tcPr>
            <w:tcW w:w="2023" w:type="dxa"/>
            <w:gridSpan w:val="2"/>
          </w:tcPr>
          <w:p w:rsidR="00FA3373" w:rsidRDefault="00066F3C">
            <w:pPr>
              <w:ind w:firstLineChars="0" w:firstLine="0"/>
            </w:pPr>
            <w:r>
              <w:rPr>
                <w:rFonts w:hint="eastAsia"/>
              </w:rPr>
              <w:t>装卸粉尘</w:t>
            </w:r>
          </w:p>
        </w:tc>
        <w:tc>
          <w:tcPr>
            <w:tcW w:w="1421" w:type="dxa"/>
          </w:tcPr>
          <w:p w:rsidR="00FA3373" w:rsidRDefault="00066F3C">
            <w:pPr>
              <w:ind w:firstLineChars="0" w:firstLine="0"/>
            </w:pPr>
            <w:r>
              <w:rPr>
                <w:rFonts w:hint="eastAsia"/>
              </w:rPr>
              <w:t>0.004</w:t>
            </w:r>
          </w:p>
        </w:tc>
        <w:tc>
          <w:tcPr>
            <w:tcW w:w="1420" w:type="dxa"/>
          </w:tcPr>
          <w:p w:rsidR="00FA3373" w:rsidRDefault="00066F3C">
            <w:pPr>
              <w:ind w:firstLineChars="0" w:firstLine="0"/>
            </w:pPr>
            <w:r>
              <w:rPr>
                <w:rFonts w:hint="eastAsia"/>
              </w:rPr>
              <w:t>/</w:t>
            </w:r>
          </w:p>
        </w:tc>
        <w:tc>
          <w:tcPr>
            <w:tcW w:w="1421" w:type="dxa"/>
          </w:tcPr>
          <w:p w:rsidR="00FA3373" w:rsidRDefault="00066F3C">
            <w:pPr>
              <w:ind w:firstLineChars="0" w:firstLine="0"/>
            </w:pPr>
            <w:r>
              <w:rPr>
                <w:rFonts w:hint="eastAsia"/>
              </w:rPr>
              <w:t>0.026</w:t>
            </w:r>
          </w:p>
        </w:tc>
        <w:tc>
          <w:tcPr>
            <w:tcW w:w="1421" w:type="dxa"/>
          </w:tcPr>
          <w:p w:rsidR="00FA3373" w:rsidRDefault="00066F3C">
            <w:pPr>
              <w:ind w:firstLineChars="0" w:firstLine="0"/>
            </w:pPr>
            <w:r>
              <w:rPr>
                <w:rFonts w:hint="eastAsia"/>
              </w:rPr>
              <w:t>+0.022</w:t>
            </w:r>
          </w:p>
        </w:tc>
      </w:tr>
      <w:tr w:rsidR="00FA3373">
        <w:trPr>
          <w:trHeight w:val="505"/>
        </w:trPr>
        <w:tc>
          <w:tcPr>
            <w:tcW w:w="816" w:type="dxa"/>
            <w:vMerge/>
          </w:tcPr>
          <w:p w:rsidR="00FA3373" w:rsidRDefault="00FA3373">
            <w:pPr>
              <w:ind w:firstLineChars="0" w:firstLine="0"/>
            </w:pPr>
          </w:p>
        </w:tc>
        <w:tc>
          <w:tcPr>
            <w:tcW w:w="2023" w:type="dxa"/>
            <w:gridSpan w:val="2"/>
          </w:tcPr>
          <w:p w:rsidR="00FA3373" w:rsidRDefault="00066F3C">
            <w:pPr>
              <w:ind w:firstLineChars="0" w:firstLine="0"/>
            </w:pPr>
            <w:r>
              <w:rPr>
                <w:rFonts w:hint="eastAsia"/>
              </w:rPr>
              <w:t>运输车辆粉尘</w:t>
            </w:r>
          </w:p>
        </w:tc>
        <w:tc>
          <w:tcPr>
            <w:tcW w:w="1421" w:type="dxa"/>
          </w:tcPr>
          <w:p w:rsidR="00FA3373" w:rsidRDefault="00066F3C">
            <w:pPr>
              <w:ind w:firstLineChars="0" w:firstLine="0"/>
            </w:pPr>
            <w:r>
              <w:rPr>
                <w:rFonts w:hint="eastAsia"/>
              </w:rPr>
              <w:t>0.230</w:t>
            </w:r>
          </w:p>
        </w:tc>
        <w:tc>
          <w:tcPr>
            <w:tcW w:w="1420" w:type="dxa"/>
          </w:tcPr>
          <w:p w:rsidR="00FA3373" w:rsidRDefault="00066F3C">
            <w:pPr>
              <w:ind w:firstLineChars="0" w:firstLine="0"/>
            </w:pPr>
            <w:r>
              <w:rPr>
                <w:rFonts w:hint="eastAsia"/>
              </w:rPr>
              <w:t>/</w:t>
            </w:r>
          </w:p>
        </w:tc>
        <w:tc>
          <w:tcPr>
            <w:tcW w:w="1421" w:type="dxa"/>
          </w:tcPr>
          <w:p w:rsidR="00FA3373" w:rsidRDefault="00066F3C">
            <w:pPr>
              <w:ind w:firstLineChars="0" w:firstLine="0"/>
            </w:pPr>
            <w:r>
              <w:rPr>
                <w:rFonts w:hint="eastAsia"/>
              </w:rPr>
              <w:t>1.377</w:t>
            </w:r>
          </w:p>
        </w:tc>
        <w:tc>
          <w:tcPr>
            <w:tcW w:w="1421" w:type="dxa"/>
          </w:tcPr>
          <w:p w:rsidR="00FA3373" w:rsidRDefault="00066F3C">
            <w:pPr>
              <w:ind w:firstLineChars="0" w:firstLine="0"/>
            </w:pPr>
            <w:r>
              <w:rPr>
                <w:rFonts w:hint="eastAsia"/>
              </w:rPr>
              <w:t>+1.147</w:t>
            </w:r>
          </w:p>
        </w:tc>
      </w:tr>
      <w:tr w:rsidR="00FA3373">
        <w:tc>
          <w:tcPr>
            <w:tcW w:w="816" w:type="dxa"/>
            <w:vMerge/>
          </w:tcPr>
          <w:p w:rsidR="00FA3373" w:rsidRDefault="00FA3373">
            <w:pPr>
              <w:ind w:firstLineChars="0" w:firstLine="0"/>
            </w:pPr>
          </w:p>
        </w:tc>
        <w:tc>
          <w:tcPr>
            <w:tcW w:w="2023" w:type="dxa"/>
            <w:gridSpan w:val="2"/>
          </w:tcPr>
          <w:p w:rsidR="00FA3373" w:rsidRDefault="00066F3C">
            <w:pPr>
              <w:ind w:firstLineChars="0" w:firstLine="0"/>
            </w:pPr>
            <w:r>
              <w:rPr>
                <w:rFonts w:hint="eastAsia"/>
              </w:rPr>
              <w:t>烘干车间粉尘</w:t>
            </w:r>
          </w:p>
        </w:tc>
        <w:tc>
          <w:tcPr>
            <w:tcW w:w="1421" w:type="dxa"/>
          </w:tcPr>
          <w:p w:rsidR="00FA3373" w:rsidRDefault="00066F3C">
            <w:pPr>
              <w:ind w:firstLineChars="0" w:firstLine="0"/>
            </w:pPr>
            <w:r>
              <w:rPr>
                <w:rFonts w:hint="eastAsia"/>
              </w:rPr>
              <w:t>10</w:t>
            </w:r>
          </w:p>
        </w:tc>
        <w:tc>
          <w:tcPr>
            <w:tcW w:w="1420" w:type="dxa"/>
          </w:tcPr>
          <w:p w:rsidR="00FA3373" w:rsidRDefault="00066F3C">
            <w:pPr>
              <w:ind w:firstLineChars="0" w:firstLine="0"/>
            </w:pPr>
            <w:r>
              <w:rPr>
                <w:rFonts w:hint="eastAsia"/>
              </w:rPr>
              <w:t>9.82</w:t>
            </w:r>
          </w:p>
        </w:tc>
        <w:tc>
          <w:tcPr>
            <w:tcW w:w="1421" w:type="dxa"/>
          </w:tcPr>
          <w:p w:rsidR="00FA3373" w:rsidRDefault="00066F3C">
            <w:pPr>
              <w:ind w:firstLineChars="0" w:firstLine="0"/>
            </w:pPr>
            <w:r>
              <w:rPr>
                <w:rFonts w:hint="eastAsia"/>
              </w:rPr>
              <w:t>0.18</w:t>
            </w:r>
          </w:p>
        </w:tc>
        <w:tc>
          <w:tcPr>
            <w:tcW w:w="1421" w:type="dxa"/>
          </w:tcPr>
          <w:p w:rsidR="00FA3373" w:rsidRDefault="00066F3C">
            <w:pPr>
              <w:ind w:firstLineChars="0" w:firstLine="0"/>
            </w:pPr>
            <w:r>
              <w:rPr>
                <w:rFonts w:hint="eastAsia"/>
              </w:rPr>
              <w:t>-9.82</w:t>
            </w:r>
          </w:p>
        </w:tc>
      </w:tr>
      <w:tr w:rsidR="00FA3373">
        <w:tc>
          <w:tcPr>
            <w:tcW w:w="816" w:type="dxa"/>
            <w:vMerge/>
          </w:tcPr>
          <w:p w:rsidR="00FA3373" w:rsidRDefault="00FA3373">
            <w:pPr>
              <w:ind w:firstLineChars="0" w:firstLine="0"/>
            </w:pPr>
          </w:p>
        </w:tc>
        <w:tc>
          <w:tcPr>
            <w:tcW w:w="2023" w:type="dxa"/>
            <w:gridSpan w:val="2"/>
          </w:tcPr>
          <w:p w:rsidR="00FA3373" w:rsidRDefault="00066F3C">
            <w:pPr>
              <w:ind w:firstLineChars="0" w:firstLine="0"/>
            </w:pPr>
            <w:r>
              <w:rPr>
                <w:rFonts w:hint="eastAsia"/>
              </w:rPr>
              <w:t>S</w:t>
            </w:r>
            <w:r>
              <w:t>O2</w:t>
            </w:r>
          </w:p>
        </w:tc>
        <w:tc>
          <w:tcPr>
            <w:tcW w:w="1421" w:type="dxa"/>
          </w:tcPr>
          <w:p w:rsidR="00FA3373" w:rsidRDefault="00066F3C">
            <w:pPr>
              <w:ind w:firstLineChars="0" w:firstLine="0"/>
            </w:pPr>
            <w:r>
              <w:rPr>
                <w:rFonts w:hint="eastAsia"/>
              </w:rPr>
              <w:t>24</w:t>
            </w:r>
          </w:p>
        </w:tc>
        <w:tc>
          <w:tcPr>
            <w:tcW w:w="1420" w:type="dxa"/>
          </w:tcPr>
          <w:p w:rsidR="00FA3373" w:rsidRDefault="00066F3C">
            <w:pPr>
              <w:ind w:firstLineChars="0" w:firstLine="0"/>
            </w:pPr>
            <w:r>
              <w:rPr>
                <w:rFonts w:hint="eastAsia"/>
              </w:rPr>
              <w:t>24</w:t>
            </w:r>
          </w:p>
        </w:tc>
        <w:tc>
          <w:tcPr>
            <w:tcW w:w="1421" w:type="dxa"/>
          </w:tcPr>
          <w:p w:rsidR="00FA3373" w:rsidRDefault="00066F3C">
            <w:pPr>
              <w:ind w:firstLineChars="0" w:firstLine="0"/>
            </w:pPr>
            <w:r>
              <w:rPr>
                <w:rFonts w:hint="eastAsia"/>
              </w:rPr>
              <w:t>0</w:t>
            </w:r>
          </w:p>
        </w:tc>
        <w:tc>
          <w:tcPr>
            <w:tcW w:w="1421" w:type="dxa"/>
          </w:tcPr>
          <w:p w:rsidR="00FA3373" w:rsidRDefault="00066F3C">
            <w:pPr>
              <w:ind w:firstLineChars="0" w:firstLine="0"/>
            </w:pPr>
            <w:r>
              <w:rPr>
                <w:rFonts w:hint="eastAsia"/>
              </w:rPr>
              <w:t>-24</w:t>
            </w:r>
          </w:p>
        </w:tc>
      </w:tr>
      <w:tr w:rsidR="00FA3373">
        <w:tc>
          <w:tcPr>
            <w:tcW w:w="816" w:type="dxa"/>
            <w:vMerge/>
          </w:tcPr>
          <w:p w:rsidR="00FA3373" w:rsidRDefault="00FA3373">
            <w:pPr>
              <w:ind w:firstLineChars="0" w:firstLine="0"/>
            </w:pPr>
          </w:p>
        </w:tc>
        <w:tc>
          <w:tcPr>
            <w:tcW w:w="2023" w:type="dxa"/>
            <w:gridSpan w:val="2"/>
          </w:tcPr>
          <w:p w:rsidR="00FA3373" w:rsidRDefault="00066F3C">
            <w:pPr>
              <w:ind w:firstLineChars="0" w:firstLine="0"/>
            </w:pPr>
            <w:r>
              <w:rPr>
                <w:rFonts w:hint="eastAsia"/>
              </w:rPr>
              <w:t>烟尘</w:t>
            </w:r>
          </w:p>
        </w:tc>
        <w:tc>
          <w:tcPr>
            <w:tcW w:w="1421" w:type="dxa"/>
          </w:tcPr>
          <w:p w:rsidR="00FA3373" w:rsidRDefault="00066F3C">
            <w:pPr>
              <w:ind w:firstLineChars="0" w:firstLine="0"/>
            </w:pPr>
            <w:r>
              <w:rPr>
                <w:rFonts w:hint="eastAsia"/>
              </w:rPr>
              <w:t>81</w:t>
            </w:r>
          </w:p>
        </w:tc>
        <w:tc>
          <w:tcPr>
            <w:tcW w:w="1420" w:type="dxa"/>
          </w:tcPr>
          <w:p w:rsidR="00FA3373" w:rsidRDefault="00066F3C">
            <w:pPr>
              <w:ind w:firstLineChars="0" w:firstLine="0"/>
            </w:pPr>
            <w:r>
              <w:rPr>
                <w:rFonts w:hint="eastAsia"/>
              </w:rPr>
              <w:t>81</w:t>
            </w:r>
          </w:p>
        </w:tc>
        <w:tc>
          <w:tcPr>
            <w:tcW w:w="1421" w:type="dxa"/>
          </w:tcPr>
          <w:p w:rsidR="00FA3373" w:rsidRDefault="00066F3C">
            <w:pPr>
              <w:ind w:firstLineChars="0" w:firstLine="0"/>
            </w:pPr>
            <w:r>
              <w:rPr>
                <w:rFonts w:hint="eastAsia"/>
              </w:rPr>
              <w:t>0</w:t>
            </w:r>
          </w:p>
        </w:tc>
        <w:tc>
          <w:tcPr>
            <w:tcW w:w="1421" w:type="dxa"/>
          </w:tcPr>
          <w:p w:rsidR="00FA3373" w:rsidRDefault="00066F3C">
            <w:pPr>
              <w:ind w:firstLineChars="0" w:firstLine="0"/>
            </w:pPr>
            <w:r>
              <w:rPr>
                <w:rFonts w:hint="eastAsia"/>
              </w:rPr>
              <w:t>-81</w:t>
            </w:r>
          </w:p>
        </w:tc>
      </w:tr>
      <w:tr w:rsidR="00FA3373">
        <w:trPr>
          <w:trHeight w:val="90"/>
        </w:trPr>
        <w:tc>
          <w:tcPr>
            <w:tcW w:w="816" w:type="dxa"/>
            <w:vMerge/>
          </w:tcPr>
          <w:p w:rsidR="00FA3373" w:rsidRDefault="00FA3373">
            <w:pPr>
              <w:ind w:firstLineChars="0" w:firstLine="0"/>
            </w:pPr>
          </w:p>
        </w:tc>
        <w:tc>
          <w:tcPr>
            <w:tcW w:w="2023" w:type="dxa"/>
            <w:gridSpan w:val="2"/>
          </w:tcPr>
          <w:p w:rsidR="00FA3373" w:rsidRDefault="00066F3C">
            <w:pPr>
              <w:ind w:firstLineChars="0" w:firstLine="0"/>
            </w:pPr>
            <w:r>
              <w:rPr>
                <w:rFonts w:hint="eastAsia"/>
              </w:rPr>
              <w:t>筛分车间</w:t>
            </w:r>
          </w:p>
        </w:tc>
        <w:tc>
          <w:tcPr>
            <w:tcW w:w="1421" w:type="dxa"/>
          </w:tcPr>
          <w:p w:rsidR="00FA3373" w:rsidRDefault="00066F3C">
            <w:pPr>
              <w:ind w:firstLineChars="0" w:firstLine="0"/>
            </w:pPr>
            <w:r>
              <w:rPr>
                <w:rFonts w:hint="eastAsia"/>
              </w:rPr>
              <w:t>少量</w:t>
            </w:r>
          </w:p>
        </w:tc>
        <w:tc>
          <w:tcPr>
            <w:tcW w:w="1420" w:type="dxa"/>
          </w:tcPr>
          <w:p w:rsidR="00FA3373" w:rsidRDefault="00066F3C">
            <w:pPr>
              <w:ind w:firstLineChars="0" w:firstLine="0"/>
            </w:pPr>
            <w:r>
              <w:rPr>
                <w:rFonts w:hint="eastAsia"/>
              </w:rPr>
              <w:t>-</w:t>
            </w:r>
          </w:p>
        </w:tc>
        <w:tc>
          <w:tcPr>
            <w:tcW w:w="1421" w:type="dxa"/>
          </w:tcPr>
          <w:p w:rsidR="00FA3373" w:rsidRDefault="00066F3C">
            <w:pPr>
              <w:ind w:firstLineChars="0" w:firstLine="0"/>
            </w:pPr>
            <w:r>
              <w:rPr>
                <w:rFonts w:hint="eastAsia"/>
              </w:rPr>
              <w:t>少量</w:t>
            </w:r>
          </w:p>
        </w:tc>
        <w:tc>
          <w:tcPr>
            <w:tcW w:w="1421" w:type="dxa"/>
          </w:tcPr>
          <w:p w:rsidR="00FA3373" w:rsidRDefault="00066F3C">
            <w:pPr>
              <w:ind w:firstLineChars="0" w:firstLine="0"/>
            </w:pPr>
            <w:r>
              <w:rPr>
                <w:rFonts w:hint="eastAsia"/>
              </w:rPr>
              <w:t>-</w:t>
            </w:r>
          </w:p>
        </w:tc>
      </w:tr>
      <w:tr w:rsidR="00FA3373">
        <w:trPr>
          <w:trHeight w:val="90"/>
        </w:trPr>
        <w:tc>
          <w:tcPr>
            <w:tcW w:w="816" w:type="dxa"/>
            <w:vMerge w:val="restart"/>
          </w:tcPr>
          <w:p w:rsidR="00FA3373" w:rsidRDefault="00066F3C">
            <w:pPr>
              <w:ind w:firstLineChars="0" w:firstLine="0"/>
            </w:pPr>
            <w:r>
              <w:rPr>
                <w:rFonts w:hint="eastAsia"/>
              </w:rPr>
              <w:t>废水</w:t>
            </w:r>
          </w:p>
        </w:tc>
        <w:tc>
          <w:tcPr>
            <w:tcW w:w="2023" w:type="dxa"/>
            <w:gridSpan w:val="2"/>
          </w:tcPr>
          <w:p w:rsidR="00FA3373" w:rsidRDefault="00066F3C">
            <w:pPr>
              <w:ind w:firstLineChars="0" w:firstLine="0"/>
            </w:pPr>
            <w:r>
              <w:rPr>
                <w:rFonts w:hint="eastAsia"/>
              </w:rPr>
              <w:t>生产废水</w:t>
            </w:r>
          </w:p>
        </w:tc>
        <w:tc>
          <w:tcPr>
            <w:tcW w:w="1421" w:type="dxa"/>
          </w:tcPr>
          <w:p w:rsidR="00FA3373" w:rsidRDefault="00066F3C">
            <w:pPr>
              <w:ind w:firstLineChars="0" w:firstLine="0"/>
            </w:pPr>
            <w:r>
              <w:rPr>
                <w:rFonts w:hint="eastAsia"/>
              </w:rPr>
              <w:t>不排</w:t>
            </w:r>
          </w:p>
        </w:tc>
        <w:tc>
          <w:tcPr>
            <w:tcW w:w="1420" w:type="dxa"/>
          </w:tcPr>
          <w:p w:rsidR="00FA3373" w:rsidRDefault="00066F3C">
            <w:pPr>
              <w:ind w:firstLineChars="0" w:firstLine="0"/>
            </w:pPr>
            <w:r>
              <w:rPr>
                <w:rFonts w:hint="eastAsia"/>
              </w:rPr>
              <w:t>0</w:t>
            </w:r>
          </w:p>
        </w:tc>
        <w:tc>
          <w:tcPr>
            <w:tcW w:w="1421" w:type="dxa"/>
          </w:tcPr>
          <w:p w:rsidR="00FA3373" w:rsidRDefault="00066F3C">
            <w:pPr>
              <w:ind w:firstLineChars="0" w:firstLine="0"/>
            </w:pPr>
            <w:r>
              <w:rPr>
                <w:rFonts w:hint="eastAsia"/>
              </w:rPr>
              <w:t>不排</w:t>
            </w:r>
          </w:p>
        </w:tc>
        <w:tc>
          <w:tcPr>
            <w:tcW w:w="1421" w:type="dxa"/>
          </w:tcPr>
          <w:p w:rsidR="00FA3373" w:rsidRDefault="00066F3C">
            <w:pPr>
              <w:ind w:firstLineChars="0" w:firstLine="0"/>
            </w:pPr>
            <w:r>
              <w:rPr>
                <w:rFonts w:hint="eastAsia"/>
              </w:rPr>
              <w:t>0</w:t>
            </w:r>
          </w:p>
        </w:tc>
      </w:tr>
      <w:tr w:rsidR="00FA3373">
        <w:trPr>
          <w:trHeight w:val="90"/>
        </w:trPr>
        <w:tc>
          <w:tcPr>
            <w:tcW w:w="816" w:type="dxa"/>
            <w:vMerge/>
          </w:tcPr>
          <w:p w:rsidR="00FA3373" w:rsidRDefault="00FA3373">
            <w:pPr>
              <w:ind w:firstLineChars="0" w:firstLine="0"/>
            </w:pPr>
          </w:p>
        </w:tc>
        <w:tc>
          <w:tcPr>
            <w:tcW w:w="1011" w:type="dxa"/>
            <w:vMerge w:val="restart"/>
          </w:tcPr>
          <w:p w:rsidR="00FA3373" w:rsidRDefault="00066F3C">
            <w:pPr>
              <w:ind w:firstLineChars="0" w:firstLine="0"/>
            </w:pPr>
            <w:r>
              <w:rPr>
                <w:rFonts w:hint="eastAsia"/>
              </w:rPr>
              <w:t>生活污水</w:t>
            </w:r>
          </w:p>
        </w:tc>
        <w:tc>
          <w:tcPr>
            <w:tcW w:w="1012" w:type="dxa"/>
          </w:tcPr>
          <w:p w:rsidR="00FA3373" w:rsidRDefault="00066F3C">
            <w:pPr>
              <w:ind w:firstLineChars="0" w:firstLine="0"/>
            </w:pPr>
            <w:r>
              <w:rPr>
                <w:rFonts w:hint="eastAsia"/>
              </w:rPr>
              <w:t>C</w:t>
            </w:r>
            <w:r>
              <w:t>OD</w:t>
            </w:r>
          </w:p>
        </w:tc>
        <w:tc>
          <w:tcPr>
            <w:tcW w:w="1421" w:type="dxa"/>
          </w:tcPr>
          <w:p w:rsidR="00FA3373" w:rsidRDefault="00066F3C">
            <w:pPr>
              <w:ind w:firstLineChars="0" w:firstLine="0"/>
            </w:pPr>
            <w:r>
              <w:rPr>
                <w:rFonts w:hint="eastAsia"/>
              </w:rPr>
              <w:t>不排</w:t>
            </w:r>
          </w:p>
        </w:tc>
        <w:tc>
          <w:tcPr>
            <w:tcW w:w="1420" w:type="dxa"/>
          </w:tcPr>
          <w:p w:rsidR="00FA3373" w:rsidRDefault="00066F3C">
            <w:pPr>
              <w:ind w:firstLineChars="0" w:firstLine="0"/>
            </w:pPr>
            <w:r>
              <w:rPr>
                <w:rFonts w:hint="eastAsia"/>
              </w:rPr>
              <w:t>0</w:t>
            </w:r>
          </w:p>
        </w:tc>
        <w:tc>
          <w:tcPr>
            <w:tcW w:w="1421" w:type="dxa"/>
          </w:tcPr>
          <w:p w:rsidR="00FA3373" w:rsidRDefault="00066F3C">
            <w:pPr>
              <w:ind w:firstLineChars="0" w:firstLine="0"/>
            </w:pPr>
            <w:r>
              <w:rPr>
                <w:rFonts w:hint="eastAsia"/>
              </w:rPr>
              <w:t>不排</w:t>
            </w:r>
          </w:p>
        </w:tc>
        <w:tc>
          <w:tcPr>
            <w:tcW w:w="1421" w:type="dxa"/>
          </w:tcPr>
          <w:p w:rsidR="00FA3373" w:rsidRDefault="00066F3C">
            <w:pPr>
              <w:ind w:firstLineChars="0" w:firstLine="0"/>
            </w:pPr>
            <w:r>
              <w:rPr>
                <w:rFonts w:hint="eastAsia"/>
              </w:rPr>
              <w:t>0</w:t>
            </w:r>
          </w:p>
        </w:tc>
      </w:tr>
      <w:tr w:rsidR="00FA3373">
        <w:trPr>
          <w:trHeight w:val="90"/>
        </w:trPr>
        <w:tc>
          <w:tcPr>
            <w:tcW w:w="816" w:type="dxa"/>
            <w:vMerge/>
          </w:tcPr>
          <w:p w:rsidR="00FA3373" w:rsidRDefault="00FA3373">
            <w:pPr>
              <w:ind w:firstLineChars="0" w:firstLine="0"/>
            </w:pPr>
          </w:p>
        </w:tc>
        <w:tc>
          <w:tcPr>
            <w:tcW w:w="1011" w:type="dxa"/>
            <w:vMerge/>
          </w:tcPr>
          <w:p w:rsidR="00FA3373" w:rsidRDefault="00FA3373">
            <w:pPr>
              <w:ind w:firstLineChars="0" w:firstLine="0"/>
            </w:pPr>
          </w:p>
        </w:tc>
        <w:tc>
          <w:tcPr>
            <w:tcW w:w="1012" w:type="dxa"/>
          </w:tcPr>
          <w:p w:rsidR="00FA3373" w:rsidRDefault="00066F3C">
            <w:pPr>
              <w:ind w:firstLineChars="0" w:firstLine="0"/>
            </w:pPr>
            <w:r>
              <w:rPr>
                <w:rFonts w:hint="eastAsia"/>
              </w:rPr>
              <w:t>B</w:t>
            </w:r>
            <w:r>
              <w:t>OD5</w:t>
            </w:r>
          </w:p>
        </w:tc>
        <w:tc>
          <w:tcPr>
            <w:tcW w:w="1421" w:type="dxa"/>
          </w:tcPr>
          <w:p w:rsidR="00FA3373" w:rsidRDefault="00066F3C">
            <w:pPr>
              <w:ind w:firstLineChars="0" w:firstLine="0"/>
            </w:pPr>
            <w:r>
              <w:rPr>
                <w:rFonts w:hint="eastAsia"/>
              </w:rPr>
              <w:t>不排</w:t>
            </w:r>
          </w:p>
        </w:tc>
        <w:tc>
          <w:tcPr>
            <w:tcW w:w="1420" w:type="dxa"/>
          </w:tcPr>
          <w:p w:rsidR="00FA3373" w:rsidRDefault="00066F3C">
            <w:pPr>
              <w:ind w:firstLineChars="0" w:firstLine="0"/>
            </w:pPr>
            <w:r>
              <w:rPr>
                <w:rFonts w:hint="eastAsia"/>
              </w:rPr>
              <w:t>0</w:t>
            </w:r>
          </w:p>
        </w:tc>
        <w:tc>
          <w:tcPr>
            <w:tcW w:w="1421" w:type="dxa"/>
          </w:tcPr>
          <w:p w:rsidR="00FA3373" w:rsidRDefault="00066F3C">
            <w:pPr>
              <w:ind w:firstLineChars="0" w:firstLine="0"/>
            </w:pPr>
            <w:r>
              <w:rPr>
                <w:rFonts w:hint="eastAsia"/>
              </w:rPr>
              <w:t>不排</w:t>
            </w:r>
          </w:p>
        </w:tc>
        <w:tc>
          <w:tcPr>
            <w:tcW w:w="1421" w:type="dxa"/>
          </w:tcPr>
          <w:p w:rsidR="00FA3373" w:rsidRDefault="00066F3C">
            <w:pPr>
              <w:ind w:firstLineChars="0" w:firstLine="0"/>
            </w:pPr>
            <w:r>
              <w:rPr>
                <w:rFonts w:hint="eastAsia"/>
              </w:rPr>
              <w:t>0</w:t>
            </w:r>
          </w:p>
        </w:tc>
      </w:tr>
      <w:tr w:rsidR="00FA3373">
        <w:trPr>
          <w:trHeight w:val="90"/>
        </w:trPr>
        <w:tc>
          <w:tcPr>
            <w:tcW w:w="816" w:type="dxa"/>
            <w:vMerge/>
          </w:tcPr>
          <w:p w:rsidR="00FA3373" w:rsidRDefault="00FA3373">
            <w:pPr>
              <w:ind w:firstLineChars="0" w:firstLine="0"/>
            </w:pPr>
          </w:p>
        </w:tc>
        <w:tc>
          <w:tcPr>
            <w:tcW w:w="1011" w:type="dxa"/>
            <w:vMerge/>
          </w:tcPr>
          <w:p w:rsidR="00FA3373" w:rsidRDefault="00FA3373">
            <w:pPr>
              <w:ind w:firstLineChars="0" w:firstLine="0"/>
            </w:pPr>
          </w:p>
        </w:tc>
        <w:tc>
          <w:tcPr>
            <w:tcW w:w="1012" w:type="dxa"/>
          </w:tcPr>
          <w:p w:rsidR="00FA3373" w:rsidRDefault="00066F3C">
            <w:pPr>
              <w:ind w:firstLineChars="0" w:firstLine="0"/>
            </w:pPr>
            <w:r>
              <w:rPr>
                <w:rFonts w:hint="eastAsia"/>
              </w:rPr>
              <w:t>S</w:t>
            </w:r>
            <w:r>
              <w:t>S</w:t>
            </w:r>
          </w:p>
        </w:tc>
        <w:tc>
          <w:tcPr>
            <w:tcW w:w="1421" w:type="dxa"/>
          </w:tcPr>
          <w:p w:rsidR="00FA3373" w:rsidRDefault="00066F3C">
            <w:pPr>
              <w:ind w:firstLineChars="0" w:firstLine="0"/>
            </w:pPr>
            <w:r>
              <w:rPr>
                <w:rFonts w:hint="eastAsia"/>
              </w:rPr>
              <w:t>不排</w:t>
            </w:r>
          </w:p>
        </w:tc>
        <w:tc>
          <w:tcPr>
            <w:tcW w:w="1420" w:type="dxa"/>
          </w:tcPr>
          <w:p w:rsidR="00FA3373" w:rsidRDefault="00066F3C">
            <w:pPr>
              <w:ind w:firstLineChars="0" w:firstLine="0"/>
            </w:pPr>
            <w:r>
              <w:rPr>
                <w:rFonts w:hint="eastAsia"/>
              </w:rPr>
              <w:t>0</w:t>
            </w:r>
          </w:p>
        </w:tc>
        <w:tc>
          <w:tcPr>
            <w:tcW w:w="1421" w:type="dxa"/>
          </w:tcPr>
          <w:p w:rsidR="00FA3373" w:rsidRDefault="00066F3C">
            <w:pPr>
              <w:ind w:firstLineChars="0" w:firstLine="0"/>
            </w:pPr>
            <w:r>
              <w:rPr>
                <w:rFonts w:hint="eastAsia"/>
              </w:rPr>
              <w:t>不排</w:t>
            </w:r>
          </w:p>
        </w:tc>
        <w:tc>
          <w:tcPr>
            <w:tcW w:w="1421" w:type="dxa"/>
          </w:tcPr>
          <w:p w:rsidR="00FA3373" w:rsidRDefault="00066F3C">
            <w:pPr>
              <w:ind w:firstLineChars="0" w:firstLine="0"/>
            </w:pPr>
            <w:r>
              <w:rPr>
                <w:rFonts w:hint="eastAsia"/>
              </w:rPr>
              <w:t>0</w:t>
            </w:r>
          </w:p>
        </w:tc>
      </w:tr>
      <w:tr w:rsidR="00FA3373">
        <w:trPr>
          <w:trHeight w:val="90"/>
        </w:trPr>
        <w:tc>
          <w:tcPr>
            <w:tcW w:w="816" w:type="dxa"/>
            <w:vMerge w:val="restart"/>
          </w:tcPr>
          <w:p w:rsidR="00FA3373" w:rsidRDefault="00066F3C">
            <w:pPr>
              <w:ind w:firstLineChars="0" w:firstLine="0"/>
            </w:pPr>
            <w:r>
              <w:rPr>
                <w:rFonts w:hint="eastAsia"/>
              </w:rPr>
              <w:t>固废</w:t>
            </w:r>
          </w:p>
        </w:tc>
        <w:tc>
          <w:tcPr>
            <w:tcW w:w="2023" w:type="dxa"/>
            <w:gridSpan w:val="2"/>
          </w:tcPr>
          <w:p w:rsidR="00FA3373" w:rsidRDefault="00066F3C">
            <w:pPr>
              <w:ind w:firstLineChars="0" w:firstLine="0"/>
            </w:pPr>
            <w:r>
              <w:rPr>
                <w:rFonts w:hint="eastAsia"/>
              </w:rPr>
              <w:t>生活垃圾</w:t>
            </w:r>
          </w:p>
        </w:tc>
        <w:tc>
          <w:tcPr>
            <w:tcW w:w="1421" w:type="dxa"/>
          </w:tcPr>
          <w:p w:rsidR="00FA3373" w:rsidRDefault="00066F3C">
            <w:pPr>
              <w:ind w:firstLineChars="0" w:firstLine="0"/>
            </w:pPr>
            <w:r>
              <w:rPr>
                <w:rFonts w:hint="eastAsia"/>
              </w:rPr>
              <w:t>3</w:t>
            </w:r>
          </w:p>
        </w:tc>
        <w:tc>
          <w:tcPr>
            <w:tcW w:w="1420" w:type="dxa"/>
          </w:tcPr>
          <w:p w:rsidR="00FA3373" w:rsidRDefault="00066F3C">
            <w:pPr>
              <w:ind w:firstLineChars="0" w:firstLine="0"/>
            </w:pPr>
            <w:r>
              <w:rPr>
                <w:rFonts w:hint="eastAsia"/>
              </w:rPr>
              <w:t>0</w:t>
            </w:r>
          </w:p>
        </w:tc>
        <w:tc>
          <w:tcPr>
            <w:tcW w:w="1421" w:type="dxa"/>
          </w:tcPr>
          <w:p w:rsidR="00FA3373" w:rsidRDefault="00066F3C">
            <w:pPr>
              <w:ind w:firstLineChars="0" w:firstLine="0"/>
            </w:pPr>
            <w:r>
              <w:rPr>
                <w:rFonts w:hint="eastAsia"/>
              </w:rPr>
              <w:t>3</w:t>
            </w:r>
          </w:p>
        </w:tc>
        <w:tc>
          <w:tcPr>
            <w:tcW w:w="1421" w:type="dxa"/>
          </w:tcPr>
          <w:p w:rsidR="00FA3373" w:rsidRDefault="00066F3C">
            <w:pPr>
              <w:ind w:firstLineChars="0" w:firstLine="0"/>
            </w:pPr>
            <w:r>
              <w:rPr>
                <w:rFonts w:hint="eastAsia"/>
              </w:rPr>
              <w:t>0</w:t>
            </w:r>
          </w:p>
        </w:tc>
      </w:tr>
      <w:tr w:rsidR="00FA3373">
        <w:trPr>
          <w:trHeight w:val="90"/>
        </w:trPr>
        <w:tc>
          <w:tcPr>
            <w:tcW w:w="816" w:type="dxa"/>
            <w:vMerge/>
          </w:tcPr>
          <w:p w:rsidR="00FA3373" w:rsidRDefault="00FA3373">
            <w:pPr>
              <w:ind w:firstLineChars="0" w:firstLine="0"/>
            </w:pPr>
          </w:p>
        </w:tc>
        <w:tc>
          <w:tcPr>
            <w:tcW w:w="2023" w:type="dxa"/>
            <w:gridSpan w:val="2"/>
          </w:tcPr>
          <w:p w:rsidR="00FA3373" w:rsidRDefault="00066F3C">
            <w:pPr>
              <w:ind w:firstLineChars="0" w:firstLine="0"/>
            </w:pPr>
            <w:r>
              <w:rPr>
                <w:rFonts w:hint="eastAsia"/>
              </w:rPr>
              <w:t>废机油</w:t>
            </w:r>
          </w:p>
        </w:tc>
        <w:tc>
          <w:tcPr>
            <w:tcW w:w="1421" w:type="dxa"/>
          </w:tcPr>
          <w:p w:rsidR="00FA3373" w:rsidRDefault="00066F3C">
            <w:pPr>
              <w:ind w:firstLineChars="0" w:firstLine="0"/>
            </w:pPr>
            <w:r>
              <w:rPr>
                <w:rFonts w:hint="eastAsia"/>
              </w:rPr>
              <w:t>0.05</w:t>
            </w:r>
          </w:p>
        </w:tc>
        <w:tc>
          <w:tcPr>
            <w:tcW w:w="1420" w:type="dxa"/>
          </w:tcPr>
          <w:p w:rsidR="00FA3373" w:rsidRDefault="00066F3C">
            <w:pPr>
              <w:ind w:firstLineChars="0" w:firstLine="0"/>
            </w:pPr>
            <w:r>
              <w:rPr>
                <w:rFonts w:hint="eastAsia"/>
              </w:rPr>
              <w:t>0</w:t>
            </w:r>
          </w:p>
        </w:tc>
        <w:tc>
          <w:tcPr>
            <w:tcW w:w="1421" w:type="dxa"/>
          </w:tcPr>
          <w:p w:rsidR="00FA3373" w:rsidRDefault="00066F3C">
            <w:pPr>
              <w:ind w:firstLineChars="0" w:firstLine="0"/>
            </w:pPr>
            <w:r>
              <w:rPr>
                <w:rFonts w:hint="eastAsia"/>
              </w:rPr>
              <w:t>0.05</w:t>
            </w:r>
          </w:p>
        </w:tc>
        <w:tc>
          <w:tcPr>
            <w:tcW w:w="1421" w:type="dxa"/>
          </w:tcPr>
          <w:p w:rsidR="00FA3373" w:rsidRDefault="00066F3C">
            <w:pPr>
              <w:ind w:firstLineChars="0" w:firstLine="0"/>
            </w:pPr>
            <w:r>
              <w:rPr>
                <w:rFonts w:hint="eastAsia"/>
              </w:rPr>
              <w:t>0</w:t>
            </w:r>
          </w:p>
        </w:tc>
      </w:tr>
    </w:tbl>
    <w:p w:rsidR="00FA3373" w:rsidRDefault="00FA3373">
      <w:pPr>
        <w:ind w:firstLine="560"/>
      </w:pPr>
    </w:p>
    <w:p w:rsidR="00FA3373" w:rsidRDefault="00066F3C">
      <w:pPr>
        <w:pStyle w:val="1"/>
        <w:numPr>
          <w:ilvl w:val="0"/>
          <w:numId w:val="8"/>
        </w:numPr>
      </w:pPr>
      <w:bookmarkStart w:id="20" w:name="_Toc6322"/>
      <w:r>
        <w:rPr>
          <w:rFonts w:hint="eastAsia"/>
        </w:rPr>
        <w:t>环境影响评价结论</w:t>
      </w:r>
      <w:bookmarkEnd w:id="20"/>
    </w:p>
    <w:p w:rsidR="00FA3373" w:rsidRDefault="00066F3C">
      <w:pPr>
        <w:pStyle w:val="2"/>
        <w:ind w:firstLine="602"/>
      </w:pPr>
      <w:bookmarkStart w:id="21" w:name="_Toc1597"/>
      <w:r>
        <w:rPr>
          <w:rFonts w:hint="eastAsia"/>
          <w:lang w:val="en-US"/>
        </w:rPr>
        <w:t>4</w:t>
      </w:r>
      <w:r>
        <w:rPr>
          <w:rFonts w:hint="eastAsia"/>
        </w:rPr>
        <w:t>.1环境影响评价结论</w:t>
      </w:r>
      <w:bookmarkEnd w:id="21"/>
    </w:p>
    <w:p w:rsidR="00FA3373" w:rsidRDefault="00066F3C">
      <w:pPr>
        <w:ind w:firstLine="560"/>
        <w:jc w:val="left"/>
        <w:rPr>
          <w:szCs w:val="28"/>
        </w:rPr>
      </w:pPr>
      <w:bookmarkStart w:id="22" w:name="_Toc28010"/>
      <w:r>
        <w:rPr>
          <w:rFonts w:hint="eastAsia"/>
          <w:szCs w:val="28"/>
        </w:rPr>
        <w:t>1</w:t>
      </w:r>
      <w:r>
        <w:rPr>
          <w:rFonts w:hint="eastAsia"/>
          <w:szCs w:val="28"/>
        </w:rPr>
        <w:t>、产业政策的符合性结论</w:t>
      </w:r>
    </w:p>
    <w:p w:rsidR="00FA3373" w:rsidRDefault="00066F3C">
      <w:pPr>
        <w:ind w:firstLineChars="300" w:firstLine="840"/>
        <w:jc w:val="left"/>
        <w:rPr>
          <w:szCs w:val="28"/>
        </w:rPr>
      </w:pPr>
      <w:r>
        <w:rPr>
          <w:rFonts w:hint="eastAsia"/>
          <w:szCs w:val="28"/>
        </w:rPr>
        <w:t>本项目为利用废弃石英砂进行精加工项目，根据国家发改委第</w:t>
      </w:r>
      <w:r>
        <w:rPr>
          <w:rFonts w:hint="eastAsia"/>
          <w:szCs w:val="28"/>
        </w:rPr>
        <w:t>21</w:t>
      </w:r>
      <w:r>
        <w:rPr>
          <w:rFonts w:hint="eastAsia"/>
          <w:szCs w:val="28"/>
        </w:rPr>
        <w:t>号令公布的《产业结构调整指导目录（</w:t>
      </w:r>
      <w:r>
        <w:rPr>
          <w:rFonts w:hint="eastAsia"/>
          <w:szCs w:val="28"/>
        </w:rPr>
        <w:t xml:space="preserve">2011 </w:t>
      </w:r>
      <w:r>
        <w:rPr>
          <w:rFonts w:hint="eastAsia"/>
          <w:szCs w:val="28"/>
        </w:rPr>
        <w:t>年本）》（</w:t>
      </w:r>
      <w:r>
        <w:rPr>
          <w:rFonts w:hint="eastAsia"/>
          <w:szCs w:val="28"/>
        </w:rPr>
        <w:t xml:space="preserve">2013 </w:t>
      </w:r>
      <w:r>
        <w:rPr>
          <w:rFonts w:hint="eastAsia"/>
          <w:szCs w:val="28"/>
        </w:rPr>
        <w:t>年修正），本项目属于鼓励类第十二项建材中第</w:t>
      </w:r>
      <w:r>
        <w:rPr>
          <w:rFonts w:hint="eastAsia"/>
          <w:szCs w:val="28"/>
        </w:rPr>
        <w:t>11</w:t>
      </w:r>
      <w:r>
        <w:rPr>
          <w:rFonts w:hint="eastAsia"/>
          <w:szCs w:val="28"/>
        </w:rPr>
        <w:t>条“废矿石、尾矿</w:t>
      </w:r>
      <w:r>
        <w:rPr>
          <w:rFonts w:hint="eastAsia"/>
          <w:szCs w:val="28"/>
        </w:rPr>
        <w:lastRenderedPageBreak/>
        <w:t>和建筑废弃物综合利用”。</w:t>
      </w:r>
    </w:p>
    <w:p w:rsidR="00FA3373" w:rsidRDefault="00066F3C">
      <w:pPr>
        <w:ind w:firstLineChars="300" w:firstLine="840"/>
        <w:jc w:val="left"/>
        <w:rPr>
          <w:szCs w:val="28"/>
        </w:rPr>
      </w:pPr>
      <w:r>
        <w:rPr>
          <w:rFonts w:hint="eastAsia"/>
          <w:szCs w:val="28"/>
        </w:rPr>
        <w:t>同时，江油市行政审批局为本项目出具了《四川省技术改造投资项目备案表》（川投资备（</w:t>
      </w:r>
      <w:r>
        <w:rPr>
          <w:rFonts w:hint="eastAsia"/>
          <w:szCs w:val="28"/>
        </w:rPr>
        <w:t>2017-510781-42-03-194942</w:t>
      </w:r>
      <w:r>
        <w:rPr>
          <w:rFonts w:hint="eastAsia"/>
          <w:szCs w:val="28"/>
        </w:rPr>
        <w:t>）</w:t>
      </w:r>
      <w:r>
        <w:rPr>
          <w:rFonts w:hint="eastAsia"/>
          <w:szCs w:val="28"/>
        </w:rPr>
        <w:t xml:space="preserve">JXQB-0446 </w:t>
      </w:r>
      <w:r>
        <w:rPr>
          <w:rFonts w:hint="eastAsia"/>
          <w:szCs w:val="28"/>
        </w:rPr>
        <w:t>号）。</w:t>
      </w:r>
    </w:p>
    <w:p w:rsidR="00FA3373" w:rsidRDefault="00066F3C">
      <w:pPr>
        <w:ind w:firstLineChars="300" w:firstLine="840"/>
        <w:jc w:val="left"/>
        <w:rPr>
          <w:szCs w:val="28"/>
        </w:rPr>
      </w:pPr>
      <w:r>
        <w:rPr>
          <w:rFonts w:hint="eastAsia"/>
          <w:szCs w:val="28"/>
        </w:rPr>
        <w:t>因此，本项目符合国家相关产业政策。</w:t>
      </w:r>
    </w:p>
    <w:p w:rsidR="00FA3373" w:rsidRDefault="00066F3C">
      <w:pPr>
        <w:ind w:firstLine="560"/>
        <w:jc w:val="left"/>
        <w:rPr>
          <w:szCs w:val="28"/>
        </w:rPr>
      </w:pPr>
      <w:r>
        <w:rPr>
          <w:rFonts w:hint="eastAsia"/>
          <w:szCs w:val="28"/>
        </w:rPr>
        <w:t>2</w:t>
      </w:r>
      <w:r>
        <w:rPr>
          <w:rFonts w:hint="eastAsia"/>
          <w:szCs w:val="28"/>
        </w:rPr>
        <w:t>、项目规划及选址合理性</w:t>
      </w:r>
    </w:p>
    <w:p w:rsidR="00FA3373" w:rsidRDefault="00066F3C">
      <w:pPr>
        <w:ind w:firstLineChars="300" w:firstLine="840"/>
        <w:jc w:val="left"/>
        <w:rPr>
          <w:szCs w:val="28"/>
        </w:rPr>
      </w:pPr>
      <w:r>
        <w:rPr>
          <w:rFonts w:hint="eastAsia"/>
          <w:szCs w:val="28"/>
        </w:rPr>
        <w:t>根据江油市雁门镇人民镇府出具的关于本项目选址的情况说明，本项目于</w:t>
      </w:r>
      <w:r>
        <w:rPr>
          <w:rFonts w:hint="eastAsia"/>
          <w:szCs w:val="28"/>
        </w:rPr>
        <w:t>2005</w:t>
      </w:r>
      <w:r>
        <w:rPr>
          <w:rFonts w:hint="eastAsia"/>
          <w:szCs w:val="28"/>
        </w:rPr>
        <w:t>年在原江油市雁门矿产品精选厂的地点建厂，属于雁门镇老企业场址，建设地点符合雁门镇发展规划。</w:t>
      </w:r>
    </w:p>
    <w:p w:rsidR="00FA3373" w:rsidRDefault="00066F3C">
      <w:pPr>
        <w:ind w:firstLineChars="300" w:firstLine="840"/>
        <w:jc w:val="left"/>
        <w:rPr>
          <w:szCs w:val="28"/>
        </w:rPr>
      </w:pPr>
      <w:r>
        <w:rPr>
          <w:rFonts w:hint="eastAsia"/>
          <w:szCs w:val="28"/>
        </w:rPr>
        <w:t>本项目选址位于雁门镇大桥村，项目南侧为山林，西侧为农田，北侧为通往清江河的小河沟，隔河</w:t>
      </w:r>
      <w:r>
        <w:rPr>
          <w:rFonts w:hint="eastAsia"/>
          <w:szCs w:val="28"/>
        </w:rPr>
        <w:t>50m</w:t>
      </w:r>
      <w:r>
        <w:rPr>
          <w:rFonts w:hint="eastAsia"/>
          <w:szCs w:val="28"/>
        </w:rPr>
        <w:t>为斑竹园村居民点，约有</w:t>
      </w:r>
      <w:r>
        <w:rPr>
          <w:rFonts w:hint="eastAsia"/>
          <w:szCs w:val="28"/>
        </w:rPr>
        <w:t>40</w:t>
      </w:r>
      <w:r>
        <w:rPr>
          <w:rFonts w:hint="eastAsia"/>
          <w:szCs w:val="28"/>
        </w:rPr>
        <w:t>户居民，东侧为山林和农田，东北侧约</w:t>
      </w:r>
      <w:r>
        <w:rPr>
          <w:rFonts w:hint="eastAsia"/>
          <w:szCs w:val="28"/>
        </w:rPr>
        <w:t>600m</w:t>
      </w:r>
      <w:r>
        <w:rPr>
          <w:rFonts w:hint="eastAsia"/>
          <w:szCs w:val="28"/>
        </w:rPr>
        <w:t>为雁门镇场镇。清江河位于本项目东侧约</w:t>
      </w:r>
      <w:r>
        <w:rPr>
          <w:rFonts w:hint="eastAsia"/>
          <w:szCs w:val="28"/>
        </w:rPr>
        <w:t>550m</w:t>
      </w:r>
      <w:r>
        <w:rPr>
          <w:rFonts w:hint="eastAsia"/>
          <w:szCs w:val="28"/>
        </w:rPr>
        <w:t>处。</w:t>
      </w:r>
    </w:p>
    <w:p w:rsidR="00FA3373" w:rsidRDefault="00066F3C">
      <w:pPr>
        <w:ind w:firstLineChars="300" w:firstLine="840"/>
        <w:jc w:val="left"/>
        <w:rPr>
          <w:szCs w:val="28"/>
        </w:rPr>
      </w:pPr>
      <w:r>
        <w:rPr>
          <w:rFonts w:hint="eastAsia"/>
          <w:szCs w:val="28"/>
        </w:rPr>
        <w:t>本项目在运行过程中不产生生产废水，仅有少量粉尘产生，不会对周围环境及居民生活环境产生明显影响。</w:t>
      </w:r>
    </w:p>
    <w:p w:rsidR="00FA3373" w:rsidRDefault="00066F3C">
      <w:pPr>
        <w:ind w:firstLineChars="300" w:firstLine="840"/>
        <w:jc w:val="left"/>
        <w:rPr>
          <w:szCs w:val="28"/>
        </w:rPr>
      </w:pPr>
      <w:r>
        <w:rPr>
          <w:rFonts w:hint="eastAsia"/>
          <w:szCs w:val="28"/>
        </w:rPr>
        <w:t>综上所述，本项目建设符合雁门镇发展规划，选址合理可行。</w:t>
      </w:r>
    </w:p>
    <w:p w:rsidR="00FA3373" w:rsidRDefault="00066F3C">
      <w:pPr>
        <w:ind w:firstLine="560"/>
        <w:jc w:val="left"/>
        <w:rPr>
          <w:szCs w:val="28"/>
        </w:rPr>
      </w:pPr>
      <w:r>
        <w:rPr>
          <w:rFonts w:hint="eastAsia"/>
          <w:szCs w:val="28"/>
        </w:rPr>
        <w:t>3</w:t>
      </w:r>
      <w:r>
        <w:rPr>
          <w:rFonts w:hint="eastAsia"/>
          <w:szCs w:val="28"/>
        </w:rPr>
        <w:t>、环境现状与评价结论</w:t>
      </w:r>
    </w:p>
    <w:p w:rsidR="00FA3373" w:rsidRDefault="00066F3C">
      <w:pPr>
        <w:ind w:firstLineChars="100" w:firstLine="280"/>
        <w:jc w:val="left"/>
        <w:rPr>
          <w:szCs w:val="28"/>
        </w:rPr>
      </w:pPr>
      <w:r>
        <w:rPr>
          <w:rFonts w:hint="eastAsia"/>
          <w:szCs w:val="28"/>
        </w:rPr>
        <w:t>（</w:t>
      </w:r>
      <w:r>
        <w:rPr>
          <w:rFonts w:hint="eastAsia"/>
          <w:szCs w:val="28"/>
        </w:rPr>
        <w:t>1</w:t>
      </w:r>
      <w:r>
        <w:rPr>
          <w:rFonts w:hint="eastAsia"/>
          <w:szCs w:val="28"/>
        </w:rPr>
        <w:t>）声学环境：由监测结果可知项目噪声监测点所有噪声监测值均达到《声环境质量标准》（</w:t>
      </w:r>
      <w:r>
        <w:rPr>
          <w:rFonts w:hint="eastAsia"/>
          <w:szCs w:val="28"/>
        </w:rPr>
        <w:t>GB3096-2008</w:t>
      </w:r>
      <w:r>
        <w:rPr>
          <w:rFonts w:hint="eastAsia"/>
          <w:szCs w:val="28"/>
        </w:rPr>
        <w:t>）中</w:t>
      </w:r>
      <w:r>
        <w:rPr>
          <w:rFonts w:hint="eastAsia"/>
          <w:szCs w:val="28"/>
        </w:rPr>
        <w:t>2</w:t>
      </w:r>
      <w:r>
        <w:rPr>
          <w:rFonts w:hint="eastAsia"/>
          <w:szCs w:val="28"/>
        </w:rPr>
        <w:t>类标准，区域声环境质量较好。</w:t>
      </w:r>
    </w:p>
    <w:p w:rsidR="00FA3373" w:rsidRDefault="00066F3C">
      <w:pPr>
        <w:ind w:firstLineChars="100" w:firstLine="280"/>
        <w:jc w:val="left"/>
        <w:rPr>
          <w:szCs w:val="28"/>
        </w:rPr>
      </w:pPr>
      <w:r>
        <w:rPr>
          <w:rFonts w:hint="eastAsia"/>
          <w:szCs w:val="28"/>
        </w:rPr>
        <w:t>（</w:t>
      </w:r>
      <w:r>
        <w:rPr>
          <w:rFonts w:hint="eastAsia"/>
          <w:szCs w:val="28"/>
        </w:rPr>
        <w:t>2</w:t>
      </w:r>
      <w:r>
        <w:rPr>
          <w:rFonts w:hint="eastAsia"/>
          <w:szCs w:val="28"/>
        </w:rPr>
        <w:t>）环境空气：项目所在区域的</w:t>
      </w:r>
      <w:r>
        <w:rPr>
          <w:rFonts w:hint="eastAsia"/>
          <w:szCs w:val="28"/>
        </w:rPr>
        <w:t>SO2</w:t>
      </w:r>
      <w:r>
        <w:rPr>
          <w:rFonts w:hint="eastAsia"/>
          <w:szCs w:val="28"/>
        </w:rPr>
        <w:t>、</w:t>
      </w:r>
      <w:r>
        <w:rPr>
          <w:rFonts w:hint="eastAsia"/>
          <w:szCs w:val="28"/>
        </w:rPr>
        <w:t>NO2</w:t>
      </w:r>
      <w:r>
        <w:rPr>
          <w:rFonts w:hint="eastAsia"/>
          <w:szCs w:val="28"/>
        </w:rPr>
        <w:t>、</w:t>
      </w:r>
      <w:r>
        <w:rPr>
          <w:rFonts w:hint="eastAsia"/>
          <w:szCs w:val="28"/>
        </w:rPr>
        <w:t>PM10</w:t>
      </w:r>
      <w:r>
        <w:rPr>
          <w:rFonts w:hint="eastAsia"/>
          <w:szCs w:val="28"/>
        </w:rPr>
        <w:t>各监测值均满足《环境空气质量标准》（</w:t>
      </w:r>
      <w:r>
        <w:rPr>
          <w:rFonts w:hint="eastAsia"/>
          <w:szCs w:val="28"/>
        </w:rPr>
        <w:t>GB3095-2012</w:t>
      </w:r>
      <w:r>
        <w:rPr>
          <w:rFonts w:hint="eastAsia"/>
          <w:szCs w:val="28"/>
        </w:rPr>
        <w:t>）中二级标准要求，区域</w:t>
      </w:r>
      <w:r>
        <w:rPr>
          <w:rFonts w:hint="eastAsia"/>
          <w:szCs w:val="28"/>
        </w:rPr>
        <w:lastRenderedPageBreak/>
        <w:t>环境空气质量良好。</w:t>
      </w:r>
    </w:p>
    <w:p w:rsidR="00FA3373" w:rsidRDefault="00066F3C">
      <w:pPr>
        <w:ind w:firstLineChars="100" w:firstLine="280"/>
        <w:jc w:val="left"/>
        <w:rPr>
          <w:szCs w:val="28"/>
        </w:rPr>
      </w:pPr>
      <w:r>
        <w:rPr>
          <w:rFonts w:hint="eastAsia"/>
          <w:szCs w:val="28"/>
        </w:rPr>
        <w:t>（</w:t>
      </w:r>
      <w:r>
        <w:rPr>
          <w:rFonts w:hint="eastAsia"/>
          <w:szCs w:val="28"/>
        </w:rPr>
        <w:t>3</w:t>
      </w:r>
      <w:r>
        <w:rPr>
          <w:rFonts w:hint="eastAsia"/>
          <w:szCs w:val="28"/>
        </w:rPr>
        <w:t>）地表水环境：本项目所在区域地表水水体监测指标满足《地表水环境质量标准》（</w:t>
      </w:r>
      <w:r>
        <w:rPr>
          <w:rFonts w:hint="eastAsia"/>
          <w:szCs w:val="28"/>
        </w:rPr>
        <w:t>GB3838-2002</w:t>
      </w:r>
      <w:r>
        <w:rPr>
          <w:rFonts w:hint="eastAsia"/>
          <w:szCs w:val="28"/>
        </w:rPr>
        <w:t>）Ⅲ类水域标准要求，项目所在区域地表水环境质量良好。</w:t>
      </w:r>
    </w:p>
    <w:p w:rsidR="00FA3373" w:rsidRDefault="00066F3C">
      <w:pPr>
        <w:ind w:firstLine="560"/>
        <w:jc w:val="left"/>
        <w:rPr>
          <w:szCs w:val="28"/>
        </w:rPr>
      </w:pPr>
      <w:r>
        <w:rPr>
          <w:rFonts w:hint="eastAsia"/>
          <w:szCs w:val="28"/>
        </w:rPr>
        <w:t>4</w:t>
      </w:r>
      <w:r>
        <w:rPr>
          <w:rFonts w:hint="eastAsia"/>
          <w:szCs w:val="28"/>
        </w:rPr>
        <w:t>、环境影响分析</w:t>
      </w:r>
    </w:p>
    <w:p w:rsidR="00FA3373" w:rsidRDefault="00066F3C">
      <w:pPr>
        <w:ind w:firstLineChars="0" w:firstLine="0"/>
        <w:jc w:val="left"/>
        <w:rPr>
          <w:szCs w:val="28"/>
        </w:rPr>
      </w:pPr>
      <w:r>
        <w:rPr>
          <w:rFonts w:hint="eastAsia"/>
          <w:szCs w:val="28"/>
        </w:rPr>
        <w:t>（</w:t>
      </w:r>
      <w:r>
        <w:rPr>
          <w:rFonts w:hint="eastAsia"/>
          <w:szCs w:val="28"/>
        </w:rPr>
        <w:t>1</w:t>
      </w:r>
      <w:r>
        <w:rPr>
          <w:rFonts w:hint="eastAsia"/>
          <w:szCs w:val="28"/>
        </w:rPr>
        <w:t>）地表水环境影响分析：本项目不产生生产废水，生活污水经过粪池预处理后用于周围农田施肥，不外排，不会对当地地表水环境产生明显影响。</w:t>
      </w:r>
    </w:p>
    <w:p w:rsidR="00FA3373" w:rsidRDefault="00066F3C">
      <w:pPr>
        <w:ind w:firstLineChars="0" w:firstLine="0"/>
        <w:jc w:val="left"/>
        <w:rPr>
          <w:szCs w:val="28"/>
        </w:rPr>
      </w:pPr>
      <w:r>
        <w:rPr>
          <w:rFonts w:hint="eastAsia"/>
          <w:szCs w:val="28"/>
        </w:rPr>
        <w:t>（</w:t>
      </w:r>
      <w:r>
        <w:rPr>
          <w:rFonts w:hint="eastAsia"/>
          <w:szCs w:val="28"/>
        </w:rPr>
        <w:t>2</w:t>
      </w:r>
      <w:r>
        <w:rPr>
          <w:rFonts w:hint="eastAsia"/>
          <w:szCs w:val="28"/>
        </w:rPr>
        <w:t>）环境空气影响分析：本项目通过合理布局；规定卫生防护距离；对原料堆场进行半封闭建设；项目筛分区和烘干区均设置有除尘设备降低粉尘排放量，烘干区设置脱硫装置，降低</w:t>
      </w:r>
      <w:r>
        <w:rPr>
          <w:rFonts w:hint="eastAsia"/>
          <w:szCs w:val="28"/>
        </w:rPr>
        <w:t>SO</w:t>
      </w:r>
      <w:r>
        <w:rPr>
          <w:rFonts w:hint="eastAsia"/>
          <w:szCs w:val="28"/>
          <w:vertAlign w:val="subscript"/>
        </w:rPr>
        <w:t>2</w:t>
      </w:r>
      <w:r>
        <w:rPr>
          <w:rFonts w:hint="eastAsia"/>
          <w:szCs w:val="28"/>
        </w:rPr>
        <w:t>排放量，确保废弃达标排放。</w:t>
      </w:r>
    </w:p>
    <w:p w:rsidR="00FA3373" w:rsidRDefault="00066F3C">
      <w:pPr>
        <w:ind w:firstLineChars="0" w:firstLine="0"/>
        <w:jc w:val="left"/>
        <w:rPr>
          <w:szCs w:val="28"/>
        </w:rPr>
      </w:pPr>
      <w:r>
        <w:rPr>
          <w:rFonts w:hint="eastAsia"/>
          <w:szCs w:val="28"/>
        </w:rPr>
        <w:t>（</w:t>
      </w:r>
      <w:r>
        <w:rPr>
          <w:rFonts w:hint="eastAsia"/>
          <w:szCs w:val="28"/>
        </w:rPr>
        <w:t>3</w:t>
      </w:r>
      <w:r>
        <w:rPr>
          <w:rFonts w:hint="eastAsia"/>
          <w:szCs w:val="28"/>
        </w:rPr>
        <w:t>）声环境影响分析：本项目噪声主要来自生产设备，其噪声源强在</w:t>
      </w:r>
      <w:r>
        <w:rPr>
          <w:rFonts w:hint="eastAsia"/>
          <w:szCs w:val="28"/>
        </w:rPr>
        <w:t>60-100dB</w:t>
      </w:r>
      <w:r>
        <w:rPr>
          <w:rFonts w:hint="eastAsia"/>
          <w:szCs w:val="28"/>
        </w:rPr>
        <w:t>（</w:t>
      </w:r>
      <w:r>
        <w:rPr>
          <w:rFonts w:hint="eastAsia"/>
          <w:szCs w:val="28"/>
        </w:rPr>
        <w:t>A</w:t>
      </w:r>
      <w:r>
        <w:rPr>
          <w:rFonts w:hint="eastAsia"/>
          <w:szCs w:val="28"/>
        </w:rPr>
        <w:t>）之间，本工程在工艺技术条件允许的情况下，尽量选用低噪声设备，按照工业设备安装的有关规范，采用减振降噪装置；对一些高声源设备应安装隔声、减振装置、工人应加强个体噪声防护，佩戴降噪隔声耳塞，防止强噪声的危害。</w:t>
      </w:r>
    </w:p>
    <w:p w:rsidR="00FA3373" w:rsidRDefault="00066F3C">
      <w:pPr>
        <w:ind w:firstLineChars="0" w:firstLine="0"/>
        <w:jc w:val="left"/>
        <w:rPr>
          <w:szCs w:val="28"/>
        </w:rPr>
      </w:pPr>
      <w:r>
        <w:rPr>
          <w:rFonts w:hint="eastAsia"/>
          <w:szCs w:val="28"/>
        </w:rPr>
        <w:t>（</w:t>
      </w:r>
      <w:r>
        <w:rPr>
          <w:rFonts w:hint="eastAsia"/>
          <w:szCs w:val="28"/>
        </w:rPr>
        <w:t>4</w:t>
      </w:r>
      <w:r>
        <w:rPr>
          <w:rFonts w:hint="eastAsia"/>
          <w:szCs w:val="28"/>
        </w:rPr>
        <w:t>）固体废弃物环境影响分析：本项目运营期间产生固体废弃物能够做到去向明确，不会对环境造成二次污染。</w:t>
      </w:r>
    </w:p>
    <w:p w:rsidR="00FA3373" w:rsidRDefault="00066F3C">
      <w:pPr>
        <w:ind w:firstLineChars="0" w:firstLine="0"/>
        <w:jc w:val="left"/>
        <w:rPr>
          <w:szCs w:val="28"/>
        </w:rPr>
      </w:pPr>
      <w:r>
        <w:rPr>
          <w:rFonts w:hint="eastAsia"/>
          <w:szCs w:val="28"/>
        </w:rPr>
        <w:t>（</w:t>
      </w:r>
      <w:r>
        <w:rPr>
          <w:rFonts w:hint="eastAsia"/>
          <w:szCs w:val="28"/>
        </w:rPr>
        <w:t>5</w:t>
      </w:r>
      <w:r>
        <w:rPr>
          <w:rFonts w:hint="eastAsia"/>
          <w:szCs w:val="28"/>
        </w:rPr>
        <w:t>）环境风险：本项目的风险处于可接受的水平，风险管理措施有效可行，因而从风险角度分析本项目是可行的。</w:t>
      </w:r>
    </w:p>
    <w:p w:rsidR="00FA3373" w:rsidRDefault="00066F3C">
      <w:pPr>
        <w:ind w:firstLine="560"/>
        <w:jc w:val="left"/>
        <w:rPr>
          <w:szCs w:val="28"/>
        </w:rPr>
      </w:pPr>
      <w:r>
        <w:rPr>
          <w:rFonts w:hint="eastAsia"/>
          <w:szCs w:val="28"/>
        </w:rPr>
        <w:t>5</w:t>
      </w:r>
      <w:r>
        <w:rPr>
          <w:rFonts w:hint="eastAsia"/>
          <w:szCs w:val="28"/>
        </w:rPr>
        <w:t>、总量控制指标</w:t>
      </w:r>
    </w:p>
    <w:p w:rsidR="00FA3373" w:rsidRDefault="00066F3C">
      <w:pPr>
        <w:ind w:firstLine="560"/>
        <w:jc w:val="left"/>
        <w:rPr>
          <w:szCs w:val="28"/>
        </w:rPr>
      </w:pPr>
      <w:r>
        <w:rPr>
          <w:rFonts w:hint="eastAsia"/>
          <w:szCs w:val="28"/>
        </w:rPr>
        <w:lastRenderedPageBreak/>
        <w:t>项目通过此次改扩建后，采用天然气为燃料，天然气为清洁能源，因此本报告建议不进行总量核算。</w:t>
      </w:r>
    </w:p>
    <w:p w:rsidR="00FA3373" w:rsidRDefault="00066F3C">
      <w:pPr>
        <w:numPr>
          <w:ilvl w:val="0"/>
          <w:numId w:val="9"/>
        </w:numPr>
        <w:ind w:firstLine="560"/>
        <w:jc w:val="left"/>
        <w:rPr>
          <w:szCs w:val="28"/>
        </w:rPr>
      </w:pPr>
      <w:r>
        <w:rPr>
          <w:rFonts w:hint="eastAsia"/>
          <w:szCs w:val="28"/>
        </w:rPr>
        <w:t>环评结论</w:t>
      </w:r>
    </w:p>
    <w:p w:rsidR="00FA3373" w:rsidRDefault="00066F3C">
      <w:pPr>
        <w:ind w:firstLine="560"/>
        <w:jc w:val="left"/>
        <w:rPr>
          <w:szCs w:val="28"/>
        </w:rPr>
      </w:pPr>
      <w:r>
        <w:rPr>
          <w:rFonts w:hint="eastAsia"/>
          <w:szCs w:val="28"/>
        </w:rPr>
        <w:t>本项目选址位于江油市雁门镇大桥村，建设符合国家的产业政策，选址符合雁门镇规划要求。贯彻了“总量控制和达标排放”的原则；本次技改拟采取的“三废”治理措施经济可行，只要进一步认真落实报告表中所提出的各项污染防治措施和环境风险防范措施，实现环境保护措施的有效运行，并加强了内部环境管理和安全生产运行管理，从环境角度来看，无明显环境制约因素，从环境保护角度本项目建设是可行的。</w:t>
      </w:r>
    </w:p>
    <w:p w:rsidR="00FA3373" w:rsidRDefault="00066F3C">
      <w:pPr>
        <w:pStyle w:val="2"/>
        <w:ind w:firstLine="602"/>
      </w:pPr>
      <w:r>
        <w:rPr>
          <w:rFonts w:hint="eastAsia"/>
          <w:lang w:val="en-US"/>
        </w:rPr>
        <w:t>4</w:t>
      </w:r>
      <w:r>
        <w:rPr>
          <w:rFonts w:hint="eastAsia"/>
        </w:rPr>
        <w:t>.</w:t>
      </w:r>
      <w:r>
        <w:rPr>
          <w:rFonts w:hint="eastAsia"/>
          <w:lang w:val="en-US"/>
        </w:rPr>
        <w:t>2</w:t>
      </w:r>
      <w:r>
        <w:rPr>
          <w:rFonts w:hint="eastAsia"/>
        </w:rPr>
        <w:t>环境影响评价批复结论</w:t>
      </w:r>
      <w:bookmarkEnd w:id="22"/>
    </w:p>
    <w:p w:rsidR="00FA3373" w:rsidRDefault="00066F3C">
      <w:pPr>
        <w:ind w:firstLine="560"/>
        <w:jc w:val="left"/>
        <w:rPr>
          <w:szCs w:val="28"/>
        </w:rPr>
      </w:pPr>
      <w:bookmarkStart w:id="23" w:name="_Toc2662"/>
      <w:r>
        <w:rPr>
          <w:rFonts w:hint="eastAsia"/>
          <w:szCs w:val="28"/>
        </w:rPr>
        <w:t>你单位报送的《利用废石英砂精加工项目环境影响报告表》（以下简称“报告表”）收悉。经研究，批复如下：</w:t>
      </w:r>
    </w:p>
    <w:p w:rsidR="00FA3373" w:rsidRDefault="00066F3C">
      <w:pPr>
        <w:numPr>
          <w:ilvl w:val="0"/>
          <w:numId w:val="10"/>
        </w:numPr>
        <w:ind w:firstLineChars="0"/>
        <w:jc w:val="left"/>
        <w:rPr>
          <w:szCs w:val="28"/>
        </w:rPr>
      </w:pPr>
      <w:r>
        <w:rPr>
          <w:rFonts w:hint="eastAsia"/>
          <w:szCs w:val="28"/>
        </w:rPr>
        <w:t>项目位于江油市雁门镇大桥村，主要建设内容为：项目对原有生产工艺进行改造，对废石英砂进行精加工，年产</w:t>
      </w:r>
      <w:r>
        <w:rPr>
          <w:rFonts w:hint="eastAsia"/>
          <w:szCs w:val="28"/>
        </w:rPr>
        <w:t>10</w:t>
      </w:r>
      <w:r>
        <w:rPr>
          <w:rFonts w:hint="eastAsia"/>
          <w:szCs w:val="28"/>
        </w:rPr>
        <w:t>万吨石英砂。项目总投资</w:t>
      </w:r>
      <w:r>
        <w:rPr>
          <w:rFonts w:hint="eastAsia"/>
          <w:szCs w:val="28"/>
        </w:rPr>
        <w:t>700</w:t>
      </w:r>
      <w:r>
        <w:rPr>
          <w:rFonts w:hint="eastAsia"/>
          <w:szCs w:val="28"/>
        </w:rPr>
        <w:t>万元，其中环保投资</w:t>
      </w:r>
      <w:r>
        <w:rPr>
          <w:rFonts w:hint="eastAsia"/>
          <w:szCs w:val="28"/>
        </w:rPr>
        <w:t>321</w:t>
      </w:r>
      <w:r>
        <w:rPr>
          <w:rFonts w:hint="eastAsia"/>
          <w:szCs w:val="28"/>
        </w:rPr>
        <w:t>万元。</w:t>
      </w:r>
    </w:p>
    <w:p w:rsidR="00FA3373" w:rsidRDefault="00066F3C">
      <w:pPr>
        <w:ind w:firstLine="560"/>
        <w:jc w:val="left"/>
        <w:rPr>
          <w:szCs w:val="28"/>
        </w:rPr>
      </w:pPr>
      <w:r>
        <w:rPr>
          <w:rFonts w:hint="eastAsia"/>
          <w:szCs w:val="28"/>
        </w:rPr>
        <w:t>项目属于鼓励类行业，取得我局《四川省技术改造投资项目备案表》</w:t>
      </w:r>
      <w:r>
        <w:rPr>
          <w:rFonts w:hint="eastAsia"/>
          <w:szCs w:val="28"/>
        </w:rPr>
        <w:t>(</w:t>
      </w:r>
      <w:r>
        <w:rPr>
          <w:rFonts w:hint="eastAsia"/>
          <w:szCs w:val="28"/>
        </w:rPr>
        <w:t>川投资备【</w:t>
      </w:r>
      <w:r>
        <w:rPr>
          <w:rFonts w:hint="eastAsia"/>
          <w:szCs w:val="28"/>
        </w:rPr>
        <w:t>2017-510781-42-03-194942</w:t>
      </w:r>
      <w:r>
        <w:rPr>
          <w:rFonts w:hint="eastAsia"/>
          <w:szCs w:val="28"/>
        </w:rPr>
        <w:t>】</w:t>
      </w:r>
      <w:r>
        <w:rPr>
          <w:rFonts w:hint="eastAsia"/>
          <w:szCs w:val="28"/>
        </w:rPr>
        <w:t>JXQB-0446</w:t>
      </w:r>
      <w:r>
        <w:rPr>
          <w:rFonts w:hint="eastAsia"/>
          <w:szCs w:val="28"/>
        </w:rPr>
        <w:t>号），选址符合当地规划要求，你单位按照报告表中所列建设项目的性质、规模、地点、环境保护措施建设，对环境的不利影响能够得到缓解和控制，因此，我局同意该报告表的结论，你单位应严格落实报告表提出的各</w:t>
      </w:r>
      <w:r>
        <w:rPr>
          <w:rFonts w:hint="eastAsia"/>
          <w:szCs w:val="28"/>
        </w:rPr>
        <w:lastRenderedPageBreak/>
        <w:t>项环境保护对策措施和本批复要求。</w:t>
      </w:r>
    </w:p>
    <w:p w:rsidR="00FA3373" w:rsidRDefault="00066F3C">
      <w:pPr>
        <w:numPr>
          <w:ilvl w:val="0"/>
          <w:numId w:val="10"/>
        </w:numPr>
        <w:ind w:firstLineChars="0"/>
        <w:jc w:val="left"/>
        <w:rPr>
          <w:szCs w:val="28"/>
        </w:rPr>
      </w:pPr>
      <w:r>
        <w:rPr>
          <w:rFonts w:hint="eastAsia"/>
          <w:szCs w:val="28"/>
        </w:rPr>
        <w:t>项目在建设和运营中应重点做好以下工作</w:t>
      </w:r>
    </w:p>
    <w:p w:rsidR="00FA3373" w:rsidRDefault="00066F3C">
      <w:pPr>
        <w:numPr>
          <w:ilvl w:val="0"/>
          <w:numId w:val="11"/>
        </w:numPr>
        <w:ind w:left="420" w:firstLine="560"/>
        <w:jc w:val="left"/>
        <w:rPr>
          <w:szCs w:val="28"/>
        </w:rPr>
      </w:pPr>
      <w:r>
        <w:rPr>
          <w:rFonts w:hint="eastAsia"/>
          <w:szCs w:val="28"/>
        </w:rPr>
        <w:t>严格按照报告表要求落实各项环保设施的建设，加强环保设施的日常</w:t>
      </w:r>
    </w:p>
    <w:p w:rsidR="00FA3373" w:rsidRDefault="00066F3C">
      <w:pPr>
        <w:ind w:firstLineChars="0" w:firstLine="0"/>
        <w:jc w:val="left"/>
        <w:rPr>
          <w:szCs w:val="28"/>
        </w:rPr>
      </w:pPr>
      <w:r>
        <w:rPr>
          <w:rFonts w:hint="eastAsia"/>
          <w:szCs w:val="28"/>
        </w:rPr>
        <w:t>和维护，确保环保设施正常运转及各类污染物稳定排放，杜绝事故排放。</w:t>
      </w:r>
    </w:p>
    <w:p w:rsidR="00FA3373" w:rsidRDefault="00066F3C">
      <w:pPr>
        <w:ind w:firstLine="560"/>
        <w:jc w:val="left"/>
        <w:rPr>
          <w:szCs w:val="28"/>
        </w:rPr>
      </w:pPr>
      <w:r>
        <w:rPr>
          <w:rFonts w:hint="eastAsia"/>
          <w:szCs w:val="28"/>
        </w:rPr>
        <w:t>（二）落实并优化报告表提出的废水处理措施。生活废水经化粪池处理后用于周边农田施肥，不外排。</w:t>
      </w:r>
    </w:p>
    <w:p w:rsidR="00FA3373" w:rsidRDefault="00066F3C">
      <w:pPr>
        <w:ind w:firstLineChars="0" w:firstLine="480"/>
        <w:jc w:val="left"/>
        <w:rPr>
          <w:szCs w:val="28"/>
        </w:rPr>
      </w:pPr>
      <w:r>
        <w:rPr>
          <w:rFonts w:hint="eastAsia"/>
          <w:szCs w:val="28"/>
        </w:rPr>
        <w:t>（三）落实并优化报告表提出的废弃治理措施。烘干粉尘经旋风除尘</w:t>
      </w:r>
      <w:r>
        <w:rPr>
          <w:rFonts w:hint="eastAsia"/>
          <w:szCs w:val="28"/>
        </w:rPr>
        <w:t>+</w:t>
      </w:r>
      <w:r>
        <w:rPr>
          <w:rFonts w:hint="eastAsia"/>
          <w:szCs w:val="28"/>
        </w:rPr>
        <w:t>布袋除尘处理后通过</w:t>
      </w:r>
      <w:r>
        <w:rPr>
          <w:rFonts w:hint="eastAsia"/>
          <w:szCs w:val="28"/>
        </w:rPr>
        <w:t>15m</w:t>
      </w:r>
      <w:r>
        <w:rPr>
          <w:rFonts w:hint="eastAsia"/>
          <w:szCs w:val="28"/>
        </w:rPr>
        <w:t>高排气筒排放；筛分设备设置布袋除尘器，筛分粉尘收集后进入储料罐循环使用；改造原料堆场，原辅材料禁止露天堆放并做好遮盖和晒水降尘措施。要求粉尘满足《大气污染综合排放标准》（</w:t>
      </w:r>
      <w:r>
        <w:rPr>
          <w:rFonts w:hint="eastAsia"/>
          <w:szCs w:val="28"/>
        </w:rPr>
        <w:t>GB16297-1996</w:t>
      </w:r>
      <w:r>
        <w:rPr>
          <w:rFonts w:hint="eastAsia"/>
          <w:szCs w:val="28"/>
        </w:rPr>
        <w:t>）相应要求，煤气发生炉废气须经脱硫</w:t>
      </w:r>
      <w:r>
        <w:rPr>
          <w:rFonts w:hint="eastAsia"/>
          <w:szCs w:val="28"/>
        </w:rPr>
        <w:t>+</w:t>
      </w:r>
      <w:r>
        <w:rPr>
          <w:rFonts w:hint="eastAsia"/>
          <w:szCs w:val="28"/>
        </w:rPr>
        <w:t>二级除尘处理满足《工业炉窑大气污染排放标准》（</w:t>
      </w:r>
      <w:r>
        <w:rPr>
          <w:rFonts w:hint="eastAsia"/>
          <w:szCs w:val="28"/>
        </w:rPr>
        <w:t>GB9078-1996</w:t>
      </w:r>
      <w:r>
        <w:rPr>
          <w:rFonts w:hint="eastAsia"/>
          <w:szCs w:val="28"/>
        </w:rPr>
        <w:t>）中相应标准限值要求后排放。</w:t>
      </w:r>
    </w:p>
    <w:p w:rsidR="00FA3373" w:rsidRDefault="00066F3C">
      <w:pPr>
        <w:ind w:firstLineChars="0" w:firstLine="480"/>
        <w:jc w:val="left"/>
        <w:rPr>
          <w:szCs w:val="28"/>
        </w:rPr>
      </w:pPr>
      <w:r>
        <w:rPr>
          <w:rFonts w:hint="eastAsia"/>
          <w:szCs w:val="28"/>
        </w:rPr>
        <w:t>（四）落实并优化报告表提出的噪声防治措施。合理布局生产设备，选用低噪声设备并安装减振降噪装置，确保噪声满足《工业企业厂界环境噪声排放标准》（</w:t>
      </w:r>
      <w:r>
        <w:rPr>
          <w:rFonts w:hint="eastAsia"/>
          <w:szCs w:val="28"/>
        </w:rPr>
        <w:t>GB12348-2008</w:t>
      </w:r>
      <w:r>
        <w:rPr>
          <w:rFonts w:hint="eastAsia"/>
          <w:szCs w:val="28"/>
        </w:rPr>
        <w:t>）表</w:t>
      </w:r>
      <w:r>
        <w:rPr>
          <w:rFonts w:hint="eastAsia"/>
          <w:szCs w:val="28"/>
        </w:rPr>
        <w:t>1</w:t>
      </w:r>
      <w:r>
        <w:rPr>
          <w:rFonts w:hint="eastAsia"/>
          <w:szCs w:val="28"/>
        </w:rPr>
        <w:t>中</w:t>
      </w:r>
      <w:r>
        <w:rPr>
          <w:rFonts w:hint="eastAsia"/>
          <w:szCs w:val="28"/>
        </w:rPr>
        <w:t>2</w:t>
      </w:r>
      <w:r>
        <w:rPr>
          <w:rFonts w:hint="eastAsia"/>
          <w:szCs w:val="28"/>
        </w:rPr>
        <w:t>类环境功能区要求。</w:t>
      </w:r>
    </w:p>
    <w:p w:rsidR="00FA3373" w:rsidRDefault="00066F3C">
      <w:pPr>
        <w:ind w:firstLineChars="0" w:firstLine="480"/>
        <w:jc w:val="left"/>
        <w:rPr>
          <w:szCs w:val="28"/>
        </w:rPr>
      </w:pPr>
      <w:r>
        <w:rPr>
          <w:rFonts w:hint="eastAsia"/>
          <w:szCs w:val="28"/>
        </w:rPr>
        <w:t>（五）落实并优化报告表提出的固体废物处置措施及去向。生活垃圾收集后清运至垃圾堆放点，由环卫部门统一处理；废机油等危险废物单独收集，妥善暂存于危废暂存间，并定期交由资质单位处置，</w:t>
      </w:r>
      <w:r>
        <w:rPr>
          <w:rFonts w:hint="eastAsia"/>
          <w:szCs w:val="28"/>
        </w:rPr>
        <w:lastRenderedPageBreak/>
        <w:t>危废贮存严格按照《危险废物贮存污染控制标准》（</w:t>
      </w:r>
      <w:r>
        <w:rPr>
          <w:rFonts w:hint="eastAsia"/>
          <w:szCs w:val="28"/>
        </w:rPr>
        <w:t>GB18597-2001</w:t>
      </w:r>
      <w:r>
        <w:rPr>
          <w:rFonts w:hint="eastAsia"/>
          <w:szCs w:val="28"/>
        </w:rPr>
        <w:t>）相关要求实施。</w:t>
      </w:r>
    </w:p>
    <w:p w:rsidR="00FA3373" w:rsidRDefault="00066F3C">
      <w:pPr>
        <w:ind w:firstLineChars="0" w:firstLine="480"/>
        <w:jc w:val="left"/>
        <w:rPr>
          <w:szCs w:val="28"/>
        </w:rPr>
      </w:pPr>
      <w:r>
        <w:rPr>
          <w:rFonts w:hint="eastAsia"/>
          <w:szCs w:val="28"/>
        </w:rPr>
        <w:t>其他未尽事宜按照报告表中污染防治措施和相应标准执行。</w:t>
      </w:r>
    </w:p>
    <w:p w:rsidR="00FA3373" w:rsidRDefault="00066F3C">
      <w:pPr>
        <w:numPr>
          <w:ilvl w:val="0"/>
          <w:numId w:val="10"/>
        </w:numPr>
        <w:ind w:firstLineChars="0"/>
        <w:jc w:val="left"/>
        <w:rPr>
          <w:szCs w:val="28"/>
        </w:rPr>
      </w:pPr>
      <w:r>
        <w:rPr>
          <w:rFonts w:hint="eastAsia"/>
          <w:szCs w:val="28"/>
        </w:rPr>
        <w:t>项目开工建设前，应依法完备其他行政许可手续。</w:t>
      </w:r>
    </w:p>
    <w:p w:rsidR="00FA3373" w:rsidRDefault="00066F3C">
      <w:pPr>
        <w:numPr>
          <w:ilvl w:val="0"/>
          <w:numId w:val="10"/>
        </w:numPr>
        <w:ind w:firstLineChars="0"/>
        <w:jc w:val="left"/>
        <w:rPr>
          <w:szCs w:val="28"/>
        </w:rPr>
      </w:pPr>
      <w:r>
        <w:rPr>
          <w:rFonts w:hint="eastAsia"/>
          <w:szCs w:val="28"/>
        </w:rPr>
        <w:t>工程建设必须依法严格执行环境保护“三同时”制度，工程竣工后，必须按规定程序向我局申请环境保护验收，验收合格后，工程方可正式投入运行。</w:t>
      </w:r>
    </w:p>
    <w:p w:rsidR="00FA3373" w:rsidRDefault="00066F3C">
      <w:pPr>
        <w:ind w:firstLine="560"/>
        <w:jc w:val="left"/>
        <w:rPr>
          <w:szCs w:val="28"/>
        </w:rPr>
      </w:pPr>
      <w:r>
        <w:rPr>
          <w:rFonts w:hint="eastAsia"/>
          <w:szCs w:val="28"/>
        </w:rPr>
        <w:t>工程环境影响评价文件经批准后，如工程的性质、规模、工艺、地点或者防治污染、防止生态破坏的措施发生重大变动的，建设单位应当重新报批环境影响评价文件，否则不得实施建设。自环评批复文件批准之日起，如工程超过</w:t>
      </w:r>
      <w:r>
        <w:rPr>
          <w:rFonts w:hint="eastAsia"/>
          <w:szCs w:val="28"/>
        </w:rPr>
        <w:t>5</w:t>
      </w:r>
      <w:r>
        <w:rPr>
          <w:rFonts w:hint="eastAsia"/>
          <w:szCs w:val="28"/>
        </w:rPr>
        <w:t>年未开工建设，环境影响评价文件应当报我局重新审核。</w:t>
      </w:r>
    </w:p>
    <w:p w:rsidR="00FA3373" w:rsidRDefault="00066F3C">
      <w:pPr>
        <w:numPr>
          <w:ilvl w:val="0"/>
          <w:numId w:val="10"/>
        </w:numPr>
        <w:ind w:firstLineChars="0"/>
        <w:jc w:val="left"/>
        <w:rPr>
          <w:sz w:val="30"/>
          <w:szCs w:val="30"/>
        </w:rPr>
      </w:pPr>
      <w:r>
        <w:rPr>
          <w:rFonts w:hint="eastAsia"/>
          <w:szCs w:val="28"/>
        </w:rPr>
        <w:t>请江油市环境保护局按照《关于印发</w:t>
      </w:r>
      <w:r>
        <w:rPr>
          <w:rFonts w:hint="eastAsia"/>
          <w:szCs w:val="28"/>
        </w:rPr>
        <w:t>&lt;</w:t>
      </w:r>
      <w:r>
        <w:rPr>
          <w:rFonts w:hint="eastAsia"/>
          <w:szCs w:val="28"/>
        </w:rPr>
        <w:t>建设项目环境保护事中事后监督管理办法（试行）</w:t>
      </w:r>
      <w:r>
        <w:rPr>
          <w:rFonts w:hint="eastAsia"/>
          <w:szCs w:val="28"/>
        </w:rPr>
        <w:t>&gt;</w:t>
      </w:r>
      <w:r>
        <w:rPr>
          <w:rFonts w:hint="eastAsia"/>
          <w:szCs w:val="28"/>
        </w:rPr>
        <w:t>的通知》（环发〔</w:t>
      </w:r>
      <w:r>
        <w:rPr>
          <w:rFonts w:hint="eastAsia"/>
          <w:szCs w:val="28"/>
        </w:rPr>
        <w:t>2015</w:t>
      </w:r>
      <w:r>
        <w:rPr>
          <w:rFonts w:hint="eastAsia"/>
          <w:szCs w:val="28"/>
        </w:rPr>
        <w:t>〕</w:t>
      </w:r>
      <w:r>
        <w:rPr>
          <w:rFonts w:hint="eastAsia"/>
          <w:szCs w:val="28"/>
        </w:rPr>
        <w:t>163</w:t>
      </w:r>
      <w:r>
        <w:rPr>
          <w:rFonts w:hint="eastAsia"/>
          <w:szCs w:val="28"/>
        </w:rPr>
        <w:t>号），做好该项目事中事后监督管理；请江油市环境监察执法大队负责开展该项目的“三同时”监督检查。</w:t>
      </w:r>
    </w:p>
    <w:p w:rsidR="00FA3373" w:rsidRDefault="00066F3C">
      <w:pPr>
        <w:ind w:firstLine="560"/>
        <w:jc w:val="left"/>
        <w:rPr>
          <w:sz w:val="30"/>
          <w:szCs w:val="30"/>
        </w:rPr>
      </w:pPr>
      <w:r>
        <w:rPr>
          <w:rFonts w:hint="eastAsia"/>
          <w:szCs w:val="28"/>
        </w:rPr>
        <w:t>你单位应在开工后</w:t>
      </w:r>
      <w:r>
        <w:rPr>
          <w:rFonts w:hint="eastAsia"/>
          <w:szCs w:val="28"/>
        </w:rPr>
        <w:t>10</w:t>
      </w:r>
      <w:r>
        <w:rPr>
          <w:rFonts w:hint="eastAsia"/>
          <w:szCs w:val="28"/>
        </w:rPr>
        <w:t>个工作日内，到江油市环境监察执法大队备案，并接受“三同时”现场监督管理。</w:t>
      </w:r>
    </w:p>
    <w:p w:rsidR="00FA3373" w:rsidRDefault="00066F3C">
      <w:pPr>
        <w:pStyle w:val="1"/>
        <w:numPr>
          <w:ilvl w:val="0"/>
          <w:numId w:val="8"/>
        </w:numPr>
      </w:pPr>
      <w:r>
        <w:rPr>
          <w:rFonts w:hint="eastAsia"/>
        </w:rPr>
        <w:t>验收监测评价标准</w:t>
      </w:r>
      <w:bookmarkEnd w:id="23"/>
    </w:p>
    <w:p w:rsidR="00FA3373" w:rsidRDefault="00066F3C">
      <w:pPr>
        <w:pStyle w:val="2"/>
        <w:ind w:firstLine="602"/>
      </w:pPr>
      <w:bookmarkStart w:id="24" w:name="_Toc22047"/>
      <w:r>
        <w:rPr>
          <w:rFonts w:hint="eastAsia"/>
        </w:rPr>
        <w:t>5.1废水控制标准</w:t>
      </w:r>
      <w:bookmarkEnd w:id="24"/>
    </w:p>
    <w:p w:rsidR="00FA3373" w:rsidRDefault="00066F3C">
      <w:pPr>
        <w:widowControl/>
        <w:ind w:leftChars="200" w:left="560" w:firstLineChars="0" w:firstLine="0"/>
        <w:jc w:val="left"/>
        <w:rPr>
          <w:rFonts w:ascii="宋体" w:hAnsi="宋体" w:cs="宋体"/>
          <w:kern w:val="0"/>
          <w:szCs w:val="28"/>
        </w:rPr>
      </w:pPr>
      <w:r>
        <w:rPr>
          <w:rFonts w:ascii="宋体" w:hAnsi="宋体" w:cs="宋体" w:hint="eastAsia"/>
          <w:kern w:val="0"/>
          <w:szCs w:val="28"/>
        </w:rPr>
        <w:t>废水不外排。</w:t>
      </w:r>
    </w:p>
    <w:p w:rsidR="00FA3373" w:rsidRDefault="00066F3C">
      <w:pPr>
        <w:pStyle w:val="2"/>
        <w:ind w:firstLine="602"/>
      </w:pPr>
      <w:bookmarkStart w:id="25" w:name="_Toc31835"/>
      <w:r>
        <w:rPr>
          <w:rFonts w:hint="eastAsia"/>
        </w:rPr>
        <w:lastRenderedPageBreak/>
        <w:t>5.2废气控制标准</w:t>
      </w:r>
      <w:bookmarkEnd w:id="25"/>
    </w:p>
    <w:p w:rsidR="00FA3373" w:rsidRDefault="00066F3C">
      <w:pPr>
        <w:ind w:firstLine="560"/>
      </w:pPr>
      <w:r>
        <w:rPr>
          <w:rFonts w:hint="eastAsia"/>
        </w:rPr>
        <w:t>大气污染物排放执行《大气污染物综合排放标准》</w:t>
      </w:r>
      <w:r>
        <w:rPr>
          <w:rFonts w:ascii="宋体" w:hAnsi="宋体" w:cs="宋体" w:hint="eastAsia"/>
          <w:kern w:val="0"/>
          <w:szCs w:val="28"/>
        </w:rPr>
        <w:t>（GB16297-1996）二级。标准如下：</w:t>
      </w:r>
    </w:p>
    <w:tbl>
      <w:tblPr>
        <w:tblW w:w="9687" w:type="dxa"/>
        <w:tblBorders>
          <w:top w:val="single" w:sz="12" w:space="0" w:color="000000"/>
          <w:bottom w:val="single" w:sz="12" w:space="0" w:color="000000"/>
          <w:insideH w:val="single" w:sz="4" w:space="0" w:color="000000"/>
          <w:insideV w:val="single" w:sz="4" w:space="0" w:color="000000"/>
        </w:tblBorders>
        <w:tblLayout w:type="fixed"/>
        <w:tblLook w:val="04A0" w:firstRow="1" w:lastRow="0" w:firstColumn="1" w:lastColumn="0" w:noHBand="0" w:noVBand="1"/>
      </w:tblPr>
      <w:tblGrid>
        <w:gridCol w:w="1135"/>
        <w:gridCol w:w="283"/>
        <w:gridCol w:w="1418"/>
        <w:gridCol w:w="567"/>
        <w:gridCol w:w="850"/>
        <w:gridCol w:w="992"/>
        <w:gridCol w:w="1418"/>
        <w:gridCol w:w="3024"/>
      </w:tblGrid>
      <w:tr w:rsidR="00FA3373">
        <w:trPr>
          <w:trHeight w:val="454"/>
        </w:trPr>
        <w:tc>
          <w:tcPr>
            <w:tcW w:w="1418" w:type="dxa"/>
            <w:gridSpan w:val="2"/>
            <w:vMerge w:val="restart"/>
            <w:vAlign w:val="center"/>
          </w:tcPr>
          <w:p w:rsidR="00FA3373" w:rsidRDefault="00066F3C">
            <w:pPr>
              <w:ind w:leftChars="-50" w:left="-140" w:rightChars="-51" w:right="-143" w:firstLineChars="0" w:firstLine="0"/>
              <w:jc w:val="center"/>
              <w:rPr>
                <w:rFonts w:ascii="宋体" w:hAnsi="宋体"/>
                <w:sz w:val="24"/>
              </w:rPr>
            </w:pPr>
            <w:r>
              <w:rPr>
                <w:rFonts w:ascii="宋体" w:hAnsi="宋体" w:hint="eastAsia"/>
                <w:sz w:val="24"/>
              </w:rPr>
              <w:t>污染物</w:t>
            </w:r>
          </w:p>
        </w:tc>
        <w:tc>
          <w:tcPr>
            <w:tcW w:w="1985" w:type="dxa"/>
            <w:gridSpan w:val="2"/>
            <w:vMerge w:val="restart"/>
            <w:vAlign w:val="center"/>
          </w:tcPr>
          <w:p w:rsidR="00FA3373" w:rsidRDefault="00066F3C">
            <w:pPr>
              <w:ind w:leftChars="-50" w:left="-140" w:rightChars="-51" w:right="-143" w:firstLineChars="0" w:firstLine="0"/>
              <w:jc w:val="center"/>
              <w:rPr>
                <w:rFonts w:ascii="宋体" w:hAnsi="宋体" w:cs="Calibri"/>
                <w:sz w:val="24"/>
              </w:rPr>
            </w:pPr>
            <w:r>
              <w:rPr>
                <w:rFonts w:ascii="宋体" w:hAnsi="宋体" w:cs="宋体" w:hint="eastAsia"/>
                <w:sz w:val="24"/>
              </w:rPr>
              <w:t xml:space="preserve">最高允许排放浓度 </w:t>
            </w:r>
            <w:r>
              <w:rPr>
                <w:rFonts w:eastAsia="Times New Roman"/>
              </w:rPr>
              <w:t>mg/m</w:t>
            </w:r>
            <w:r>
              <w:rPr>
                <w:rFonts w:eastAsia="Times New Roman"/>
                <w:vertAlign w:val="superscript"/>
              </w:rPr>
              <w:t>3</w:t>
            </w:r>
          </w:p>
        </w:tc>
        <w:tc>
          <w:tcPr>
            <w:tcW w:w="3260" w:type="dxa"/>
            <w:gridSpan w:val="3"/>
            <w:vAlign w:val="center"/>
          </w:tcPr>
          <w:p w:rsidR="00FA3373" w:rsidRDefault="00066F3C">
            <w:pPr>
              <w:ind w:leftChars="-50" w:left="-140" w:rightChars="-51" w:right="-143" w:firstLineChars="0" w:firstLine="0"/>
              <w:jc w:val="center"/>
              <w:rPr>
                <w:rFonts w:ascii="宋体" w:hAnsi="宋体"/>
                <w:sz w:val="24"/>
              </w:rPr>
            </w:pPr>
            <w:r>
              <w:rPr>
                <w:rFonts w:ascii="宋体" w:hAnsi="宋体" w:cs="宋体" w:hint="eastAsia"/>
                <w:sz w:val="24"/>
              </w:rPr>
              <w:t>最高允许排放速率,</w:t>
            </w:r>
            <w:r>
              <w:rPr>
                <w:sz w:val="24"/>
              </w:rPr>
              <w:t>kg/h</w:t>
            </w:r>
          </w:p>
        </w:tc>
        <w:tc>
          <w:tcPr>
            <w:tcW w:w="3024" w:type="dxa"/>
            <w:vMerge w:val="restart"/>
            <w:vAlign w:val="center"/>
          </w:tcPr>
          <w:p w:rsidR="00FA3373" w:rsidRDefault="00066F3C">
            <w:pPr>
              <w:ind w:leftChars="-50" w:left="-140" w:rightChars="-51" w:right="-143" w:firstLineChars="0" w:firstLine="0"/>
              <w:jc w:val="center"/>
              <w:rPr>
                <w:rFonts w:ascii="宋体" w:hAnsi="宋体" w:cs="宋体"/>
                <w:sz w:val="24"/>
              </w:rPr>
            </w:pPr>
            <w:r>
              <w:rPr>
                <w:rFonts w:ascii="宋体" w:hAnsi="宋体" w:cs="宋体" w:hint="eastAsia"/>
                <w:sz w:val="24"/>
              </w:rPr>
              <w:t>标准名称及编号</w:t>
            </w:r>
          </w:p>
        </w:tc>
      </w:tr>
      <w:tr w:rsidR="00FA3373">
        <w:trPr>
          <w:trHeight w:val="454"/>
        </w:trPr>
        <w:tc>
          <w:tcPr>
            <w:tcW w:w="1418" w:type="dxa"/>
            <w:gridSpan w:val="2"/>
            <w:vMerge/>
            <w:vAlign w:val="center"/>
          </w:tcPr>
          <w:p w:rsidR="00FA3373" w:rsidRDefault="00FA3373">
            <w:pPr>
              <w:ind w:leftChars="-50" w:left="-140" w:rightChars="-51" w:right="-143" w:firstLineChars="0" w:firstLine="0"/>
              <w:jc w:val="center"/>
              <w:rPr>
                <w:rFonts w:ascii="宋体" w:hAnsi="宋体"/>
                <w:sz w:val="24"/>
              </w:rPr>
            </w:pPr>
          </w:p>
        </w:tc>
        <w:tc>
          <w:tcPr>
            <w:tcW w:w="1985" w:type="dxa"/>
            <w:gridSpan w:val="2"/>
            <w:vMerge/>
            <w:vAlign w:val="center"/>
          </w:tcPr>
          <w:p w:rsidR="00FA3373" w:rsidRDefault="00FA3373">
            <w:pPr>
              <w:ind w:leftChars="-50" w:left="-140" w:rightChars="-51" w:right="-143" w:firstLineChars="0" w:firstLine="0"/>
              <w:jc w:val="center"/>
              <w:rPr>
                <w:rFonts w:ascii="宋体" w:hAnsi="宋体" w:cs="宋体"/>
                <w:sz w:val="24"/>
              </w:rPr>
            </w:pPr>
          </w:p>
        </w:tc>
        <w:tc>
          <w:tcPr>
            <w:tcW w:w="1842" w:type="dxa"/>
            <w:gridSpan w:val="2"/>
            <w:vAlign w:val="center"/>
          </w:tcPr>
          <w:p w:rsidR="00FA3373" w:rsidRDefault="00066F3C">
            <w:pPr>
              <w:ind w:leftChars="-50" w:left="-140" w:rightChars="-51" w:right="-143" w:firstLineChars="0" w:firstLine="0"/>
              <w:jc w:val="center"/>
              <w:rPr>
                <w:rFonts w:ascii="宋体" w:hAnsi="宋体" w:cs="宋体"/>
                <w:sz w:val="24"/>
              </w:rPr>
            </w:pPr>
            <w:r>
              <w:rPr>
                <w:rFonts w:ascii="宋体" w:hAnsi="宋体" w:cs="宋体" w:hint="eastAsia"/>
                <w:sz w:val="24"/>
              </w:rPr>
              <w:t xml:space="preserve">排气筒高度 </w:t>
            </w:r>
            <w:r>
              <w:rPr>
                <w:sz w:val="24"/>
              </w:rPr>
              <w:t>m</w:t>
            </w:r>
          </w:p>
        </w:tc>
        <w:tc>
          <w:tcPr>
            <w:tcW w:w="1418" w:type="dxa"/>
            <w:vAlign w:val="center"/>
          </w:tcPr>
          <w:p w:rsidR="00FA3373" w:rsidRDefault="00066F3C">
            <w:pPr>
              <w:ind w:leftChars="-50" w:left="-140" w:rightChars="-51" w:right="-143" w:firstLineChars="0" w:firstLine="0"/>
              <w:jc w:val="center"/>
              <w:rPr>
                <w:rFonts w:ascii="宋体" w:hAnsi="宋体"/>
                <w:sz w:val="24"/>
              </w:rPr>
            </w:pPr>
            <w:r>
              <w:rPr>
                <w:rFonts w:ascii="宋体" w:hAnsi="宋体" w:hint="eastAsia"/>
                <w:sz w:val="24"/>
              </w:rPr>
              <w:t>二级</w:t>
            </w:r>
          </w:p>
        </w:tc>
        <w:tc>
          <w:tcPr>
            <w:tcW w:w="3024" w:type="dxa"/>
            <w:vMerge/>
            <w:vAlign w:val="center"/>
          </w:tcPr>
          <w:p w:rsidR="00FA3373" w:rsidRDefault="00FA3373">
            <w:pPr>
              <w:ind w:leftChars="-50" w:left="-140" w:rightChars="-51" w:right="-143" w:firstLineChars="0" w:firstLine="0"/>
              <w:jc w:val="center"/>
              <w:rPr>
                <w:rFonts w:ascii="宋体" w:hAnsi="宋体" w:cs="宋体"/>
                <w:sz w:val="24"/>
              </w:rPr>
            </w:pPr>
          </w:p>
        </w:tc>
      </w:tr>
      <w:tr w:rsidR="00FA3373">
        <w:trPr>
          <w:trHeight w:val="454"/>
        </w:trPr>
        <w:tc>
          <w:tcPr>
            <w:tcW w:w="1418" w:type="dxa"/>
            <w:gridSpan w:val="2"/>
            <w:tcBorders>
              <w:bottom w:val="single" w:sz="12" w:space="0" w:color="000000"/>
            </w:tcBorders>
            <w:vAlign w:val="center"/>
          </w:tcPr>
          <w:p w:rsidR="00FA3373" w:rsidRDefault="00066F3C">
            <w:pPr>
              <w:ind w:leftChars="-50" w:left="-140" w:rightChars="-51" w:right="-143" w:firstLineChars="0" w:firstLine="0"/>
              <w:jc w:val="center"/>
              <w:rPr>
                <w:rFonts w:ascii="Calibri" w:eastAsiaTheme="minorEastAsia" w:hAnsi="Calibri"/>
                <w:sz w:val="24"/>
              </w:rPr>
            </w:pPr>
            <w:r>
              <w:rPr>
                <w:rFonts w:ascii="Calibri" w:eastAsiaTheme="minorEastAsia" w:hAnsi="Calibri" w:hint="eastAsia"/>
                <w:sz w:val="24"/>
              </w:rPr>
              <w:t>氮氧化物</w:t>
            </w:r>
          </w:p>
        </w:tc>
        <w:tc>
          <w:tcPr>
            <w:tcW w:w="1985" w:type="dxa"/>
            <w:gridSpan w:val="2"/>
            <w:tcBorders>
              <w:bottom w:val="single" w:sz="12" w:space="0" w:color="000000"/>
            </w:tcBorders>
            <w:vAlign w:val="center"/>
          </w:tcPr>
          <w:p w:rsidR="00FA3373" w:rsidRDefault="00066F3C">
            <w:pPr>
              <w:ind w:leftChars="-50" w:left="-140" w:rightChars="-51" w:right="-143" w:firstLineChars="0" w:firstLine="0"/>
              <w:jc w:val="center"/>
              <w:rPr>
                <w:rFonts w:eastAsiaTheme="minorEastAsia"/>
                <w:color w:val="000000"/>
                <w:sz w:val="24"/>
              </w:rPr>
            </w:pPr>
            <w:r>
              <w:rPr>
                <w:rFonts w:eastAsiaTheme="minorEastAsia" w:hint="eastAsia"/>
                <w:color w:val="000000"/>
                <w:sz w:val="24"/>
              </w:rPr>
              <w:t>240</w:t>
            </w:r>
          </w:p>
        </w:tc>
        <w:tc>
          <w:tcPr>
            <w:tcW w:w="1842" w:type="dxa"/>
            <w:gridSpan w:val="2"/>
            <w:tcBorders>
              <w:bottom w:val="single" w:sz="12" w:space="0" w:color="000000"/>
            </w:tcBorders>
            <w:vAlign w:val="center"/>
          </w:tcPr>
          <w:p w:rsidR="00FA3373" w:rsidRDefault="00066F3C">
            <w:pPr>
              <w:ind w:leftChars="-50" w:left="-140" w:rightChars="-51" w:right="-143" w:firstLineChars="0" w:firstLine="0"/>
              <w:jc w:val="center"/>
              <w:rPr>
                <w:rFonts w:eastAsiaTheme="minorEastAsia"/>
                <w:color w:val="000000"/>
                <w:sz w:val="24"/>
              </w:rPr>
            </w:pPr>
            <w:r>
              <w:rPr>
                <w:rFonts w:eastAsiaTheme="minorEastAsia" w:hint="eastAsia"/>
                <w:color w:val="000000"/>
                <w:sz w:val="24"/>
              </w:rPr>
              <w:t>15</w:t>
            </w:r>
          </w:p>
        </w:tc>
        <w:tc>
          <w:tcPr>
            <w:tcW w:w="1418" w:type="dxa"/>
            <w:tcBorders>
              <w:bottom w:val="single" w:sz="12" w:space="0" w:color="000000"/>
            </w:tcBorders>
            <w:vAlign w:val="center"/>
          </w:tcPr>
          <w:p w:rsidR="00FA3373" w:rsidRDefault="00066F3C">
            <w:pPr>
              <w:ind w:leftChars="-50" w:left="-140" w:rightChars="-51" w:right="-143" w:firstLineChars="0" w:firstLine="0"/>
              <w:jc w:val="center"/>
              <w:rPr>
                <w:rFonts w:eastAsiaTheme="minorEastAsia"/>
                <w:sz w:val="24"/>
              </w:rPr>
            </w:pPr>
            <w:r>
              <w:rPr>
                <w:rFonts w:eastAsiaTheme="minorEastAsia" w:hint="eastAsia"/>
                <w:sz w:val="24"/>
              </w:rPr>
              <w:t>0.77</w:t>
            </w:r>
          </w:p>
        </w:tc>
        <w:tc>
          <w:tcPr>
            <w:tcW w:w="3024" w:type="dxa"/>
            <w:tcBorders>
              <w:bottom w:val="single" w:sz="12" w:space="0" w:color="000000"/>
            </w:tcBorders>
            <w:vAlign w:val="center"/>
          </w:tcPr>
          <w:p w:rsidR="00FA3373" w:rsidRDefault="00066F3C">
            <w:pPr>
              <w:ind w:leftChars="-50" w:left="-140" w:rightChars="-51" w:right="-143" w:firstLineChars="0" w:firstLine="0"/>
              <w:jc w:val="center"/>
              <w:rPr>
                <w:rFonts w:ascii="Calibri" w:eastAsia="Times New Roman" w:hAnsi="Calibri"/>
                <w:sz w:val="24"/>
              </w:rPr>
            </w:pPr>
            <w:r>
              <w:rPr>
                <w:rFonts w:ascii="宋体" w:hAnsi="宋体" w:cs="宋体" w:hint="eastAsia"/>
                <w:color w:val="000000"/>
                <w:sz w:val="24"/>
              </w:rPr>
              <w:t>《大气污染物综合排放标准》</w:t>
            </w:r>
            <w:r>
              <w:rPr>
                <w:rFonts w:eastAsia="Times New Roman"/>
                <w:color w:val="000000"/>
                <w:sz w:val="24"/>
              </w:rPr>
              <w:t>GB 16297-1996</w:t>
            </w:r>
            <w:r>
              <w:rPr>
                <w:rFonts w:ascii="宋体" w:hAnsi="宋体" w:cs="宋体" w:hint="eastAsia"/>
                <w:color w:val="000000"/>
                <w:sz w:val="24"/>
              </w:rPr>
              <w:t>表</w:t>
            </w:r>
            <w:r>
              <w:rPr>
                <w:rFonts w:eastAsia="Times New Roman"/>
                <w:color w:val="000000"/>
                <w:sz w:val="24"/>
              </w:rPr>
              <w:t>2</w:t>
            </w:r>
            <w:r>
              <w:rPr>
                <w:rFonts w:ascii="宋体" w:hAnsi="宋体" w:hint="eastAsia"/>
                <w:color w:val="000000"/>
                <w:sz w:val="24"/>
              </w:rPr>
              <w:t>二级</w:t>
            </w:r>
          </w:p>
        </w:tc>
      </w:tr>
      <w:tr w:rsidR="00FA3373">
        <w:trPr>
          <w:trHeight w:val="454"/>
        </w:trPr>
        <w:tc>
          <w:tcPr>
            <w:tcW w:w="2836" w:type="dxa"/>
            <w:gridSpan w:val="3"/>
            <w:vMerge w:val="restart"/>
            <w:tcBorders>
              <w:top w:val="single" w:sz="12" w:space="0" w:color="000000"/>
              <w:bottom w:val="single" w:sz="4" w:space="0" w:color="000000"/>
            </w:tcBorders>
            <w:vAlign w:val="center"/>
          </w:tcPr>
          <w:p w:rsidR="00FA3373" w:rsidRDefault="00066F3C">
            <w:pPr>
              <w:ind w:leftChars="-50" w:left="-140" w:rightChars="-51" w:right="-143" w:firstLineChars="0" w:firstLine="0"/>
              <w:jc w:val="center"/>
              <w:rPr>
                <w:rFonts w:eastAsiaTheme="minorEastAsia"/>
                <w:sz w:val="24"/>
              </w:rPr>
            </w:pPr>
            <w:r>
              <w:rPr>
                <w:rFonts w:eastAsiaTheme="minorEastAsia" w:hint="eastAsia"/>
                <w:sz w:val="24"/>
              </w:rPr>
              <w:t>炉窑类别</w:t>
            </w:r>
          </w:p>
        </w:tc>
        <w:tc>
          <w:tcPr>
            <w:tcW w:w="1417" w:type="dxa"/>
            <w:gridSpan w:val="2"/>
            <w:vMerge w:val="restart"/>
            <w:tcBorders>
              <w:top w:val="single" w:sz="12" w:space="0" w:color="000000"/>
              <w:bottom w:val="single" w:sz="4" w:space="0" w:color="000000"/>
            </w:tcBorders>
            <w:vAlign w:val="center"/>
          </w:tcPr>
          <w:p w:rsidR="00FA3373" w:rsidRDefault="00066F3C">
            <w:pPr>
              <w:ind w:leftChars="-50" w:left="-140" w:rightChars="-51" w:right="-143" w:firstLineChars="0" w:firstLine="0"/>
              <w:jc w:val="center"/>
              <w:rPr>
                <w:rFonts w:eastAsiaTheme="minorEastAsia"/>
                <w:sz w:val="24"/>
              </w:rPr>
            </w:pPr>
            <w:r>
              <w:rPr>
                <w:rFonts w:eastAsiaTheme="minorEastAsia" w:hint="eastAsia"/>
                <w:sz w:val="24"/>
              </w:rPr>
              <w:t>标准级别</w:t>
            </w:r>
          </w:p>
        </w:tc>
        <w:tc>
          <w:tcPr>
            <w:tcW w:w="2410" w:type="dxa"/>
            <w:gridSpan w:val="2"/>
            <w:tcBorders>
              <w:top w:val="single" w:sz="12" w:space="0" w:color="000000"/>
              <w:bottom w:val="single" w:sz="4" w:space="0" w:color="000000"/>
            </w:tcBorders>
            <w:vAlign w:val="center"/>
          </w:tcPr>
          <w:p w:rsidR="00FA3373" w:rsidRDefault="00066F3C">
            <w:pPr>
              <w:ind w:leftChars="-50" w:left="-140" w:rightChars="-51" w:right="-143" w:firstLineChars="0" w:firstLine="0"/>
              <w:jc w:val="center"/>
              <w:rPr>
                <w:rFonts w:eastAsiaTheme="minorEastAsia"/>
                <w:sz w:val="24"/>
              </w:rPr>
            </w:pPr>
            <w:r>
              <w:rPr>
                <w:rFonts w:eastAsiaTheme="minorEastAsia" w:hint="eastAsia"/>
                <w:sz w:val="24"/>
              </w:rPr>
              <w:t>排放限值</w:t>
            </w:r>
          </w:p>
        </w:tc>
        <w:tc>
          <w:tcPr>
            <w:tcW w:w="3024" w:type="dxa"/>
            <w:vMerge w:val="restart"/>
            <w:tcBorders>
              <w:top w:val="single" w:sz="12" w:space="0" w:color="000000"/>
              <w:bottom w:val="single" w:sz="4" w:space="0" w:color="000000"/>
            </w:tcBorders>
            <w:vAlign w:val="center"/>
          </w:tcPr>
          <w:p w:rsidR="00FA3373" w:rsidRDefault="00066F3C">
            <w:pPr>
              <w:ind w:leftChars="-50" w:left="-140" w:rightChars="-51" w:right="-143" w:firstLineChars="0" w:firstLine="0"/>
              <w:jc w:val="center"/>
              <w:rPr>
                <w:rFonts w:ascii="宋体" w:hAnsi="宋体" w:cs="宋体"/>
                <w:color w:val="000000"/>
                <w:sz w:val="24"/>
              </w:rPr>
            </w:pPr>
            <w:r>
              <w:rPr>
                <w:rFonts w:ascii="宋体" w:hAnsi="宋体" w:cs="宋体" w:hint="eastAsia"/>
                <w:sz w:val="24"/>
              </w:rPr>
              <w:t>标准名称及编号</w:t>
            </w:r>
          </w:p>
        </w:tc>
      </w:tr>
      <w:tr w:rsidR="00FA3373">
        <w:trPr>
          <w:trHeight w:val="454"/>
        </w:trPr>
        <w:tc>
          <w:tcPr>
            <w:tcW w:w="2836" w:type="dxa"/>
            <w:gridSpan w:val="3"/>
            <w:vMerge/>
            <w:tcBorders>
              <w:top w:val="single" w:sz="4" w:space="0" w:color="000000"/>
            </w:tcBorders>
            <w:vAlign w:val="center"/>
          </w:tcPr>
          <w:p w:rsidR="00FA3373" w:rsidRDefault="00FA3373">
            <w:pPr>
              <w:ind w:leftChars="-50" w:left="-140" w:rightChars="-51" w:right="-143" w:firstLineChars="0" w:firstLine="0"/>
              <w:jc w:val="center"/>
              <w:rPr>
                <w:rFonts w:eastAsiaTheme="minorEastAsia"/>
                <w:sz w:val="24"/>
              </w:rPr>
            </w:pPr>
          </w:p>
        </w:tc>
        <w:tc>
          <w:tcPr>
            <w:tcW w:w="1417" w:type="dxa"/>
            <w:gridSpan w:val="2"/>
            <w:vMerge/>
            <w:tcBorders>
              <w:top w:val="single" w:sz="4" w:space="0" w:color="000000"/>
            </w:tcBorders>
            <w:vAlign w:val="center"/>
          </w:tcPr>
          <w:p w:rsidR="00FA3373" w:rsidRDefault="00FA3373">
            <w:pPr>
              <w:ind w:leftChars="-50" w:left="-140" w:rightChars="-51" w:right="-143" w:firstLineChars="0" w:firstLine="0"/>
              <w:jc w:val="center"/>
              <w:rPr>
                <w:rFonts w:eastAsiaTheme="minorEastAsia"/>
                <w:sz w:val="24"/>
              </w:rPr>
            </w:pPr>
          </w:p>
        </w:tc>
        <w:tc>
          <w:tcPr>
            <w:tcW w:w="2410" w:type="dxa"/>
            <w:gridSpan w:val="2"/>
            <w:tcBorders>
              <w:top w:val="single" w:sz="4" w:space="0" w:color="000000"/>
            </w:tcBorders>
            <w:vAlign w:val="center"/>
          </w:tcPr>
          <w:p w:rsidR="00FA3373" w:rsidRDefault="00066F3C">
            <w:pPr>
              <w:ind w:leftChars="-50" w:left="-140" w:rightChars="-51" w:right="-143" w:firstLineChars="0" w:firstLine="0"/>
              <w:jc w:val="center"/>
              <w:rPr>
                <w:rFonts w:eastAsiaTheme="minorEastAsia"/>
                <w:sz w:val="24"/>
              </w:rPr>
            </w:pPr>
            <w:r>
              <w:rPr>
                <w:rFonts w:eastAsiaTheme="minorEastAsia" w:hint="eastAsia"/>
                <w:sz w:val="24"/>
              </w:rPr>
              <w:t>烟（粉）尘浓度</w:t>
            </w:r>
            <w:r>
              <w:rPr>
                <w:rFonts w:eastAsia="Times New Roman"/>
              </w:rPr>
              <w:t>mg/m</w:t>
            </w:r>
            <w:r>
              <w:rPr>
                <w:rFonts w:eastAsia="Times New Roman"/>
                <w:vertAlign w:val="superscript"/>
              </w:rPr>
              <w:t>3</w:t>
            </w:r>
          </w:p>
        </w:tc>
        <w:tc>
          <w:tcPr>
            <w:tcW w:w="3024" w:type="dxa"/>
            <w:vMerge/>
            <w:tcBorders>
              <w:top w:val="single" w:sz="4" w:space="0" w:color="000000"/>
            </w:tcBorders>
            <w:vAlign w:val="center"/>
          </w:tcPr>
          <w:p w:rsidR="00FA3373" w:rsidRDefault="00FA3373">
            <w:pPr>
              <w:ind w:leftChars="-50" w:left="-140" w:rightChars="-51" w:right="-143" w:firstLineChars="0" w:firstLine="0"/>
              <w:jc w:val="center"/>
              <w:rPr>
                <w:rFonts w:ascii="宋体" w:hAnsi="宋体" w:cs="宋体"/>
                <w:color w:val="000000"/>
                <w:sz w:val="24"/>
              </w:rPr>
            </w:pPr>
          </w:p>
        </w:tc>
      </w:tr>
      <w:tr w:rsidR="00FA3373">
        <w:trPr>
          <w:trHeight w:val="454"/>
        </w:trPr>
        <w:tc>
          <w:tcPr>
            <w:tcW w:w="1135" w:type="dxa"/>
            <w:tcBorders>
              <w:bottom w:val="single" w:sz="12" w:space="0" w:color="000000"/>
            </w:tcBorders>
            <w:vAlign w:val="center"/>
          </w:tcPr>
          <w:p w:rsidR="00FA3373" w:rsidRDefault="00066F3C">
            <w:pPr>
              <w:ind w:leftChars="-50" w:left="-140" w:rightChars="-51" w:right="-143" w:firstLineChars="0" w:firstLine="0"/>
              <w:jc w:val="center"/>
              <w:rPr>
                <w:rFonts w:eastAsiaTheme="minorEastAsia"/>
                <w:sz w:val="24"/>
              </w:rPr>
            </w:pPr>
            <w:r>
              <w:rPr>
                <w:rFonts w:eastAsiaTheme="minorEastAsia" w:hint="eastAsia"/>
                <w:sz w:val="24"/>
              </w:rPr>
              <w:t>加热炉</w:t>
            </w:r>
          </w:p>
        </w:tc>
        <w:tc>
          <w:tcPr>
            <w:tcW w:w="1701" w:type="dxa"/>
            <w:gridSpan w:val="2"/>
            <w:tcBorders>
              <w:bottom w:val="single" w:sz="12" w:space="0" w:color="000000"/>
            </w:tcBorders>
            <w:vAlign w:val="center"/>
          </w:tcPr>
          <w:p w:rsidR="00FA3373" w:rsidRDefault="005521D7">
            <w:pPr>
              <w:ind w:leftChars="-50" w:left="-140" w:rightChars="-51" w:right="-143" w:firstLineChars="0" w:firstLine="0"/>
              <w:jc w:val="center"/>
              <w:rPr>
                <w:rFonts w:eastAsiaTheme="minorEastAsia"/>
                <w:sz w:val="24"/>
              </w:rPr>
            </w:pPr>
            <w:r>
              <w:rPr>
                <w:rFonts w:eastAsiaTheme="minorEastAsia" w:hint="eastAsia"/>
                <w:sz w:val="24"/>
              </w:rPr>
              <w:t>干燥炉窑</w:t>
            </w:r>
          </w:p>
        </w:tc>
        <w:tc>
          <w:tcPr>
            <w:tcW w:w="1417" w:type="dxa"/>
            <w:gridSpan w:val="2"/>
            <w:tcBorders>
              <w:bottom w:val="single" w:sz="12" w:space="0" w:color="000000"/>
            </w:tcBorders>
            <w:vAlign w:val="center"/>
          </w:tcPr>
          <w:p w:rsidR="00FA3373" w:rsidRDefault="00066F3C">
            <w:pPr>
              <w:ind w:leftChars="-50" w:left="-140" w:rightChars="-51" w:right="-143" w:firstLineChars="0" w:firstLine="0"/>
              <w:jc w:val="center"/>
              <w:rPr>
                <w:rFonts w:eastAsiaTheme="minorEastAsia"/>
                <w:sz w:val="24"/>
              </w:rPr>
            </w:pPr>
            <w:r>
              <w:rPr>
                <w:rFonts w:eastAsiaTheme="minorEastAsia" w:hint="eastAsia"/>
                <w:sz w:val="24"/>
              </w:rPr>
              <w:t>二</w:t>
            </w:r>
          </w:p>
        </w:tc>
        <w:tc>
          <w:tcPr>
            <w:tcW w:w="2410" w:type="dxa"/>
            <w:gridSpan w:val="2"/>
            <w:tcBorders>
              <w:bottom w:val="single" w:sz="12" w:space="0" w:color="000000"/>
            </w:tcBorders>
            <w:vAlign w:val="center"/>
          </w:tcPr>
          <w:p w:rsidR="00FA3373" w:rsidRDefault="005521D7">
            <w:pPr>
              <w:ind w:leftChars="-50" w:left="-140" w:rightChars="-51" w:right="-143" w:firstLineChars="0" w:firstLine="0"/>
              <w:jc w:val="center"/>
              <w:rPr>
                <w:rFonts w:eastAsiaTheme="minorEastAsia"/>
                <w:sz w:val="24"/>
              </w:rPr>
            </w:pPr>
            <w:r>
              <w:rPr>
                <w:rFonts w:eastAsiaTheme="minorEastAsia" w:hint="eastAsia"/>
                <w:sz w:val="24"/>
              </w:rPr>
              <w:t>2</w:t>
            </w:r>
            <w:r w:rsidR="00066F3C">
              <w:rPr>
                <w:rFonts w:eastAsiaTheme="minorEastAsia" w:hint="eastAsia"/>
                <w:sz w:val="24"/>
              </w:rPr>
              <w:t>00</w:t>
            </w:r>
          </w:p>
        </w:tc>
        <w:tc>
          <w:tcPr>
            <w:tcW w:w="3024" w:type="dxa"/>
            <w:tcBorders>
              <w:bottom w:val="single" w:sz="12" w:space="0" w:color="000000"/>
            </w:tcBorders>
            <w:vAlign w:val="center"/>
          </w:tcPr>
          <w:p w:rsidR="00FA3373" w:rsidRDefault="00066F3C">
            <w:pPr>
              <w:ind w:leftChars="-50" w:left="-140" w:rightChars="-51" w:right="-143" w:firstLineChars="0" w:firstLine="0"/>
              <w:jc w:val="center"/>
              <w:rPr>
                <w:rFonts w:hAnsi="宋体"/>
                <w:sz w:val="24"/>
              </w:rPr>
            </w:pPr>
            <w:r>
              <w:rPr>
                <w:rFonts w:hAnsi="宋体" w:hint="eastAsia"/>
                <w:sz w:val="24"/>
              </w:rPr>
              <w:t>《工业炉窑大气污染物排放标准》</w:t>
            </w:r>
            <w:r>
              <w:rPr>
                <w:rFonts w:hAnsi="宋体" w:hint="eastAsia"/>
                <w:sz w:val="24"/>
              </w:rPr>
              <w:t>GB 9078-1996</w:t>
            </w:r>
            <w:r>
              <w:rPr>
                <w:rFonts w:hAnsi="宋体" w:hint="eastAsia"/>
                <w:sz w:val="24"/>
              </w:rPr>
              <w:t>表</w:t>
            </w:r>
            <w:r>
              <w:rPr>
                <w:rFonts w:hAnsi="宋体" w:hint="eastAsia"/>
                <w:sz w:val="24"/>
              </w:rPr>
              <w:t>2</w:t>
            </w:r>
            <w:r>
              <w:rPr>
                <w:rFonts w:ascii="宋体" w:hAnsi="宋体" w:hint="eastAsia"/>
                <w:color w:val="000000"/>
                <w:sz w:val="24"/>
              </w:rPr>
              <w:t>二级</w:t>
            </w:r>
          </w:p>
        </w:tc>
      </w:tr>
      <w:tr w:rsidR="00FA3373">
        <w:trPr>
          <w:trHeight w:val="454"/>
        </w:trPr>
        <w:tc>
          <w:tcPr>
            <w:tcW w:w="2836" w:type="dxa"/>
            <w:gridSpan w:val="3"/>
            <w:vMerge w:val="restart"/>
            <w:tcBorders>
              <w:top w:val="single" w:sz="12" w:space="0" w:color="000000"/>
              <w:bottom w:val="single" w:sz="4" w:space="0" w:color="000000"/>
            </w:tcBorders>
            <w:vAlign w:val="center"/>
          </w:tcPr>
          <w:p w:rsidR="00FA3373" w:rsidRDefault="00066F3C">
            <w:pPr>
              <w:ind w:leftChars="-50" w:left="-140" w:rightChars="-51" w:right="-143" w:firstLineChars="0" w:firstLine="0"/>
              <w:jc w:val="center"/>
              <w:rPr>
                <w:rFonts w:eastAsiaTheme="minorEastAsia"/>
                <w:sz w:val="24"/>
              </w:rPr>
            </w:pPr>
            <w:r>
              <w:rPr>
                <w:rFonts w:eastAsiaTheme="minorEastAsia" w:hint="eastAsia"/>
                <w:sz w:val="24"/>
              </w:rPr>
              <w:t>有害污染物名称</w:t>
            </w:r>
          </w:p>
        </w:tc>
        <w:tc>
          <w:tcPr>
            <w:tcW w:w="1417" w:type="dxa"/>
            <w:gridSpan w:val="2"/>
            <w:vMerge w:val="restart"/>
            <w:tcBorders>
              <w:top w:val="single" w:sz="12" w:space="0" w:color="000000"/>
              <w:bottom w:val="single" w:sz="4" w:space="0" w:color="000000"/>
            </w:tcBorders>
            <w:vAlign w:val="center"/>
          </w:tcPr>
          <w:p w:rsidR="00FA3373" w:rsidRDefault="00066F3C">
            <w:pPr>
              <w:ind w:leftChars="-50" w:left="-140" w:rightChars="-51" w:right="-143" w:firstLineChars="0" w:firstLine="0"/>
              <w:jc w:val="center"/>
              <w:rPr>
                <w:rFonts w:eastAsiaTheme="minorEastAsia"/>
                <w:sz w:val="24"/>
              </w:rPr>
            </w:pPr>
            <w:r>
              <w:rPr>
                <w:rFonts w:eastAsiaTheme="minorEastAsia" w:hint="eastAsia"/>
                <w:sz w:val="24"/>
              </w:rPr>
              <w:t>标准级别</w:t>
            </w:r>
          </w:p>
        </w:tc>
        <w:tc>
          <w:tcPr>
            <w:tcW w:w="2410" w:type="dxa"/>
            <w:gridSpan w:val="2"/>
            <w:tcBorders>
              <w:top w:val="single" w:sz="12" w:space="0" w:color="000000"/>
              <w:bottom w:val="single" w:sz="4" w:space="0" w:color="000000"/>
            </w:tcBorders>
            <w:vAlign w:val="center"/>
          </w:tcPr>
          <w:p w:rsidR="00FA3373" w:rsidRDefault="00066F3C">
            <w:pPr>
              <w:ind w:leftChars="-50" w:left="-140" w:rightChars="-51" w:right="-143" w:firstLineChars="0" w:firstLine="0"/>
              <w:jc w:val="center"/>
              <w:rPr>
                <w:rFonts w:eastAsiaTheme="minorEastAsia"/>
                <w:sz w:val="24"/>
              </w:rPr>
            </w:pPr>
            <w:r>
              <w:rPr>
                <w:rFonts w:eastAsiaTheme="minorEastAsia" w:hint="eastAsia"/>
                <w:sz w:val="24"/>
              </w:rPr>
              <w:t>1997</w:t>
            </w:r>
            <w:r>
              <w:rPr>
                <w:rFonts w:eastAsiaTheme="minorEastAsia" w:hint="eastAsia"/>
                <w:sz w:val="24"/>
              </w:rPr>
              <w:t>年</w:t>
            </w:r>
            <w:r>
              <w:rPr>
                <w:rFonts w:eastAsiaTheme="minorEastAsia" w:hint="eastAsia"/>
                <w:sz w:val="24"/>
              </w:rPr>
              <w:t>1</w:t>
            </w:r>
            <w:r>
              <w:rPr>
                <w:rFonts w:eastAsiaTheme="minorEastAsia" w:hint="eastAsia"/>
                <w:sz w:val="24"/>
              </w:rPr>
              <w:t>月</w:t>
            </w:r>
            <w:r>
              <w:rPr>
                <w:rFonts w:eastAsiaTheme="minorEastAsia" w:hint="eastAsia"/>
                <w:sz w:val="24"/>
              </w:rPr>
              <w:t>1</w:t>
            </w:r>
            <w:r>
              <w:rPr>
                <w:rFonts w:eastAsiaTheme="minorEastAsia" w:hint="eastAsia"/>
                <w:sz w:val="24"/>
              </w:rPr>
              <w:t>日起新、改、扩建的工业炉窑</w:t>
            </w:r>
          </w:p>
        </w:tc>
        <w:tc>
          <w:tcPr>
            <w:tcW w:w="3024" w:type="dxa"/>
            <w:vMerge w:val="restart"/>
            <w:tcBorders>
              <w:top w:val="single" w:sz="12" w:space="0" w:color="000000"/>
              <w:bottom w:val="single" w:sz="4" w:space="0" w:color="000000"/>
            </w:tcBorders>
            <w:vAlign w:val="center"/>
          </w:tcPr>
          <w:p w:rsidR="00FA3373" w:rsidRDefault="00066F3C">
            <w:pPr>
              <w:ind w:leftChars="-50" w:left="-140" w:rightChars="-51" w:right="-143" w:firstLineChars="0" w:firstLine="0"/>
              <w:jc w:val="center"/>
              <w:rPr>
                <w:rFonts w:hAnsi="宋体"/>
                <w:sz w:val="24"/>
              </w:rPr>
            </w:pPr>
            <w:r>
              <w:rPr>
                <w:rFonts w:ascii="宋体" w:hAnsi="宋体" w:cs="宋体" w:hint="eastAsia"/>
                <w:sz w:val="24"/>
              </w:rPr>
              <w:t>标准名称及编号</w:t>
            </w:r>
          </w:p>
        </w:tc>
      </w:tr>
      <w:tr w:rsidR="00FA3373">
        <w:trPr>
          <w:trHeight w:val="454"/>
        </w:trPr>
        <w:tc>
          <w:tcPr>
            <w:tcW w:w="2836" w:type="dxa"/>
            <w:gridSpan w:val="3"/>
            <w:vMerge/>
            <w:tcBorders>
              <w:top w:val="single" w:sz="4" w:space="0" w:color="000000"/>
            </w:tcBorders>
            <w:vAlign w:val="center"/>
          </w:tcPr>
          <w:p w:rsidR="00FA3373" w:rsidRDefault="00FA3373">
            <w:pPr>
              <w:ind w:leftChars="-50" w:left="-140" w:rightChars="-51" w:right="-143" w:firstLineChars="0" w:firstLine="0"/>
              <w:jc w:val="center"/>
              <w:rPr>
                <w:rFonts w:eastAsiaTheme="minorEastAsia"/>
                <w:sz w:val="24"/>
              </w:rPr>
            </w:pPr>
          </w:p>
        </w:tc>
        <w:tc>
          <w:tcPr>
            <w:tcW w:w="1417" w:type="dxa"/>
            <w:gridSpan w:val="2"/>
            <w:vMerge/>
            <w:tcBorders>
              <w:top w:val="single" w:sz="4" w:space="0" w:color="000000"/>
            </w:tcBorders>
            <w:vAlign w:val="center"/>
          </w:tcPr>
          <w:p w:rsidR="00FA3373" w:rsidRDefault="00FA3373">
            <w:pPr>
              <w:ind w:leftChars="-50" w:left="-140" w:rightChars="-51" w:right="-143" w:firstLineChars="0" w:firstLine="0"/>
              <w:jc w:val="center"/>
              <w:rPr>
                <w:rFonts w:eastAsiaTheme="minorEastAsia"/>
                <w:sz w:val="24"/>
              </w:rPr>
            </w:pPr>
          </w:p>
        </w:tc>
        <w:tc>
          <w:tcPr>
            <w:tcW w:w="2410" w:type="dxa"/>
            <w:gridSpan w:val="2"/>
            <w:tcBorders>
              <w:top w:val="single" w:sz="4" w:space="0" w:color="000000"/>
            </w:tcBorders>
            <w:vAlign w:val="center"/>
          </w:tcPr>
          <w:p w:rsidR="00FA3373" w:rsidRDefault="00066F3C">
            <w:pPr>
              <w:ind w:leftChars="-50" w:left="-140" w:rightChars="-51" w:right="-143" w:firstLineChars="0" w:firstLine="0"/>
              <w:jc w:val="center"/>
              <w:rPr>
                <w:rFonts w:eastAsiaTheme="minorEastAsia"/>
                <w:sz w:val="24"/>
              </w:rPr>
            </w:pPr>
            <w:r>
              <w:rPr>
                <w:rFonts w:ascii="宋体" w:hAnsi="宋体" w:cs="宋体" w:hint="eastAsia"/>
                <w:sz w:val="24"/>
              </w:rPr>
              <w:t xml:space="preserve">排放浓度 </w:t>
            </w:r>
            <w:r>
              <w:rPr>
                <w:rFonts w:eastAsia="Times New Roman"/>
              </w:rPr>
              <w:t>mg/m</w:t>
            </w:r>
            <w:r>
              <w:rPr>
                <w:rFonts w:eastAsia="Times New Roman"/>
                <w:vertAlign w:val="superscript"/>
              </w:rPr>
              <w:t>3</w:t>
            </w:r>
          </w:p>
        </w:tc>
        <w:tc>
          <w:tcPr>
            <w:tcW w:w="3024" w:type="dxa"/>
            <w:vMerge/>
            <w:tcBorders>
              <w:top w:val="single" w:sz="4" w:space="0" w:color="000000"/>
            </w:tcBorders>
            <w:vAlign w:val="center"/>
          </w:tcPr>
          <w:p w:rsidR="00FA3373" w:rsidRDefault="00FA3373">
            <w:pPr>
              <w:ind w:leftChars="-50" w:left="-140" w:rightChars="-51" w:right="-143" w:firstLineChars="0" w:firstLine="0"/>
              <w:jc w:val="center"/>
              <w:rPr>
                <w:rFonts w:hAnsi="宋体"/>
                <w:sz w:val="24"/>
              </w:rPr>
            </w:pPr>
          </w:p>
        </w:tc>
      </w:tr>
      <w:tr w:rsidR="00FA3373">
        <w:trPr>
          <w:trHeight w:val="454"/>
        </w:trPr>
        <w:tc>
          <w:tcPr>
            <w:tcW w:w="1135" w:type="dxa"/>
            <w:vAlign w:val="center"/>
          </w:tcPr>
          <w:p w:rsidR="00FA3373" w:rsidRDefault="00066F3C">
            <w:pPr>
              <w:ind w:leftChars="-50" w:left="-140" w:rightChars="-51" w:right="-143" w:firstLineChars="0" w:firstLine="0"/>
              <w:jc w:val="center"/>
              <w:rPr>
                <w:rFonts w:eastAsiaTheme="minorEastAsia"/>
                <w:sz w:val="24"/>
              </w:rPr>
            </w:pPr>
            <w:r>
              <w:rPr>
                <w:rFonts w:eastAsiaTheme="minorEastAsia" w:hint="eastAsia"/>
                <w:sz w:val="24"/>
              </w:rPr>
              <w:t>二氧化硫</w:t>
            </w:r>
          </w:p>
        </w:tc>
        <w:tc>
          <w:tcPr>
            <w:tcW w:w="1701" w:type="dxa"/>
            <w:gridSpan w:val="2"/>
            <w:vAlign w:val="center"/>
          </w:tcPr>
          <w:p w:rsidR="00FA3373" w:rsidRDefault="00066F3C">
            <w:pPr>
              <w:ind w:leftChars="-50" w:left="-140" w:rightChars="-51" w:right="-143" w:firstLineChars="0" w:firstLine="0"/>
              <w:jc w:val="center"/>
              <w:rPr>
                <w:rFonts w:eastAsiaTheme="minorEastAsia"/>
                <w:sz w:val="24"/>
              </w:rPr>
            </w:pPr>
            <w:r>
              <w:rPr>
                <w:rFonts w:eastAsiaTheme="minorEastAsia" w:hint="eastAsia"/>
                <w:sz w:val="24"/>
              </w:rPr>
              <w:t>燃煤（油）炉窑</w:t>
            </w:r>
          </w:p>
        </w:tc>
        <w:tc>
          <w:tcPr>
            <w:tcW w:w="1417" w:type="dxa"/>
            <w:gridSpan w:val="2"/>
            <w:vAlign w:val="center"/>
          </w:tcPr>
          <w:p w:rsidR="00FA3373" w:rsidRDefault="00066F3C">
            <w:pPr>
              <w:ind w:leftChars="-50" w:left="-140" w:rightChars="-51" w:right="-143" w:firstLineChars="0" w:firstLine="0"/>
              <w:jc w:val="center"/>
              <w:rPr>
                <w:rFonts w:eastAsiaTheme="minorEastAsia"/>
                <w:sz w:val="24"/>
              </w:rPr>
            </w:pPr>
            <w:r>
              <w:rPr>
                <w:rFonts w:eastAsiaTheme="minorEastAsia" w:hint="eastAsia"/>
                <w:sz w:val="24"/>
              </w:rPr>
              <w:t>二</w:t>
            </w:r>
          </w:p>
        </w:tc>
        <w:tc>
          <w:tcPr>
            <w:tcW w:w="2410" w:type="dxa"/>
            <w:gridSpan w:val="2"/>
            <w:vAlign w:val="center"/>
          </w:tcPr>
          <w:p w:rsidR="00FA3373" w:rsidRDefault="00066F3C">
            <w:pPr>
              <w:ind w:leftChars="-50" w:left="-140" w:rightChars="-51" w:right="-143" w:firstLineChars="0" w:firstLine="0"/>
              <w:jc w:val="center"/>
              <w:rPr>
                <w:rFonts w:eastAsiaTheme="minorEastAsia"/>
                <w:sz w:val="24"/>
              </w:rPr>
            </w:pPr>
            <w:r>
              <w:rPr>
                <w:rFonts w:eastAsiaTheme="minorEastAsia" w:hint="eastAsia"/>
                <w:sz w:val="24"/>
              </w:rPr>
              <w:t>850</w:t>
            </w:r>
          </w:p>
        </w:tc>
        <w:tc>
          <w:tcPr>
            <w:tcW w:w="3024" w:type="dxa"/>
            <w:vAlign w:val="center"/>
          </w:tcPr>
          <w:p w:rsidR="00FA3373" w:rsidRDefault="00066F3C">
            <w:pPr>
              <w:ind w:leftChars="-50" w:left="-140" w:rightChars="-51" w:right="-143" w:firstLineChars="0" w:firstLine="0"/>
              <w:jc w:val="center"/>
              <w:rPr>
                <w:rFonts w:hAnsi="宋体"/>
                <w:sz w:val="24"/>
              </w:rPr>
            </w:pPr>
            <w:r>
              <w:rPr>
                <w:rFonts w:hAnsi="宋体" w:hint="eastAsia"/>
                <w:sz w:val="24"/>
              </w:rPr>
              <w:t>《工业炉窑大气污染物排放标准》</w:t>
            </w:r>
            <w:r>
              <w:rPr>
                <w:rFonts w:hAnsi="宋体" w:hint="eastAsia"/>
                <w:sz w:val="24"/>
              </w:rPr>
              <w:t>GB 9078-1996</w:t>
            </w:r>
            <w:r>
              <w:rPr>
                <w:rFonts w:hAnsi="宋体" w:hint="eastAsia"/>
                <w:sz w:val="24"/>
              </w:rPr>
              <w:t>表</w:t>
            </w:r>
            <w:r>
              <w:rPr>
                <w:rFonts w:hAnsi="宋体" w:hint="eastAsia"/>
                <w:sz w:val="24"/>
              </w:rPr>
              <w:t>4</w:t>
            </w:r>
            <w:r>
              <w:rPr>
                <w:rFonts w:ascii="宋体" w:hAnsi="宋体" w:hint="eastAsia"/>
                <w:color w:val="000000"/>
                <w:sz w:val="24"/>
              </w:rPr>
              <w:t>二级</w:t>
            </w:r>
          </w:p>
        </w:tc>
      </w:tr>
    </w:tbl>
    <w:p w:rsidR="00FA3373" w:rsidRDefault="00FA3373">
      <w:pPr>
        <w:widowControl/>
        <w:ind w:leftChars="200" w:left="560" w:firstLineChars="0" w:firstLine="0"/>
        <w:jc w:val="left"/>
        <w:rPr>
          <w:rFonts w:ascii="宋体" w:hAnsi="宋体" w:cs="宋体"/>
          <w:kern w:val="0"/>
          <w:sz w:val="24"/>
        </w:rPr>
      </w:pPr>
    </w:p>
    <w:p w:rsidR="00FA3373" w:rsidRDefault="00066F3C">
      <w:pPr>
        <w:pStyle w:val="2"/>
        <w:ind w:firstLine="602"/>
      </w:pPr>
      <w:bookmarkStart w:id="26" w:name="_Toc507495794"/>
      <w:bookmarkStart w:id="27" w:name="_Toc7915"/>
      <w:bookmarkStart w:id="28" w:name="_Toc22817"/>
      <w:r>
        <w:rPr>
          <w:rFonts w:hint="eastAsia"/>
        </w:rPr>
        <w:t>5.3噪声控制</w:t>
      </w:r>
      <w:r>
        <w:t>标准</w:t>
      </w:r>
      <w:bookmarkEnd w:id="26"/>
      <w:bookmarkEnd w:id="27"/>
      <w:bookmarkEnd w:id="28"/>
    </w:p>
    <w:p w:rsidR="00FA3373" w:rsidRDefault="00066F3C">
      <w:pPr>
        <w:ind w:firstLine="560"/>
      </w:pPr>
      <w:r>
        <w:t>营运期噪声排放执行《工业企业厂界环境噪声排放标准》</w:t>
      </w:r>
      <w:r>
        <w:rPr>
          <w:rFonts w:hint="eastAsia"/>
        </w:rPr>
        <w:t>GB 12348-2008</w:t>
      </w:r>
      <w:r>
        <w:rPr>
          <w:rFonts w:hint="eastAsia"/>
        </w:rPr>
        <w:t>表</w:t>
      </w:r>
      <w:r>
        <w:rPr>
          <w:rFonts w:hint="eastAsia"/>
        </w:rPr>
        <w:t>1</w:t>
      </w:r>
      <w:r>
        <w:rPr>
          <w:rFonts w:hint="eastAsia"/>
        </w:rPr>
        <w:t>，</w:t>
      </w:r>
      <w:r>
        <w:rPr>
          <w:rFonts w:hint="eastAsia"/>
        </w:rPr>
        <w:t>2</w:t>
      </w:r>
      <w:r>
        <w:rPr>
          <w:rFonts w:hint="eastAsia"/>
        </w:rPr>
        <w:t>类；敏感点执行《声环境质量标准》</w:t>
      </w:r>
      <w:r>
        <w:rPr>
          <w:rFonts w:hint="eastAsia"/>
        </w:rPr>
        <w:t>GB 3096-2008</w:t>
      </w:r>
      <w:r>
        <w:rPr>
          <w:rFonts w:hint="eastAsia"/>
        </w:rPr>
        <w:lastRenderedPageBreak/>
        <w:t>表</w:t>
      </w:r>
      <w:r>
        <w:rPr>
          <w:rFonts w:hint="eastAsia"/>
        </w:rPr>
        <w:t>1</w:t>
      </w:r>
      <w:r>
        <w:rPr>
          <w:rFonts w:hint="eastAsia"/>
        </w:rPr>
        <w:t>，</w:t>
      </w:r>
      <w:r>
        <w:rPr>
          <w:rFonts w:hint="eastAsia"/>
        </w:rPr>
        <w:t>2</w:t>
      </w:r>
      <w:r>
        <w:rPr>
          <w:rFonts w:hint="eastAsia"/>
        </w:rPr>
        <w:t>类。</w:t>
      </w:r>
      <w:r>
        <w:t>标准限值见下表</w:t>
      </w:r>
      <w:r>
        <w:rPr>
          <w:rFonts w:hint="eastAsia"/>
        </w:rPr>
        <w: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5"/>
        <w:gridCol w:w="2031"/>
        <w:gridCol w:w="1984"/>
        <w:gridCol w:w="2977"/>
      </w:tblGrid>
      <w:tr w:rsidR="00FA3373">
        <w:tc>
          <w:tcPr>
            <w:tcW w:w="1905" w:type="dxa"/>
            <w:vAlign w:val="center"/>
          </w:tcPr>
          <w:p w:rsidR="00FA3373" w:rsidRDefault="00066F3C">
            <w:pPr>
              <w:ind w:firstLine="560"/>
            </w:pPr>
            <w:r>
              <w:t>类别</w:t>
            </w:r>
          </w:p>
        </w:tc>
        <w:tc>
          <w:tcPr>
            <w:tcW w:w="2031" w:type="dxa"/>
            <w:vAlign w:val="center"/>
          </w:tcPr>
          <w:p w:rsidR="00FA3373" w:rsidRDefault="00066F3C">
            <w:pPr>
              <w:ind w:firstLine="560"/>
            </w:pPr>
            <w:r>
              <w:t>昼间</w:t>
            </w:r>
          </w:p>
        </w:tc>
        <w:tc>
          <w:tcPr>
            <w:tcW w:w="1984" w:type="dxa"/>
            <w:vAlign w:val="center"/>
          </w:tcPr>
          <w:p w:rsidR="00FA3373" w:rsidRDefault="00066F3C">
            <w:pPr>
              <w:ind w:firstLine="560"/>
            </w:pPr>
            <w:r>
              <w:t>夜间</w:t>
            </w:r>
          </w:p>
        </w:tc>
        <w:tc>
          <w:tcPr>
            <w:tcW w:w="2977" w:type="dxa"/>
            <w:vAlign w:val="center"/>
          </w:tcPr>
          <w:p w:rsidR="00FA3373" w:rsidRDefault="00066F3C">
            <w:pPr>
              <w:ind w:firstLine="560"/>
            </w:pPr>
            <w:r>
              <w:t>依据</w:t>
            </w:r>
          </w:p>
        </w:tc>
      </w:tr>
      <w:tr w:rsidR="00FA3373">
        <w:tc>
          <w:tcPr>
            <w:tcW w:w="1905" w:type="dxa"/>
            <w:vAlign w:val="center"/>
          </w:tcPr>
          <w:p w:rsidR="00FA3373" w:rsidRDefault="00066F3C" w:rsidP="00066F3C">
            <w:pPr>
              <w:ind w:firstLineChars="71" w:firstLine="199"/>
            </w:pPr>
            <w:r>
              <w:t>噪声限值</w:t>
            </w:r>
          </w:p>
        </w:tc>
        <w:tc>
          <w:tcPr>
            <w:tcW w:w="2031" w:type="dxa"/>
            <w:vAlign w:val="center"/>
          </w:tcPr>
          <w:p w:rsidR="00FA3373" w:rsidRDefault="00066F3C">
            <w:pPr>
              <w:ind w:firstLine="560"/>
            </w:pPr>
            <w:r>
              <w:t>6</w:t>
            </w:r>
            <w:r>
              <w:rPr>
                <w:rFonts w:hint="eastAsia"/>
              </w:rPr>
              <w:t>0</w:t>
            </w:r>
          </w:p>
        </w:tc>
        <w:tc>
          <w:tcPr>
            <w:tcW w:w="1984" w:type="dxa"/>
            <w:vAlign w:val="center"/>
          </w:tcPr>
          <w:p w:rsidR="00FA3373" w:rsidRDefault="00066F3C">
            <w:pPr>
              <w:ind w:firstLine="560"/>
            </w:pPr>
            <w:r>
              <w:t>5</w:t>
            </w:r>
            <w:r>
              <w:rPr>
                <w:rFonts w:hint="eastAsia"/>
              </w:rPr>
              <w:t>0</w:t>
            </w:r>
          </w:p>
        </w:tc>
        <w:tc>
          <w:tcPr>
            <w:tcW w:w="2977" w:type="dxa"/>
            <w:vAlign w:val="center"/>
          </w:tcPr>
          <w:p w:rsidR="00FA3373" w:rsidRDefault="00066F3C">
            <w:pPr>
              <w:ind w:firstLineChars="0" w:firstLine="0"/>
            </w:pPr>
            <w:r>
              <w:t>（</w:t>
            </w:r>
            <w:r>
              <w:t>GB12348-2008</w:t>
            </w:r>
            <w:r>
              <w:t>）</w:t>
            </w:r>
            <w:r>
              <w:rPr>
                <w:rFonts w:hint="eastAsia"/>
              </w:rPr>
              <w:t>2</w:t>
            </w:r>
            <w:r>
              <w:t>类</w:t>
            </w:r>
          </w:p>
        </w:tc>
      </w:tr>
      <w:tr w:rsidR="00FA3373">
        <w:tc>
          <w:tcPr>
            <w:tcW w:w="1905" w:type="dxa"/>
            <w:vAlign w:val="center"/>
          </w:tcPr>
          <w:p w:rsidR="00FA3373" w:rsidRDefault="00066F3C">
            <w:pPr>
              <w:ind w:firstLineChars="0" w:firstLine="0"/>
            </w:pPr>
            <w:r>
              <w:rPr>
                <w:rFonts w:hint="eastAsia"/>
              </w:rPr>
              <w:t>噪声限值</w:t>
            </w:r>
            <w:r>
              <w:t>（</w:t>
            </w:r>
            <w:r>
              <w:rPr>
                <w:rFonts w:hint="eastAsia"/>
              </w:rPr>
              <w:t>敏感点</w:t>
            </w:r>
            <w:r>
              <w:t>）</w:t>
            </w:r>
          </w:p>
        </w:tc>
        <w:tc>
          <w:tcPr>
            <w:tcW w:w="2031" w:type="dxa"/>
            <w:vAlign w:val="center"/>
          </w:tcPr>
          <w:p w:rsidR="00FA3373" w:rsidRDefault="00066F3C">
            <w:pPr>
              <w:ind w:firstLine="560"/>
            </w:pPr>
            <w:r>
              <w:rPr>
                <w:rFonts w:hint="eastAsia"/>
              </w:rPr>
              <w:t>60</w:t>
            </w:r>
          </w:p>
        </w:tc>
        <w:tc>
          <w:tcPr>
            <w:tcW w:w="1984" w:type="dxa"/>
            <w:vAlign w:val="center"/>
          </w:tcPr>
          <w:p w:rsidR="00FA3373" w:rsidRDefault="00066F3C">
            <w:pPr>
              <w:ind w:firstLine="560"/>
            </w:pPr>
            <w:r>
              <w:rPr>
                <w:rFonts w:hint="eastAsia"/>
              </w:rPr>
              <w:t>50</w:t>
            </w:r>
          </w:p>
        </w:tc>
        <w:tc>
          <w:tcPr>
            <w:tcW w:w="2977" w:type="dxa"/>
            <w:vAlign w:val="center"/>
          </w:tcPr>
          <w:p w:rsidR="00FA3373" w:rsidRDefault="00066F3C">
            <w:pPr>
              <w:ind w:firstLineChars="0" w:firstLine="0"/>
            </w:pPr>
            <w:r>
              <w:t>（</w:t>
            </w:r>
            <w:r>
              <w:rPr>
                <w:rFonts w:hint="eastAsia"/>
              </w:rPr>
              <w:t>GB 3096-2008</w:t>
            </w:r>
            <w:r>
              <w:t>）</w:t>
            </w:r>
            <w:r>
              <w:rPr>
                <w:rFonts w:hint="eastAsia"/>
              </w:rPr>
              <w:t>2</w:t>
            </w:r>
            <w:r>
              <w:t>类</w:t>
            </w:r>
          </w:p>
        </w:tc>
      </w:tr>
    </w:tbl>
    <w:p w:rsidR="00FA3373" w:rsidRDefault="00066F3C">
      <w:pPr>
        <w:pStyle w:val="2"/>
        <w:ind w:firstLine="602"/>
      </w:pPr>
      <w:bookmarkStart w:id="29" w:name="_Toc20816"/>
      <w:bookmarkStart w:id="30" w:name="_Toc507495795"/>
      <w:bookmarkStart w:id="31" w:name="_Toc18244"/>
      <w:r>
        <w:rPr>
          <w:rFonts w:hint="eastAsia"/>
        </w:rPr>
        <w:t>5.4固体废物参照标准</w:t>
      </w:r>
      <w:bookmarkEnd w:id="29"/>
      <w:bookmarkEnd w:id="30"/>
      <w:bookmarkEnd w:id="31"/>
    </w:p>
    <w:p w:rsidR="00FA3373" w:rsidRDefault="00066F3C">
      <w:pPr>
        <w:ind w:firstLine="560"/>
      </w:pPr>
      <w:r>
        <w:t>固体废弃物属性依据</w:t>
      </w:r>
      <w:r>
        <w:rPr>
          <w:rFonts w:hint="eastAsia"/>
        </w:rPr>
        <w:t>《国家危险废物名录》（部令第</w:t>
      </w:r>
      <w:r>
        <w:rPr>
          <w:rFonts w:hint="eastAsia"/>
        </w:rPr>
        <w:t>39</w:t>
      </w:r>
      <w:r>
        <w:rPr>
          <w:rFonts w:hint="eastAsia"/>
        </w:rPr>
        <w:t>号），贮存及处理管理检查参照《一般工业固体废物贮存、处置场污染物控制标准》（</w:t>
      </w:r>
      <w:r>
        <w:rPr>
          <w:rFonts w:hint="eastAsia"/>
        </w:rPr>
        <w:t>GB18599-2001</w:t>
      </w:r>
      <w:r>
        <w:rPr>
          <w:rFonts w:hint="eastAsia"/>
        </w:rPr>
        <w:t>）及其《危险废物贮存污染控制标准》（</w:t>
      </w:r>
      <w:r>
        <w:rPr>
          <w:rFonts w:hint="eastAsia"/>
        </w:rPr>
        <w:t>GB18597-2013</w:t>
      </w:r>
      <w:r>
        <w:rPr>
          <w:rFonts w:hint="eastAsia"/>
        </w:rPr>
        <w:t>），</w:t>
      </w:r>
      <w:r>
        <w:t>项目建成后产生的固体废物主要为</w:t>
      </w:r>
      <w:r>
        <w:rPr>
          <w:rFonts w:hint="eastAsia"/>
        </w:rPr>
        <w:t>生活垃圾、废机油。</w:t>
      </w:r>
    </w:p>
    <w:p w:rsidR="00FA3373" w:rsidRDefault="00066F3C">
      <w:pPr>
        <w:pStyle w:val="2"/>
        <w:ind w:firstLine="602"/>
        <w:rPr>
          <w:lang w:val="en-US"/>
        </w:rPr>
      </w:pPr>
      <w:bookmarkStart w:id="32" w:name="_Toc1648"/>
      <w:r>
        <w:rPr>
          <w:rFonts w:hint="eastAsia"/>
          <w:lang w:val="en-US"/>
        </w:rPr>
        <w:t>5.5总量控制标准</w:t>
      </w:r>
      <w:bookmarkEnd w:id="32"/>
    </w:p>
    <w:p w:rsidR="00FA3373" w:rsidRDefault="00066F3C">
      <w:pPr>
        <w:ind w:firstLine="560"/>
      </w:pPr>
      <w:bookmarkStart w:id="33" w:name="_Toc29301"/>
      <w:r>
        <w:rPr>
          <w:rFonts w:hint="eastAsia"/>
        </w:rPr>
        <w:t>项目无总量控制指标</w:t>
      </w:r>
    </w:p>
    <w:p w:rsidR="00FA3373" w:rsidRDefault="00066F3C">
      <w:pPr>
        <w:pStyle w:val="2"/>
        <w:ind w:firstLine="602"/>
      </w:pPr>
      <w:r>
        <w:t>5.</w:t>
      </w:r>
      <w:r>
        <w:rPr>
          <w:rFonts w:hint="eastAsia"/>
          <w:lang w:val="en-US"/>
        </w:rPr>
        <w:t>6</w:t>
      </w:r>
      <w:r>
        <w:rPr>
          <w:rFonts w:hint="eastAsia"/>
        </w:rPr>
        <w:t>验收监测执行标准与环评执行标准对照</w:t>
      </w:r>
      <w:bookmarkEnd w:id="33"/>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9"/>
        <w:gridCol w:w="1871"/>
        <w:gridCol w:w="1658"/>
        <w:gridCol w:w="1920"/>
        <w:gridCol w:w="1614"/>
      </w:tblGrid>
      <w:tr w:rsidR="00FA3373">
        <w:tc>
          <w:tcPr>
            <w:tcW w:w="1459" w:type="dxa"/>
          </w:tcPr>
          <w:p w:rsidR="00FA3373" w:rsidRDefault="00066F3C">
            <w:pPr>
              <w:ind w:firstLineChars="0" w:firstLine="0"/>
              <w:rPr>
                <w:rFonts w:ascii="宋体" w:hAnsi="宋体" w:cs="宋体"/>
                <w:bCs/>
                <w:kern w:val="0"/>
                <w:szCs w:val="21"/>
              </w:rPr>
            </w:pPr>
            <w:r>
              <w:rPr>
                <w:rFonts w:ascii="宋体" w:hAnsi="宋体" w:cs="宋体" w:hint="eastAsia"/>
                <w:bCs/>
                <w:kern w:val="0"/>
                <w:szCs w:val="21"/>
              </w:rPr>
              <w:t>类型</w:t>
            </w:r>
          </w:p>
        </w:tc>
        <w:tc>
          <w:tcPr>
            <w:tcW w:w="3529" w:type="dxa"/>
            <w:gridSpan w:val="2"/>
          </w:tcPr>
          <w:p w:rsidR="00FA3373" w:rsidRDefault="00066F3C">
            <w:pPr>
              <w:ind w:firstLineChars="0" w:firstLine="0"/>
              <w:rPr>
                <w:rFonts w:ascii="宋体" w:hAnsi="宋体" w:cs="宋体"/>
                <w:bCs/>
                <w:kern w:val="0"/>
                <w:szCs w:val="21"/>
              </w:rPr>
            </w:pPr>
            <w:r>
              <w:rPr>
                <w:rFonts w:ascii="宋体" w:hAnsi="宋体" w:cs="宋体" w:hint="eastAsia"/>
                <w:bCs/>
                <w:kern w:val="0"/>
                <w:szCs w:val="21"/>
              </w:rPr>
              <w:t>验收标准</w:t>
            </w:r>
          </w:p>
        </w:tc>
        <w:tc>
          <w:tcPr>
            <w:tcW w:w="3534" w:type="dxa"/>
            <w:gridSpan w:val="2"/>
          </w:tcPr>
          <w:p w:rsidR="00FA3373" w:rsidRDefault="00066F3C">
            <w:pPr>
              <w:ind w:firstLineChars="0" w:firstLine="0"/>
              <w:rPr>
                <w:rFonts w:ascii="宋体" w:hAnsi="宋体" w:cs="宋体"/>
                <w:bCs/>
                <w:kern w:val="0"/>
                <w:szCs w:val="21"/>
              </w:rPr>
            </w:pPr>
            <w:r>
              <w:rPr>
                <w:rFonts w:ascii="宋体" w:hAnsi="宋体" w:cs="宋体" w:hint="eastAsia"/>
                <w:bCs/>
                <w:kern w:val="0"/>
                <w:szCs w:val="21"/>
              </w:rPr>
              <w:t>环评标准</w:t>
            </w:r>
          </w:p>
        </w:tc>
      </w:tr>
      <w:tr w:rsidR="00FA3373">
        <w:tc>
          <w:tcPr>
            <w:tcW w:w="1459" w:type="dxa"/>
            <w:vMerge w:val="restart"/>
          </w:tcPr>
          <w:p w:rsidR="00FA3373" w:rsidRDefault="00FA3373">
            <w:pPr>
              <w:ind w:firstLineChars="0" w:firstLine="0"/>
              <w:rPr>
                <w:rFonts w:ascii="宋体" w:hAnsi="宋体" w:cs="宋体"/>
                <w:bCs/>
                <w:kern w:val="0"/>
                <w:szCs w:val="21"/>
              </w:rPr>
            </w:pPr>
          </w:p>
          <w:p w:rsidR="00FA3373" w:rsidRDefault="00FA3373">
            <w:pPr>
              <w:ind w:firstLineChars="0" w:firstLine="0"/>
              <w:rPr>
                <w:rFonts w:ascii="宋体" w:hAnsi="宋体" w:cs="宋体"/>
                <w:bCs/>
                <w:kern w:val="0"/>
                <w:szCs w:val="21"/>
              </w:rPr>
            </w:pPr>
          </w:p>
          <w:p w:rsidR="00FA3373" w:rsidRDefault="00FA3373">
            <w:pPr>
              <w:ind w:firstLineChars="0" w:firstLine="0"/>
              <w:rPr>
                <w:rFonts w:ascii="宋体" w:hAnsi="宋体" w:cs="宋体"/>
                <w:bCs/>
                <w:kern w:val="0"/>
                <w:szCs w:val="21"/>
              </w:rPr>
            </w:pPr>
          </w:p>
          <w:p w:rsidR="00FA3373" w:rsidRDefault="00FA3373">
            <w:pPr>
              <w:ind w:firstLineChars="0" w:firstLine="0"/>
              <w:rPr>
                <w:rFonts w:ascii="宋体" w:hAnsi="宋体" w:cs="宋体"/>
                <w:bCs/>
                <w:kern w:val="0"/>
                <w:szCs w:val="21"/>
              </w:rPr>
            </w:pPr>
          </w:p>
          <w:p w:rsidR="00FA3373" w:rsidRDefault="00FA3373">
            <w:pPr>
              <w:ind w:firstLineChars="0" w:firstLine="0"/>
              <w:rPr>
                <w:rFonts w:ascii="宋体" w:hAnsi="宋体" w:cs="宋体"/>
                <w:bCs/>
                <w:kern w:val="0"/>
                <w:szCs w:val="21"/>
              </w:rPr>
            </w:pPr>
          </w:p>
          <w:p w:rsidR="00FA3373" w:rsidRDefault="00FA3373">
            <w:pPr>
              <w:ind w:firstLineChars="0" w:firstLine="0"/>
              <w:rPr>
                <w:rFonts w:ascii="宋体" w:hAnsi="宋体" w:cs="宋体"/>
                <w:bCs/>
                <w:kern w:val="0"/>
                <w:szCs w:val="21"/>
              </w:rPr>
            </w:pPr>
          </w:p>
          <w:p w:rsidR="00FA3373" w:rsidRDefault="00066F3C">
            <w:pPr>
              <w:ind w:firstLineChars="0" w:firstLine="0"/>
              <w:rPr>
                <w:rFonts w:ascii="宋体" w:hAnsi="宋体" w:cs="宋体"/>
                <w:bCs/>
                <w:kern w:val="0"/>
                <w:szCs w:val="21"/>
              </w:rPr>
            </w:pPr>
            <w:r>
              <w:rPr>
                <w:rFonts w:ascii="宋体" w:hAnsi="宋体" w:cs="宋体" w:hint="eastAsia"/>
                <w:bCs/>
                <w:kern w:val="0"/>
                <w:szCs w:val="21"/>
              </w:rPr>
              <w:t>废气</w:t>
            </w:r>
          </w:p>
        </w:tc>
        <w:tc>
          <w:tcPr>
            <w:tcW w:w="3529" w:type="dxa"/>
            <w:gridSpan w:val="2"/>
          </w:tcPr>
          <w:p w:rsidR="00FA3373" w:rsidRDefault="00066F3C">
            <w:pPr>
              <w:ind w:firstLineChars="0" w:firstLine="0"/>
              <w:rPr>
                <w:rFonts w:ascii="宋体" w:hAnsi="宋体" w:cs="宋体"/>
                <w:kern w:val="0"/>
                <w:szCs w:val="28"/>
              </w:rPr>
            </w:pPr>
            <w:r>
              <w:rPr>
                <w:rFonts w:ascii="宋体" w:hAnsi="宋体" w:cs="宋体" w:hint="eastAsia"/>
                <w:kern w:val="0"/>
                <w:szCs w:val="28"/>
              </w:rPr>
              <w:lastRenderedPageBreak/>
              <w:t>《大气污染物综合排放标准》（GB16297-1996）无组织排放监控浓度限值</w:t>
            </w:r>
          </w:p>
          <w:p w:rsidR="00FA3373" w:rsidRDefault="00066F3C">
            <w:pPr>
              <w:ind w:firstLineChars="0" w:firstLine="0"/>
              <w:rPr>
                <w:rFonts w:ascii="宋体" w:hAnsi="宋体" w:cs="宋体"/>
                <w:kern w:val="0"/>
                <w:szCs w:val="28"/>
              </w:rPr>
            </w:pPr>
            <w:r>
              <w:rPr>
                <w:rFonts w:ascii="宋体" w:hAnsi="宋体" w:cs="宋体" w:hint="eastAsia"/>
                <w:kern w:val="0"/>
                <w:szCs w:val="28"/>
              </w:rPr>
              <w:t>《工业炉窑大气污染物排</w:t>
            </w:r>
            <w:r>
              <w:rPr>
                <w:rFonts w:ascii="宋体" w:hAnsi="宋体" w:cs="宋体" w:hint="eastAsia"/>
                <w:kern w:val="0"/>
                <w:szCs w:val="28"/>
              </w:rPr>
              <w:lastRenderedPageBreak/>
              <w:t>放标准》GB 9078-1996表2二级</w:t>
            </w:r>
          </w:p>
        </w:tc>
        <w:tc>
          <w:tcPr>
            <w:tcW w:w="3534" w:type="dxa"/>
            <w:gridSpan w:val="2"/>
          </w:tcPr>
          <w:p w:rsidR="00FA3373" w:rsidRDefault="00066F3C">
            <w:pPr>
              <w:ind w:firstLineChars="0" w:firstLine="0"/>
              <w:rPr>
                <w:rFonts w:ascii="宋体" w:hAnsi="宋体" w:cs="宋体"/>
                <w:kern w:val="0"/>
                <w:szCs w:val="28"/>
              </w:rPr>
            </w:pPr>
            <w:r>
              <w:rPr>
                <w:rFonts w:ascii="宋体" w:hAnsi="宋体" w:cs="宋体" w:hint="eastAsia"/>
                <w:kern w:val="0"/>
                <w:szCs w:val="28"/>
              </w:rPr>
              <w:lastRenderedPageBreak/>
              <w:t>《大气污染物综合排放标准》（GB16297-1996）无组织排放监控浓度限值</w:t>
            </w:r>
          </w:p>
          <w:p w:rsidR="00FA3373" w:rsidRDefault="00066F3C">
            <w:pPr>
              <w:ind w:firstLineChars="0" w:firstLine="0"/>
              <w:rPr>
                <w:rFonts w:ascii="宋体" w:hAnsi="宋体" w:cs="宋体"/>
                <w:bCs/>
                <w:kern w:val="0"/>
                <w:szCs w:val="21"/>
              </w:rPr>
            </w:pPr>
            <w:r>
              <w:rPr>
                <w:rFonts w:ascii="宋体" w:hAnsi="宋体" w:cs="宋体" w:hint="eastAsia"/>
                <w:kern w:val="0"/>
                <w:szCs w:val="28"/>
              </w:rPr>
              <w:t>《工业炉窑大气污染物排</w:t>
            </w:r>
            <w:r>
              <w:rPr>
                <w:rFonts w:ascii="宋体" w:hAnsi="宋体" w:cs="宋体" w:hint="eastAsia"/>
                <w:kern w:val="0"/>
                <w:szCs w:val="28"/>
              </w:rPr>
              <w:lastRenderedPageBreak/>
              <w:t>放标准》GB 9078-1996表2二级</w:t>
            </w:r>
          </w:p>
        </w:tc>
      </w:tr>
      <w:tr w:rsidR="00FA3373">
        <w:tc>
          <w:tcPr>
            <w:tcW w:w="1459" w:type="dxa"/>
            <w:vMerge/>
          </w:tcPr>
          <w:p w:rsidR="00FA3373" w:rsidRDefault="00FA3373">
            <w:pPr>
              <w:ind w:firstLineChars="0" w:firstLine="0"/>
              <w:rPr>
                <w:rFonts w:ascii="宋体" w:hAnsi="宋体" w:cs="宋体"/>
                <w:bCs/>
                <w:kern w:val="0"/>
                <w:szCs w:val="21"/>
              </w:rPr>
            </w:pPr>
          </w:p>
        </w:tc>
        <w:tc>
          <w:tcPr>
            <w:tcW w:w="1871" w:type="dxa"/>
            <w:vAlign w:val="center"/>
          </w:tcPr>
          <w:p w:rsidR="00FA3373" w:rsidRDefault="00066F3C">
            <w:pPr>
              <w:ind w:firstLineChars="0" w:firstLine="0"/>
              <w:rPr>
                <w:rFonts w:ascii="宋体" w:hAnsi="宋体" w:cs="宋体"/>
                <w:bCs/>
                <w:kern w:val="0"/>
                <w:szCs w:val="21"/>
              </w:rPr>
            </w:pPr>
            <w:r>
              <w:rPr>
                <w:rFonts w:ascii="宋体" w:hAnsi="宋体" w:cs="宋体" w:hint="eastAsia"/>
                <w:bCs/>
                <w:kern w:val="0"/>
                <w:szCs w:val="21"/>
              </w:rPr>
              <w:t>污染物</w:t>
            </w:r>
          </w:p>
        </w:tc>
        <w:tc>
          <w:tcPr>
            <w:tcW w:w="1658" w:type="dxa"/>
            <w:vAlign w:val="center"/>
          </w:tcPr>
          <w:p w:rsidR="00FA3373" w:rsidRDefault="00066F3C">
            <w:pPr>
              <w:ind w:firstLineChars="0" w:firstLine="0"/>
              <w:rPr>
                <w:rFonts w:ascii="宋体" w:hAnsi="宋体" w:cs="宋体"/>
                <w:bCs/>
                <w:kern w:val="0"/>
                <w:szCs w:val="21"/>
              </w:rPr>
            </w:pPr>
            <w:r>
              <w:rPr>
                <w:rFonts w:ascii="宋体" w:hAnsi="宋体" w:cs="宋体" w:hint="eastAsia"/>
                <w:bCs/>
                <w:kern w:val="0"/>
                <w:szCs w:val="21"/>
              </w:rPr>
              <w:t>排放限值（mg/m</w:t>
            </w:r>
            <w:r>
              <w:rPr>
                <w:rFonts w:ascii="宋体" w:hAnsi="宋体" w:cs="宋体" w:hint="eastAsia"/>
                <w:bCs/>
                <w:kern w:val="0"/>
                <w:szCs w:val="21"/>
                <w:vertAlign w:val="superscript"/>
              </w:rPr>
              <w:t>3</w:t>
            </w:r>
            <w:r>
              <w:rPr>
                <w:rFonts w:ascii="宋体" w:hAnsi="宋体" w:cs="宋体" w:hint="eastAsia"/>
                <w:bCs/>
                <w:kern w:val="0"/>
                <w:szCs w:val="21"/>
              </w:rPr>
              <w:t>）</w:t>
            </w:r>
          </w:p>
        </w:tc>
        <w:tc>
          <w:tcPr>
            <w:tcW w:w="1920" w:type="dxa"/>
            <w:vAlign w:val="center"/>
          </w:tcPr>
          <w:p w:rsidR="00FA3373" w:rsidRDefault="00066F3C">
            <w:pPr>
              <w:ind w:firstLineChars="0" w:firstLine="0"/>
              <w:rPr>
                <w:rFonts w:ascii="宋体" w:hAnsi="宋体" w:cs="宋体"/>
                <w:bCs/>
                <w:kern w:val="0"/>
                <w:szCs w:val="21"/>
              </w:rPr>
            </w:pPr>
            <w:r>
              <w:rPr>
                <w:rFonts w:ascii="宋体" w:hAnsi="宋体" w:cs="宋体" w:hint="eastAsia"/>
                <w:bCs/>
                <w:kern w:val="0"/>
                <w:szCs w:val="21"/>
              </w:rPr>
              <w:t>污染物</w:t>
            </w:r>
          </w:p>
        </w:tc>
        <w:tc>
          <w:tcPr>
            <w:tcW w:w="1614" w:type="dxa"/>
            <w:vAlign w:val="center"/>
          </w:tcPr>
          <w:p w:rsidR="00FA3373" w:rsidRDefault="00066F3C">
            <w:pPr>
              <w:ind w:firstLineChars="0" w:firstLine="0"/>
              <w:rPr>
                <w:rFonts w:ascii="宋体" w:hAnsi="宋体" w:cs="宋体"/>
                <w:bCs/>
                <w:kern w:val="0"/>
                <w:szCs w:val="21"/>
              </w:rPr>
            </w:pPr>
            <w:r>
              <w:rPr>
                <w:rFonts w:ascii="宋体" w:hAnsi="宋体" w:cs="宋体" w:hint="eastAsia"/>
                <w:bCs/>
                <w:kern w:val="0"/>
                <w:szCs w:val="21"/>
              </w:rPr>
              <w:t>排放限值（mg/m</w:t>
            </w:r>
            <w:r>
              <w:rPr>
                <w:rFonts w:ascii="宋体" w:hAnsi="宋体" w:cs="宋体" w:hint="eastAsia"/>
                <w:bCs/>
                <w:kern w:val="0"/>
                <w:szCs w:val="21"/>
                <w:vertAlign w:val="superscript"/>
              </w:rPr>
              <w:t>3</w:t>
            </w:r>
            <w:r>
              <w:rPr>
                <w:rFonts w:ascii="宋体" w:hAnsi="宋体" w:cs="宋体" w:hint="eastAsia"/>
                <w:bCs/>
                <w:kern w:val="0"/>
                <w:szCs w:val="21"/>
              </w:rPr>
              <w:t>）</w:t>
            </w:r>
          </w:p>
        </w:tc>
      </w:tr>
      <w:tr w:rsidR="00FA3373">
        <w:trPr>
          <w:trHeight w:val="153"/>
        </w:trPr>
        <w:tc>
          <w:tcPr>
            <w:tcW w:w="1459" w:type="dxa"/>
            <w:vMerge/>
          </w:tcPr>
          <w:p w:rsidR="00FA3373" w:rsidRDefault="00FA3373">
            <w:pPr>
              <w:ind w:firstLineChars="0" w:firstLine="0"/>
              <w:rPr>
                <w:rFonts w:ascii="宋体" w:hAnsi="宋体" w:cs="宋体"/>
                <w:bCs/>
                <w:kern w:val="0"/>
                <w:szCs w:val="21"/>
              </w:rPr>
            </w:pPr>
          </w:p>
        </w:tc>
        <w:tc>
          <w:tcPr>
            <w:tcW w:w="1871" w:type="dxa"/>
            <w:vAlign w:val="center"/>
          </w:tcPr>
          <w:p w:rsidR="00FA3373" w:rsidRDefault="00066F3C">
            <w:pPr>
              <w:ind w:firstLineChars="0" w:firstLine="0"/>
              <w:rPr>
                <w:rFonts w:ascii="宋体" w:hAnsi="宋体" w:cs="宋体"/>
                <w:bCs/>
                <w:kern w:val="0"/>
                <w:szCs w:val="21"/>
              </w:rPr>
            </w:pPr>
            <w:r>
              <w:rPr>
                <w:rFonts w:ascii="宋体" w:hAnsi="宋体" w:cs="宋体" w:hint="eastAsia"/>
                <w:color w:val="000000"/>
                <w:sz w:val="24"/>
              </w:rPr>
              <w:t>颗粒物(无组织)</w:t>
            </w:r>
          </w:p>
        </w:tc>
        <w:tc>
          <w:tcPr>
            <w:tcW w:w="1658" w:type="dxa"/>
            <w:vAlign w:val="center"/>
          </w:tcPr>
          <w:p w:rsidR="00FA3373" w:rsidRDefault="00066F3C">
            <w:pPr>
              <w:ind w:firstLine="480"/>
              <w:jc w:val="center"/>
              <w:rPr>
                <w:rFonts w:ascii="宋体" w:hAnsi="宋体" w:cs="宋体"/>
                <w:bCs/>
                <w:kern w:val="0"/>
                <w:szCs w:val="21"/>
              </w:rPr>
            </w:pPr>
            <w:r>
              <w:rPr>
                <w:rFonts w:eastAsia="Times New Roman"/>
                <w:color w:val="000000"/>
                <w:sz w:val="24"/>
              </w:rPr>
              <w:t>1.0</w:t>
            </w:r>
          </w:p>
        </w:tc>
        <w:tc>
          <w:tcPr>
            <w:tcW w:w="1920" w:type="dxa"/>
            <w:vAlign w:val="center"/>
          </w:tcPr>
          <w:p w:rsidR="00FA3373" w:rsidRDefault="00066F3C">
            <w:pPr>
              <w:ind w:firstLine="480"/>
              <w:jc w:val="center"/>
              <w:rPr>
                <w:rFonts w:ascii="宋体" w:hAnsi="宋体" w:cs="宋体"/>
                <w:bCs/>
                <w:kern w:val="0"/>
                <w:szCs w:val="21"/>
              </w:rPr>
            </w:pPr>
            <w:r>
              <w:rPr>
                <w:rFonts w:ascii="宋体" w:hAnsi="宋体" w:cs="宋体" w:hint="eastAsia"/>
                <w:color w:val="000000"/>
                <w:sz w:val="24"/>
              </w:rPr>
              <w:t>颗粒物(无组织)</w:t>
            </w:r>
          </w:p>
        </w:tc>
        <w:tc>
          <w:tcPr>
            <w:tcW w:w="1614" w:type="dxa"/>
            <w:vAlign w:val="center"/>
          </w:tcPr>
          <w:p w:rsidR="00FA3373" w:rsidRDefault="00066F3C">
            <w:pPr>
              <w:ind w:firstLine="480"/>
              <w:jc w:val="center"/>
              <w:rPr>
                <w:rFonts w:ascii="宋体" w:hAnsi="宋体" w:cs="宋体"/>
                <w:bCs/>
                <w:kern w:val="0"/>
                <w:szCs w:val="21"/>
              </w:rPr>
            </w:pPr>
            <w:r>
              <w:rPr>
                <w:rFonts w:eastAsia="Times New Roman"/>
                <w:color w:val="000000"/>
                <w:sz w:val="24"/>
              </w:rPr>
              <w:t>1.0</w:t>
            </w:r>
          </w:p>
        </w:tc>
      </w:tr>
      <w:tr w:rsidR="00FA3373">
        <w:trPr>
          <w:trHeight w:val="153"/>
        </w:trPr>
        <w:tc>
          <w:tcPr>
            <w:tcW w:w="1459" w:type="dxa"/>
            <w:vMerge/>
          </w:tcPr>
          <w:p w:rsidR="00FA3373" w:rsidRDefault="00FA3373" w:rsidP="00066F3C">
            <w:pPr>
              <w:ind w:firstLine="560"/>
              <w:jc w:val="center"/>
            </w:pPr>
          </w:p>
        </w:tc>
        <w:tc>
          <w:tcPr>
            <w:tcW w:w="1871" w:type="dxa"/>
            <w:vAlign w:val="center"/>
          </w:tcPr>
          <w:p w:rsidR="00FA3373" w:rsidRDefault="00066F3C">
            <w:pPr>
              <w:ind w:firstLineChars="0" w:firstLine="0"/>
              <w:rPr>
                <w:rFonts w:ascii="宋体" w:hAnsi="宋体" w:cs="宋体"/>
                <w:color w:val="000000"/>
                <w:sz w:val="24"/>
              </w:rPr>
            </w:pPr>
            <w:r>
              <w:rPr>
                <w:rFonts w:ascii="宋体" w:hAnsi="宋体" w:cs="宋体" w:hint="eastAsia"/>
                <w:color w:val="000000"/>
                <w:sz w:val="24"/>
              </w:rPr>
              <w:t>颗粒物（有组织）</w:t>
            </w:r>
          </w:p>
        </w:tc>
        <w:tc>
          <w:tcPr>
            <w:tcW w:w="1658" w:type="dxa"/>
            <w:vAlign w:val="center"/>
          </w:tcPr>
          <w:p w:rsidR="00FA3373" w:rsidRDefault="00E31D68">
            <w:pPr>
              <w:ind w:firstLine="480"/>
              <w:jc w:val="center"/>
              <w:rPr>
                <w:rFonts w:ascii="宋体" w:hAnsi="宋体" w:cs="宋体"/>
                <w:color w:val="000000"/>
                <w:sz w:val="24"/>
              </w:rPr>
            </w:pPr>
            <w:r>
              <w:rPr>
                <w:rFonts w:ascii="宋体" w:hAnsi="宋体" w:cs="宋体" w:hint="eastAsia"/>
                <w:color w:val="000000"/>
                <w:sz w:val="24"/>
              </w:rPr>
              <w:t>2</w:t>
            </w:r>
            <w:r w:rsidR="00066F3C">
              <w:rPr>
                <w:rFonts w:ascii="宋体" w:hAnsi="宋体" w:cs="宋体" w:hint="eastAsia"/>
                <w:color w:val="000000"/>
                <w:sz w:val="24"/>
              </w:rPr>
              <w:t>00</w:t>
            </w:r>
          </w:p>
        </w:tc>
        <w:tc>
          <w:tcPr>
            <w:tcW w:w="1920" w:type="dxa"/>
            <w:vAlign w:val="center"/>
          </w:tcPr>
          <w:p w:rsidR="00FA3373" w:rsidRDefault="00066F3C">
            <w:pPr>
              <w:ind w:firstLine="480"/>
              <w:jc w:val="center"/>
              <w:rPr>
                <w:rFonts w:ascii="宋体" w:hAnsi="宋体" w:cs="宋体"/>
                <w:color w:val="000000"/>
                <w:sz w:val="24"/>
              </w:rPr>
            </w:pPr>
            <w:r>
              <w:rPr>
                <w:rFonts w:ascii="宋体" w:hAnsi="宋体" w:cs="宋体" w:hint="eastAsia"/>
                <w:color w:val="000000"/>
                <w:sz w:val="24"/>
              </w:rPr>
              <w:t>颗粒物（有组织）</w:t>
            </w:r>
          </w:p>
        </w:tc>
        <w:tc>
          <w:tcPr>
            <w:tcW w:w="1614" w:type="dxa"/>
            <w:vAlign w:val="center"/>
          </w:tcPr>
          <w:p w:rsidR="00FA3373" w:rsidRDefault="00E31D68">
            <w:pPr>
              <w:ind w:firstLine="480"/>
              <w:jc w:val="center"/>
              <w:rPr>
                <w:rFonts w:ascii="宋体" w:hAnsi="宋体" w:cs="宋体"/>
                <w:color w:val="000000"/>
                <w:sz w:val="24"/>
              </w:rPr>
            </w:pPr>
            <w:r>
              <w:rPr>
                <w:rFonts w:ascii="宋体" w:hAnsi="宋体" w:cs="宋体" w:hint="eastAsia"/>
                <w:color w:val="000000"/>
                <w:sz w:val="24"/>
              </w:rPr>
              <w:t>2</w:t>
            </w:r>
            <w:r w:rsidR="00066F3C">
              <w:rPr>
                <w:rFonts w:ascii="宋体" w:hAnsi="宋体" w:cs="宋体" w:hint="eastAsia"/>
                <w:color w:val="000000"/>
                <w:sz w:val="24"/>
              </w:rPr>
              <w:t>00</w:t>
            </w:r>
          </w:p>
        </w:tc>
      </w:tr>
      <w:tr w:rsidR="00FA3373">
        <w:trPr>
          <w:trHeight w:val="153"/>
        </w:trPr>
        <w:tc>
          <w:tcPr>
            <w:tcW w:w="1459" w:type="dxa"/>
            <w:vMerge/>
          </w:tcPr>
          <w:p w:rsidR="00FA3373" w:rsidRDefault="00FA3373">
            <w:pPr>
              <w:ind w:firstLine="480"/>
              <w:jc w:val="center"/>
              <w:rPr>
                <w:rFonts w:ascii="宋体" w:hAnsi="宋体" w:cs="宋体"/>
                <w:color w:val="000000"/>
                <w:sz w:val="24"/>
              </w:rPr>
            </w:pPr>
          </w:p>
        </w:tc>
        <w:tc>
          <w:tcPr>
            <w:tcW w:w="1871" w:type="dxa"/>
            <w:vAlign w:val="center"/>
          </w:tcPr>
          <w:p w:rsidR="00FA3373" w:rsidRDefault="00066F3C">
            <w:pPr>
              <w:ind w:firstLine="480"/>
              <w:jc w:val="center"/>
              <w:rPr>
                <w:rFonts w:ascii="宋体" w:hAnsi="宋体" w:cs="宋体"/>
                <w:color w:val="000000"/>
                <w:sz w:val="24"/>
              </w:rPr>
            </w:pPr>
            <w:r>
              <w:rPr>
                <w:rFonts w:ascii="宋体" w:hAnsi="宋体" w:cs="宋体" w:hint="eastAsia"/>
                <w:color w:val="000000"/>
                <w:sz w:val="24"/>
              </w:rPr>
              <w:t>二氧化硫</w:t>
            </w:r>
          </w:p>
        </w:tc>
        <w:tc>
          <w:tcPr>
            <w:tcW w:w="1658" w:type="dxa"/>
            <w:vAlign w:val="center"/>
          </w:tcPr>
          <w:p w:rsidR="00FA3373" w:rsidRDefault="00066F3C">
            <w:pPr>
              <w:ind w:firstLine="480"/>
              <w:jc w:val="center"/>
              <w:rPr>
                <w:rFonts w:ascii="宋体" w:hAnsi="宋体" w:cs="宋体"/>
                <w:color w:val="000000"/>
                <w:sz w:val="24"/>
              </w:rPr>
            </w:pPr>
            <w:r>
              <w:rPr>
                <w:rFonts w:ascii="宋体" w:hAnsi="宋体" w:cs="宋体" w:hint="eastAsia"/>
                <w:color w:val="000000"/>
                <w:sz w:val="24"/>
              </w:rPr>
              <w:t>850</w:t>
            </w:r>
          </w:p>
        </w:tc>
        <w:tc>
          <w:tcPr>
            <w:tcW w:w="1920" w:type="dxa"/>
            <w:vAlign w:val="center"/>
          </w:tcPr>
          <w:p w:rsidR="00FA3373" w:rsidRDefault="00066F3C">
            <w:pPr>
              <w:ind w:firstLine="480"/>
              <w:jc w:val="center"/>
              <w:rPr>
                <w:rFonts w:ascii="宋体" w:hAnsi="宋体" w:cs="宋体"/>
                <w:color w:val="000000"/>
                <w:sz w:val="24"/>
              </w:rPr>
            </w:pPr>
            <w:r>
              <w:rPr>
                <w:rFonts w:ascii="宋体" w:hAnsi="宋体" w:cs="宋体" w:hint="eastAsia"/>
                <w:color w:val="000000"/>
                <w:sz w:val="24"/>
              </w:rPr>
              <w:t>二氧化硫</w:t>
            </w:r>
          </w:p>
        </w:tc>
        <w:tc>
          <w:tcPr>
            <w:tcW w:w="1614" w:type="dxa"/>
            <w:vAlign w:val="center"/>
          </w:tcPr>
          <w:p w:rsidR="00FA3373" w:rsidRDefault="00066F3C">
            <w:pPr>
              <w:ind w:firstLine="480"/>
              <w:jc w:val="center"/>
              <w:rPr>
                <w:rFonts w:ascii="宋体" w:hAnsi="宋体" w:cs="宋体"/>
                <w:color w:val="000000"/>
                <w:sz w:val="24"/>
              </w:rPr>
            </w:pPr>
            <w:r>
              <w:rPr>
                <w:rFonts w:ascii="宋体" w:hAnsi="宋体" w:cs="宋体" w:hint="eastAsia"/>
                <w:color w:val="000000"/>
                <w:sz w:val="24"/>
              </w:rPr>
              <w:t>850</w:t>
            </w:r>
          </w:p>
        </w:tc>
      </w:tr>
      <w:tr w:rsidR="00FA3373">
        <w:trPr>
          <w:trHeight w:val="153"/>
        </w:trPr>
        <w:tc>
          <w:tcPr>
            <w:tcW w:w="1459" w:type="dxa"/>
            <w:vMerge/>
          </w:tcPr>
          <w:p w:rsidR="00FA3373" w:rsidRDefault="00FA3373">
            <w:pPr>
              <w:ind w:firstLine="480"/>
              <w:jc w:val="center"/>
              <w:rPr>
                <w:rFonts w:ascii="宋体" w:hAnsi="宋体" w:cs="宋体"/>
                <w:color w:val="000000"/>
                <w:sz w:val="24"/>
              </w:rPr>
            </w:pPr>
          </w:p>
        </w:tc>
        <w:tc>
          <w:tcPr>
            <w:tcW w:w="1871" w:type="dxa"/>
            <w:vAlign w:val="center"/>
          </w:tcPr>
          <w:p w:rsidR="00FA3373" w:rsidRDefault="00066F3C">
            <w:pPr>
              <w:ind w:firstLine="480"/>
              <w:jc w:val="center"/>
              <w:rPr>
                <w:rFonts w:ascii="宋体" w:hAnsi="宋体" w:cs="宋体"/>
                <w:color w:val="000000"/>
                <w:sz w:val="24"/>
              </w:rPr>
            </w:pPr>
            <w:r>
              <w:rPr>
                <w:rFonts w:ascii="宋体" w:hAnsi="宋体" w:cs="宋体" w:hint="eastAsia"/>
                <w:color w:val="000000"/>
                <w:sz w:val="24"/>
              </w:rPr>
              <w:t>氮氧化物</w:t>
            </w:r>
          </w:p>
        </w:tc>
        <w:tc>
          <w:tcPr>
            <w:tcW w:w="1658" w:type="dxa"/>
            <w:vAlign w:val="center"/>
          </w:tcPr>
          <w:p w:rsidR="00FA3373" w:rsidRDefault="00066F3C">
            <w:pPr>
              <w:ind w:firstLine="480"/>
              <w:jc w:val="center"/>
              <w:rPr>
                <w:rFonts w:ascii="宋体" w:hAnsi="宋体" w:cs="宋体"/>
                <w:color w:val="000000"/>
                <w:sz w:val="24"/>
              </w:rPr>
            </w:pPr>
            <w:r>
              <w:rPr>
                <w:rFonts w:ascii="宋体" w:hAnsi="宋体" w:cs="宋体" w:hint="eastAsia"/>
                <w:color w:val="000000"/>
                <w:sz w:val="24"/>
              </w:rPr>
              <w:t>240</w:t>
            </w:r>
          </w:p>
        </w:tc>
        <w:tc>
          <w:tcPr>
            <w:tcW w:w="1920" w:type="dxa"/>
            <w:vAlign w:val="center"/>
          </w:tcPr>
          <w:p w:rsidR="00FA3373" w:rsidRDefault="00066F3C">
            <w:pPr>
              <w:ind w:firstLine="480"/>
              <w:jc w:val="center"/>
              <w:rPr>
                <w:rFonts w:ascii="宋体" w:hAnsi="宋体" w:cs="宋体"/>
                <w:color w:val="000000"/>
                <w:sz w:val="24"/>
              </w:rPr>
            </w:pPr>
            <w:r>
              <w:rPr>
                <w:rFonts w:ascii="宋体" w:hAnsi="宋体" w:cs="宋体" w:hint="eastAsia"/>
                <w:color w:val="000000"/>
                <w:sz w:val="24"/>
              </w:rPr>
              <w:t>氮氧化物</w:t>
            </w:r>
          </w:p>
        </w:tc>
        <w:tc>
          <w:tcPr>
            <w:tcW w:w="1614" w:type="dxa"/>
            <w:vAlign w:val="center"/>
          </w:tcPr>
          <w:p w:rsidR="00FA3373" w:rsidRDefault="00066F3C">
            <w:pPr>
              <w:ind w:firstLine="480"/>
              <w:jc w:val="center"/>
              <w:rPr>
                <w:rFonts w:ascii="宋体" w:hAnsi="宋体" w:cs="宋体"/>
                <w:color w:val="000000"/>
                <w:sz w:val="24"/>
              </w:rPr>
            </w:pPr>
            <w:r>
              <w:rPr>
                <w:rFonts w:ascii="宋体" w:hAnsi="宋体" w:cs="宋体" w:hint="eastAsia"/>
                <w:color w:val="000000"/>
                <w:sz w:val="24"/>
              </w:rPr>
              <w:t>240</w:t>
            </w:r>
          </w:p>
        </w:tc>
      </w:tr>
      <w:tr w:rsidR="00FA3373">
        <w:tc>
          <w:tcPr>
            <w:tcW w:w="1459" w:type="dxa"/>
            <w:vMerge w:val="restart"/>
          </w:tcPr>
          <w:p w:rsidR="00FA3373" w:rsidRDefault="00FA3373">
            <w:pPr>
              <w:ind w:firstLineChars="0" w:firstLine="0"/>
              <w:rPr>
                <w:rFonts w:ascii="宋体" w:hAnsi="宋体" w:cs="宋体"/>
                <w:bCs/>
                <w:kern w:val="0"/>
                <w:szCs w:val="21"/>
              </w:rPr>
            </w:pPr>
          </w:p>
          <w:p w:rsidR="00FA3373" w:rsidRDefault="00FA3373">
            <w:pPr>
              <w:ind w:firstLineChars="0" w:firstLine="0"/>
              <w:rPr>
                <w:rFonts w:ascii="宋体" w:hAnsi="宋体" w:cs="宋体"/>
                <w:bCs/>
                <w:kern w:val="0"/>
                <w:szCs w:val="21"/>
              </w:rPr>
            </w:pPr>
          </w:p>
          <w:p w:rsidR="00FA3373" w:rsidRDefault="00FA3373">
            <w:pPr>
              <w:ind w:firstLineChars="0" w:firstLine="0"/>
              <w:rPr>
                <w:rFonts w:ascii="宋体" w:hAnsi="宋体" w:cs="宋体"/>
                <w:bCs/>
                <w:kern w:val="0"/>
                <w:szCs w:val="21"/>
              </w:rPr>
            </w:pPr>
          </w:p>
          <w:p w:rsidR="00FA3373" w:rsidRDefault="00066F3C">
            <w:pPr>
              <w:ind w:firstLineChars="0" w:firstLine="0"/>
              <w:rPr>
                <w:rFonts w:ascii="宋体" w:hAnsi="宋体" w:cs="宋体"/>
                <w:bCs/>
                <w:kern w:val="0"/>
                <w:szCs w:val="21"/>
              </w:rPr>
            </w:pPr>
            <w:r>
              <w:rPr>
                <w:rFonts w:ascii="宋体" w:hAnsi="宋体" w:cs="宋体" w:hint="eastAsia"/>
                <w:bCs/>
                <w:kern w:val="0"/>
                <w:szCs w:val="21"/>
              </w:rPr>
              <w:t>厂界噪声</w:t>
            </w:r>
          </w:p>
        </w:tc>
        <w:tc>
          <w:tcPr>
            <w:tcW w:w="3529" w:type="dxa"/>
            <w:gridSpan w:val="2"/>
          </w:tcPr>
          <w:p w:rsidR="00FA3373" w:rsidRDefault="00066F3C">
            <w:pPr>
              <w:ind w:firstLineChars="0" w:firstLine="0"/>
              <w:rPr>
                <w:rFonts w:ascii="宋体" w:hAnsi="宋体" w:cs="宋体"/>
                <w:bCs/>
                <w:kern w:val="0"/>
                <w:szCs w:val="21"/>
              </w:rPr>
            </w:pPr>
            <w:r>
              <w:rPr>
                <w:rFonts w:ascii="宋体" w:hAnsi="宋体" w:cs="宋体" w:hint="eastAsia"/>
                <w:bCs/>
                <w:kern w:val="0"/>
                <w:szCs w:val="21"/>
              </w:rPr>
              <w:t>《工业企业厂界环境噪声排放标准》（GB12348-2008）中的2类区标准</w:t>
            </w:r>
          </w:p>
        </w:tc>
        <w:tc>
          <w:tcPr>
            <w:tcW w:w="3534" w:type="dxa"/>
            <w:gridSpan w:val="2"/>
          </w:tcPr>
          <w:p w:rsidR="00FA3373" w:rsidRDefault="00066F3C">
            <w:pPr>
              <w:ind w:firstLineChars="0" w:firstLine="0"/>
              <w:rPr>
                <w:rFonts w:ascii="宋体" w:hAnsi="宋体" w:cs="宋体"/>
                <w:bCs/>
                <w:kern w:val="0"/>
                <w:szCs w:val="21"/>
              </w:rPr>
            </w:pPr>
            <w:r>
              <w:rPr>
                <w:rFonts w:ascii="宋体" w:hAnsi="宋体" w:cs="宋体" w:hint="eastAsia"/>
                <w:bCs/>
                <w:kern w:val="0"/>
                <w:szCs w:val="21"/>
              </w:rPr>
              <w:t>《工业企业厂界环境噪声排放标准》（GB12348-2008）中的2类区标准</w:t>
            </w:r>
          </w:p>
        </w:tc>
      </w:tr>
      <w:tr w:rsidR="00FA3373">
        <w:trPr>
          <w:trHeight w:val="758"/>
        </w:trPr>
        <w:tc>
          <w:tcPr>
            <w:tcW w:w="1459" w:type="dxa"/>
            <w:vMerge/>
          </w:tcPr>
          <w:p w:rsidR="00FA3373" w:rsidRDefault="00FA3373">
            <w:pPr>
              <w:ind w:firstLineChars="0" w:firstLine="0"/>
              <w:rPr>
                <w:rFonts w:ascii="宋体" w:hAnsi="宋体" w:cs="宋体"/>
                <w:bCs/>
                <w:kern w:val="0"/>
                <w:szCs w:val="21"/>
              </w:rPr>
            </w:pPr>
          </w:p>
        </w:tc>
        <w:tc>
          <w:tcPr>
            <w:tcW w:w="1871" w:type="dxa"/>
            <w:vAlign w:val="center"/>
          </w:tcPr>
          <w:p w:rsidR="00FA3373" w:rsidRDefault="00066F3C">
            <w:pPr>
              <w:ind w:firstLineChars="0" w:firstLine="0"/>
              <w:rPr>
                <w:rFonts w:ascii="宋体" w:hAnsi="宋体" w:cs="宋体"/>
                <w:bCs/>
                <w:kern w:val="0"/>
                <w:szCs w:val="21"/>
              </w:rPr>
            </w:pPr>
            <w:r>
              <w:rPr>
                <w:rFonts w:ascii="宋体" w:hAnsi="宋体" w:cs="宋体" w:hint="eastAsia"/>
                <w:bCs/>
                <w:kern w:val="0"/>
                <w:szCs w:val="21"/>
              </w:rPr>
              <w:t>昼间（Leq[dB（A）]）</w:t>
            </w:r>
          </w:p>
        </w:tc>
        <w:tc>
          <w:tcPr>
            <w:tcW w:w="1658" w:type="dxa"/>
            <w:vAlign w:val="center"/>
          </w:tcPr>
          <w:p w:rsidR="00FA3373" w:rsidRDefault="00066F3C">
            <w:pPr>
              <w:ind w:firstLineChars="0" w:firstLine="0"/>
              <w:rPr>
                <w:rFonts w:ascii="宋体" w:hAnsi="宋体" w:cs="宋体"/>
                <w:bCs/>
                <w:kern w:val="0"/>
                <w:szCs w:val="21"/>
              </w:rPr>
            </w:pPr>
            <w:r>
              <w:rPr>
                <w:rFonts w:ascii="宋体" w:hAnsi="宋体" w:cs="宋体" w:hint="eastAsia"/>
                <w:bCs/>
                <w:kern w:val="0"/>
                <w:szCs w:val="21"/>
              </w:rPr>
              <w:t>60</w:t>
            </w:r>
          </w:p>
        </w:tc>
        <w:tc>
          <w:tcPr>
            <w:tcW w:w="1920" w:type="dxa"/>
            <w:vAlign w:val="center"/>
          </w:tcPr>
          <w:p w:rsidR="00FA3373" w:rsidRDefault="00066F3C">
            <w:pPr>
              <w:ind w:firstLineChars="0" w:firstLine="0"/>
              <w:rPr>
                <w:rFonts w:ascii="宋体" w:hAnsi="宋体" w:cs="宋体"/>
                <w:bCs/>
                <w:kern w:val="0"/>
                <w:szCs w:val="21"/>
              </w:rPr>
            </w:pPr>
            <w:r>
              <w:rPr>
                <w:rFonts w:ascii="宋体" w:hAnsi="宋体" w:cs="宋体" w:hint="eastAsia"/>
                <w:bCs/>
                <w:kern w:val="0"/>
                <w:szCs w:val="21"/>
              </w:rPr>
              <w:t>昼间（Leq[dB（A）]）</w:t>
            </w:r>
          </w:p>
        </w:tc>
        <w:tc>
          <w:tcPr>
            <w:tcW w:w="1614" w:type="dxa"/>
            <w:vAlign w:val="center"/>
          </w:tcPr>
          <w:p w:rsidR="00FA3373" w:rsidRDefault="00066F3C">
            <w:pPr>
              <w:ind w:firstLineChars="0" w:firstLine="0"/>
              <w:rPr>
                <w:rFonts w:ascii="宋体" w:hAnsi="宋体" w:cs="宋体"/>
                <w:bCs/>
                <w:kern w:val="0"/>
                <w:szCs w:val="21"/>
              </w:rPr>
            </w:pPr>
            <w:r>
              <w:rPr>
                <w:rFonts w:ascii="宋体" w:hAnsi="宋体" w:cs="宋体" w:hint="eastAsia"/>
                <w:bCs/>
                <w:kern w:val="0"/>
                <w:szCs w:val="21"/>
              </w:rPr>
              <w:t>60</w:t>
            </w:r>
          </w:p>
        </w:tc>
      </w:tr>
      <w:tr w:rsidR="00FA3373">
        <w:tc>
          <w:tcPr>
            <w:tcW w:w="1459" w:type="dxa"/>
            <w:vMerge/>
          </w:tcPr>
          <w:p w:rsidR="00FA3373" w:rsidRDefault="00FA3373">
            <w:pPr>
              <w:ind w:firstLineChars="0" w:firstLine="0"/>
              <w:rPr>
                <w:rFonts w:ascii="宋体" w:hAnsi="宋体" w:cs="宋体"/>
                <w:bCs/>
                <w:kern w:val="0"/>
                <w:szCs w:val="21"/>
              </w:rPr>
            </w:pPr>
          </w:p>
        </w:tc>
        <w:tc>
          <w:tcPr>
            <w:tcW w:w="1871" w:type="dxa"/>
            <w:vAlign w:val="center"/>
          </w:tcPr>
          <w:p w:rsidR="00FA3373" w:rsidRDefault="00066F3C">
            <w:pPr>
              <w:ind w:firstLineChars="0" w:firstLine="0"/>
              <w:rPr>
                <w:rFonts w:ascii="宋体" w:hAnsi="宋体" w:cs="宋体"/>
                <w:bCs/>
                <w:kern w:val="0"/>
                <w:szCs w:val="21"/>
              </w:rPr>
            </w:pPr>
            <w:r>
              <w:rPr>
                <w:rFonts w:ascii="宋体" w:hAnsi="宋体" w:cs="宋体" w:hint="eastAsia"/>
                <w:bCs/>
                <w:kern w:val="0"/>
                <w:szCs w:val="21"/>
              </w:rPr>
              <w:t>夜间（Leq[dB（A）]）</w:t>
            </w:r>
          </w:p>
        </w:tc>
        <w:tc>
          <w:tcPr>
            <w:tcW w:w="1658" w:type="dxa"/>
            <w:vAlign w:val="center"/>
          </w:tcPr>
          <w:p w:rsidR="00FA3373" w:rsidRDefault="00066F3C">
            <w:pPr>
              <w:ind w:firstLineChars="0" w:firstLine="0"/>
              <w:rPr>
                <w:rFonts w:ascii="宋体" w:hAnsi="宋体" w:cs="宋体"/>
                <w:bCs/>
                <w:kern w:val="0"/>
                <w:szCs w:val="21"/>
              </w:rPr>
            </w:pPr>
            <w:r>
              <w:rPr>
                <w:rFonts w:ascii="宋体" w:hAnsi="宋体" w:cs="宋体" w:hint="eastAsia"/>
                <w:bCs/>
                <w:kern w:val="0"/>
                <w:szCs w:val="21"/>
              </w:rPr>
              <w:t>50</w:t>
            </w:r>
          </w:p>
        </w:tc>
        <w:tc>
          <w:tcPr>
            <w:tcW w:w="1920" w:type="dxa"/>
            <w:vAlign w:val="center"/>
          </w:tcPr>
          <w:p w:rsidR="00FA3373" w:rsidRDefault="00066F3C">
            <w:pPr>
              <w:ind w:firstLineChars="0" w:firstLine="0"/>
              <w:rPr>
                <w:rFonts w:ascii="宋体" w:hAnsi="宋体" w:cs="宋体"/>
                <w:bCs/>
                <w:kern w:val="0"/>
                <w:szCs w:val="21"/>
              </w:rPr>
            </w:pPr>
            <w:r>
              <w:rPr>
                <w:rFonts w:ascii="宋体" w:hAnsi="宋体" w:cs="宋体" w:hint="eastAsia"/>
                <w:bCs/>
                <w:kern w:val="0"/>
                <w:szCs w:val="21"/>
              </w:rPr>
              <w:t>夜间（Leq[dB（A）]）</w:t>
            </w:r>
          </w:p>
        </w:tc>
        <w:tc>
          <w:tcPr>
            <w:tcW w:w="1614" w:type="dxa"/>
            <w:vAlign w:val="center"/>
          </w:tcPr>
          <w:p w:rsidR="00FA3373" w:rsidRDefault="00066F3C">
            <w:pPr>
              <w:ind w:firstLineChars="0" w:firstLine="0"/>
              <w:rPr>
                <w:rFonts w:ascii="宋体" w:hAnsi="宋体" w:cs="宋体"/>
                <w:bCs/>
                <w:kern w:val="0"/>
                <w:szCs w:val="21"/>
              </w:rPr>
            </w:pPr>
            <w:r>
              <w:rPr>
                <w:rFonts w:ascii="宋体" w:hAnsi="宋体" w:cs="宋体" w:hint="eastAsia"/>
                <w:bCs/>
                <w:kern w:val="0"/>
                <w:szCs w:val="21"/>
              </w:rPr>
              <w:t>50</w:t>
            </w:r>
          </w:p>
        </w:tc>
      </w:tr>
      <w:tr w:rsidR="00FA3373">
        <w:trPr>
          <w:trHeight w:val="208"/>
        </w:trPr>
        <w:tc>
          <w:tcPr>
            <w:tcW w:w="1459" w:type="dxa"/>
            <w:vMerge w:val="restart"/>
          </w:tcPr>
          <w:p w:rsidR="00FA3373" w:rsidRDefault="00066F3C">
            <w:pPr>
              <w:ind w:firstLineChars="0" w:firstLine="0"/>
              <w:rPr>
                <w:rFonts w:ascii="宋体" w:hAnsi="宋体" w:cs="宋体"/>
                <w:bCs/>
                <w:kern w:val="0"/>
                <w:szCs w:val="21"/>
              </w:rPr>
            </w:pPr>
            <w:r>
              <w:rPr>
                <w:rFonts w:ascii="宋体" w:hAnsi="宋体" w:cs="宋体" w:hint="eastAsia"/>
                <w:bCs/>
                <w:kern w:val="0"/>
                <w:szCs w:val="21"/>
              </w:rPr>
              <w:t>敏感点噪音</w:t>
            </w:r>
          </w:p>
        </w:tc>
        <w:tc>
          <w:tcPr>
            <w:tcW w:w="3529" w:type="dxa"/>
            <w:gridSpan w:val="2"/>
            <w:vAlign w:val="center"/>
          </w:tcPr>
          <w:p w:rsidR="00FA3373" w:rsidRDefault="00066F3C" w:rsidP="00452A4F">
            <w:pPr>
              <w:spacing w:beforeLines="50" w:before="156"/>
              <w:ind w:firstLine="536"/>
              <w:jc w:val="center"/>
              <w:rPr>
                <w:rFonts w:ascii="宋体" w:hAnsi="宋体" w:cs="宋体"/>
                <w:bCs/>
                <w:kern w:val="0"/>
                <w:szCs w:val="28"/>
              </w:rPr>
            </w:pPr>
            <w:r>
              <w:rPr>
                <w:rFonts w:ascii="宋体" w:hAnsi="宋体" w:cs="宋体" w:hint="eastAsia"/>
                <w:spacing w:val="-6"/>
                <w:kern w:val="0"/>
                <w:szCs w:val="28"/>
              </w:rPr>
              <w:t>《</w:t>
            </w:r>
            <w:r>
              <w:rPr>
                <w:rFonts w:ascii="宋体" w:hAnsi="宋体" w:cs="宋体" w:hint="eastAsia"/>
                <w:szCs w:val="28"/>
              </w:rPr>
              <w:t>声环境质量标准</w:t>
            </w:r>
            <w:r>
              <w:rPr>
                <w:rFonts w:ascii="宋体" w:hAnsi="宋体" w:cs="宋体" w:hint="eastAsia"/>
                <w:spacing w:val="-6"/>
                <w:kern w:val="0"/>
                <w:szCs w:val="28"/>
              </w:rPr>
              <w:t>》</w:t>
            </w:r>
            <w:r>
              <w:rPr>
                <w:rFonts w:eastAsia="Times New Roman"/>
                <w:szCs w:val="28"/>
              </w:rPr>
              <w:t xml:space="preserve">GB </w:t>
            </w:r>
            <w:r>
              <w:rPr>
                <w:rFonts w:hint="eastAsia"/>
                <w:szCs w:val="28"/>
              </w:rPr>
              <w:t>3096-2008</w:t>
            </w:r>
            <w:r>
              <w:rPr>
                <w:rFonts w:hint="eastAsia"/>
                <w:szCs w:val="28"/>
              </w:rPr>
              <w:t>表</w:t>
            </w:r>
            <w:r>
              <w:rPr>
                <w:rFonts w:hint="eastAsia"/>
                <w:szCs w:val="28"/>
              </w:rPr>
              <w:t>1</w:t>
            </w:r>
          </w:p>
        </w:tc>
        <w:tc>
          <w:tcPr>
            <w:tcW w:w="3534" w:type="dxa"/>
            <w:gridSpan w:val="2"/>
            <w:vAlign w:val="center"/>
          </w:tcPr>
          <w:p w:rsidR="00FA3373" w:rsidRDefault="00066F3C" w:rsidP="00452A4F">
            <w:pPr>
              <w:spacing w:beforeLines="50" w:before="156"/>
              <w:ind w:firstLine="536"/>
              <w:jc w:val="center"/>
              <w:rPr>
                <w:rFonts w:ascii="宋体" w:hAnsi="宋体" w:cs="宋体"/>
                <w:spacing w:val="-6"/>
                <w:kern w:val="0"/>
                <w:szCs w:val="28"/>
              </w:rPr>
            </w:pPr>
            <w:r>
              <w:rPr>
                <w:rFonts w:ascii="宋体" w:hAnsi="宋体" w:cs="宋体" w:hint="eastAsia"/>
                <w:spacing w:val="-6"/>
                <w:kern w:val="0"/>
                <w:szCs w:val="28"/>
              </w:rPr>
              <w:t>《</w:t>
            </w:r>
            <w:r>
              <w:rPr>
                <w:rFonts w:ascii="宋体" w:hAnsi="宋体" w:cs="宋体" w:hint="eastAsia"/>
                <w:szCs w:val="28"/>
              </w:rPr>
              <w:t>声环境质量标准</w:t>
            </w:r>
            <w:r>
              <w:rPr>
                <w:rFonts w:ascii="宋体" w:hAnsi="宋体" w:cs="宋体" w:hint="eastAsia"/>
                <w:spacing w:val="-6"/>
                <w:kern w:val="0"/>
                <w:szCs w:val="28"/>
              </w:rPr>
              <w:t>》</w:t>
            </w:r>
            <w:r>
              <w:rPr>
                <w:rFonts w:eastAsia="Times New Roman"/>
                <w:szCs w:val="28"/>
              </w:rPr>
              <w:t xml:space="preserve">GB </w:t>
            </w:r>
            <w:r>
              <w:rPr>
                <w:rFonts w:hint="eastAsia"/>
                <w:szCs w:val="28"/>
              </w:rPr>
              <w:t>3096-2008</w:t>
            </w:r>
            <w:r>
              <w:rPr>
                <w:rFonts w:hint="eastAsia"/>
                <w:szCs w:val="28"/>
              </w:rPr>
              <w:t>表</w:t>
            </w:r>
            <w:r>
              <w:rPr>
                <w:rFonts w:hint="eastAsia"/>
                <w:szCs w:val="28"/>
              </w:rPr>
              <w:t>1</w:t>
            </w:r>
          </w:p>
        </w:tc>
      </w:tr>
      <w:tr w:rsidR="00FA3373">
        <w:trPr>
          <w:trHeight w:val="208"/>
        </w:trPr>
        <w:tc>
          <w:tcPr>
            <w:tcW w:w="1459" w:type="dxa"/>
            <w:vMerge/>
          </w:tcPr>
          <w:p w:rsidR="00FA3373" w:rsidRDefault="00FA3373" w:rsidP="00452A4F">
            <w:pPr>
              <w:spacing w:beforeLines="50" w:before="156"/>
              <w:ind w:firstLine="560"/>
              <w:jc w:val="center"/>
            </w:pPr>
          </w:p>
        </w:tc>
        <w:tc>
          <w:tcPr>
            <w:tcW w:w="1871" w:type="dxa"/>
            <w:vAlign w:val="center"/>
          </w:tcPr>
          <w:p w:rsidR="00FA3373" w:rsidRDefault="00066F3C">
            <w:pPr>
              <w:ind w:firstLineChars="0" w:firstLine="0"/>
            </w:pPr>
            <w:r>
              <w:rPr>
                <w:rFonts w:ascii="宋体" w:hAnsi="宋体" w:cs="宋体" w:hint="eastAsia"/>
                <w:bCs/>
                <w:kern w:val="0"/>
                <w:szCs w:val="21"/>
              </w:rPr>
              <w:t>昼间（Leq[dB（A）]）</w:t>
            </w:r>
          </w:p>
        </w:tc>
        <w:tc>
          <w:tcPr>
            <w:tcW w:w="1658" w:type="dxa"/>
            <w:vAlign w:val="center"/>
          </w:tcPr>
          <w:p w:rsidR="00FA3373" w:rsidRDefault="00066F3C">
            <w:pPr>
              <w:ind w:firstLineChars="0" w:firstLine="0"/>
              <w:rPr>
                <w:rFonts w:ascii="宋体" w:hAnsi="宋体" w:cs="宋体"/>
                <w:spacing w:val="-6"/>
                <w:kern w:val="0"/>
                <w:sz w:val="24"/>
              </w:rPr>
            </w:pPr>
            <w:r>
              <w:rPr>
                <w:rFonts w:ascii="宋体" w:hAnsi="宋体" w:cs="宋体" w:hint="eastAsia"/>
                <w:bCs/>
                <w:kern w:val="0"/>
                <w:szCs w:val="21"/>
              </w:rPr>
              <w:t>60</w:t>
            </w:r>
          </w:p>
        </w:tc>
        <w:tc>
          <w:tcPr>
            <w:tcW w:w="1920" w:type="dxa"/>
            <w:vAlign w:val="center"/>
          </w:tcPr>
          <w:p w:rsidR="00FA3373" w:rsidRDefault="00066F3C">
            <w:pPr>
              <w:ind w:firstLineChars="0" w:firstLine="0"/>
              <w:rPr>
                <w:rFonts w:ascii="宋体" w:hAnsi="宋体" w:cs="宋体"/>
                <w:spacing w:val="-6"/>
                <w:kern w:val="0"/>
                <w:sz w:val="24"/>
              </w:rPr>
            </w:pPr>
            <w:r>
              <w:rPr>
                <w:rFonts w:ascii="宋体" w:hAnsi="宋体" w:cs="宋体" w:hint="eastAsia"/>
                <w:bCs/>
                <w:kern w:val="0"/>
                <w:szCs w:val="21"/>
              </w:rPr>
              <w:t>昼间（Leq[dB（A）]）</w:t>
            </w:r>
          </w:p>
        </w:tc>
        <w:tc>
          <w:tcPr>
            <w:tcW w:w="1614" w:type="dxa"/>
            <w:vAlign w:val="center"/>
          </w:tcPr>
          <w:p w:rsidR="00FA3373" w:rsidRDefault="00066F3C">
            <w:pPr>
              <w:ind w:firstLineChars="0" w:firstLine="0"/>
              <w:rPr>
                <w:rFonts w:ascii="宋体" w:hAnsi="宋体" w:cs="宋体"/>
                <w:spacing w:val="-6"/>
                <w:kern w:val="0"/>
                <w:sz w:val="24"/>
              </w:rPr>
            </w:pPr>
            <w:r>
              <w:rPr>
                <w:rFonts w:ascii="宋体" w:hAnsi="宋体" w:cs="宋体" w:hint="eastAsia"/>
                <w:bCs/>
                <w:kern w:val="0"/>
                <w:szCs w:val="21"/>
              </w:rPr>
              <w:t>60</w:t>
            </w:r>
          </w:p>
        </w:tc>
      </w:tr>
      <w:tr w:rsidR="00FA3373">
        <w:trPr>
          <w:trHeight w:val="208"/>
        </w:trPr>
        <w:tc>
          <w:tcPr>
            <w:tcW w:w="1459" w:type="dxa"/>
            <w:vMerge/>
          </w:tcPr>
          <w:p w:rsidR="00FA3373" w:rsidRDefault="00FA3373" w:rsidP="00452A4F">
            <w:pPr>
              <w:spacing w:beforeLines="50" w:before="156"/>
              <w:ind w:firstLine="456"/>
              <w:jc w:val="center"/>
              <w:rPr>
                <w:rFonts w:ascii="宋体" w:hAnsi="宋体" w:cs="宋体"/>
                <w:spacing w:val="-6"/>
                <w:kern w:val="0"/>
                <w:sz w:val="24"/>
              </w:rPr>
            </w:pPr>
          </w:p>
        </w:tc>
        <w:tc>
          <w:tcPr>
            <w:tcW w:w="1871" w:type="dxa"/>
            <w:vAlign w:val="center"/>
          </w:tcPr>
          <w:p w:rsidR="00FA3373" w:rsidRDefault="00066F3C">
            <w:pPr>
              <w:ind w:firstLineChars="0" w:firstLine="0"/>
              <w:rPr>
                <w:rFonts w:ascii="宋体" w:hAnsi="宋体" w:cs="宋体"/>
                <w:spacing w:val="-6"/>
                <w:kern w:val="0"/>
                <w:sz w:val="24"/>
              </w:rPr>
            </w:pPr>
            <w:r>
              <w:rPr>
                <w:rFonts w:ascii="宋体" w:hAnsi="宋体" w:cs="宋体" w:hint="eastAsia"/>
                <w:bCs/>
                <w:kern w:val="0"/>
                <w:szCs w:val="21"/>
              </w:rPr>
              <w:t>夜间（Leq[dB（A）]）</w:t>
            </w:r>
          </w:p>
        </w:tc>
        <w:tc>
          <w:tcPr>
            <w:tcW w:w="1658" w:type="dxa"/>
            <w:vAlign w:val="center"/>
          </w:tcPr>
          <w:p w:rsidR="00FA3373" w:rsidRDefault="00066F3C">
            <w:pPr>
              <w:ind w:firstLineChars="0" w:firstLine="0"/>
              <w:rPr>
                <w:rFonts w:ascii="宋体" w:hAnsi="宋体" w:cs="宋体"/>
                <w:spacing w:val="-6"/>
                <w:kern w:val="0"/>
                <w:sz w:val="24"/>
              </w:rPr>
            </w:pPr>
            <w:r>
              <w:rPr>
                <w:rFonts w:ascii="宋体" w:hAnsi="宋体" w:cs="宋体" w:hint="eastAsia"/>
                <w:bCs/>
                <w:kern w:val="0"/>
                <w:szCs w:val="21"/>
              </w:rPr>
              <w:t>50</w:t>
            </w:r>
          </w:p>
        </w:tc>
        <w:tc>
          <w:tcPr>
            <w:tcW w:w="1920" w:type="dxa"/>
            <w:vAlign w:val="center"/>
          </w:tcPr>
          <w:p w:rsidR="00FA3373" w:rsidRDefault="00066F3C">
            <w:pPr>
              <w:ind w:firstLineChars="0" w:firstLine="0"/>
              <w:rPr>
                <w:rFonts w:ascii="宋体" w:hAnsi="宋体" w:cs="宋体"/>
                <w:spacing w:val="-6"/>
                <w:kern w:val="0"/>
                <w:sz w:val="24"/>
              </w:rPr>
            </w:pPr>
            <w:r>
              <w:rPr>
                <w:rFonts w:ascii="宋体" w:hAnsi="宋体" w:cs="宋体" w:hint="eastAsia"/>
                <w:bCs/>
                <w:kern w:val="0"/>
                <w:szCs w:val="21"/>
              </w:rPr>
              <w:t>夜间（Leq[dB（A）]）</w:t>
            </w:r>
          </w:p>
        </w:tc>
        <w:tc>
          <w:tcPr>
            <w:tcW w:w="1614" w:type="dxa"/>
            <w:vAlign w:val="center"/>
          </w:tcPr>
          <w:p w:rsidR="00FA3373" w:rsidRDefault="00066F3C">
            <w:pPr>
              <w:ind w:firstLineChars="0" w:firstLine="0"/>
              <w:rPr>
                <w:rFonts w:ascii="宋体" w:hAnsi="宋体" w:cs="宋体"/>
                <w:spacing w:val="-6"/>
                <w:kern w:val="0"/>
                <w:sz w:val="24"/>
              </w:rPr>
            </w:pPr>
            <w:r>
              <w:rPr>
                <w:rFonts w:ascii="宋体" w:hAnsi="宋体" w:cs="宋体" w:hint="eastAsia"/>
                <w:bCs/>
                <w:kern w:val="0"/>
                <w:szCs w:val="21"/>
              </w:rPr>
              <w:t>50</w:t>
            </w:r>
          </w:p>
        </w:tc>
      </w:tr>
    </w:tbl>
    <w:p w:rsidR="00FA3373" w:rsidRDefault="00FA3373">
      <w:pPr>
        <w:ind w:firstLine="560"/>
      </w:pPr>
    </w:p>
    <w:p w:rsidR="00FA3373" w:rsidRDefault="00066F3C">
      <w:pPr>
        <w:pStyle w:val="1"/>
        <w:numPr>
          <w:ilvl w:val="0"/>
          <w:numId w:val="8"/>
        </w:numPr>
      </w:pPr>
      <w:bookmarkStart w:id="34" w:name="_Toc7911"/>
      <w:r>
        <w:rPr>
          <w:rFonts w:hint="eastAsia"/>
        </w:rPr>
        <w:t>验收监测内容</w:t>
      </w:r>
      <w:bookmarkEnd w:id="34"/>
    </w:p>
    <w:p w:rsidR="00FA3373" w:rsidRDefault="00066F3C">
      <w:pPr>
        <w:pStyle w:val="2"/>
        <w:ind w:firstLine="602"/>
      </w:pPr>
      <w:bookmarkStart w:id="35" w:name="_Toc507495799"/>
      <w:bookmarkStart w:id="36" w:name="_Toc20479"/>
      <w:bookmarkStart w:id="37" w:name="_Toc23203"/>
      <w:r>
        <w:rPr>
          <w:rFonts w:hint="eastAsia"/>
        </w:rPr>
        <w:t>6</w:t>
      </w:r>
      <w:r>
        <w:t>.1</w:t>
      </w:r>
      <w:r>
        <w:rPr>
          <w:rFonts w:hint="eastAsia"/>
        </w:rPr>
        <w:t>验收监测期间工况监督</w:t>
      </w:r>
      <w:bookmarkEnd w:id="35"/>
      <w:bookmarkEnd w:id="36"/>
      <w:bookmarkEnd w:id="37"/>
    </w:p>
    <w:p w:rsidR="00FA3373" w:rsidRDefault="00066F3C">
      <w:pPr>
        <w:ind w:firstLine="560"/>
      </w:pPr>
      <w:r>
        <w:rPr>
          <w:rFonts w:hint="eastAsia"/>
        </w:rPr>
        <w:t>项目完成建设后，本项目主体工程及环保设施已建成。在验收监测期间，项目产量达到设计能力的</w:t>
      </w:r>
      <w:r>
        <w:rPr>
          <w:rFonts w:hint="eastAsia"/>
        </w:rPr>
        <w:t>80%</w:t>
      </w:r>
      <w:r>
        <w:rPr>
          <w:rFonts w:hint="eastAsia"/>
        </w:rPr>
        <w:t>，满足验收工况要求。工况情况见下表</w:t>
      </w:r>
      <w:r>
        <w:rPr>
          <w:rFonts w:hint="eastAsia"/>
        </w:rPr>
        <w:t>.</w:t>
      </w:r>
    </w:p>
    <w:p w:rsidR="00FA3373" w:rsidRDefault="00066F3C">
      <w:pPr>
        <w:ind w:firstLine="560"/>
        <w:jc w:val="center"/>
      </w:pPr>
      <w:r>
        <w:rPr>
          <w:rFonts w:hint="eastAsia"/>
        </w:rPr>
        <w:t>表</w:t>
      </w:r>
      <w:r>
        <w:rPr>
          <w:rFonts w:hint="eastAsia"/>
        </w:rPr>
        <w:t>6-1</w:t>
      </w:r>
      <w:r>
        <w:rPr>
          <w:rFonts w:hint="eastAsia"/>
        </w:rPr>
        <w:t>验收期间工况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3"/>
        <w:gridCol w:w="1344"/>
        <w:gridCol w:w="1272"/>
        <w:gridCol w:w="1752"/>
        <w:gridCol w:w="2671"/>
      </w:tblGrid>
      <w:tr w:rsidR="00FA3373">
        <w:tc>
          <w:tcPr>
            <w:tcW w:w="1483" w:type="dxa"/>
          </w:tcPr>
          <w:p w:rsidR="00FA3373" w:rsidRDefault="00066F3C">
            <w:pPr>
              <w:ind w:firstLineChars="0" w:firstLine="0"/>
              <w:rPr>
                <w:rFonts w:ascii="宋体" w:hAnsi="宋体"/>
                <w:bCs/>
                <w:kern w:val="0"/>
              </w:rPr>
            </w:pPr>
            <w:r>
              <w:rPr>
                <w:rFonts w:ascii="宋体" w:hAnsi="宋体" w:hint="eastAsia"/>
                <w:bCs/>
                <w:kern w:val="0"/>
              </w:rPr>
              <w:t>日期</w:t>
            </w:r>
          </w:p>
        </w:tc>
        <w:tc>
          <w:tcPr>
            <w:tcW w:w="1344" w:type="dxa"/>
          </w:tcPr>
          <w:p w:rsidR="00FA3373" w:rsidRDefault="00066F3C">
            <w:pPr>
              <w:ind w:firstLineChars="0" w:firstLine="0"/>
              <w:rPr>
                <w:rFonts w:ascii="宋体" w:hAnsi="宋体"/>
                <w:bCs/>
                <w:kern w:val="0"/>
              </w:rPr>
            </w:pPr>
            <w:r>
              <w:rPr>
                <w:rFonts w:ascii="宋体" w:hAnsi="宋体" w:hint="eastAsia"/>
                <w:bCs/>
                <w:kern w:val="0"/>
              </w:rPr>
              <w:t>设计产量（t）</w:t>
            </w:r>
          </w:p>
        </w:tc>
        <w:tc>
          <w:tcPr>
            <w:tcW w:w="1272" w:type="dxa"/>
          </w:tcPr>
          <w:p w:rsidR="00FA3373" w:rsidRDefault="00066F3C">
            <w:pPr>
              <w:ind w:firstLineChars="0" w:firstLine="0"/>
              <w:rPr>
                <w:rFonts w:ascii="宋体" w:hAnsi="宋体"/>
                <w:bCs/>
                <w:kern w:val="0"/>
              </w:rPr>
            </w:pPr>
            <w:r>
              <w:rPr>
                <w:rFonts w:ascii="宋体" w:hAnsi="宋体" w:hint="eastAsia"/>
                <w:bCs/>
                <w:kern w:val="0"/>
              </w:rPr>
              <w:t>实际产量</w:t>
            </w:r>
          </w:p>
        </w:tc>
        <w:tc>
          <w:tcPr>
            <w:tcW w:w="1752" w:type="dxa"/>
          </w:tcPr>
          <w:p w:rsidR="00FA3373" w:rsidRDefault="00066F3C">
            <w:pPr>
              <w:ind w:firstLineChars="0" w:firstLine="0"/>
              <w:rPr>
                <w:rFonts w:ascii="宋体" w:hAnsi="宋体"/>
                <w:bCs/>
                <w:kern w:val="0"/>
              </w:rPr>
            </w:pPr>
            <w:r>
              <w:rPr>
                <w:rFonts w:ascii="宋体" w:hAnsi="宋体" w:hint="eastAsia"/>
                <w:bCs/>
                <w:kern w:val="0"/>
              </w:rPr>
              <w:t>实际产量占比</w:t>
            </w:r>
          </w:p>
        </w:tc>
        <w:tc>
          <w:tcPr>
            <w:tcW w:w="2671" w:type="dxa"/>
          </w:tcPr>
          <w:p w:rsidR="00FA3373" w:rsidRDefault="00066F3C">
            <w:pPr>
              <w:ind w:firstLineChars="0" w:firstLine="0"/>
              <w:rPr>
                <w:rFonts w:ascii="宋体" w:hAnsi="宋体"/>
                <w:bCs/>
                <w:kern w:val="0"/>
              </w:rPr>
            </w:pPr>
            <w:r>
              <w:rPr>
                <w:rFonts w:ascii="宋体" w:hAnsi="宋体" w:hint="eastAsia"/>
                <w:bCs/>
                <w:kern w:val="0"/>
              </w:rPr>
              <w:t>是否满足验收条件（≥75%）</w:t>
            </w:r>
          </w:p>
        </w:tc>
      </w:tr>
      <w:tr w:rsidR="00FA3373">
        <w:tc>
          <w:tcPr>
            <w:tcW w:w="1483" w:type="dxa"/>
          </w:tcPr>
          <w:p w:rsidR="00FA3373" w:rsidRDefault="00E31D68">
            <w:pPr>
              <w:ind w:firstLineChars="0" w:firstLine="0"/>
              <w:rPr>
                <w:rFonts w:ascii="宋体" w:hAnsi="宋体"/>
                <w:bCs/>
                <w:kern w:val="0"/>
              </w:rPr>
            </w:pPr>
            <w:r>
              <w:rPr>
                <w:rFonts w:ascii="宋体" w:hAnsi="宋体" w:hint="eastAsia"/>
                <w:bCs/>
                <w:kern w:val="0"/>
              </w:rPr>
              <w:t>2020年</w:t>
            </w:r>
            <w:r w:rsidR="00066F3C">
              <w:rPr>
                <w:rFonts w:ascii="宋体" w:hAnsi="宋体" w:hint="eastAsia"/>
                <w:bCs/>
                <w:kern w:val="0"/>
              </w:rPr>
              <w:t>10月9日</w:t>
            </w:r>
          </w:p>
        </w:tc>
        <w:tc>
          <w:tcPr>
            <w:tcW w:w="1344" w:type="dxa"/>
          </w:tcPr>
          <w:p w:rsidR="00FA3373" w:rsidRDefault="00066F3C">
            <w:pPr>
              <w:ind w:firstLineChars="0" w:firstLine="0"/>
              <w:rPr>
                <w:rFonts w:ascii="宋体" w:hAnsi="宋体"/>
                <w:bCs/>
                <w:kern w:val="0"/>
              </w:rPr>
            </w:pPr>
            <w:r>
              <w:rPr>
                <w:rFonts w:ascii="宋体" w:hAnsi="宋体" w:hint="eastAsia"/>
                <w:bCs/>
                <w:kern w:val="0"/>
              </w:rPr>
              <w:t>330</w:t>
            </w:r>
          </w:p>
        </w:tc>
        <w:tc>
          <w:tcPr>
            <w:tcW w:w="1272" w:type="dxa"/>
          </w:tcPr>
          <w:p w:rsidR="00FA3373" w:rsidRDefault="00066F3C">
            <w:pPr>
              <w:ind w:firstLineChars="0" w:firstLine="0"/>
              <w:rPr>
                <w:rFonts w:ascii="宋体" w:hAnsi="宋体"/>
                <w:bCs/>
                <w:kern w:val="0"/>
              </w:rPr>
            </w:pPr>
            <w:r>
              <w:rPr>
                <w:rFonts w:ascii="宋体" w:hAnsi="宋体" w:hint="eastAsia"/>
                <w:bCs/>
                <w:kern w:val="0"/>
              </w:rPr>
              <w:t>300</w:t>
            </w:r>
          </w:p>
        </w:tc>
        <w:tc>
          <w:tcPr>
            <w:tcW w:w="1752" w:type="dxa"/>
          </w:tcPr>
          <w:p w:rsidR="00FA3373" w:rsidRDefault="00066F3C">
            <w:pPr>
              <w:ind w:firstLineChars="0" w:firstLine="0"/>
              <w:rPr>
                <w:rFonts w:ascii="宋体" w:hAnsi="宋体"/>
                <w:bCs/>
                <w:kern w:val="0"/>
              </w:rPr>
            </w:pPr>
            <w:r>
              <w:rPr>
                <w:rFonts w:ascii="宋体" w:hAnsi="宋体" w:hint="eastAsia"/>
                <w:bCs/>
                <w:kern w:val="0"/>
              </w:rPr>
              <w:t>90.9%</w:t>
            </w:r>
          </w:p>
        </w:tc>
        <w:tc>
          <w:tcPr>
            <w:tcW w:w="2671" w:type="dxa"/>
          </w:tcPr>
          <w:p w:rsidR="00FA3373" w:rsidRDefault="00066F3C">
            <w:pPr>
              <w:ind w:firstLine="560"/>
              <w:rPr>
                <w:rFonts w:ascii="宋体" w:hAnsi="宋体"/>
                <w:bCs/>
                <w:kern w:val="0"/>
              </w:rPr>
            </w:pPr>
            <w:r>
              <w:rPr>
                <w:rFonts w:ascii="宋体" w:hAnsi="宋体" w:hint="eastAsia"/>
                <w:bCs/>
                <w:kern w:val="0"/>
              </w:rPr>
              <w:t>是</w:t>
            </w:r>
          </w:p>
        </w:tc>
      </w:tr>
      <w:tr w:rsidR="00FA3373">
        <w:tc>
          <w:tcPr>
            <w:tcW w:w="1483" w:type="dxa"/>
          </w:tcPr>
          <w:p w:rsidR="00FA3373" w:rsidRDefault="00E31D68">
            <w:pPr>
              <w:ind w:firstLineChars="0" w:firstLine="0"/>
              <w:rPr>
                <w:rFonts w:ascii="宋体" w:hAnsi="宋体"/>
                <w:bCs/>
                <w:kern w:val="0"/>
              </w:rPr>
            </w:pPr>
            <w:r>
              <w:rPr>
                <w:rFonts w:ascii="宋体" w:hAnsi="宋体" w:hint="eastAsia"/>
                <w:bCs/>
                <w:kern w:val="0"/>
              </w:rPr>
              <w:t>2020年</w:t>
            </w:r>
            <w:r w:rsidR="00066F3C">
              <w:rPr>
                <w:rFonts w:ascii="宋体" w:hAnsi="宋体" w:hint="eastAsia"/>
                <w:bCs/>
                <w:kern w:val="0"/>
              </w:rPr>
              <w:t>10月10日</w:t>
            </w:r>
          </w:p>
        </w:tc>
        <w:tc>
          <w:tcPr>
            <w:tcW w:w="1344" w:type="dxa"/>
          </w:tcPr>
          <w:p w:rsidR="00FA3373" w:rsidRDefault="00066F3C">
            <w:pPr>
              <w:ind w:firstLineChars="0" w:firstLine="0"/>
              <w:rPr>
                <w:rFonts w:ascii="宋体" w:hAnsi="宋体"/>
                <w:bCs/>
                <w:kern w:val="0"/>
              </w:rPr>
            </w:pPr>
            <w:r>
              <w:rPr>
                <w:rFonts w:ascii="宋体" w:hAnsi="宋体" w:hint="eastAsia"/>
                <w:bCs/>
                <w:kern w:val="0"/>
              </w:rPr>
              <w:t>330</w:t>
            </w:r>
          </w:p>
        </w:tc>
        <w:tc>
          <w:tcPr>
            <w:tcW w:w="1272" w:type="dxa"/>
          </w:tcPr>
          <w:p w:rsidR="00FA3373" w:rsidRDefault="00066F3C">
            <w:pPr>
              <w:ind w:firstLineChars="0" w:firstLine="0"/>
              <w:rPr>
                <w:rFonts w:ascii="宋体" w:hAnsi="宋体"/>
                <w:bCs/>
                <w:kern w:val="0"/>
              </w:rPr>
            </w:pPr>
            <w:r>
              <w:rPr>
                <w:rFonts w:ascii="宋体" w:hAnsi="宋体" w:hint="eastAsia"/>
                <w:bCs/>
                <w:kern w:val="0"/>
              </w:rPr>
              <w:t>280</w:t>
            </w:r>
          </w:p>
        </w:tc>
        <w:tc>
          <w:tcPr>
            <w:tcW w:w="1752" w:type="dxa"/>
          </w:tcPr>
          <w:p w:rsidR="00FA3373" w:rsidRDefault="00066F3C">
            <w:pPr>
              <w:ind w:firstLineChars="0" w:firstLine="0"/>
              <w:rPr>
                <w:rFonts w:ascii="宋体" w:hAnsi="宋体"/>
                <w:bCs/>
                <w:kern w:val="0"/>
              </w:rPr>
            </w:pPr>
            <w:r>
              <w:rPr>
                <w:rFonts w:ascii="宋体" w:hAnsi="宋体" w:hint="eastAsia"/>
                <w:bCs/>
                <w:kern w:val="0"/>
              </w:rPr>
              <w:t>84.9%</w:t>
            </w:r>
          </w:p>
        </w:tc>
        <w:tc>
          <w:tcPr>
            <w:tcW w:w="2671" w:type="dxa"/>
          </w:tcPr>
          <w:p w:rsidR="00FA3373" w:rsidRDefault="00066F3C">
            <w:pPr>
              <w:ind w:firstLine="560"/>
              <w:rPr>
                <w:rFonts w:ascii="宋体" w:hAnsi="宋体"/>
                <w:bCs/>
                <w:kern w:val="0"/>
              </w:rPr>
            </w:pPr>
            <w:r>
              <w:rPr>
                <w:rFonts w:ascii="宋体" w:hAnsi="宋体" w:hint="eastAsia"/>
                <w:bCs/>
                <w:kern w:val="0"/>
              </w:rPr>
              <w:t>是</w:t>
            </w:r>
          </w:p>
        </w:tc>
      </w:tr>
      <w:tr w:rsidR="00FA3373">
        <w:tc>
          <w:tcPr>
            <w:tcW w:w="1483" w:type="dxa"/>
          </w:tcPr>
          <w:p w:rsidR="00FA3373" w:rsidRDefault="00066F3C">
            <w:pPr>
              <w:ind w:firstLineChars="0" w:firstLine="0"/>
              <w:rPr>
                <w:rFonts w:ascii="宋体" w:hAnsi="宋体"/>
                <w:bCs/>
                <w:kern w:val="0"/>
              </w:rPr>
            </w:pPr>
            <w:r>
              <w:rPr>
                <w:rFonts w:ascii="宋体" w:hAnsi="宋体" w:hint="eastAsia"/>
                <w:bCs/>
                <w:kern w:val="0"/>
              </w:rPr>
              <w:t>2022年7月19日</w:t>
            </w:r>
          </w:p>
        </w:tc>
        <w:tc>
          <w:tcPr>
            <w:tcW w:w="1344" w:type="dxa"/>
          </w:tcPr>
          <w:p w:rsidR="00FA3373" w:rsidRDefault="00066F3C">
            <w:pPr>
              <w:ind w:firstLineChars="0" w:firstLine="0"/>
              <w:rPr>
                <w:rFonts w:ascii="宋体" w:hAnsi="宋体"/>
                <w:bCs/>
                <w:kern w:val="0"/>
              </w:rPr>
            </w:pPr>
            <w:r>
              <w:rPr>
                <w:rFonts w:ascii="宋体" w:hAnsi="宋体" w:hint="eastAsia"/>
                <w:bCs/>
                <w:kern w:val="0"/>
              </w:rPr>
              <w:t>330</w:t>
            </w:r>
          </w:p>
        </w:tc>
        <w:tc>
          <w:tcPr>
            <w:tcW w:w="1272" w:type="dxa"/>
          </w:tcPr>
          <w:p w:rsidR="00FA3373" w:rsidRDefault="00066F3C">
            <w:pPr>
              <w:ind w:firstLineChars="0" w:firstLine="0"/>
              <w:rPr>
                <w:rFonts w:ascii="宋体" w:hAnsi="宋体"/>
                <w:bCs/>
                <w:kern w:val="0"/>
              </w:rPr>
            </w:pPr>
            <w:r>
              <w:rPr>
                <w:rFonts w:ascii="宋体" w:hAnsi="宋体" w:hint="eastAsia"/>
                <w:bCs/>
                <w:kern w:val="0"/>
              </w:rPr>
              <w:t>300</w:t>
            </w:r>
          </w:p>
        </w:tc>
        <w:tc>
          <w:tcPr>
            <w:tcW w:w="1752" w:type="dxa"/>
          </w:tcPr>
          <w:p w:rsidR="00FA3373" w:rsidRDefault="00066F3C">
            <w:pPr>
              <w:ind w:firstLineChars="0" w:firstLine="0"/>
              <w:rPr>
                <w:rFonts w:ascii="宋体" w:hAnsi="宋体"/>
                <w:bCs/>
                <w:kern w:val="0"/>
              </w:rPr>
            </w:pPr>
            <w:r>
              <w:rPr>
                <w:rFonts w:ascii="宋体" w:hAnsi="宋体" w:hint="eastAsia"/>
                <w:bCs/>
                <w:kern w:val="0"/>
              </w:rPr>
              <w:t>90.9%</w:t>
            </w:r>
          </w:p>
        </w:tc>
        <w:tc>
          <w:tcPr>
            <w:tcW w:w="2671" w:type="dxa"/>
          </w:tcPr>
          <w:p w:rsidR="00FA3373" w:rsidRDefault="00066F3C">
            <w:pPr>
              <w:ind w:firstLine="560"/>
              <w:rPr>
                <w:rFonts w:ascii="宋体" w:hAnsi="宋体"/>
                <w:bCs/>
                <w:kern w:val="0"/>
              </w:rPr>
            </w:pPr>
            <w:r>
              <w:rPr>
                <w:rFonts w:ascii="宋体" w:hAnsi="宋体" w:hint="eastAsia"/>
                <w:bCs/>
                <w:kern w:val="0"/>
              </w:rPr>
              <w:t>是</w:t>
            </w:r>
          </w:p>
        </w:tc>
      </w:tr>
      <w:tr w:rsidR="00FA3373">
        <w:tc>
          <w:tcPr>
            <w:tcW w:w="1483" w:type="dxa"/>
          </w:tcPr>
          <w:p w:rsidR="00FA3373" w:rsidRDefault="00066F3C">
            <w:pPr>
              <w:ind w:firstLineChars="0" w:firstLine="0"/>
              <w:rPr>
                <w:rFonts w:ascii="宋体" w:hAnsi="宋体"/>
                <w:bCs/>
                <w:kern w:val="0"/>
              </w:rPr>
            </w:pPr>
            <w:r>
              <w:rPr>
                <w:rFonts w:ascii="宋体" w:hAnsi="宋体" w:hint="eastAsia"/>
                <w:bCs/>
                <w:kern w:val="0"/>
              </w:rPr>
              <w:t>2022年7月20日</w:t>
            </w:r>
          </w:p>
        </w:tc>
        <w:tc>
          <w:tcPr>
            <w:tcW w:w="1344" w:type="dxa"/>
          </w:tcPr>
          <w:p w:rsidR="00FA3373" w:rsidRDefault="00066F3C">
            <w:pPr>
              <w:ind w:firstLineChars="0" w:firstLine="0"/>
              <w:rPr>
                <w:rFonts w:ascii="宋体" w:hAnsi="宋体"/>
                <w:bCs/>
                <w:kern w:val="0"/>
              </w:rPr>
            </w:pPr>
            <w:r>
              <w:rPr>
                <w:rFonts w:ascii="宋体" w:hAnsi="宋体" w:hint="eastAsia"/>
                <w:bCs/>
                <w:kern w:val="0"/>
              </w:rPr>
              <w:t>330</w:t>
            </w:r>
          </w:p>
        </w:tc>
        <w:tc>
          <w:tcPr>
            <w:tcW w:w="1272" w:type="dxa"/>
          </w:tcPr>
          <w:p w:rsidR="00FA3373" w:rsidRDefault="00066F3C">
            <w:pPr>
              <w:ind w:firstLineChars="0" w:firstLine="0"/>
              <w:rPr>
                <w:rFonts w:ascii="宋体" w:hAnsi="宋体"/>
                <w:bCs/>
                <w:kern w:val="0"/>
              </w:rPr>
            </w:pPr>
            <w:r>
              <w:rPr>
                <w:rFonts w:ascii="宋体" w:hAnsi="宋体" w:hint="eastAsia"/>
                <w:bCs/>
                <w:kern w:val="0"/>
              </w:rPr>
              <w:t>300</w:t>
            </w:r>
          </w:p>
        </w:tc>
        <w:tc>
          <w:tcPr>
            <w:tcW w:w="1752" w:type="dxa"/>
          </w:tcPr>
          <w:p w:rsidR="00FA3373" w:rsidRDefault="00066F3C">
            <w:pPr>
              <w:ind w:firstLineChars="0" w:firstLine="0"/>
              <w:rPr>
                <w:rFonts w:ascii="宋体" w:hAnsi="宋体"/>
                <w:bCs/>
                <w:kern w:val="0"/>
              </w:rPr>
            </w:pPr>
            <w:r>
              <w:rPr>
                <w:rFonts w:ascii="宋体" w:hAnsi="宋体" w:hint="eastAsia"/>
                <w:bCs/>
                <w:kern w:val="0"/>
              </w:rPr>
              <w:t>90.9%</w:t>
            </w:r>
          </w:p>
        </w:tc>
        <w:tc>
          <w:tcPr>
            <w:tcW w:w="2671" w:type="dxa"/>
          </w:tcPr>
          <w:p w:rsidR="00FA3373" w:rsidRDefault="00066F3C">
            <w:pPr>
              <w:ind w:firstLine="560"/>
              <w:rPr>
                <w:rFonts w:ascii="宋体" w:hAnsi="宋体"/>
                <w:bCs/>
                <w:kern w:val="0"/>
              </w:rPr>
            </w:pPr>
            <w:r>
              <w:rPr>
                <w:rFonts w:ascii="宋体" w:hAnsi="宋体" w:hint="eastAsia"/>
                <w:bCs/>
                <w:kern w:val="0"/>
              </w:rPr>
              <w:t>是</w:t>
            </w:r>
          </w:p>
        </w:tc>
      </w:tr>
    </w:tbl>
    <w:p w:rsidR="00FA3373" w:rsidRDefault="00A27CEB">
      <w:pPr>
        <w:ind w:firstLine="560"/>
      </w:pPr>
      <w:r>
        <w:rPr>
          <w:rFonts w:hint="eastAsia"/>
        </w:rPr>
        <w:t>验收时专家提出：做补充监测。重新制定监测方案，对外排口的</w:t>
      </w:r>
      <w:r w:rsidRPr="00A27CEB">
        <w:rPr>
          <w:rFonts w:hint="eastAsia"/>
        </w:rPr>
        <w:t>颗粒物、二氧化硫、氮氧化物、无组织颗粒物，于</w:t>
      </w:r>
      <w:r w:rsidR="00E31D68">
        <w:rPr>
          <w:rFonts w:hint="eastAsia"/>
        </w:rPr>
        <w:t>2022</w:t>
      </w:r>
      <w:r w:rsidR="00E31D68">
        <w:rPr>
          <w:rFonts w:hint="eastAsia"/>
        </w:rPr>
        <w:t>年</w:t>
      </w:r>
      <w:r w:rsidR="00E31D68">
        <w:rPr>
          <w:rFonts w:hint="eastAsia"/>
        </w:rPr>
        <w:t>7</w:t>
      </w:r>
      <w:r w:rsidR="00E31D68">
        <w:rPr>
          <w:rFonts w:hint="eastAsia"/>
        </w:rPr>
        <w:t>月</w:t>
      </w:r>
      <w:r w:rsidR="00E31D68">
        <w:rPr>
          <w:rFonts w:hint="eastAsia"/>
        </w:rPr>
        <w:t>20</w:t>
      </w:r>
      <w:r w:rsidR="00E31D68">
        <w:rPr>
          <w:rFonts w:hint="eastAsia"/>
        </w:rPr>
        <w:t>日</w:t>
      </w:r>
      <w:r>
        <w:rPr>
          <w:rFonts w:hint="eastAsia"/>
        </w:rPr>
        <w:lastRenderedPageBreak/>
        <w:t>委托第三方检测公司开展监测</w:t>
      </w:r>
      <w:r w:rsidR="00E31D68">
        <w:rPr>
          <w:rFonts w:hint="eastAsia"/>
        </w:rPr>
        <w:t>。</w:t>
      </w:r>
    </w:p>
    <w:p w:rsidR="00FA3373" w:rsidRDefault="00066F3C">
      <w:pPr>
        <w:pStyle w:val="2"/>
        <w:ind w:firstLine="602"/>
        <w:rPr>
          <w:kern w:val="0"/>
          <w:lang w:val="en-US"/>
        </w:rPr>
      </w:pPr>
      <w:bookmarkStart w:id="38" w:name="_Toc16800"/>
      <w:r>
        <w:rPr>
          <w:kern w:val="0"/>
          <w:lang w:val="en-US"/>
        </w:rPr>
        <w:t>6.2废水监测内容</w:t>
      </w:r>
      <w:bookmarkEnd w:id="38"/>
    </w:p>
    <w:p w:rsidR="00FA3373" w:rsidRDefault="00066F3C">
      <w:pPr>
        <w:ind w:firstLine="560"/>
      </w:pPr>
      <w:r>
        <w:rPr>
          <w:rFonts w:hint="eastAsia"/>
        </w:rPr>
        <w:t>项目建有化粪池，生活废水经化粪池处置后生活废水可用于周边山林地施肥，不外排。</w:t>
      </w:r>
    </w:p>
    <w:p w:rsidR="00FA3373" w:rsidRDefault="00066F3C">
      <w:pPr>
        <w:pStyle w:val="2"/>
        <w:ind w:firstLineChars="100" w:firstLine="301"/>
        <w:rPr>
          <w:kern w:val="0"/>
        </w:rPr>
      </w:pPr>
      <w:bookmarkStart w:id="39" w:name="_Toc32716"/>
      <w:bookmarkStart w:id="40" w:name="_Toc9580"/>
      <w:bookmarkStart w:id="41" w:name="_Toc507495801"/>
      <w:r>
        <w:rPr>
          <w:rFonts w:hint="eastAsia"/>
          <w:kern w:val="0"/>
        </w:rPr>
        <w:t>6.3废气监测内容</w:t>
      </w:r>
      <w:bookmarkEnd w:id="39"/>
      <w:bookmarkEnd w:id="40"/>
      <w:bookmarkEnd w:id="41"/>
    </w:p>
    <w:p w:rsidR="00FA3373" w:rsidRDefault="00066F3C">
      <w:pPr>
        <w:ind w:firstLine="480"/>
        <w:rPr>
          <w:rFonts w:ascii="宋体" w:hAnsi="宋体"/>
          <w:bCs/>
          <w:kern w:val="0"/>
          <w:sz w:val="24"/>
        </w:rPr>
      </w:pPr>
      <w:r>
        <w:rPr>
          <w:rFonts w:ascii="宋体" w:hAnsi="宋体" w:hint="eastAsia"/>
          <w:bCs/>
          <w:kern w:val="0"/>
          <w:sz w:val="24"/>
        </w:rPr>
        <w:t>废水监测内容及频次见下表</w:t>
      </w:r>
    </w:p>
    <w:p w:rsidR="00FA3373" w:rsidRDefault="00066F3C">
      <w:pPr>
        <w:ind w:firstLineChars="0" w:firstLine="0"/>
        <w:jc w:val="center"/>
        <w:rPr>
          <w:rFonts w:ascii="宋体" w:hAnsi="宋体"/>
          <w:bCs/>
          <w:kern w:val="0"/>
          <w:sz w:val="24"/>
        </w:rPr>
      </w:pPr>
      <w:r>
        <w:rPr>
          <w:rFonts w:ascii="宋体" w:hAnsi="宋体" w:hint="eastAsia"/>
          <w:bCs/>
          <w:kern w:val="0"/>
          <w:sz w:val="24"/>
        </w:rPr>
        <w:t>表6-2废水监测内容及频次</w:t>
      </w:r>
    </w:p>
    <w:tbl>
      <w:tblPr>
        <w:tblW w:w="9547" w:type="dxa"/>
        <w:jc w:val="center"/>
        <w:tblBorders>
          <w:top w:val="single" w:sz="12" w:space="0" w:color="auto"/>
          <w:bottom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55"/>
        <w:gridCol w:w="3119"/>
        <w:gridCol w:w="2551"/>
        <w:gridCol w:w="2122"/>
      </w:tblGrid>
      <w:tr w:rsidR="00FA3373" w:rsidTr="00A27CEB">
        <w:trPr>
          <w:trHeight w:val="454"/>
          <w:jc w:val="center"/>
        </w:trPr>
        <w:tc>
          <w:tcPr>
            <w:tcW w:w="1755" w:type="dxa"/>
            <w:vAlign w:val="center"/>
          </w:tcPr>
          <w:p w:rsidR="00FA3373" w:rsidRDefault="00066F3C">
            <w:pPr>
              <w:pStyle w:val="af2"/>
              <w:ind w:firstLineChars="0" w:firstLine="0"/>
              <w:jc w:val="center"/>
              <w:rPr>
                <w:bCs/>
                <w:sz w:val="24"/>
                <w:szCs w:val="24"/>
              </w:rPr>
            </w:pPr>
            <w:r>
              <w:rPr>
                <w:rFonts w:hint="eastAsia"/>
                <w:sz w:val="24"/>
                <w:szCs w:val="24"/>
              </w:rPr>
              <w:t>类别</w:t>
            </w:r>
          </w:p>
        </w:tc>
        <w:tc>
          <w:tcPr>
            <w:tcW w:w="3119" w:type="dxa"/>
            <w:vAlign w:val="center"/>
          </w:tcPr>
          <w:p w:rsidR="00FA3373" w:rsidRDefault="00066F3C">
            <w:pPr>
              <w:pStyle w:val="af2"/>
              <w:ind w:firstLineChars="0" w:firstLine="0"/>
              <w:jc w:val="center"/>
              <w:rPr>
                <w:sz w:val="24"/>
                <w:szCs w:val="24"/>
              </w:rPr>
            </w:pPr>
            <w:r>
              <w:rPr>
                <w:rFonts w:hint="eastAsia"/>
                <w:sz w:val="24"/>
                <w:szCs w:val="24"/>
              </w:rPr>
              <w:t>检测点位及编号</w:t>
            </w:r>
          </w:p>
        </w:tc>
        <w:tc>
          <w:tcPr>
            <w:tcW w:w="2551" w:type="dxa"/>
            <w:vAlign w:val="center"/>
          </w:tcPr>
          <w:p w:rsidR="00FA3373" w:rsidRDefault="00066F3C">
            <w:pPr>
              <w:pStyle w:val="af2"/>
              <w:ind w:firstLineChars="0" w:firstLine="0"/>
              <w:jc w:val="center"/>
              <w:rPr>
                <w:sz w:val="24"/>
                <w:szCs w:val="24"/>
              </w:rPr>
            </w:pPr>
            <w:r>
              <w:rPr>
                <w:rFonts w:hint="eastAsia"/>
                <w:sz w:val="24"/>
                <w:szCs w:val="24"/>
              </w:rPr>
              <w:t>检测项目</w:t>
            </w:r>
          </w:p>
        </w:tc>
        <w:tc>
          <w:tcPr>
            <w:tcW w:w="2122" w:type="dxa"/>
            <w:vAlign w:val="center"/>
          </w:tcPr>
          <w:p w:rsidR="00FA3373" w:rsidRDefault="00066F3C">
            <w:pPr>
              <w:pStyle w:val="af2"/>
              <w:ind w:firstLineChars="0" w:firstLine="0"/>
              <w:jc w:val="center"/>
              <w:rPr>
                <w:sz w:val="24"/>
                <w:szCs w:val="24"/>
              </w:rPr>
            </w:pPr>
            <w:r>
              <w:rPr>
                <w:rFonts w:hint="eastAsia"/>
                <w:sz w:val="24"/>
                <w:szCs w:val="24"/>
              </w:rPr>
              <w:t>检测频次</w:t>
            </w:r>
          </w:p>
        </w:tc>
      </w:tr>
      <w:tr w:rsidR="00FA3373" w:rsidTr="00A27CEB">
        <w:trPr>
          <w:trHeight w:val="454"/>
          <w:jc w:val="center"/>
        </w:trPr>
        <w:tc>
          <w:tcPr>
            <w:tcW w:w="1755" w:type="dxa"/>
            <w:vMerge w:val="restart"/>
            <w:vAlign w:val="center"/>
          </w:tcPr>
          <w:p w:rsidR="00FA3373" w:rsidRDefault="00066F3C">
            <w:pPr>
              <w:pStyle w:val="af2"/>
              <w:ind w:firstLineChars="0" w:firstLine="0"/>
              <w:jc w:val="center"/>
              <w:rPr>
                <w:rFonts w:ascii="Times New Roman" w:hAnsi="Times New Roman"/>
                <w:bCs/>
                <w:sz w:val="24"/>
                <w:szCs w:val="24"/>
              </w:rPr>
            </w:pPr>
            <w:r>
              <w:rPr>
                <w:rFonts w:ascii="Times New Roman"/>
                <w:bCs/>
                <w:sz w:val="24"/>
                <w:szCs w:val="24"/>
              </w:rPr>
              <w:t>废气（无组织）</w:t>
            </w:r>
          </w:p>
        </w:tc>
        <w:tc>
          <w:tcPr>
            <w:tcW w:w="3119" w:type="dxa"/>
            <w:vAlign w:val="center"/>
          </w:tcPr>
          <w:p w:rsidR="00FA3373" w:rsidRDefault="00066F3C">
            <w:pPr>
              <w:pStyle w:val="af2"/>
              <w:ind w:firstLineChars="0" w:firstLine="0"/>
              <w:jc w:val="left"/>
              <w:rPr>
                <w:rFonts w:ascii="Times New Roman" w:hAnsi="Times New Roman"/>
                <w:bCs/>
                <w:sz w:val="24"/>
                <w:szCs w:val="24"/>
              </w:rPr>
            </w:pPr>
            <w:r>
              <w:rPr>
                <w:rFonts w:ascii="Times New Roman" w:hAnsi="Times New Roman"/>
                <w:bCs/>
                <w:sz w:val="24"/>
                <w:szCs w:val="24"/>
              </w:rPr>
              <w:t>1</w:t>
            </w:r>
            <w:r>
              <w:rPr>
                <w:rFonts w:ascii="Times New Roman" w:hAnsi="Times New Roman"/>
                <w:bCs/>
                <w:sz w:val="24"/>
                <w:szCs w:val="24"/>
                <w:vertAlign w:val="superscript"/>
              </w:rPr>
              <w:t>#</w:t>
            </w:r>
            <w:r>
              <w:rPr>
                <w:rFonts w:ascii="Times New Roman"/>
                <w:bCs/>
                <w:sz w:val="24"/>
                <w:szCs w:val="24"/>
              </w:rPr>
              <w:t>：</w:t>
            </w:r>
            <w:r>
              <w:rPr>
                <w:rFonts w:ascii="Times New Roman" w:hAnsi="宋体"/>
                <w:sz w:val="24"/>
                <w:szCs w:val="24"/>
              </w:rPr>
              <w:t>项目厂界下风向</w:t>
            </w:r>
          </w:p>
        </w:tc>
        <w:tc>
          <w:tcPr>
            <w:tcW w:w="2551" w:type="dxa"/>
            <w:vMerge w:val="restart"/>
            <w:vAlign w:val="center"/>
          </w:tcPr>
          <w:p w:rsidR="00FA3373" w:rsidRDefault="00066F3C">
            <w:pPr>
              <w:pStyle w:val="af2"/>
              <w:ind w:firstLineChars="0" w:firstLine="0"/>
              <w:jc w:val="center"/>
              <w:rPr>
                <w:rFonts w:ascii="Times New Roman"/>
                <w:bCs/>
                <w:sz w:val="24"/>
                <w:szCs w:val="24"/>
              </w:rPr>
            </w:pPr>
            <w:r>
              <w:rPr>
                <w:rFonts w:ascii="Times New Roman" w:hAnsi="宋体"/>
                <w:sz w:val="24"/>
                <w:szCs w:val="24"/>
              </w:rPr>
              <w:t>颗粒物</w:t>
            </w:r>
          </w:p>
        </w:tc>
        <w:tc>
          <w:tcPr>
            <w:tcW w:w="2122" w:type="dxa"/>
            <w:vMerge w:val="restart"/>
            <w:vAlign w:val="center"/>
          </w:tcPr>
          <w:p w:rsidR="00FA3373" w:rsidRDefault="00066F3C">
            <w:pPr>
              <w:pStyle w:val="af2"/>
              <w:ind w:firstLineChars="0" w:firstLine="0"/>
              <w:jc w:val="center"/>
              <w:rPr>
                <w:rFonts w:ascii="Times New Roman" w:hAnsi="Times New Roman"/>
                <w:bCs/>
                <w:sz w:val="24"/>
                <w:szCs w:val="24"/>
              </w:rPr>
            </w:pPr>
            <w:r>
              <w:rPr>
                <w:rFonts w:ascii="Times New Roman"/>
                <w:bCs/>
                <w:sz w:val="24"/>
                <w:szCs w:val="24"/>
              </w:rPr>
              <w:t>每天</w:t>
            </w:r>
            <w:r>
              <w:rPr>
                <w:rFonts w:ascii="Times New Roman" w:hAnsi="Times New Roman" w:hint="eastAsia"/>
                <w:bCs/>
                <w:sz w:val="24"/>
                <w:szCs w:val="24"/>
              </w:rPr>
              <w:t>4</w:t>
            </w:r>
            <w:r>
              <w:rPr>
                <w:rFonts w:ascii="Times New Roman"/>
                <w:bCs/>
                <w:sz w:val="24"/>
                <w:szCs w:val="24"/>
              </w:rPr>
              <w:t>次，检测</w:t>
            </w:r>
            <w:r>
              <w:rPr>
                <w:rFonts w:ascii="Times New Roman" w:hAnsi="Times New Roman" w:hint="eastAsia"/>
                <w:bCs/>
                <w:sz w:val="24"/>
                <w:szCs w:val="24"/>
              </w:rPr>
              <w:t>2</w:t>
            </w:r>
            <w:r>
              <w:rPr>
                <w:rFonts w:ascii="Times New Roman"/>
                <w:bCs/>
                <w:sz w:val="24"/>
                <w:szCs w:val="24"/>
              </w:rPr>
              <w:t>天</w:t>
            </w:r>
          </w:p>
        </w:tc>
      </w:tr>
      <w:tr w:rsidR="00FA3373" w:rsidTr="00A27CEB">
        <w:trPr>
          <w:trHeight w:val="454"/>
          <w:jc w:val="center"/>
        </w:trPr>
        <w:tc>
          <w:tcPr>
            <w:tcW w:w="1755" w:type="dxa"/>
            <w:vMerge/>
            <w:vAlign w:val="center"/>
          </w:tcPr>
          <w:p w:rsidR="00FA3373" w:rsidRDefault="00FA3373">
            <w:pPr>
              <w:pStyle w:val="af2"/>
              <w:ind w:firstLineChars="0" w:firstLine="0"/>
              <w:jc w:val="center"/>
              <w:rPr>
                <w:rFonts w:ascii="Times New Roman"/>
                <w:bCs/>
                <w:sz w:val="24"/>
                <w:szCs w:val="24"/>
              </w:rPr>
            </w:pPr>
          </w:p>
        </w:tc>
        <w:tc>
          <w:tcPr>
            <w:tcW w:w="3119" w:type="dxa"/>
            <w:vAlign w:val="center"/>
          </w:tcPr>
          <w:p w:rsidR="00FA3373" w:rsidRDefault="00066F3C">
            <w:pPr>
              <w:pStyle w:val="af2"/>
              <w:ind w:firstLineChars="0" w:firstLine="0"/>
              <w:jc w:val="left"/>
              <w:rPr>
                <w:rFonts w:ascii="Times New Roman" w:hAnsi="Times New Roman"/>
                <w:bCs/>
                <w:sz w:val="24"/>
                <w:szCs w:val="24"/>
              </w:rPr>
            </w:pPr>
            <w:r>
              <w:rPr>
                <w:rFonts w:ascii="Times New Roman" w:hAnsi="Times New Roman" w:hint="eastAsia"/>
                <w:bCs/>
                <w:sz w:val="24"/>
                <w:szCs w:val="24"/>
              </w:rPr>
              <w:t>2</w:t>
            </w:r>
            <w:r>
              <w:rPr>
                <w:rFonts w:ascii="Times New Roman" w:hAnsi="Times New Roman"/>
                <w:bCs/>
                <w:sz w:val="24"/>
                <w:szCs w:val="24"/>
                <w:vertAlign w:val="superscript"/>
              </w:rPr>
              <w:t>#</w:t>
            </w:r>
            <w:r>
              <w:rPr>
                <w:rFonts w:ascii="Times New Roman"/>
                <w:bCs/>
                <w:sz w:val="24"/>
                <w:szCs w:val="24"/>
              </w:rPr>
              <w:t>：</w:t>
            </w:r>
            <w:r>
              <w:rPr>
                <w:rFonts w:ascii="Times New Roman" w:hAnsi="宋体"/>
                <w:sz w:val="24"/>
                <w:szCs w:val="24"/>
              </w:rPr>
              <w:t>项目厂界下风向</w:t>
            </w:r>
          </w:p>
        </w:tc>
        <w:tc>
          <w:tcPr>
            <w:tcW w:w="2551" w:type="dxa"/>
            <w:vMerge/>
            <w:vAlign w:val="center"/>
          </w:tcPr>
          <w:p w:rsidR="00FA3373" w:rsidRDefault="00FA3373">
            <w:pPr>
              <w:pStyle w:val="af2"/>
              <w:ind w:firstLineChars="0" w:firstLine="0"/>
              <w:jc w:val="center"/>
              <w:rPr>
                <w:rFonts w:ascii="Times New Roman"/>
                <w:bCs/>
                <w:sz w:val="24"/>
                <w:szCs w:val="24"/>
              </w:rPr>
            </w:pPr>
          </w:p>
        </w:tc>
        <w:tc>
          <w:tcPr>
            <w:tcW w:w="2122" w:type="dxa"/>
            <w:vMerge/>
            <w:vAlign w:val="center"/>
          </w:tcPr>
          <w:p w:rsidR="00FA3373" w:rsidRDefault="00FA3373">
            <w:pPr>
              <w:pStyle w:val="af2"/>
              <w:ind w:firstLineChars="0" w:firstLine="0"/>
              <w:jc w:val="center"/>
              <w:rPr>
                <w:rFonts w:ascii="Times New Roman"/>
                <w:bCs/>
                <w:sz w:val="24"/>
                <w:szCs w:val="24"/>
              </w:rPr>
            </w:pPr>
          </w:p>
        </w:tc>
      </w:tr>
      <w:tr w:rsidR="00FA3373" w:rsidTr="00A27CEB">
        <w:trPr>
          <w:trHeight w:val="454"/>
          <w:jc w:val="center"/>
        </w:trPr>
        <w:tc>
          <w:tcPr>
            <w:tcW w:w="1755" w:type="dxa"/>
            <w:vMerge/>
            <w:vAlign w:val="center"/>
          </w:tcPr>
          <w:p w:rsidR="00FA3373" w:rsidRDefault="00FA3373">
            <w:pPr>
              <w:pStyle w:val="af2"/>
              <w:ind w:firstLineChars="0" w:firstLine="0"/>
              <w:jc w:val="center"/>
              <w:rPr>
                <w:rFonts w:ascii="Times New Roman"/>
                <w:bCs/>
                <w:sz w:val="24"/>
                <w:szCs w:val="24"/>
              </w:rPr>
            </w:pPr>
          </w:p>
        </w:tc>
        <w:tc>
          <w:tcPr>
            <w:tcW w:w="3119" w:type="dxa"/>
            <w:vAlign w:val="center"/>
          </w:tcPr>
          <w:p w:rsidR="00FA3373" w:rsidRDefault="00066F3C">
            <w:pPr>
              <w:pStyle w:val="af2"/>
              <w:ind w:firstLineChars="0" w:firstLine="0"/>
              <w:jc w:val="left"/>
              <w:rPr>
                <w:rFonts w:ascii="Times New Roman" w:hAnsi="Times New Roman"/>
                <w:bCs/>
                <w:sz w:val="24"/>
                <w:szCs w:val="24"/>
              </w:rPr>
            </w:pPr>
            <w:r>
              <w:rPr>
                <w:rFonts w:ascii="Times New Roman" w:hAnsi="Times New Roman" w:hint="eastAsia"/>
                <w:bCs/>
                <w:sz w:val="24"/>
                <w:szCs w:val="24"/>
              </w:rPr>
              <w:t>3</w:t>
            </w:r>
            <w:r>
              <w:rPr>
                <w:rFonts w:ascii="Times New Roman" w:hAnsi="Times New Roman"/>
                <w:bCs/>
                <w:sz w:val="24"/>
                <w:szCs w:val="24"/>
                <w:vertAlign w:val="superscript"/>
              </w:rPr>
              <w:t>#</w:t>
            </w:r>
            <w:r>
              <w:rPr>
                <w:rFonts w:ascii="Times New Roman"/>
                <w:bCs/>
                <w:sz w:val="24"/>
                <w:szCs w:val="24"/>
              </w:rPr>
              <w:t>：</w:t>
            </w:r>
            <w:r>
              <w:rPr>
                <w:rFonts w:ascii="Times New Roman" w:hAnsi="宋体"/>
                <w:sz w:val="24"/>
                <w:szCs w:val="24"/>
              </w:rPr>
              <w:t>项目厂界下风向</w:t>
            </w:r>
          </w:p>
        </w:tc>
        <w:tc>
          <w:tcPr>
            <w:tcW w:w="2551" w:type="dxa"/>
            <w:vMerge/>
            <w:vAlign w:val="center"/>
          </w:tcPr>
          <w:p w:rsidR="00FA3373" w:rsidRDefault="00FA3373">
            <w:pPr>
              <w:pStyle w:val="af2"/>
              <w:ind w:firstLineChars="0" w:firstLine="0"/>
              <w:jc w:val="center"/>
              <w:rPr>
                <w:rFonts w:ascii="Times New Roman"/>
                <w:bCs/>
                <w:sz w:val="24"/>
                <w:szCs w:val="24"/>
              </w:rPr>
            </w:pPr>
          </w:p>
        </w:tc>
        <w:tc>
          <w:tcPr>
            <w:tcW w:w="2122" w:type="dxa"/>
            <w:vMerge/>
            <w:vAlign w:val="center"/>
          </w:tcPr>
          <w:p w:rsidR="00FA3373" w:rsidRDefault="00FA3373">
            <w:pPr>
              <w:pStyle w:val="af2"/>
              <w:ind w:firstLineChars="0" w:firstLine="0"/>
              <w:jc w:val="center"/>
              <w:rPr>
                <w:rFonts w:ascii="Times New Roman"/>
                <w:bCs/>
                <w:sz w:val="24"/>
                <w:szCs w:val="24"/>
              </w:rPr>
            </w:pPr>
          </w:p>
        </w:tc>
      </w:tr>
      <w:tr w:rsidR="00FA3373" w:rsidTr="00A27CEB">
        <w:trPr>
          <w:trHeight w:val="454"/>
          <w:jc w:val="center"/>
        </w:trPr>
        <w:tc>
          <w:tcPr>
            <w:tcW w:w="1755" w:type="dxa"/>
            <w:vAlign w:val="center"/>
          </w:tcPr>
          <w:p w:rsidR="00FA3373" w:rsidRDefault="00066F3C">
            <w:pPr>
              <w:pStyle w:val="af2"/>
              <w:ind w:leftChars="-51" w:left="-143" w:rightChars="-51" w:right="-143" w:firstLineChars="55" w:firstLine="132"/>
              <w:jc w:val="center"/>
              <w:rPr>
                <w:sz w:val="24"/>
                <w:szCs w:val="24"/>
              </w:rPr>
            </w:pPr>
            <w:r>
              <w:rPr>
                <w:rFonts w:hint="eastAsia"/>
                <w:sz w:val="24"/>
                <w:szCs w:val="24"/>
              </w:rPr>
              <w:t>废气</w:t>
            </w:r>
          </w:p>
          <w:p w:rsidR="00FA3373" w:rsidRDefault="00066F3C">
            <w:pPr>
              <w:spacing w:line="276" w:lineRule="auto"/>
              <w:ind w:leftChars="-51" w:left="-143" w:rightChars="-51" w:right="-143" w:firstLine="480"/>
              <w:jc w:val="center"/>
              <w:rPr>
                <w:bCs/>
                <w:sz w:val="24"/>
              </w:rPr>
            </w:pPr>
            <w:r>
              <w:rPr>
                <w:rFonts w:hint="eastAsia"/>
                <w:sz w:val="24"/>
              </w:rPr>
              <w:t>（有组织）</w:t>
            </w:r>
          </w:p>
        </w:tc>
        <w:tc>
          <w:tcPr>
            <w:tcW w:w="3119" w:type="dxa"/>
            <w:vAlign w:val="center"/>
          </w:tcPr>
          <w:p w:rsidR="00A27CEB" w:rsidRDefault="00066F3C">
            <w:pPr>
              <w:pStyle w:val="af2"/>
              <w:ind w:leftChars="-51" w:left="-143" w:rightChars="-51" w:right="-143" w:firstLineChars="0" w:firstLine="0"/>
              <w:jc w:val="left"/>
              <w:rPr>
                <w:color w:val="000000" w:themeColor="text1"/>
                <w:sz w:val="24"/>
                <w:szCs w:val="24"/>
              </w:rPr>
            </w:pPr>
            <w:r>
              <w:rPr>
                <w:rFonts w:ascii="Times New Roman" w:hAnsi="Times New Roman"/>
                <w:bCs/>
                <w:sz w:val="24"/>
                <w:szCs w:val="24"/>
              </w:rPr>
              <w:t>1</w:t>
            </w:r>
            <w:r w:rsidR="00913B05">
              <w:rPr>
                <w:rFonts w:ascii="Times New Roman" w:hAnsi="Times New Roman" w:hint="eastAsia"/>
                <w:bCs/>
                <w:sz w:val="24"/>
                <w:szCs w:val="24"/>
              </w:rPr>
              <w:t>1</w:t>
            </w:r>
            <w:r>
              <w:rPr>
                <w:rFonts w:ascii="Times New Roman" w:hAnsi="Times New Roman"/>
                <w:bCs/>
                <w:sz w:val="24"/>
                <w:szCs w:val="24"/>
                <w:vertAlign w:val="superscript"/>
              </w:rPr>
              <w:t>#</w:t>
            </w:r>
            <w:r>
              <w:rPr>
                <w:rFonts w:ascii="Times New Roman"/>
                <w:bCs/>
                <w:sz w:val="24"/>
                <w:szCs w:val="24"/>
              </w:rPr>
              <w:t>：</w:t>
            </w:r>
            <w:r>
              <w:rPr>
                <w:rFonts w:hint="eastAsia"/>
                <w:color w:val="000000" w:themeColor="text1"/>
                <w:sz w:val="24"/>
                <w:szCs w:val="24"/>
              </w:rPr>
              <w:t>天然气燃烧及除尘器</w:t>
            </w:r>
          </w:p>
          <w:p w:rsidR="00FA3373" w:rsidRDefault="00066F3C">
            <w:pPr>
              <w:pStyle w:val="af2"/>
              <w:ind w:leftChars="-51" w:left="-143" w:rightChars="-51" w:right="-143" w:firstLineChars="0" w:firstLine="0"/>
              <w:jc w:val="left"/>
              <w:rPr>
                <w:color w:val="000000" w:themeColor="text1"/>
                <w:sz w:val="24"/>
                <w:szCs w:val="24"/>
              </w:rPr>
            </w:pPr>
            <w:r>
              <w:rPr>
                <w:rFonts w:hint="eastAsia"/>
                <w:color w:val="000000" w:themeColor="text1"/>
                <w:sz w:val="24"/>
                <w:szCs w:val="24"/>
              </w:rPr>
              <w:t>废气排口</w:t>
            </w:r>
            <w:r w:rsidR="00A27CEB">
              <w:rPr>
                <w:rFonts w:hint="eastAsia"/>
                <w:color w:val="000000" w:themeColor="text1"/>
                <w:sz w:val="24"/>
                <w:szCs w:val="24"/>
              </w:rPr>
              <w:t>（干燥炉窑）</w:t>
            </w:r>
          </w:p>
          <w:p w:rsidR="00A27CEB" w:rsidRDefault="00A27CEB">
            <w:pPr>
              <w:pStyle w:val="af2"/>
              <w:ind w:leftChars="-51" w:left="-143" w:rightChars="-51" w:right="-143" w:firstLineChars="0" w:firstLine="0"/>
              <w:jc w:val="left"/>
              <w:rPr>
                <w:rFonts w:ascii="Times New Roman" w:hAnsi="Times New Roman"/>
                <w:bCs/>
                <w:sz w:val="24"/>
                <w:szCs w:val="24"/>
              </w:rPr>
            </w:pPr>
          </w:p>
        </w:tc>
        <w:tc>
          <w:tcPr>
            <w:tcW w:w="2551" w:type="dxa"/>
            <w:vAlign w:val="center"/>
          </w:tcPr>
          <w:p w:rsidR="00A27CEB" w:rsidRDefault="00066F3C" w:rsidP="00A27CEB">
            <w:pPr>
              <w:spacing w:line="276" w:lineRule="auto"/>
              <w:ind w:leftChars="-51" w:left="-143" w:rightChars="-51" w:right="-143" w:firstLine="480"/>
              <w:rPr>
                <w:sz w:val="24"/>
              </w:rPr>
            </w:pPr>
            <w:r>
              <w:rPr>
                <w:rFonts w:hint="eastAsia"/>
                <w:sz w:val="24"/>
              </w:rPr>
              <w:t>颗粒物、二氧化硫、</w:t>
            </w:r>
          </w:p>
          <w:p w:rsidR="00FA3373" w:rsidRDefault="00066F3C" w:rsidP="00A27CEB">
            <w:pPr>
              <w:spacing w:line="276" w:lineRule="auto"/>
              <w:ind w:leftChars="-51" w:left="-143" w:rightChars="-51" w:right="-143" w:firstLine="480"/>
              <w:rPr>
                <w:bCs/>
                <w:sz w:val="24"/>
              </w:rPr>
            </w:pPr>
            <w:r>
              <w:rPr>
                <w:rFonts w:hint="eastAsia"/>
                <w:sz w:val="24"/>
              </w:rPr>
              <w:t>氮氧化物</w:t>
            </w:r>
          </w:p>
        </w:tc>
        <w:tc>
          <w:tcPr>
            <w:tcW w:w="2122" w:type="dxa"/>
            <w:vAlign w:val="center"/>
          </w:tcPr>
          <w:p w:rsidR="00FA3373" w:rsidRDefault="00066F3C">
            <w:pPr>
              <w:spacing w:line="276" w:lineRule="auto"/>
              <w:ind w:leftChars="-51" w:left="-143" w:rightChars="-51" w:right="-143" w:firstLine="480"/>
              <w:jc w:val="center"/>
              <w:rPr>
                <w:bCs/>
                <w:sz w:val="24"/>
              </w:rPr>
            </w:pPr>
            <w:r>
              <w:rPr>
                <w:bCs/>
                <w:sz w:val="24"/>
              </w:rPr>
              <w:t>每天</w:t>
            </w:r>
            <w:r>
              <w:rPr>
                <w:rFonts w:hint="eastAsia"/>
                <w:bCs/>
                <w:sz w:val="24"/>
              </w:rPr>
              <w:t>3</w:t>
            </w:r>
            <w:r>
              <w:rPr>
                <w:bCs/>
                <w:sz w:val="24"/>
              </w:rPr>
              <w:t>次，检测</w:t>
            </w:r>
            <w:r>
              <w:rPr>
                <w:rFonts w:hint="eastAsia"/>
                <w:bCs/>
                <w:sz w:val="24"/>
              </w:rPr>
              <w:t>2</w:t>
            </w:r>
            <w:r>
              <w:rPr>
                <w:bCs/>
                <w:sz w:val="24"/>
              </w:rPr>
              <w:t>天</w:t>
            </w:r>
          </w:p>
        </w:tc>
      </w:tr>
    </w:tbl>
    <w:p w:rsidR="00FA3373" w:rsidRDefault="00FA3373">
      <w:pPr>
        <w:ind w:firstLine="560"/>
      </w:pPr>
    </w:p>
    <w:p w:rsidR="00FA3373" w:rsidRDefault="00066F3C">
      <w:pPr>
        <w:pStyle w:val="2"/>
        <w:ind w:firstLine="602"/>
        <w:rPr>
          <w:kern w:val="0"/>
        </w:rPr>
      </w:pPr>
      <w:bookmarkStart w:id="42" w:name="_Toc1348"/>
      <w:bookmarkStart w:id="43" w:name="_Toc14766"/>
      <w:r>
        <w:rPr>
          <w:rFonts w:hint="eastAsia"/>
          <w:kern w:val="0"/>
        </w:rPr>
        <w:t>6.4噪声监测内容</w:t>
      </w:r>
      <w:bookmarkEnd w:id="42"/>
      <w:bookmarkEnd w:id="43"/>
    </w:p>
    <w:p w:rsidR="00FA3373" w:rsidRDefault="00066F3C">
      <w:pPr>
        <w:ind w:leftChars="100" w:left="280" w:firstLine="560"/>
      </w:pPr>
      <w:r>
        <w:rPr>
          <w:rFonts w:hint="eastAsia"/>
        </w:rPr>
        <w:t>厂界四周布设</w:t>
      </w:r>
      <w:r>
        <w:rPr>
          <w:rFonts w:hint="eastAsia"/>
        </w:rPr>
        <w:t>5</w:t>
      </w:r>
      <w:r>
        <w:rPr>
          <w:rFonts w:hint="eastAsia"/>
        </w:rPr>
        <w:t>个监测点位，东侧、西侧、南侧、北侧、医院最近住户敏感点各设</w:t>
      </w:r>
      <w:r>
        <w:rPr>
          <w:rFonts w:hint="eastAsia"/>
        </w:rPr>
        <w:t>1</w:t>
      </w:r>
      <w:r>
        <w:rPr>
          <w:rFonts w:hint="eastAsia"/>
        </w:rPr>
        <w:t>个监测点位在厂界围墙外</w:t>
      </w:r>
      <w:r>
        <w:rPr>
          <w:rFonts w:hint="eastAsia"/>
        </w:rPr>
        <w:t>1m</w:t>
      </w:r>
      <w:r>
        <w:rPr>
          <w:rFonts w:hint="eastAsia"/>
        </w:rPr>
        <w:t>处，传声器位置高于墙体并指向声源处，频次为监测</w:t>
      </w:r>
      <w:r>
        <w:rPr>
          <w:rFonts w:hint="eastAsia"/>
        </w:rPr>
        <w:t>2</w:t>
      </w:r>
      <w:r>
        <w:rPr>
          <w:rFonts w:hint="eastAsia"/>
        </w:rPr>
        <w:t>天，昼间</w:t>
      </w:r>
      <w:r>
        <w:rPr>
          <w:rFonts w:hint="eastAsia"/>
        </w:rPr>
        <w:t>1</w:t>
      </w:r>
      <w:r>
        <w:rPr>
          <w:rFonts w:hint="eastAsia"/>
        </w:rPr>
        <w:t>次，噪声监测</w:t>
      </w:r>
      <w:r>
        <w:rPr>
          <w:rFonts w:hint="eastAsia"/>
        </w:rPr>
        <w:lastRenderedPageBreak/>
        <w:t>内容见下表</w:t>
      </w:r>
    </w:p>
    <w:p w:rsidR="00FA3373" w:rsidRDefault="00066F3C">
      <w:pPr>
        <w:ind w:firstLineChars="0" w:firstLine="0"/>
        <w:jc w:val="center"/>
        <w:rPr>
          <w:b/>
          <w:szCs w:val="21"/>
          <w:lang w:val="zh-CN"/>
        </w:rPr>
      </w:pPr>
      <w:r>
        <w:rPr>
          <w:rFonts w:hint="eastAsia"/>
          <w:b/>
          <w:szCs w:val="21"/>
          <w:lang w:val="zh-CN"/>
        </w:rPr>
        <w:t>表</w:t>
      </w:r>
      <w:r>
        <w:rPr>
          <w:rFonts w:hint="eastAsia"/>
          <w:b/>
          <w:szCs w:val="21"/>
          <w:lang w:val="zh-CN"/>
        </w:rPr>
        <w:t>6-</w:t>
      </w:r>
      <w:r>
        <w:rPr>
          <w:rFonts w:hint="eastAsia"/>
          <w:b/>
          <w:szCs w:val="21"/>
        </w:rPr>
        <w:t>4</w:t>
      </w:r>
      <w:r>
        <w:rPr>
          <w:rFonts w:hint="eastAsia"/>
          <w:b/>
          <w:szCs w:val="21"/>
          <w:lang w:val="zh-CN"/>
        </w:rPr>
        <w:t>噪声监测内容及频次</w:t>
      </w:r>
    </w:p>
    <w:tbl>
      <w:tblPr>
        <w:tblW w:w="9547" w:type="dxa"/>
        <w:jc w:val="center"/>
        <w:tblBorders>
          <w:top w:val="single" w:sz="12" w:space="0" w:color="auto"/>
          <w:bottom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69"/>
        <w:gridCol w:w="3263"/>
        <w:gridCol w:w="3402"/>
        <w:gridCol w:w="1413"/>
      </w:tblGrid>
      <w:tr w:rsidR="00FA3373">
        <w:trPr>
          <w:trHeight w:val="454"/>
          <w:jc w:val="center"/>
        </w:trPr>
        <w:tc>
          <w:tcPr>
            <w:tcW w:w="1469" w:type="dxa"/>
            <w:vAlign w:val="center"/>
          </w:tcPr>
          <w:p w:rsidR="00FA3373" w:rsidRDefault="00066F3C">
            <w:pPr>
              <w:pStyle w:val="af2"/>
              <w:ind w:firstLineChars="0" w:firstLine="0"/>
              <w:jc w:val="center"/>
              <w:rPr>
                <w:bCs/>
                <w:sz w:val="24"/>
                <w:szCs w:val="24"/>
              </w:rPr>
            </w:pPr>
            <w:r>
              <w:rPr>
                <w:rFonts w:hint="eastAsia"/>
                <w:sz w:val="24"/>
                <w:szCs w:val="24"/>
              </w:rPr>
              <w:t>类别</w:t>
            </w:r>
          </w:p>
        </w:tc>
        <w:tc>
          <w:tcPr>
            <w:tcW w:w="3263" w:type="dxa"/>
            <w:vAlign w:val="center"/>
          </w:tcPr>
          <w:p w:rsidR="00FA3373" w:rsidRDefault="00066F3C">
            <w:pPr>
              <w:pStyle w:val="af2"/>
              <w:ind w:firstLineChars="0" w:firstLine="0"/>
              <w:jc w:val="center"/>
              <w:rPr>
                <w:sz w:val="24"/>
                <w:szCs w:val="24"/>
              </w:rPr>
            </w:pPr>
            <w:r>
              <w:rPr>
                <w:rFonts w:hint="eastAsia"/>
                <w:sz w:val="24"/>
                <w:szCs w:val="24"/>
              </w:rPr>
              <w:t>检测点位及编号</w:t>
            </w:r>
          </w:p>
        </w:tc>
        <w:tc>
          <w:tcPr>
            <w:tcW w:w="3402" w:type="dxa"/>
            <w:vAlign w:val="center"/>
          </w:tcPr>
          <w:p w:rsidR="00FA3373" w:rsidRDefault="00066F3C">
            <w:pPr>
              <w:pStyle w:val="af2"/>
              <w:ind w:firstLineChars="0" w:firstLine="0"/>
              <w:jc w:val="center"/>
              <w:rPr>
                <w:sz w:val="24"/>
                <w:szCs w:val="24"/>
              </w:rPr>
            </w:pPr>
            <w:r>
              <w:rPr>
                <w:rFonts w:hint="eastAsia"/>
                <w:sz w:val="24"/>
                <w:szCs w:val="24"/>
              </w:rPr>
              <w:t>检测项目</w:t>
            </w:r>
          </w:p>
        </w:tc>
        <w:tc>
          <w:tcPr>
            <w:tcW w:w="1413" w:type="dxa"/>
            <w:vAlign w:val="center"/>
          </w:tcPr>
          <w:p w:rsidR="00FA3373" w:rsidRDefault="00066F3C">
            <w:pPr>
              <w:pStyle w:val="af2"/>
              <w:ind w:firstLineChars="0" w:firstLine="0"/>
              <w:jc w:val="center"/>
              <w:rPr>
                <w:sz w:val="24"/>
                <w:szCs w:val="24"/>
              </w:rPr>
            </w:pPr>
            <w:r>
              <w:rPr>
                <w:rFonts w:hint="eastAsia"/>
                <w:sz w:val="24"/>
                <w:szCs w:val="24"/>
              </w:rPr>
              <w:t>检测频次</w:t>
            </w:r>
          </w:p>
        </w:tc>
      </w:tr>
      <w:tr w:rsidR="00FA3373">
        <w:trPr>
          <w:trHeight w:val="454"/>
          <w:jc w:val="center"/>
        </w:trPr>
        <w:tc>
          <w:tcPr>
            <w:tcW w:w="1469" w:type="dxa"/>
            <w:vMerge w:val="restart"/>
            <w:vAlign w:val="center"/>
          </w:tcPr>
          <w:p w:rsidR="00FA3373" w:rsidRDefault="00066F3C">
            <w:pPr>
              <w:pStyle w:val="af2"/>
              <w:ind w:firstLineChars="0" w:firstLine="0"/>
              <w:jc w:val="center"/>
              <w:rPr>
                <w:rFonts w:ascii="Times New Roman"/>
                <w:bCs/>
                <w:sz w:val="24"/>
                <w:szCs w:val="24"/>
              </w:rPr>
            </w:pPr>
            <w:r>
              <w:rPr>
                <w:rFonts w:ascii="Times New Roman" w:hint="eastAsia"/>
                <w:bCs/>
                <w:sz w:val="24"/>
                <w:szCs w:val="24"/>
              </w:rPr>
              <w:t>噪声</w:t>
            </w:r>
          </w:p>
        </w:tc>
        <w:tc>
          <w:tcPr>
            <w:tcW w:w="3263" w:type="dxa"/>
            <w:vAlign w:val="center"/>
          </w:tcPr>
          <w:p w:rsidR="00FA3373" w:rsidRDefault="00066F3C">
            <w:pPr>
              <w:ind w:firstLine="480"/>
              <w:jc w:val="left"/>
              <w:rPr>
                <w:sz w:val="24"/>
              </w:rPr>
            </w:pPr>
            <w:r>
              <w:rPr>
                <w:rFonts w:hint="eastAsia"/>
                <w:sz w:val="24"/>
              </w:rPr>
              <w:t>1</w:t>
            </w:r>
            <w:r>
              <w:rPr>
                <w:rFonts w:hint="eastAsia"/>
                <w:sz w:val="24"/>
                <w:vertAlign w:val="superscript"/>
              </w:rPr>
              <w:t>#</w:t>
            </w:r>
            <w:r>
              <w:rPr>
                <w:rFonts w:hint="eastAsia"/>
                <w:sz w:val="24"/>
              </w:rPr>
              <w:t>：</w:t>
            </w:r>
            <w:r>
              <w:rPr>
                <w:szCs w:val="21"/>
              </w:rPr>
              <w:t>项目</w:t>
            </w:r>
            <w:r>
              <w:rPr>
                <w:rFonts w:hint="eastAsia"/>
                <w:sz w:val="24"/>
              </w:rPr>
              <w:t>东</w:t>
            </w:r>
            <w:r>
              <w:rPr>
                <w:rFonts w:hAnsi="宋体"/>
                <w:sz w:val="24"/>
              </w:rPr>
              <w:t>厂</w:t>
            </w:r>
            <w:r>
              <w:rPr>
                <w:sz w:val="24"/>
              </w:rPr>
              <w:t>界外</w:t>
            </w:r>
            <w:r>
              <w:rPr>
                <w:sz w:val="24"/>
              </w:rPr>
              <w:t>1m</w:t>
            </w:r>
            <w:r>
              <w:rPr>
                <w:sz w:val="24"/>
              </w:rPr>
              <w:t>处</w:t>
            </w:r>
          </w:p>
        </w:tc>
        <w:tc>
          <w:tcPr>
            <w:tcW w:w="3402" w:type="dxa"/>
            <w:vMerge w:val="restart"/>
            <w:vAlign w:val="center"/>
          </w:tcPr>
          <w:p w:rsidR="00FA3373" w:rsidRDefault="00066F3C" w:rsidP="00452A4F">
            <w:pPr>
              <w:spacing w:beforeLines="50" w:before="156"/>
              <w:ind w:firstLine="480"/>
              <w:jc w:val="center"/>
              <w:rPr>
                <w:rFonts w:hAnsi="宋体"/>
                <w:sz w:val="24"/>
              </w:rPr>
            </w:pPr>
            <w:r>
              <w:rPr>
                <w:rFonts w:hAnsi="宋体"/>
                <w:sz w:val="24"/>
              </w:rPr>
              <w:t>厂界噪声</w:t>
            </w:r>
          </w:p>
          <w:p w:rsidR="00FA3373" w:rsidRDefault="00066F3C" w:rsidP="00452A4F">
            <w:pPr>
              <w:spacing w:beforeLines="50" w:before="156"/>
              <w:ind w:firstLine="480"/>
              <w:jc w:val="center"/>
              <w:rPr>
                <w:rFonts w:ascii="宋体" w:hAnsi="宋体"/>
                <w:bCs/>
                <w:sz w:val="24"/>
              </w:rPr>
            </w:pPr>
            <w:r>
              <w:rPr>
                <w:color w:val="000000" w:themeColor="text1"/>
                <w:sz w:val="24"/>
              </w:rPr>
              <w:t>（等效</w:t>
            </w:r>
            <w:r>
              <w:rPr>
                <w:rFonts w:hint="eastAsia"/>
                <w:color w:val="000000" w:themeColor="text1"/>
                <w:sz w:val="24"/>
              </w:rPr>
              <w:t>连续</w:t>
            </w:r>
            <w:r>
              <w:rPr>
                <w:color w:val="000000" w:themeColor="text1"/>
                <w:sz w:val="24"/>
              </w:rPr>
              <w:t>A</w:t>
            </w:r>
            <w:r>
              <w:rPr>
                <w:color w:val="000000" w:themeColor="text1"/>
                <w:sz w:val="24"/>
              </w:rPr>
              <w:t>声级）</w:t>
            </w:r>
          </w:p>
        </w:tc>
        <w:tc>
          <w:tcPr>
            <w:tcW w:w="1413" w:type="dxa"/>
            <w:vMerge w:val="restart"/>
            <w:vAlign w:val="center"/>
          </w:tcPr>
          <w:p w:rsidR="00FA3373" w:rsidRDefault="00066F3C">
            <w:pPr>
              <w:pStyle w:val="af2"/>
              <w:ind w:firstLineChars="0" w:firstLine="0"/>
              <w:jc w:val="center"/>
              <w:rPr>
                <w:rFonts w:ascii="Times New Roman"/>
                <w:bCs/>
                <w:sz w:val="24"/>
                <w:szCs w:val="24"/>
              </w:rPr>
            </w:pPr>
            <w:r>
              <w:rPr>
                <w:rFonts w:ascii="宋体" w:hAnsi="宋体" w:hint="eastAsia"/>
                <w:bCs/>
                <w:sz w:val="24"/>
              </w:rPr>
              <w:t>昼、夜各</w:t>
            </w:r>
            <w:r>
              <w:rPr>
                <w:rFonts w:ascii="Times New Roman" w:hAnsi="Times New Roman"/>
                <w:bCs/>
                <w:sz w:val="24"/>
              </w:rPr>
              <w:t>1</w:t>
            </w:r>
            <w:r>
              <w:rPr>
                <w:rFonts w:ascii="宋体" w:hAnsi="宋体" w:hint="eastAsia"/>
                <w:bCs/>
                <w:sz w:val="24"/>
              </w:rPr>
              <w:t>次，检测</w:t>
            </w:r>
            <w:r>
              <w:rPr>
                <w:rFonts w:ascii="Times New Roman" w:hAnsi="Times New Roman"/>
                <w:bCs/>
                <w:sz w:val="24"/>
              </w:rPr>
              <w:t>2</w:t>
            </w:r>
            <w:r>
              <w:rPr>
                <w:rFonts w:ascii="宋体" w:hAnsi="宋体" w:hint="eastAsia"/>
                <w:bCs/>
                <w:sz w:val="24"/>
              </w:rPr>
              <w:t>天</w:t>
            </w:r>
          </w:p>
        </w:tc>
      </w:tr>
      <w:tr w:rsidR="00FA3373">
        <w:trPr>
          <w:trHeight w:val="454"/>
          <w:jc w:val="center"/>
        </w:trPr>
        <w:tc>
          <w:tcPr>
            <w:tcW w:w="1469" w:type="dxa"/>
            <w:vMerge/>
            <w:vAlign w:val="center"/>
          </w:tcPr>
          <w:p w:rsidR="00FA3373" w:rsidRDefault="00FA3373">
            <w:pPr>
              <w:pStyle w:val="af2"/>
              <w:ind w:firstLineChars="0" w:firstLine="0"/>
              <w:jc w:val="center"/>
              <w:rPr>
                <w:rFonts w:ascii="Times New Roman"/>
                <w:bCs/>
                <w:sz w:val="24"/>
                <w:szCs w:val="24"/>
              </w:rPr>
            </w:pPr>
          </w:p>
        </w:tc>
        <w:tc>
          <w:tcPr>
            <w:tcW w:w="3263" w:type="dxa"/>
            <w:vAlign w:val="center"/>
          </w:tcPr>
          <w:p w:rsidR="00FA3373" w:rsidRDefault="00066F3C">
            <w:pPr>
              <w:ind w:firstLine="480"/>
              <w:jc w:val="left"/>
              <w:rPr>
                <w:sz w:val="24"/>
              </w:rPr>
            </w:pPr>
            <w:r>
              <w:rPr>
                <w:rFonts w:hint="eastAsia"/>
                <w:sz w:val="24"/>
              </w:rPr>
              <w:t>2</w:t>
            </w:r>
            <w:r>
              <w:rPr>
                <w:rFonts w:hint="eastAsia"/>
                <w:sz w:val="24"/>
                <w:vertAlign w:val="superscript"/>
              </w:rPr>
              <w:t>#</w:t>
            </w:r>
            <w:r>
              <w:rPr>
                <w:rFonts w:hint="eastAsia"/>
                <w:sz w:val="24"/>
              </w:rPr>
              <w:t>：</w:t>
            </w:r>
            <w:r>
              <w:rPr>
                <w:szCs w:val="21"/>
              </w:rPr>
              <w:t>项目</w:t>
            </w:r>
            <w:r>
              <w:rPr>
                <w:rFonts w:hint="eastAsia"/>
                <w:sz w:val="24"/>
              </w:rPr>
              <w:t>南</w:t>
            </w:r>
            <w:r>
              <w:rPr>
                <w:rFonts w:hAnsi="宋体"/>
                <w:sz w:val="24"/>
              </w:rPr>
              <w:t>厂</w:t>
            </w:r>
            <w:r>
              <w:rPr>
                <w:sz w:val="24"/>
              </w:rPr>
              <w:t>界</w:t>
            </w:r>
            <w:r>
              <w:rPr>
                <w:rFonts w:hint="eastAsia"/>
                <w:sz w:val="24"/>
              </w:rPr>
              <w:t>外</w:t>
            </w:r>
            <w:r>
              <w:rPr>
                <w:rFonts w:hint="eastAsia"/>
                <w:sz w:val="24"/>
              </w:rPr>
              <w:t>1m</w:t>
            </w:r>
            <w:r>
              <w:rPr>
                <w:rFonts w:hint="eastAsia"/>
                <w:sz w:val="24"/>
              </w:rPr>
              <w:t>处</w:t>
            </w:r>
          </w:p>
        </w:tc>
        <w:tc>
          <w:tcPr>
            <w:tcW w:w="3402" w:type="dxa"/>
            <w:vMerge/>
            <w:vAlign w:val="center"/>
          </w:tcPr>
          <w:p w:rsidR="00FA3373" w:rsidRDefault="00FA3373">
            <w:pPr>
              <w:pStyle w:val="af2"/>
              <w:ind w:firstLineChars="0" w:firstLine="0"/>
              <w:jc w:val="center"/>
              <w:rPr>
                <w:rFonts w:ascii="Times New Roman"/>
                <w:bCs/>
                <w:sz w:val="24"/>
                <w:szCs w:val="24"/>
              </w:rPr>
            </w:pPr>
          </w:p>
        </w:tc>
        <w:tc>
          <w:tcPr>
            <w:tcW w:w="1413" w:type="dxa"/>
            <w:vMerge/>
            <w:vAlign w:val="center"/>
          </w:tcPr>
          <w:p w:rsidR="00FA3373" w:rsidRDefault="00FA3373">
            <w:pPr>
              <w:pStyle w:val="af2"/>
              <w:ind w:firstLineChars="0" w:firstLine="0"/>
              <w:jc w:val="center"/>
              <w:rPr>
                <w:rFonts w:ascii="Times New Roman"/>
                <w:bCs/>
                <w:sz w:val="24"/>
                <w:szCs w:val="24"/>
              </w:rPr>
            </w:pPr>
          </w:p>
        </w:tc>
      </w:tr>
      <w:tr w:rsidR="00FA3373">
        <w:trPr>
          <w:trHeight w:val="454"/>
          <w:jc w:val="center"/>
        </w:trPr>
        <w:tc>
          <w:tcPr>
            <w:tcW w:w="1469" w:type="dxa"/>
            <w:vMerge/>
            <w:vAlign w:val="center"/>
          </w:tcPr>
          <w:p w:rsidR="00FA3373" w:rsidRDefault="00FA3373">
            <w:pPr>
              <w:pStyle w:val="af2"/>
              <w:ind w:firstLineChars="0" w:firstLine="0"/>
              <w:jc w:val="center"/>
              <w:rPr>
                <w:rFonts w:ascii="Times New Roman"/>
                <w:bCs/>
                <w:sz w:val="24"/>
                <w:szCs w:val="24"/>
              </w:rPr>
            </w:pPr>
          </w:p>
        </w:tc>
        <w:tc>
          <w:tcPr>
            <w:tcW w:w="3263" w:type="dxa"/>
            <w:vAlign w:val="center"/>
          </w:tcPr>
          <w:p w:rsidR="00FA3373" w:rsidRDefault="00066F3C">
            <w:pPr>
              <w:ind w:firstLine="480"/>
              <w:jc w:val="left"/>
              <w:rPr>
                <w:sz w:val="24"/>
              </w:rPr>
            </w:pPr>
            <w:r>
              <w:rPr>
                <w:rFonts w:hint="eastAsia"/>
                <w:sz w:val="24"/>
              </w:rPr>
              <w:t>3</w:t>
            </w:r>
            <w:r>
              <w:rPr>
                <w:rFonts w:hint="eastAsia"/>
                <w:sz w:val="24"/>
                <w:vertAlign w:val="superscript"/>
              </w:rPr>
              <w:t>#</w:t>
            </w:r>
            <w:r>
              <w:rPr>
                <w:rFonts w:hint="eastAsia"/>
                <w:sz w:val="24"/>
              </w:rPr>
              <w:t>：</w:t>
            </w:r>
            <w:r>
              <w:rPr>
                <w:szCs w:val="21"/>
              </w:rPr>
              <w:t>项目</w:t>
            </w:r>
            <w:r>
              <w:rPr>
                <w:rFonts w:hint="eastAsia"/>
                <w:sz w:val="24"/>
              </w:rPr>
              <w:t>西</w:t>
            </w:r>
            <w:r>
              <w:rPr>
                <w:rFonts w:hAnsi="宋体"/>
                <w:sz w:val="24"/>
              </w:rPr>
              <w:t>厂</w:t>
            </w:r>
            <w:r>
              <w:rPr>
                <w:sz w:val="24"/>
              </w:rPr>
              <w:t>界外</w:t>
            </w:r>
            <w:r>
              <w:rPr>
                <w:sz w:val="24"/>
              </w:rPr>
              <w:t>1m</w:t>
            </w:r>
            <w:r>
              <w:rPr>
                <w:sz w:val="24"/>
              </w:rPr>
              <w:t>处</w:t>
            </w:r>
          </w:p>
        </w:tc>
        <w:tc>
          <w:tcPr>
            <w:tcW w:w="3402" w:type="dxa"/>
            <w:vMerge/>
            <w:vAlign w:val="center"/>
          </w:tcPr>
          <w:p w:rsidR="00FA3373" w:rsidRDefault="00FA3373">
            <w:pPr>
              <w:pStyle w:val="af2"/>
              <w:ind w:firstLineChars="0" w:firstLine="0"/>
              <w:jc w:val="center"/>
              <w:rPr>
                <w:rFonts w:ascii="Times New Roman"/>
                <w:bCs/>
                <w:sz w:val="24"/>
                <w:szCs w:val="24"/>
              </w:rPr>
            </w:pPr>
          </w:p>
        </w:tc>
        <w:tc>
          <w:tcPr>
            <w:tcW w:w="1413" w:type="dxa"/>
            <w:vMerge/>
            <w:vAlign w:val="center"/>
          </w:tcPr>
          <w:p w:rsidR="00FA3373" w:rsidRDefault="00FA3373">
            <w:pPr>
              <w:pStyle w:val="af2"/>
              <w:ind w:firstLineChars="0" w:firstLine="0"/>
              <w:jc w:val="center"/>
              <w:rPr>
                <w:rFonts w:ascii="Times New Roman"/>
                <w:bCs/>
                <w:sz w:val="24"/>
                <w:szCs w:val="24"/>
              </w:rPr>
            </w:pPr>
          </w:p>
        </w:tc>
      </w:tr>
      <w:tr w:rsidR="00FA3373">
        <w:trPr>
          <w:trHeight w:val="454"/>
          <w:jc w:val="center"/>
        </w:trPr>
        <w:tc>
          <w:tcPr>
            <w:tcW w:w="1469" w:type="dxa"/>
            <w:vMerge/>
            <w:vAlign w:val="center"/>
          </w:tcPr>
          <w:p w:rsidR="00FA3373" w:rsidRDefault="00FA3373">
            <w:pPr>
              <w:pStyle w:val="af2"/>
              <w:ind w:firstLineChars="0" w:firstLine="0"/>
              <w:jc w:val="center"/>
              <w:rPr>
                <w:rFonts w:ascii="Times New Roman"/>
                <w:bCs/>
                <w:sz w:val="24"/>
                <w:szCs w:val="24"/>
              </w:rPr>
            </w:pPr>
          </w:p>
        </w:tc>
        <w:tc>
          <w:tcPr>
            <w:tcW w:w="3263" w:type="dxa"/>
            <w:vAlign w:val="center"/>
          </w:tcPr>
          <w:p w:rsidR="00FA3373" w:rsidRDefault="00066F3C">
            <w:pPr>
              <w:ind w:firstLine="480"/>
              <w:jc w:val="left"/>
              <w:rPr>
                <w:sz w:val="24"/>
              </w:rPr>
            </w:pPr>
            <w:r>
              <w:rPr>
                <w:rFonts w:hint="eastAsia"/>
                <w:sz w:val="24"/>
              </w:rPr>
              <w:t>4</w:t>
            </w:r>
            <w:r>
              <w:rPr>
                <w:rFonts w:hint="eastAsia"/>
                <w:sz w:val="24"/>
                <w:vertAlign w:val="superscript"/>
              </w:rPr>
              <w:t>#</w:t>
            </w:r>
            <w:r>
              <w:rPr>
                <w:rFonts w:hint="eastAsia"/>
                <w:sz w:val="24"/>
              </w:rPr>
              <w:t>：</w:t>
            </w:r>
            <w:r>
              <w:rPr>
                <w:sz w:val="24"/>
              </w:rPr>
              <w:t>项目</w:t>
            </w:r>
            <w:r>
              <w:rPr>
                <w:rFonts w:hint="eastAsia"/>
                <w:sz w:val="24"/>
              </w:rPr>
              <w:t>北</w:t>
            </w:r>
            <w:r>
              <w:rPr>
                <w:rFonts w:hAnsi="宋体"/>
                <w:sz w:val="24"/>
              </w:rPr>
              <w:t>厂</w:t>
            </w:r>
            <w:r>
              <w:rPr>
                <w:sz w:val="24"/>
              </w:rPr>
              <w:t>界外</w:t>
            </w:r>
            <w:r>
              <w:rPr>
                <w:sz w:val="24"/>
              </w:rPr>
              <w:t>1m</w:t>
            </w:r>
            <w:r>
              <w:rPr>
                <w:sz w:val="24"/>
              </w:rPr>
              <w:t>处</w:t>
            </w:r>
          </w:p>
        </w:tc>
        <w:tc>
          <w:tcPr>
            <w:tcW w:w="3402" w:type="dxa"/>
            <w:vMerge/>
            <w:vAlign w:val="center"/>
          </w:tcPr>
          <w:p w:rsidR="00FA3373" w:rsidRDefault="00FA3373">
            <w:pPr>
              <w:pStyle w:val="af2"/>
              <w:ind w:firstLineChars="0" w:firstLine="0"/>
              <w:jc w:val="center"/>
              <w:rPr>
                <w:rFonts w:ascii="Times New Roman"/>
                <w:bCs/>
                <w:sz w:val="24"/>
                <w:szCs w:val="24"/>
              </w:rPr>
            </w:pPr>
          </w:p>
        </w:tc>
        <w:tc>
          <w:tcPr>
            <w:tcW w:w="1413" w:type="dxa"/>
            <w:vMerge/>
            <w:vAlign w:val="center"/>
          </w:tcPr>
          <w:p w:rsidR="00FA3373" w:rsidRDefault="00FA3373">
            <w:pPr>
              <w:pStyle w:val="af2"/>
              <w:ind w:firstLineChars="0" w:firstLine="0"/>
              <w:jc w:val="center"/>
              <w:rPr>
                <w:rFonts w:ascii="Times New Roman"/>
                <w:bCs/>
                <w:sz w:val="24"/>
                <w:szCs w:val="24"/>
              </w:rPr>
            </w:pPr>
          </w:p>
        </w:tc>
      </w:tr>
      <w:tr w:rsidR="00FA3373">
        <w:trPr>
          <w:trHeight w:val="454"/>
          <w:jc w:val="center"/>
        </w:trPr>
        <w:tc>
          <w:tcPr>
            <w:tcW w:w="1469" w:type="dxa"/>
            <w:vMerge/>
            <w:vAlign w:val="center"/>
          </w:tcPr>
          <w:p w:rsidR="00FA3373" w:rsidRDefault="00FA3373">
            <w:pPr>
              <w:pStyle w:val="af2"/>
              <w:ind w:firstLineChars="0" w:firstLine="0"/>
              <w:jc w:val="center"/>
              <w:rPr>
                <w:rFonts w:ascii="Times New Roman"/>
                <w:bCs/>
                <w:sz w:val="24"/>
                <w:szCs w:val="24"/>
              </w:rPr>
            </w:pPr>
          </w:p>
        </w:tc>
        <w:tc>
          <w:tcPr>
            <w:tcW w:w="3263" w:type="dxa"/>
            <w:vAlign w:val="center"/>
          </w:tcPr>
          <w:p w:rsidR="00FA3373" w:rsidRDefault="00066F3C">
            <w:pPr>
              <w:ind w:firstLine="480"/>
              <w:jc w:val="left"/>
              <w:rPr>
                <w:sz w:val="24"/>
              </w:rPr>
            </w:pPr>
            <w:r>
              <w:rPr>
                <w:sz w:val="24"/>
              </w:rPr>
              <w:t>5</w:t>
            </w:r>
            <w:r>
              <w:rPr>
                <w:sz w:val="24"/>
                <w:vertAlign w:val="superscript"/>
              </w:rPr>
              <w:t>#</w:t>
            </w:r>
            <w:r>
              <w:rPr>
                <w:rFonts w:hAnsi="宋体"/>
                <w:sz w:val="24"/>
              </w:rPr>
              <w:t>：项目最近敏感点处</w:t>
            </w:r>
          </w:p>
        </w:tc>
        <w:tc>
          <w:tcPr>
            <w:tcW w:w="3402" w:type="dxa"/>
            <w:vAlign w:val="center"/>
          </w:tcPr>
          <w:p w:rsidR="00FA3373" w:rsidRDefault="00066F3C">
            <w:pPr>
              <w:ind w:firstLine="480"/>
              <w:jc w:val="center"/>
              <w:rPr>
                <w:sz w:val="24"/>
              </w:rPr>
            </w:pPr>
            <w:r>
              <w:rPr>
                <w:rFonts w:hAnsi="宋体"/>
                <w:sz w:val="24"/>
              </w:rPr>
              <w:t>环境噪声</w:t>
            </w:r>
          </w:p>
          <w:p w:rsidR="00FA3373" w:rsidRDefault="00066F3C">
            <w:pPr>
              <w:pStyle w:val="af2"/>
              <w:ind w:firstLineChars="0" w:firstLine="0"/>
              <w:jc w:val="center"/>
              <w:rPr>
                <w:rFonts w:ascii="Times New Roman"/>
                <w:bCs/>
                <w:sz w:val="24"/>
                <w:szCs w:val="24"/>
              </w:rPr>
            </w:pPr>
            <w:r>
              <w:rPr>
                <w:rFonts w:ascii="Times New Roman" w:hAnsi="宋体"/>
                <w:sz w:val="24"/>
                <w:szCs w:val="24"/>
              </w:rPr>
              <w:t>（等效连续</w:t>
            </w:r>
            <w:r>
              <w:rPr>
                <w:rFonts w:ascii="Times New Roman" w:hAnsi="Times New Roman"/>
                <w:sz w:val="24"/>
                <w:szCs w:val="24"/>
              </w:rPr>
              <w:t>A</w:t>
            </w:r>
            <w:r>
              <w:rPr>
                <w:rFonts w:ascii="Times New Roman" w:hAnsi="宋体"/>
                <w:sz w:val="24"/>
                <w:szCs w:val="24"/>
              </w:rPr>
              <w:t>声级）</w:t>
            </w:r>
          </w:p>
        </w:tc>
        <w:tc>
          <w:tcPr>
            <w:tcW w:w="1413" w:type="dxa"/>
            <w:vMerge/>
            <w:vAlign w:val="center"/>
          </w:tcPr>
          <w:p w:rsidR="00FA3373" w:rsidRDefault="00FA3373">
            <w:pPr>
              <w:pStyle w:val="af2"/>
              <w:ind w:firstLineChars="0" w:firstLine="0"/>
              <w:jc w:val="center"/>
              <w:rPr>
                <w:rFonts w:ascii="Times New Roman"/>
                <w:bCs/>
                <w:sz w:val="24"/>
                <w:szCs w:val="24"/>
              </w:rPr>
            </w:pPr>
          </w:p>
        </w:tc>
      </w:tr>
    </w:tbl>
    <w:p w:rsidR="00FA3373" w:rsidRDefault="00FA3373">
      <w:pPr>
        <w:ind w:firstLineChars="0" w:firstLine="0"/>
        <w:jc w:val="left"/>
        <w:rPr>
          <w:b/>
          <w:szCs w:val="21"/>
          <w:lang w:val="zh-CN"/>
        </w:rPr>
      </w:pPr>
    </w:p>
    <w:p w:rsidR="00FA3373" w:rsidRDefault="00066F3C">
      <w:pPr>
        <w:pStyle w:val="2"/>
        <w:ind w:firstLineChars="300" w:firstLine="904"/>
        <w:rPr>
          <w:kern w:val="0"/>
        </w:rPr>
      </w:pPr>
      <w:bookmarkStart w:id="44" w:name="_Toc16619"/>
      <w:bookmarkStart w:id="45" w:name="_Toc10433"/>
      <w:bookmarkStart w:id="46" w:name="_Toc507495803"/>
      <w:r>
        <w:rPr>
          <w:rFonts w:hint="eastAsia"/>
          <w:kern w:val="0"/>
        </w:rPr>
        <w:t>6.5固废调查内容</w:t>
      </w:r>
      <w:bookmarkEnd w:id="44"/>
      <w:bookmarkEnd w:id="45"/>
      <w:bookmarkEnd w:id="46"/>
    </w:p>
    <w:p w:rsidR="007D6F90" w:rsidRPr="00CA0E14" w:rsidRDefault="007D6F90" w:rsidP="007D6F90">
      <w:pPr>
        <w:ind w:firstLine="560"/>
        <w:rPr>
          <w:color w:val="000000" w:themeColor="text1"/>
        </w:rPr>
      </w:pPr>
      <w:bookmarkStart w:id="47" w:name="_Toc28363"/>
      <w:bookmarkStart w:id="48" w:name="_Toc5719"/>
      <w:r w:rsidRPr="007D6F90">
        <w:rPr>
          <w:rFonts w:hint="eastAsia"/>
          <w:color w:val="000000" w:themeColor="text1"/>
        </w:rPr>
        <w:t>生活垃圾清运至当地指定生活垃圾堆放点，由环卫部门统一收集处理；废机油、油棉纱抹布</w:t>
      </w:r>
      <w:r w:rsidRPr="007D6F90">
        <w:rPr>
          <w:rFonts w:hint="eastAsia"/>
          <w:color w:val="000000" w:themeColor="text1"/>
          <w:szCs w:val="28"/>
        </w:rPr>
        <w:t>妥善暂存于</w:t>
      </w:r>
      <w:r w:rsidRPr="007D6F90">
        <w:rPr>
          <w:rFonts w:hint="eastAsia"/>
          <w:color w:val="000000" w:themeColor="text1"/>
        </w:rPr>
        <w:t>危废暂存间，定期交由有资质的单位处理。</w:t>
      </w:r>
    </w:p>
    <w:p w:rsidR="00FA3373" w:rsidRDefault="00066F3C">
      <w:pPr>
        <w:pStyle w:val="1"/>
      </w:pPr>
      <w:r>
        <w:rPr>
          <w:rFonts w:hint="eastAsia"/>
        </w:rPr>
        <w:t>七、验收监测数据的质量控制和质量保证</w:t>
      </w:r>
      <w:bookmarkEnd w:id="47"/>
      <w:bookmarkEnd w:id="48"/>
    </w:p>
    <w:p w:rsidR="00FA3373" w:rsidRDefault="00066F3C">
      <w:pPr>
        <w:pStyle w:val="2"/>
        <w:ind w:firstLine="602"/>
      </w:pPr>
      <w:bookmarkStart w:id="49" w:name="_Toc507495804"/>
      <w:bookmarkStart w:id="50" w:name="_Toc26268"/>
      <w:bookmarkStart w:id="51" w:name="_Toc28440"/>
      <w:r>
        <w:rPr>
          <w:rFonts w:hint="eastAsia"/>
        </w:rPr>
        <w:t>7.1监测分析方法</w:t>
      </w:r>
      <w:bookmarkEnd w:id="49"/>
      <w:bookmarkEnd w:id="50"/>
      <w:bookmarkEnd w:id="51"/>
    </w:p>
    <w:p w:rsidR="00FA3373" w:rsidRDefault="00066F3C">
      <w:pPr>
        <w:spacing w:line="400" w:lineRule="exact"/>
        <w:ind w:firstLineChars="0" w:firstLine="0"/>
      </w:pPr>
      <w:r>
        <w:rPr>
          <w:rFonts w:hint="eastAsia"/>
        </w:rPr>
        <w:t>检</w:t>
      </w:r>
      <w:r>
        <w:t>测项目的</w:t>
      </w:r>
      <w:r>
        <w:rPr>
          <w:rFonts w:hint="eastAsia"/>
        </w:rPr>
        <w:t>检</w:t>
      </w:r>
      <w:r>
        <w:t>测方法、方法来源、使用仪器及检出限见</w:t>
      </w:r>
      <w:r>
        <w:rPr>
          <w:rFonts w:hint="eastAsia"/>
        </w:rPr>
        <w:t>下</w:t>
      </w:r>
      <w:r>
        <w:t>表</w:t>
      </w:r>
      <w:r>
        <w:rPr>
          <w:rFonts w:hint="eastAsia"/>
        </w:rPr>
        <w:t>。</w:t>
      </w:r>
    </w:p>
    <w:p w:rsidR="00FA3373" w:rsidRDefault="00066F3C">
      <w:pPr>
        <w:pStyle w:val="CharCharCharCharCharChar"/>
        <w:spacing w:line="400" w:lineRule="exact"/>
        <w:ind w:firstLineChars="1000" w:firstLine="2409"/>
      </w:pPr>
      <w:r>
        <w:rPr>
          <w:rFonts w:hint="eastAsia"/>
          <w:b/>
          <w:sz w:val="24"/>
        </w:rPr>
        <w:t>表</w:t>
      </w:r>
      <w:r>
        <w:rPr>
          <w:rFonts w:hint="eastAsia"/>
          <w:b/>
          <w:sz w:val="24"/>
        </w:rPr>
        <w:t xml:space="preserve">7-1  </w:t>
      </w:r>
      <w:r>
        <w:rPr>
          <w:rFonts w:hint="eastAsia"/>
          <w:b/>
          <w:sz w:val="24"/>
        </w:rPr>
        <w:t>无组织排放废气</w:t>
      </w:r>
      <w:r>
        <w:rPr>
          <w:rFonts w:hAnsi="宋体" w:hint="eastAsia"/>
          <w:b/>
          <w:bCs/>
          <w:sz w:val="24"/>
        </w:rPr>
        <w:t>检</w:t>
      </w:r>
      <w:r>
        <w:rPr>
          <w:rFonts w:hint="eastAsia"/>
          <w:b/>
          <w:sz w:val="24"/>
        </w:rPr>
        <w:t>测方法及方法来源</w:t>
      </w:r>
    </w:p>
    <w:tbl>
      <w:tblPr>
        <w:tblW w:w="9498" w:type="dxa"/>
        <w:tblInd w:w="-459" w:type="dxa"/>
        <w:tblBorders>
          <w:top w:val="single" w:sz="12" w:space="0" w:color="000000"/>
          <w:bottom w:val="single" w:sz="12" w:space="0" w:color="000000"/>
          <w:insideH w:val="single" w:sz="4" w:space="0" w:color="000000"/>
          <w:insideV w:val="single" w:sz="4" w:space="0" w:color="000000"/>
        </w:tblBorders>
        <w:tblLayout w:type="fixed"/>
        <w:tblLook w:val="04A0" w:firstRow="1" w:lastRow="0" w:firstColumn="1" w:lastColumn="0" w:noHBand="0" w:noVBand="1"/>
      </w:tblPr>
      <w:tblGrid>
        <w:gridCol w:w="1276"/>
        <w:gridCol w:w="2126"/>
        <w:gridCol w:w="1418"/>
        <w:gridCol w:w="3544"/>
        <w:gridCol w:w="1134"/>
      </w:tblGrid>
      <w:tr w:rsidR="00FA3373">
        <w:trPr>
          <w:trHeight w:val="454"/>
        </w:trPr>
        <w:tc>
          <w:tcPr>
            <w:tcW w:w="1276" w:type="dxa"/>
            <w:vAlign w:val="center"/>
          </w:tcPr>
          <w:p w:rsidR="00FA3373" w:rsidRDefault="00066F3C">
            <w:pPr>
              <w:pStyle w:val="ae"/>
              <w:ind w:firstLineChars="0" w:firstLine="0"/>
              <w:jc w:val="center"/>
            </w:pPr>
            <w:r>
              <w:t>项目</w:t>
            </w:r>
          </w:p>
        </w:tc>
        <w:tc>
          <w:tcPr>
            <w:tcW w:w="2126" w:type="dxa"/>
            <w:vAlign w:val="center"/>
          </w:tcPr>
          <w:p w:rsidR="00FA3373" w:rsidRDefault="00066F3C">
            <w:pPr>
              <w:pStyle w:val="ae"/>
              <w:ind w:firstLineChars="0" w:firstLine="0"/>
              <w:jc w:val="center"/>
            </w:pPr>
            <w:r>
              <w:rPr>
                <w:rFonts w:hint="eastAsia"/>
                <w:bCs/>
              </w:rPr>
              <w:t>检</w:t>
            </w:r>
            <w:r>
              <w:t>测方法</w:t>
            </w:r>
          </w:p>
        </w:tc>
        <w:tc>
          <w:tcPr>
            <w:tcW w:w="1418" w:type="dxa"/>
            <w:vAlign w:val="center"/>
          </w:tcPr>
          <w:p w:rsidR="00FA3373" w:rsidRDefault="00066F3C">
            <w:pPr>
              <w:pStyle w:val="ae"/>
              <w:ind w:firstLineChars="0" w:firstLine="0"/>
              <w:jc w:val="center"/>
            </w:pPr>
            <w:r>
              <w:t>方法来源</w:t>
            </w:r>
          </w:p>
        </w:tc>
        <w:tc>
          <w:tcPr>
            <w:tcW w:w="3544" w:type="dxa"/>
            <w:vAlign w:val="center"/>
          </w:tcPr>
          <w:p w:rsidR="00FA3373" w:rsidRDefault="00066F3C">
            <w:pPr>
              <w:pStyle w:val="ae"/>
              <w:ind w:firstLineChars="0" w:firstLine="0"/>
              <w:jc w:val="center"/>
            </w:pPr>
            <w:r>
              <w:t>使用仪器</w:t>
            </w:r>
            <w:r>
              <w:rPr>
                <w:rFonts w:hint="eastAsia"/>
              </w:rPr>
              <w:t>及编号</w:t>
            </w:r>
          </w:p>
        </w:tc>
        <w:tc>
          <w:tcPr>
            <w:tcW w:w="1134" w:type="dxa"/>
            <w:vAlign w:val="center"/>
          </w:tcPr>
          <w:p w:rsidR="00FA3373" w:rsidRDefault="00066F3C">
            <w:pPr>
              <w:pStyle w:val="ae"/>
              <w:ind w:firstLineChars="0" w:firstLine="0"/>
            </w:pPr>
            <w:r>
              <w:t>检出限(mg/m</w:t>
            </w:r>
            <w:r>
              <w:rPr>
                <w:vertAlign w:val="superscript"/>
              </w:rPr>
              <w:t>3</w:t>
            </w:r>
            <w:r>
              <w:t>)</w:t>
            </w:r>
          </w:p>
        </w:tc>
      </w:tr>
      <w:tr w:rsidR="00FA3373">
        <w:trPr>
          <w:trHeight w:val="454"/>
        </w:trPr>
        <w:tc>
          <w:tcPr>
            <w:tcW w:w="1276" w:type="dxa"/>
            <w:vAlign w:val="center"/>
          </w:tcPr>
          <w:p w:rsidR="00FA3373" w:rsidRDefault="00066F3C">
            <w:pPr>
              <w:pStyle w:val="ae"/>
              <w:adjustRightInd w:val="0"/>
              <w:ind w:firstLineChars="0" w:firstLine="0"/>
              <w:jc w:val="center"/>
              <w:rPr>
                <w:bCs/>
              </w:rPr>
            </w:pPr>
            <w:r>
              <w:rPr>
                <w:bCs/>
              </w:rPr>
              <w:lastRenderedPageBreak/>
              <w:t>颗粒物</w:t>
            </w:r>
          </w:p>
        </w:tc>
        <w:tc>
          <w:tcPr>
            <w:tcW w:w="2126" w:type="dxa"/>
            <w:vAlign w:val="center"/>
          </w:tcPr>
          <w:p w:rsidR="00FA3373" w:rsidRDefault="00066F3C">
            <w:pPr>
              <w:ind w:firstLineChars="0" w:firstLine="0"/>
              <w:jc w:val="center"/>
              <w:rPr>
                <w:sz w:val="24"/>
              </w:rPr>
            </w:pPr>
            <w:r>
              <w:rPr>
                <w:sz w:val="24"/>
              </w:rPr>
              <w:t>重量法</w:t>
            </w:r>
          </w:p>
        </w:tc>
        <w:tc>
          <w:tcPr>
            <w:tcW w:w="1418" w:type="dxa"/>
            <w:vAlign w:val="center"/>
          </w:tcPr>
          <w:p w:rsidR="00FA3373" w:rsidRDefault="00066F3C">
            <w:pPr>
              <w:ind w:firstLineChars="0" w:firstLine="0"/>
              <w:jc w:val="center"/>
              <w:rPr>
                <w:sz w:val="24"/>
              </w:rPr>
            </w:pPr>
            <w:r>
              <w:rPr>
                <w:sz w:val="24"/>
              </w:rPr>
              <w:t>GB /T 15432-1995</w:t>
            </w:r>
          </w:p>
        </w:tc>
        <w:tc>
          <w:tcPr>
            <w:tcW w:w="3544" w:type="dxa"/>
            <w:vAlign w:val="center"/>
          </w:tcPr>
          <w:p w:rsidR="00FA3373" w:rsidRDefault="00066F3C">
            <w:pPr>
              <w:ind w:firstLineChars="0" w:firstLine="0"/>
              <w:jc w:val="center"/>
              <w:rPr>
                <w:sz w:val="24"/>
              </w:rPr>
            </w:pPr>
            <w:r>
              <w:rPr>
                <w:rFonts w:hint="eastAsia"/>
                <w:sz w:val="24"/>
              </w:rPr>
              <w:t>ESJ210-4A</w:t>
            </w:r>
            <w:r>
              <w:rPr>
                <w:rFonts w:hint="eastAsia"/>
                <w:sz w:val="24"/>
              </w:rPr>
              <w:t>型电子天平</w:t>
            </w:r>
            <w:r>
              <w:rPr>
                <w:sz w:val="24"/>
              </w:rPr>
              <w:t>A-129</w:t>
            </w:r>
          </w:p>
          <w:p w:rsidR="00FA3373" w:rsidRDefault="00066F3C">
            <w:pPr>
              <w:ind w:firstLineChars="0" w:firstLine="0"/>
              <w:jc w:val="center"/>
              <w:rPr>
                <w:sz w:val="24"/>
              </w:rPr>
            </w:pPr>
            <w:r>
              <w:rPr>
                <w:sz w:val="24"/>
              </w:rPr>
              <w:t>崂应</w:t>
            </w:r>
            <w:r>
              <w:rPr>
                <w:sz w:val="24"/>
              </w:rPr>
              <w:t>2050</w:t>
            </w:r>
            <w:r>
              <w:rPr>
                <w:sz w:val="24"/>
              </w:rPr>
              <w:t>型空气</w:t>
            </w:r>
            <w:r>
              <w:rPr>
                <w:sz w:val="24"/>
              </w:rPr>
              <w:t>/</w:t>
            </w:r>
            <w:r>
              <w:rPr>
                <w:sz w:val="24"/>
              </w:rPr>
              <w:t>智能</w:t>
            </w:r>
            <w:r>
              <w:rPr>
                <w:sz w:val="24"/>
              </w:rPr>
              <w:t>TSP</w:t>
            </w:r>
            <w:r>
              <w:rPr>
                <w:sz w:val="24"/>
              </w:rPr>
              <w:t>综合采样器</w:t>
            </w:r>
            <w:r>
              <w:rPr>
                <w:sz w:val="24"/>
              </w:rPr>
              <w:t xml:space="preserve"> A-135-</w:t>
            </w:r>
            <w:r>
              <w:rPr>
                <w:rFonts w:hint="eastAsia"/>
                <w:sz w:val="24"/>
              </w:rPr>
              <w:t>4</w:t>
            </w:r>
            <w:r>
              <w:rPr>
                <w:rFonts w:hint="eastAsia"/>
                <w:sz w:val="24"/>
              </w:rPr>
              <w:t>、</w:t>
            </w:r>
            <w:r>
              <w:rPr>
                <w:sz w:val="24"/>
              </w:rPr>
              <w:t>A-135-</w:t>
            </w:r>
            <w:r>
              <w:rPr>
                <w:rFonts w:hint="eastAsia"/>
                <w:sz w:val="24"/>
              </w:rPr>
              <w:t>5</w:t>
            </w:r>
            <w:r>
              <w:rPr>
                <w:rFonts w:hint="eastAsia"/>
                <w:sz w:val="24"/>
              </w:rPr>
              <w:t>、</w:t>
            </w:r>
            <w:r>
              <w:rPr>
                <w:sz w:val="24"/>
              </w:rPr>
              <w:t>A-135-</w:t>
            </w:r>
            <w:r>
              <w:rPr>
                <w:rFonts w:hint="eastAsia"/>
                <w:sz w:val="24"/>
              </w:rPr>
              <w:t>6</w:t>
            </w:r>
          </w:p>
        </w:tc>
        <w:tc>
          <w:tcPr>
            <w:tcW w:w="1134" w:type="dxa"/>
            <w:vAlign w:val="center"/>
          </w:tcPr>
          <w:p w:rsidR="00FA3373" w:rsidRDefault="00066F3C">
            <w:pPr>
              <w:adjustRightInd w:val="0"/>
              <w:ind w:firstLineChars="0" w:firstLine="0"/>
              <w:jc w:val="center"/>
              <w:rPr>
                <w:iCs/>
                <w:sz w:val="24"/>
              </w:rPr>
            </w:pPr>
            <w:r>
              <w:rPr>
                <w:iCs/>
                <w:sz w:val="24"/>
              </w:rPr>
              <w:t>0.001</w:t>
            </w:r>
          </w:p>
        </w:tc>
      </w:tr>
    </w:tbl>
    <w:p w:rsidR="00FA3373" w:rsidRDefault="00066F3C">
      <w:pPr>
        <w:spacing w:line="400" w:lineRule="exact"/>
        <w:ind w:firstLineChars="1058" w:firstLine="2549"/>
        <w:rPr>
          <w:b/>
          <w:sz w:val="24"/>
        </w:rPr>
      </w:pPr>
      <w:r>
        <w:rPr>
          <w:rFonts w:hint="eastAsia"/>
          <w:b/>
          <w:sz w:val="24"/>
        </w:rPr>
        <w:t>表</w:t>
      </w:r>
      <w:r>
        <w:rPr>
          <w:rFonts w:hint="eastAsia"/>
          <w:b/>
          <w:sz w:val="24"/>
        </w:rPr>
        <w:t>7-2</w:t>
      </w:r>
      <w:r>
        <w:rPr>
          <w:rFonts w:hint="eastAsia"/>
          <w:b/>
          <w:sz w:val="24"/>
        </w:rPr>
        <w:t>噪声检测方法及方法来源</w:t>
      </w:r>
    </w:p>
    <w:tbl>
      <w:tblPr>
        <w:tblW w:w="9640" w:type="dxa"/>
        <w:tblInd w:w="-601" w:type="dxa"/>
        <w:tblBorders>
          <w:top w:val="single" w:sz="12" w:space="0" w:color="000000"/>
          <w:bottom w:val="single" w:sz="12" w:space="0" w:color="000000"/>
          <w:insideH w:val="single" w:sz="4" w:space="0" w:color="000000"/>
          <w:insideV w:val="single" w:sz="4" w:space="0" w:color="000000"/>
        </w:tblBorders>
        <w:tblLayout w:type="fixed"/>
        <w:tblLook w:val="04A0" w:firstRow="1" w:lastRow="0" w:firstColumn="1" w:lastColumn="0" w:noHBand="0" w:noVBand="1"/>
      </w:tblPr>
      <w:tblGrid>
        <w:gridCol w:w="1843"/>
        <w:gridCol w:w="3022"/>
        <w:gridCol w:w="2081"/>
        <w:gridCol w:w="2694"/>
      </w:tblGrid>
      <w:tr w:rsidR="00FA3373">
        <w:trPr>
          <w:trHeight w:val="454"/>
        </w:trPr>
        <w:tc>
          <w:tcPr>
            <w:tcW w:w="1843" w:type="dxa"/>
            <w:vAlign w:val="center"/>
          </w:tcPr>
          <w:p w:rsidR="00FA3373" w:rsidRDefault="00066F3C">
            <w:pPr>
              <w:ind w:firstLine="480"/>
              <w:jc w:val="center"/>
              <w:rPr>
                <w:rFonts w:ascii="宋体" w:hAnsi="宋体"/>
                <w:sz w:val="24"/>
              </w:rPr>
            </w:pPr>
            <w:r>
              <w:rPr>
                <w:rFonts w:ascii="宋体" w:hAnsi="宋体" w:hint="eastAsia"/>
                <w:sz w:val="24"/>
              </w:rPr>
              <w:t>项目</w:t>
            </w:r>
          </w:p>
        </w:tc>
        <w:tc>
          <w:tcPr>
            <w:tcW w:w="3022" w:type="dxa"/>
            <w:vAlign w:val="center"/>
          </w:tcPr>
          <w:p w:rsidR="00FA3373" w:rsidRDefault="00066F3C">
            <w:pPr>
              <w:ind w:firstLine="480"/>
              <w:jc w:val="center"/>
              <w:rPr>
                <w:rFonts w:ascii="Calibri" w:eastAsia="Times New Roman" w:hAnsi="Calibri"/>
                <w:sz w:val="24"/>
              </w:rPr>
            </w:pPr>
            <w:r>
              <w:rPr>
                <w:rFonts w:ascii="宋体" w:hAnsi="宋体" w:cs="宋体" w:hint="eastAsia"/>
                <w:sz w:val="24"/>
              </w:rPr>
              <w:t>检测方法</w:t>
            </w:r>
          </w:p>
        </w:tc>
        <w:tc>
          <w:tcPr>
            <w:tcW w:w="2081" w:type="dxa"/>
            <w:vAlign w:val="center"/>
          </w:tcPr>
          <w:p w:rsidR="00FA3373" w:rsidRDefault="00066F3C">
            <w:pPr>
              <w:ind w:firstLine="480"/>
              <w:jc w:val="center"/>
              <w:rPr>
                <w:rFonts w:ascii="Calibri" w:eastAsia="Times New Roman" w:hAnsi="Calibri"/>
                <w:sz w:val="24"/>
              </w:rPr>
            </w:pPr>
            <w:r>
              <w:rPr>
                <w:rFonts w:ascii="宋体" w:hAnsi="宋体" w:cs="宋体" w:hint="eastAsia"/>
                <w:sz w:val="24"/>
              </w:rPr>
              <w:t>方法来源</w:t>
            </w:r>
          </w:p>
        </w:tc>
        <w:tc>
          <w:tcPr>
            <w:tcW w:w="2694" w:type="dxa"/>
            <w:vAlign w:val="center"/>
          </w:tcPr>
          <w:p w:rsidR="00FA3373" w:rsidRDefault="00066F3C">
            <w:pPr>
              <w:ind w:firstLine="480"/>
              <w:jc w:val="center"/>
              <w:rPr>
                <w:rFonts w:ascii="Calibri" w:eastAsia="Times New Roman" w:hAnsi="Calibri"/>
                <w:sz w:val="24"/>
              </w:rPr>
            </w:pPr>
            <w:r>
              <w:rPr>
                <w:rFonts w:ascii="宋体" w:hAnsi="宋体" w:cs="宋体" w:hint="eastAsia"/>
                <w:sz w:val="24"/>
              </w:rPr>
              <w:t>使用仪器及编号</w:t>
            </w:r>
          </w:p>
        </w:tc>
      </w:tr>
      <w:tr w:rsidR="00FA3373">
        <w:trPr>
          <w:trHeight w:val="454"/>
        </w:trPr>
        <w:tc>
          <w:tcPr>
            <w:tcW w:w="1843" w:type="dxa"/>
            <w:vAlign w:val="center"/>
          </w:tcPr>
          <w:p w:rsidR="00FA3373" w:rsidRDefault="00066F3C">
            <w:pPr>
              <w:ind w:firstLine="480"/>
              <w:jc w:val="center"/>
              <w:rPr>
                <w:rFonts w:ascii="Calibri" w:eastAsia="Times New Roman" w:hAnsi="Calibri"/>
                <w:sz w:val="24"/>
              </w:rPr>
            </w:pPr>
            <w:r>
              <w:rPr>
                <w:rFonts w:ascii="宋体" w:hAnsi="宋体" w:cs="宋体" w:hint="eastAsia"/>
                <w:sz w:val="24"/>
              </w:rPr>
              <w:t>厂界噪声</w:t>
            </w:r>
          </w:p>
        </w:tc>
        <w:tc>
          <w:tcPr>
            <w:tcW w:w="3022" w:type="dxa"/>
            <w:vAlign w:val="center"/>
          </w:tcPr>
          <w:p w:rsidR="00FA3373" w:rsidRDefault="00066F3C">
            <w:pPr>
              <w:ind w:firstLine="480"/>
              <w:jc w:val="center"/>
              <w:rPr>
                <w:rFonts w:ascii="Calibri" w:eastAsia="Times New Roman" w:hAnsi="Calibri"/>
                <w:sz w:val="24"/>
              </w:rPr>
            </w:pPr>
            <w:r>
              <w:rPr>
                <w:rFonts w:ascii="宋体" w:hAnsi="宋体" w:cs="宋体" w:hint="eastAsia"/>
                <w:sz w:val="24"/>
              </w:rPr>
              <w:t>工业企业厂界环境噪声排放标准</w:t>
            </w:r>
          </w:p>
        </w:tc>
        <w:tc>
          <w:tcPr>
            <w:tcW w:w="2081" w:type="dxa"/>
            <w:vAlign w:val="center"/>
          </w:tcPr>
          <w:p w:rsidR="00FA3373" w:rsidRDefault="00066F3C">
            <w:pPr>
              <w:ind w:firstLine="480"/>
              <w:jc w:val="center"/>
              <w:rPr>
                <w:rFonts w:eastAsia="Times New Roman"/>
                <w:sz w:val="24"/>
              </w:rPr>
            </w:pPr>
            <w:r>
              <w:rPr>
                <w:rFonts w:eastAsia="Times New Roman"/>
                <w:sz w:val="24"/>
              </w:rPr>
              <w:t>GB 12348-2008</w:t>
            </w:r>
          </w:p>
        </w:tc>
        <w:tc>
          <w:tcPr>
            <w:tcW w:w="2694" w:type="dxa"/>
            <w:vMerge w:val="restart"/>
            <w:vAlign w:val="center"/>
          </w:tcPr>
          <w:p w:rsidR="00FA3373" w:rsidRDefault="00066F3C">
            <w:pPr>
              <w:ind w:firstLine="480"/>
              <w:jc w:val="center"/>
              <w:rPr>
                <w:rFonts w:ascii="Calibri" w:eastAsia="Times New Roman" w:hAnsi="Calibri"/>
                <w:color w:val="000000"/>
                <w:sz w:val="24"/>
              </w:rPr>
            </w:pPr>
            <w:r>
              <w:rPr>
                <w:rFonts w:eastAsia="Times New Roman"/>
                <w:color w:val="000000"/>
                <w:sz w:val="24"/>
              </w:rPr>
              <w:t>AWA5688</w:t>
            </w:r>
            <w:r>
              <w:rPr>
                <w:rFonts w:ascii="宋体" w:hAnsi="宋体" w:cs="宋体" w:hint="eastAsia"/>
                <w:color w:val="000000"/>
                <w:sz w:val="24"/>
              </w:rPr>
              <w:t>多功能声级计</w:t>
            </w:r>
            <w:r>
              <w:rPr>
                <w:rFonts w:eastAsia="Times New Roman"/>
                <w:sz w:val="24"/>
              </w:rPr>
              <w:t>A-98-</w:t>
            </w:r>
            <w:r>
              <w:rPr>
                <w:rFonts w:hint="eastAsia"/>
                <w:sz w:val="24"/>
              </w:rPr>
              <w:t>1</w:t>
            </w:r>
          </w:p>
        </w:tc>
      </w:tr>
      <w:tr w:rsidR="00FA3373">
        <w:trPr>
          <w:trHeight w:val="454"/>
        </w:trPr>
        <w:tc>
          <w:tcPr>
            <w:tcW w:w="1843" w:type="dxa"/>
            <w:vAlign w:val="center"/>
          </w:tcPr>
          <w:p w:rsidR="00FA3373" w:rsidRDefault="00066F3C">
            <w:pPr>
              <w:ind w:firstLine="480"/>
              <w:jc w:val="center"/>
              <w:rPr>
                <w:rFonts w:ascii="宋体" w:hAnsi="宋体" w:cs="宋体"/>
                <w:sz w:val="24"/>
              </w:rPr>
            </w:pPr>
            <w:r>
              <w:rPr>
                <w:rFonts w:ascii="宋体" w:hAnsi="宋体" w:cs="宋体" w:hint="eastAsia"/>
                <w:sz w:val="24"/>
              </w:rPr>
              <w:t>环境噪声</w:t>
            </w:r>
          </w:p>
        </w:tc>
        <w:tc>
          <w:tcPr>
            <w:tcW w:w="3022" w:type="dxa"/>
            <w:vAlign w:val="center"/>
          </w:tcPr>
          <w:p w:rsidR="00FA3373" w:rsidRDefault="00066F3C">
            <w:pPr>
              <w:ind w:firstLine="480"/>
              <w:jc w:val="center"/>
              <w:rPr>
                <w:rFonts w:ascii="宋体" w:hAnsi="宋体" w:cs="宋体"/>
                <w:sz w:val="24"/>
              </w:rPr>
            </w:pPr>
            <w:r>
              <w:rPr>
                <w:rFonts w:ascii="宋体" w:hAnsi="宋体" w:cs="宋体" w:hint="eastAsia"/>
                <w:sz w:val="24"/>
              </w:rPr>
              <w:t>声环境质量标准</w:t>
            </w:r>
          </w:p>
        </w:tc>
        <w:tc>
          <w:tcPr>
            <w:tcW w:w="2081" w:type="dxa"/>
            <w:vAlign w:val="center"/>
          </w:tcPr>
          <w:p w:rsidR="00FA3373" w:rsidRDefault="00066F3C">
            <w:pPr>
              <w:ind w:firstLine="480"/>
              <w:jc w:val="center"/>
              <w:rPr>
                <w:rFonts w:eastAsia="Times New Roman"/>
                <w:sz w:val="24"/>
              </w:rPr>
            </w:pPr>
            <w:r>
              <w:rPr>
                <w:rFonts w:eastAsia="Times New Roman"/>
                <w:sz w:val="24"/>
              </w:rPr>
              <w:t xml:space="preserve">GB </w:t>
            </w:r>
            <w:r>
              <w:rPr>
                <w:rFonts w:eastAsiaTheme="minorEastAsia" w:hint="eastAsia"/>
                <w:sz w:val="24"/>
              </w:rPr>
              <w:t>3096</w:t>
            </w:r>
            <w:r>
              <w:rPr>
                <w:rFonts w:eastAsia="Times New Roman"/>
                <w:sz w:val="24"/>
              </w:rPr>
              <w:t>-2008</w:t>
            </w:r>
          </w:p>
        </w:tc>
        <w:tc>
          <w:tcPr>
            <w:tcW w:w="2694" w:type="dxa"/>
            <w:vMerge/>
            <w:vAlign w:val="center"/>
          </w:tcPr>
          <w:p w:rsidR="00FA3373" w:rsidRDefault="00FA3373">
            <w:pPr>
              <w:ind w:firstLine="480"/>
              <w:jc w:val="center"/>
              <w:rPr>
                <w:rFonts w:eastAsia="Times New Roman"/>
                <w:color w:val="000000"/>
                <w:sz w:val="24"/>
              </w:rPr>
            </w:pPr>
          </w:p>
        </w:tc>
      </w:tr>
    </w:tbl>
    <w:p w:rsidR="00FA3373" w:rsidRDefault="00066F3C" w:rsidP="00452A4F">
      <w:pPr>
        <w:tabs>
          <w:tab w:val="left" w:pos="1843"/>
        </w:tabs>
        <w:spacing w:beforeLines="50" w:before="156"/>
        <w:ind w:firstLineChars="1000" w:firstLine="2409"/>
        <w:rPr>
          <w:b/>
          <w:sz w:val="24"/>
        </w:rPr>
      </w:pPr>
      <w:r>
        <w:rPr>
          <w:rFonts w:hint="eastAsia"/>
          <w:b/>
          <w:sz w:val="24"/>
        </w:rPr>
        <w:t>表</w:t>
      </w:r>
      <w:r>
        <w:rPr>
          <w:rFonts w:hint="eastAsia"/>
          <w:b/>
          <w:sz w:val="24"/>
        </w:rPr>
        <w:t xml:space="preserve">7-3  </w:t>
      </w:r>
      <w:r>
        <w:rPr>
          <w:rFonts w:hint="eastAsia"/>
          <w:b/>
          <w:sz w:val="24"/>
        </w:rPr>
        <w:t>有组织排放废气</w:t>
      </w:r>
      <w:r>
        <w:rPr>
          <w:rFonts w:hAnsi="宋体" w:hint="eastAsia"/>
          <w:b/>
          <w:bCs/>
          <w:sz w:val="24"/>
        </w:rPr>
        <w:t>检</w:t>
      </w:r>
      <w:r>
        <w:rPr>
          <w:rFonts w:hint="eastAsia"/>
          <w:b/>
          <w:sz w:val="24"/>
        </w:rPr>
        <w:t>测方法及方法来源</w:t>
      </w:r>
    </w:p>
    <w:tbl>
      <w:tblPr>
        <w:tblStyle w:val="af1"/>
        <w:tblW w:w="9498" w:type="dxa"/>
        <w:tblInd w:w="-459" w:type="dxa"/>
        <w:tblBorders>
          <w:top w:val="single" w:sz="12" w:space="0" w:color="auto"/>
          <w:left w:val="none" w:sz="0" w:space="0" w:color="auto"/>
          <w:bottom w:val="single" w:sz="12" w:space="0" w:color="auto"/>
          <w:right w:val="none" w:sz="0" w:space="0" w:color="auto"/>
        </w:tblBorders>
        <w:tblLayout w:type="fixed"/>
        <w:tblLook w:val="04A0" w:firstRow="1" w:lastRow="0" w:firstColumn="1" w:lastColumn="0" w:noHBand="0" w:noVBand="1"/>
      </w:tblPr>
      <w:tblGrid>
        <w:gridCol w:w="1134"/>
        <w:gridCol w:w="2835"/>
        <w:gridCol w:w="1276"/>
        <w:gridCol w:w="3260"/>
        <w:gridCol w:w="993"/>
      </w:tblGrid>
      <w:tr w:rsidR="00FA3373">
        <w:trPr>
          <w:trHeight w:val="454"/>
        </w:trPr>
        <w:tc>
          <w:tcPr>
            <w:tcW w:w="1134" w:type="dxa"/>
            <w:vAlign w:val="center"/>
          </w:tcPr>
          <w:p w:rsidR="00FA3373" w:rsidRDefault="00066F3C" w:rsidP="00066F3C">
            <w:pPr>
              <w:pStyle w:val="ae"/>
              <w:ind w:leftChars="-50" w:left="-140" w:rightChars="-50" w:right="-140" w:firstLine="480"/>
              <w:jc w:val="center"/>
            </w:pPr>
            <w:r>
              <w:t>项目</w:t>
            </w:r>
          </w:p>
        </w:tc>
        <w:tc>
          <w:tcPr>
            <w:tcW w:w="2835" w:type="dxa"/>
            <w:vAlign w:val="center"/>
          </w:tcPr>
          <w:p w:rsidR="00FA3373" w:rsidRDefault="00066F3C" w:rsidP="00066F3C">
            <w:pPr>
              <w:pStyle w:val="ae"/>
              <w:ind w:leftChars="-50" w:left="-140" w:rightChars="-50" w:right="-140" w:firstLine="480"/>
              <w:jc w:val="center"/>
            </w:pPr>
            <w:r>
              <w:rPr>
                <w:rFonts w:hint="eastAsia"/>
              </w:rPr>
              <w:t>检</w:t>
            </w:r>
            <w:r>
              <w:t>测方法</w:t>
            </w:r>
          </w:p>
        </w:tc>
        <w:tc>
          <w:tcPr>
            <w:tcW w:w="1276" w:type="dxa"/>
            <w:vAlign w:val="center"/>
          </w:tcPr>
          <w:p w:rsidR="00FA3373" w:rsidRDefault="00066F3C" w:rsidP="00066F3C">
            <w:pPr>
              <w:pStyle w:val="ae"/>
              <w:ind w:leftChars="-50" w:left="-140" w:rightChars="-50" w:right="-140" w:firstLine="480"/>
              <w:jc w:val="center"/>
            </w:pPr>
            <w:r>
              <w:t>方法来源</w:t>
            </w:r>
          </w:p>
        </w:tc>
        <w:tc>
          <w:tcPr>
            <w:tcW w:w="3260" w:type="dxa"/>
            <w:vAlign w:val="center"/>
          </w:tcPr>
          <w:p w:rsidR="00FA3373" w:rsidRDefault="00066F3C" w:rsidP="00066F3C">
            <w:pPr>
              <w:pStyle w:val="ae"/>
              <w:ind w:leftChars="-50" w:left="-140" w:rightChars="-50" w:right="-140" w:firstLine="480"/>
              <w:jc w:val="center"/>
            </w:pPr>
            <w:r>
              <w:t>使用仪器</w:t>
            </w:r>
            <w:r>
              <w:rPr>
                <w:rFonts w:hint="eastAsia"/>
              </w:rPr>
              <w:t>及编号</w:t>
            </w:r>
          </w:p>
        </w:tc>
        <w:tc>
          <w:tcPr>
            <w:tcW w:w="993" w:type="dxa"/>
            <w:vAlign w:val="center"/>
          </w:tcPr>
          <w:p w:rsidR="00FA3373" w:rsidRDefault="00066F3C" w:rsidP="00066F3C">
            <w:pPr>
              <w:pStyle w:val="ae"/>
              <w:ind w:leftChars="-50" w:left="-140" w:rightChars="-50" w:right="-140" w:firstLine="480"/>
              <w:jc w:val="center"/>
            </w:pPr>
            <w:r>
              <w:t>检出限(mg/m</w:t>
            </w:r>
            <w:r>
              <w:rPr>
                <w:vertAlign w:val="superscript"/>
              </w:rPr>
              <w:t>3</w:t>
            </w:r>
            <w:r>
              <w:t>)</w:t>
            </w:r>
          </w:p>
        </w:tc>
      </w:tr>
      <w:tr w:rsidR="00FA3373">
        <w:trPr>
          <w:trHeight w:val="454"/>
        </w:trPr>
        <w:tc>
          <w:tcPr>
            <w:tcW w:w="1134" w:type="dxa"/>
            <w:vAlign w:val="center"/>
          </w:tcPr>
          <w:p w:rsidR="00FA3373" w:rsidRDefault="00066F3C" w:rsidP="00066F3C">
            <w:pPr>
              <w:pStyle w:val="ae"/>
              <w:adjustRightInd w:val="0"/>
              <w:ind w:leftChars="-50" w:left="-140" w:rightChars="-50" w:right="-140" w:firstLine="480"/>
              <w:jc w:val="center"/>
              <w:rPr>
                <w:bCs/>
              </w:rPr>
            </w:pPr>
            <w:r>
              <w:rPr>
                <w:rFonts w:hint="eastAsia"/>
                <w:bCs/>
              </w:rPr>
              <w:t>颗粒物</w:t>
            </w:r>
          </w:p>
        </w:tc>
        <w:tc>
          <w:tcPr>
            <w:tcW w:w="2835" w:type="dxa"/>
            <w:vAlign w:val="center"/>
          </w:tcPr>
          <w:p w:rsidR="00FA3373" w:rsidRDefault="00066F3C" w:rsidP="00066F3C">
            <w:pPr>
              <w:ind w:leftChars="-50" w:left="-140" w:rightChars="-50" w:right="-140" w:firstLine="480"/>
              <w:jc w:val="center"/>
              <w:rPr>
                <w:rFonts w:ascii="宋体" w:hAnsi="宋体" w:cs="宋体"/>
                <w:sz w:val="24"/>
              </w:rPr>
            </w:pPr>
            <w:r>
              <w:rPr>
                <w:rFonts w:hint="eastAsia"/>
                <w:sz w:val="24"/>
              </w:rPr>
              <w:t>重量法</w:t>
            </w:r>
          </w:p>
        </w:tc>
        <w:tc>
          <w:tcPr>
            <w:tcW w:w="1276" w:type="dxa"/>
            <w:vAlign w:val="center"/>
          </w:tcPr>
          <w:p w:rsidR="00FA3373" w:rsidRDefault="00066F3C" w:rsidP="00066F3C">
            <w:pPr>
              <w:ind w:leftChars="-50" w:left="-140" w:rightChars="-50" w:right="-140" w:firstLine="480"/>
              <w:jc w:val="center"/>
              <w:rPr>
                <w:sz w:val="24"/>
              </w:rPr>
            </w:pPr>
            <w:r>
              <w:rPr>
                <w:rFonts w:hint="eastAsia"/>
                <w:sz w:val="24"/>
              </w:rPr>
              <w:t>HJ 836-2017</w:t>
            </w:r>
          </w:p>
        </w:tc>
        <w:tc>
          <w:tcPr>
            <w:tcW w:w="3260" w:type="dxa"/>
            <w:vAlign w:val="center"/>
          </w:tcPr>
          <w:p w:rsidR="00FA3373" w:rsidRDefault="00066F3C" w:rsidP="00066F3C">
            <w:pPr>
              <w:ind w:leftChars="-50" w:left="-140" w:rightChars="-50" w:right="-140" w:firstLine="480"/>
              <w:jc w:val="center"/>
              <w:rPr>
                <w:sz w:val="24"/>
              </w:rPr>
            </w:pPr>
            <w:r>
              <w:rPr>
                <w:color w:val="000000" w:themeColor="text1"/>
                <w:sz w:val="24"/>
              </w:rPr>
              <w:t>QUINTIX125D-1CN</w:t>
            </w:r>
            <w:r>
              <w:rPr>
                <w:rFonts w:hint="eastAsia"/>
                <w:color w:val="000000" w:themeColor="text1"/>
                <w:sz w:val="24"/>
              </w:rPr>
              <w:t>电子天平</w:t>
            </w:r>
            <w:r>
              <w:rPr>
                <w:color w:val="000000" w:themeColor="text1"/>
                <w:sz w:val="24"/>
              </w:rPr>
              <w:t>A-166</w:t>
            </w:r>
          </w:p>
          <w:p w:rsidR="00FA3373" w:rsidRDefault="00066F3C" w:rsidP="00066F3C">
            <w:pPr>
              <w:ind w:leftChars="-50" w:left="-140" w:rightChars="-50" w:right="-140" w:firstLine="480"/>
              <w:jc w:val="center"/>
              <w:rPr>
                <w:rFonts w:hAnsi="宋体" w:cs="宋体"/>
                <w:sz w:val="24"/>
              </w:rPr>
            </w:pPr>
            <w:r>
              <w:rPr>
                <w:rFonts w:hint="eastAsia"/>
                <w:color w:val="000000"/>
                <w:sz w:val="24"/>
              </w:rPr>
              <w:t>崂应</w:t>
            </w:r>
            <w:r>
              <w:rPr>
                <w:color w:val="000000"/>
                <w:sz w:val="24"/>
              </w:rPr>
              <w:t>3012H</w:t>
            </w:r>
            <w:r>
              <w:rPr>
                <w:rFonts w:hint="eastAsia"/>
                <w:color w:val="000000"/>
                <w:sz w:val="24"/>
              </w:rPr>
              <w:t>型自动烟尘（气）测试仪</w:t>
            </w:r>
            <w:r>
              <w:rPr>
                <w:sz w:val="24"/>
              </w:rPr>
              <w:t>A-128</w:t>
            </w:r>
            <w:r>
              <w:rPr>
                <w:rFonts w:hint="eastAsia"/>
                <w:sz w:val="24"/>
              </w:rPr>
              <w:t>-1</w:t>
            </w:r>
          </w:p>
        </w:tc>
        <w:tc>
          <w:tcPr>
            <w:tcW w:w="993" w:type="dxa"/>
            <w:vAlign w:val="center"/>
          </w:tcPr>
          <w:p w:rsidR="00FA3373" w:rsidRDefault="00066F3C" w:rsidP="00066F3C">
            <w:pPr>
              <w:adjustRightInd w:val="0"/>
              <w:ind w:leftChars="-50" w:left="-140" w:rightChars="-50" w:right="-140" w:firstLine="480"/>
              <w:jc w:val="center"/>
              <w:rPr>
                <w:iCs/>
                <w:sz w:val="24"/>
              </w:rPr>
            </w:pPr>
            <w:r>
              <w:rPr>
                <w:rFonts w:hint="eastAsia"/>
                <w:iCs/>
                <w:sz w:val="24"/>
              </w:rPr>
              <w:t>1.0</w:t>
            </w:r>
          </w:p>
        </w:tc>
      </w:tr>
      <w:tr w:rsidR="00FA3373">
        <w:trPr>
          <w:trHeight w:val="454"/>
        </w:trPr>
        <w:tc>
          <w:tcPr>
            <w:tcW w:w="1134" w:type="dxa"/>
            <w:vAlign w:val="center"/>
          </w:tcPr>
          <w:p w:rsidR="00FA3373" w:rsidRDefault="00066F3C" w:rsidP="00066F3C">
            <w:pPr>
              <w:pStyle w:val="ae"/>
              <w:adjustRightInd w:val="0"/>
              <w:ind w:leftChars="-50" w:left="-140" w:rightChars="-50" w:right="-140" w:firstLine="480"/>
              <w:jc w:val="center"/>
              <w:rPr>
                <w:bCs/>
              </w:rPr>
            </w:pPr>
            <w:r>
              <w:rPr>
                <w:rFonts w:hint="eastAsia"/>
                <w:bCs/>
              </w:rPr>
              <w:t>二氧化硫</w:t>
            </w:r>
          </w:p>
        </w:tc>
        <w:tc>
          <w:tcPr>
            <w:tcW w:w="2835" w:type="dxa"/>
            <w:vAlign w:val="center"/>
          </w:tcPr>
          <w:p w:rsidR="00FA3373" w:rsidRDefault="00066F3C" w:rsidP="00066F3C">
            <w:pPr>
              <w:adjustRightInd w:val="0"/>
              <w:ind w:leftChars="-50" w:left="-140" w:rightChars="-50" w:right="-140" w:firstLine="480"/>
              <w:jc w:val="center"/>
              <w:rPr>
                <w:bCs/>
                <w:sz w:val="24"/>
              </w:rPr>
            </w:pPr>
            <w:r>
              <w:rPr>
                <w:rFonts w:hint="eastAsia"/>
                <w:sz w:val="24"/>
              </w:rPr>
              <w:t>固定污染源废气</w:t>
            </w:r>
            <w:r>
              <w:rPr>
                <w:rFonts w:hint="eastAsia"/>
                <w:sz w:val="24"/>
              </w:rPr>
              <w:t xml:space="preserve"> </w:t>
            </w:r>
            <w:r>
              <w:rPr>
                <w:rFonts w:hint="eastAsia"/>
                <w:sz w:val="24"/>
              </w:rPr>
              <w:t>二氧化硫的测定</w:t>
            </w:r>
            <w:r>
              <w:rPr>
                <w:rFonts w:hint="eastAsia"/>
                <w:sz w:val="24"/>
              </w:rPr>
              <w:t xml:space="preserve"> </w:t>
            </w:r>
            <w:r>
              <w:rPr>
                <w:rFonts w:hint="eastAsia"/>
                <w:sz w:val="24"/>
              </w:rPr>
              <w:t>定电位电解法</w:t>
            </w:r>
          </w:p>
        </w:tc>
        <w:tc>
          <w:tcPr>
            <w:tcW w:w="1276" w:type="dxa"/>
            <w:vAlign w:val="center"/>
          </w:tcPr>
          <w:p w:rsidR="00FA3373" w:rsidRDefault="00066F3C" w:rsidP="00066F3C">
            <w:pPr>
              <w:ind w:leftChars="-50" w:left="-140" w:rightChars="-50" w:right="-140" w:firstLine="480"/>
              <w:jc w:val="center"/>
              <w:rPr>
                <w:color w:val="000000"/>
                <w:sz w:val="24"/>
              </w:rPr>
            </w:pPr>
            <w:r>
              <w:rPr>
                <w:sz w:val="24"/>
              </w:rPr>
              <w:t>HJ 57-2017</w:t>
            </w:r>
          </w:p>
        </w:tc>
        <w:tc>
          <w:tcPr>
            <w:tcW w:w="3260" w:type="dxa"/>
            <w:vMerge w:val="restart"/>
            <w:vAlign w:val="center"/>
          </w:tcPr>
          <w:p w:rsidR="00FA3373" w:rsidRDefault="00066F3C" w:rsidP="00066F3C">
            <w:pPr>
              <w:ind w:leftChars="-50" w:left="-140" w:rightChars="-50" w:right="-140" w:firstLine="480"/>
              <w:jc w:val="center"/>
              <w:rPr>
                <w:sz w:val="24"/>
              </w:rPr>
            </w:pPr>
            <w:r>
              <w:rPr>
                <w:rFonts w:hint="eastAsia"/>
                <w:color w:val="000000"/>
                <w:sz w:val="24"/>
              </w:rPr>
              <w:t>崂应</w:t>
            </w:r>
            <w:r>
              <w:rPr>
                <w:rFonts w:hint="eastAsia"/>
                <w:color w:val="000000"/>
                <w:sz w:val="24"/>
              </w:rPr>
              <w:t>3012H</w:t>
            </w:r>
            <w:r>
              <w:rPr>
                <w:rFonts w:hint="eastAsia"/>
                <w:color w:val="000000"/>
                <w:sz w:val="24"/>
              </w:rPr>
              <w:t>型自动烟尘（气）测试仪</w:t>
            </w:r>
            <w:r>
              <w:rPr>
                <w:sz w:val="24"/>
              </w:rPr>
              <w:t>A-128-1</w:t>
            </w:r>
          </w:p>
        </w:tc>
        <w:tc>
          <w:tcPr>
            <w:tcW w:w="993" w:type="dxa"/>
            <w:vAlign w:val="center"/>
          </w:tcPr>
          <w:p w:rsidR="00FA3373" w:rsidRDefault="00066F3C" w:rsidP="00066F3C">
            <w:pPr>
              <w:adjustRightInd w:val="0"/>
              <w:ind w:leftChars="-50" w:left="-140" w:rightChars="-50" w:right="-140" w:firstLine="480"/>
              <w:jc w:val="center"/>
              <w:rPr>
                <w:iCs/>
                <w:color w:val="000000"/>
                <w:sz w:val="24"/>
              </w:rPr>
            </w:pPr>
            <w:r>
              <w:rPr>
                <w:rFonts w:hint="eastAsia"/>
                <w:iCs/>
                <w:color w:val="000000"/>
                <w:sz w:val="24"/>
              </w:rPr>
              <w:t>3</w:t>
            </w:r>
          </w:p>
        </w:tc>
      </w:tr>
      <w:tr w:rsidR="00FA3373">
        <w:trPr>
          <w:trHeight w:val="454"/>
        </w:trPr>
        <w:tc>
          <w:tcPr>
            <w:tcW w:w="1134" w:type="dxa"/>
            <w:vAlign w:val="center"/>
          </w:tcPr>
          <w:p w:rsidR="00FA3373" w:rsidRDefault="00066F3C" w:rsidP="00066F3C">
            <w:pPr>
              <w:pStyle w:val="ae"/>
              <w:adjustRightInd w:val="0"/>
              <w:ind w:leftChars="-50" w:left="-140" w:rightChars="-50" w:right="-140" w:firstLine="480"/>
              <w:jc w:val="center"/>
              <w:rPr>
                <w:bCs/>
              </w:rPr>
            </w:pPr>
            <w:r>
              <w:rPr>
                <w:rFonts w:hint="eastAsia"/>
                <w:bCs/>
              </w:rPr>
              <w:t>氮氧化物</w:t>
            </w:r>
          </w:p>
        </w:tc>
        <w:tc>
          <w:tcPr>
            <w:tcW w:w="2835" w:type="dxa"/>
            <w:vAlign w:val="center"/>
          </w:tcPr>
          <w:p w:rsidR="00FA3373" w:rsidRDefault="00066F3C" w:rsidP="00066F3C">
            <w:pPr>
              <w:tabs>
                <w:tab w:val="left" w:pos="1310"/>
              </w:tabs>
              <w:ind w:leftChars="-50" w:left="-140" w:rightChars="-50" w:right="-140" w:firstLine="480"/>
              <w:jc w:val="center"/>
              <w:rPr>
                <w:sz w:val="24"/>
              </w:rPr>
            </w:pPr>
            <w:r>
              <w:rPr>
                <w:rFonts w:hint="eastAsia"/>
                <w:sz w:val="24"/>
              </w:rPr>
              <w:t>固定污染源废气</w:t>
            </w:r>
            <w:r>
              <w:rPr>
                <w:rFonts w:hint="eastAsia"/>
                <w:sz w:val="24"/>
              </w:rPr>
              <w:t xml:space="preserve"> </w:t>
            </w:r>
            <w:r>
              <w:rPr>
                <w:rFonts w:hint="eastAsia"/>
                <w:sz w:val="24"/>
              </w:rPr>
              <w:t>氮氧化物的测定</w:t>
            </w:r>
            <w:r>
              <w:rPr>
                <w:rFonts w:hint="eastAsia"/>
                <w:sz w:val="24"/>
              </w:rPr>
              <w:t xml:space="preserve"> </w:t>
            </w:r>
            <w:r>
              <w:rPr>
                <w:rFonts w:hint="eastAsia"/>
                <w:sz w:val="24"/>
              </w:rPr>
              <w:t>定电位电解法</w:t>
            </w:r>
          </w:p>
        </w:tc>
        <w:tc>
          <w:tcPr>
            <w:tcW w:w="1276" w:type="dxa"/>
            <w:vAlign w:val="center"/>
          </w:tcPr>
          <w:p w:rsidR="00FA3373" w:rsidRDefault="00066F3C" w:rsidP="00066F3C">
            <w:pPr>
              <w:tabs>
                <w:tab w:val="left" w:pos="1310"/>
              </w:tabs>
              <w:ind w:leftChars="-50" w:left="-140" w:rightChars="-50" w:right="-140" w:firstLine="480"/>
              <w:jc w:val="center"/>
              <w:rPr>
                <w:kern w:val="0"/>
                <w:sz w:val="24"/>
              </w:rPr>
            </w:pPr>
            <w:r>
              <w:rPr>
                <w:color w:val="000000"/>
                <w:sz w:val="24"/>
              </w:rPr>
              <w:t>HJ 693-2014</w:t>
            </w:r>
          </w:p>
        </w:tc>
        <w:tc>
          <w:tcPr>
            <w:tcW w:w="3260" w:type="dxa"/>
            <w:vMerge/>
            <w:vAlign w:val="center"/>
          </w:tcPr>
          <w:p w:rsidR="00FA3373" w:rsidRDefault="00FA3373" w:rsidP="00066F3C">
            <w:pPr>
              <w:ind w:leftChars="-50" w:left="-140" w:rightChars="-50" w:right="-140" w:firstLine="480"/>
              <w:jc w:val="center"/>
              <w:rPr>
                <w:color w:val="000000"/>
                <w:sz w:val="24"/>
              </w:rPr>
            </w:pPr>
          </w:p>
        </w:tc>
        <w:tc>
          <w:tcPr>
            <w:tcW w:w="993" w:type="dxa"/>
            <w:vAlign w:val="center"/>
          </w:tcPr>
          <w:p w:rsidR="00FA3373" w:rsidRDefault="00066F3C" w:rsidP="00066F3C">
            <w:pPr>
              <w:adjustRightInd w:val="0"/>
              <w:ind w:leftChars="-50" w:left="-140" w:rightChars="-50" w:right="-140" w:firstLine="480"/>
              <w:jc w:val="center"/>
              <w:rPr>
                <w:iCs/>
                <w:color w:val="000000"/>
                <w:sz w:val="24"/>
              </w:rPr>
            </w:pPr>
            <w:r>
              <w:rPr>
                <w:rFonts w:hint="eastAsia"/>
                <w:iCs/>
                <w:color w:val="000000"/>
                <w:sz w:val="24"/>
              </w:rPr>
              <w:t>3</w:t>
            </w:r>
          </w:p>
        </w:tc>
      </w:tr>
    </w:tbl>
    <w:p w:rsidR="00FA3373" w:rsidRDefault="00FA3373">
      <w:pPr>
        <w:spacing w:line="400" w:lineRule="exact"/>
        <w:ind w:firstLineChars="0" w:firstLine="0"/>
        <w:rPr>
          <w:b/>
          <w:color w:val="000000"/>
          <w:sz w:val="24"/>
        </w:rPr>
      </w:pPr>
    </w:p>
    <w:p w:rsidR="00FA3373" w:rsidRDefault="00066F3C">
      <w:pPr>
        <w:pStyle w:val="2"/>
        <w:ind w:firstLine="602"/>
      </w:pPr>
      <w:bookmarkStart w:id="52" w:name="_Toc507495805"/>
      <w:bookmarkStart w:id="53" w:name="_Toc19063"/>
      <w:bookmarkStart w:id="54" w:name="_Toc20236"/>
      <w:r>
        <w:rPr>
          <w:rFonts w:hint="eastAsia"/>
        </w:rPr>
        <w:lastRenderedPageBreak/>
        <w:t>7.2质量保证和质量控制</w:t>
      </w:r>
      <w:bookmarkEnd w:id="52"/>
      <w:bookmarkEnd w:id="53"/>
      <w:bookmarkEnd w:id="54"/>
    </w:p>
    <w:p w:rsidR="00FA3373" w:rsidRDefault="00066F3C">
      <w:pPr>
        <w:numPr>
          <w:ilvl w:val="0"/>
          <w:numId w:val="12"/>
        </w:numPr>
        <w:ind w:leftChars="200" w:left="560" w:firstLine="560"/>
        <w:rPr>
          <w:szCs w:val="28"/>
          <w:lang w:val="zh-CN"/>
        </w:rPr>
      </w:pPr>
      <w:r>
        <w:rPr>
          <w:rFonts w:hint="eastAsia"/>
          <w:szCs w:val="28"/>
          <w:lang w:val="zh-CN"/>
        </w:rPr>
        <w:t>及时了解工况情况、保证监测过程中工况负荷满足验收监测要求。</w:t>
      </w:r>
    </w:p>
    <w:p w:rsidR="00FA3373" w:rsidRDefault="00066F3C">
      <w:pPr>
        <w:numPr>
          <w:ilvl w:val="0"/>
          <w:numId w:val="12"/>
        </w:numPr>
        <w:ind w:leftChars="200" w:left="560" w:firstLine="560"/>
        <w:rPr>
          <w:szCs w:val="28"/>
          <w:lang w:val="zh-CN"/>
        </w:rPr>
      </w:pPr>
      <w:r>
        <w:rPr>
          <w:rFonts w:hint="eastAsia"/>
          <w:szCs w:val="28"/>
          <w:lang w:val="zh-CN"/>
        </w:rPr>
        <w:t>合理布设监测点位，保证各监测点位布设的科学性和可比性。</w:t>
      </w:r>
    </w:p>
    <w:p w:rsidR="00FA3373" w:rsidRDefault="00066F3C">
      <w:pPr>
        <w:numPr>
          <w:ilvl w:val="0"/>
          <w:numId w:val="12"/>
        </w:numPr>
        <w:ind w:leftChars="200" w:left="560" w:firstLine="560"/>
        <w:rPr>
          <w:szCs w:val="28"/>
          <w:lang w:val="zh-CN"/>
        </w:rPr>
      </w:pPr>
      <w:r>
        <w:rPr>
          <w:rFonts w:hint="eastAsia"/>
          <w:szCs w:val="28"/>
          <w:lang w:val="zh-CN"/>
        </w:rPr>
        <w:t>监测分析方法采用国家有关部门颁布的标准（或推荐）方法，监测人员经过考核上岗。</w:t>
      </w:r>
    </w:p>
    <w:p w:rsidR="00FA3373" w:rsidRDefault="00066F3C">
      <w:pPr>
        <w:numPr>
          <w:ilvl w:val="0"/>
          <w:numId w:val="12"/>
        </w:numPr>
        <w:ind w:leftChars="200" w:left="560" w:firstLine="560"/>
        <w:rPr>
          <w:szCs w:val="28"/>
          <w:lang w:val="zh-CN"/>
        </w:rPr>
      </w:pPr>
      <w:r>
        <w:rPr>
          <w:rFonts w:hint="eastAsia"/>
          <w:szCs w:val="28"/>
          <w:lang w:val="zh-CN"/>
        </w:rPr>
        <w:t>实验室落实质量控制措施，保证验收分析结果的准确性、可靠性。</w:t>
      </w:r>
    </w:p>
    <w:p w:rsidR="00FA3373" w:rsidRDefault="00066F3C">
      <w:pPr>
        <w:numPr>
          <w:ilvl w:val="0"/>
          <w:numId w:val="12"/>
        </w:numPr>
        <w:ind w:leftChars="200" w:left="560" w:firstLine="560"/>
        <w:rPr>
          <w:szCs w:val="28"/>
          <w:lang w:val="zh-CN"/>
        </w:rPr>
      </w:pPr>
      <w:r>
        <w:rPr>
          <w:rFonts w:hint="eastAsia"/>
          <w:szCs w:val="28"/>
          <w:lang w:val="zh-CN"/>
        </w:rPr>
        <w:t>废水的采样、保存和分析按照《水和废水监测分析方法》（第四版）的要求进行，采样频次按照《建设项目环境保护设施竣工验收监测技术要求（试行）》（环发</w:t>
      </w:r>
      <w:r>
        <w:rPr>
          <w:rFonts w:hint="eastAsia"/>
          <w:szCs w:val="28"/>
          <w:lang w:val="zh-CN"/>
        </w:rPr>
        <w:t>[2000]38</w:t>
      </w:r>
      <w:r>
        <w:rPr>
          <w:rFonts w:hint="eastAsia"/>
          <w:szCs w:val="28"/>
          <w:lang w:val="zh-CN"/>
        </w:rPr>
        <w:t>号）进行。</w:t>
      </w:r>
    </w:p>
    <w:p w:rsidR="00FA3373" w:rsidRDefault="00066F3C">
      <w:pPr>
        <w:numPr>
          <w:ilvl w:val="0"/>
          <w:numId w:val="12"/>
        </w:numPr>
        <w:ind w:leftChars="200" w:left="560" w:firstLine="560"/>
        <w:rPr>
          <w:szCs w:val="28"/>
          <w:lang w:val="zh-CN"/>
        </w:rPr>
      </w:pPr>
      <w:r>
        <w:rPr>
          <w:rFonts w:hint="eastAsia"/>
          <w:szCs w:val="28"/>
          <w:lang w:val="zh-CN"/>
        </w:rPr>
        <w:t>气样的采集、运输、保存、实验室分析和数据计算的全过程均按照《空气和废气监测分析方法》（第四版）的要求进行。</w:t>
      </w:r>
    </w:p>
    <w:p w:rsidR="00FA3373" w:rsidRDefault="00066F3C">
      <w:pPr>
        <w:numPr>
          <w:ilvl w:val="0"/>
          <w:numId w:val="12"/>
        </w:numPr>
        <w:ind w:leftChars="200" w:left="560" w:firstLine="560"/>
        <w:rPr>
          <w:szCs w:val="28"/>
          <w:lang w:val="zh-CN"/>
        </w:rPr>
      </w:pPr>
      <w:r>
        <w:rPr>
          <w:rFonts w:hint="eastAsia"/>
          <w:szCs w:val="28"/>
          <w:lang w:val="zh-CN"/>
        </w:rPr>
        <w:t>噪声仪在使用前后用声校准器校准，校准读数偏差不大于</w:t>
      </w:r>
      <w:r>
        <w:rPr>
          <w:rFonts w:hint="eastAsia"/>
          <w:szCs w:val="28"/>
          <w:lang w:val="zh-CN"/>
        </w:rPr>
        <w:t>0.5</w:t>
      </w:r>
      <w:r>
        <w:rPr>
          <w:rFonts w:hint="eastAsia"/>
          <w:szCs w:val="28"/>
          <w:lang w:val="zh-CN"/>
        </w:rPr>
        <w:t>分贝。</w:t>
      </w:r>
    </w:p>
    <w:p w:rsidR="00FA3373" w:rsidRDefault="00066F3C">
      <w:pPr>
        <w:numPr>
          <w:ilvl w:val="0"/>
          <w:numId w:val="12"/>
        </w:numPr>
        <w:ind w:leftChars="200" w:left="560" w:firstLine="560"/>
        <w:rPr>
          <w:szCs w:val="28"/>
          <w:lang w:val="zh-CN"/>
        </w:rPr>
      </w:pPr>
      <w:r>
        <w:rPr>
          <w:rFonts w:hint="eastAsia"/>
          <w:szCs w:val="28"/>
          <w:lang w:val="zh-CN"/>
        </w:rPr>
        <w:t>测量数据严格实行三级审核制度，经过校对、校核，最后由技术负责人审定。</w:t>
      </w:r>
    </w:p>
    <w:p w:rsidR="00FA3373" w:rsidRDefault="00066F3C">
      <w:pPr>
        <w:pStyle w:val="1"/>
      </w:pPr>
      <w:bookmarkStart w:id="55" w:name="_Toc30050"/>
      <w:bookmarkStart w:id="56" w:name="_Toc30814"/>
      <w:bookmarkStart w:id="57" w:name="_Toc507495807"/>
      <w:r>
        <w:rPr>
          <w:rFonts w:hint="eastAsia"/>
        </w:rPr>
        <w:t>八、验收监测结果与分析评价</w:t>
      </w:r>
      <w:bookmarkEnd w:id="55"/>
      <w:bookmarkEnd w:id="56"/>
      <w:bookmarkEnd w:id="57"/>
    </w:p>
    <w:p w:rsidR="00FA3373" w:rsidRDefault="00066F3C">
      <w:pPr>
        <w:pStyle w:val="2"/>
        <w:ind w:firstLine="602"/>
      </w:pPr>
      <w:bookmarkStart w:id="58" w:name="_Toc13243"/>
      <w:r>
        <w:rPr>
          <w:rFonts w:hint="eastAsia"/>
        </w:rPr>
        <w:t>8.</w:t>
      </w:r>
      <w:r>
        <w:rPr>
          <w:rFonts w:hint="eastAsia"/>
          <w:lang w:val="en-US"/>
        </w:rPr>
        <w:t>1</w:t>
      </w:r>
      <w:r>
        <w:rPr>
          <w:rFonts w:hint="eastAsia"/>
        </w:rPr>
        <w:t>废水监测</w:t>
      </w:r>
      <w:bookmarkEnd w:id="58"/>
    </w:p>
    <w:p w:rsidR="00FA3373" w:rsidRDefault="00066F3C">
      <w:pPr>
        <w:ind w:firstLine="560"/>
      </w:pPr>
      <w:bookmarkStart w:id="59" w:name="_Toc507495810"/>
      <w:bookmarkStart w:id="60" w:name="_Toc30120"/>
      <w:r>
        <w:rPr>
          <w:rFonts w:hint="eastAsia"/>
        </w:rPr>
        <w:t>项目建有化粪池，生活废水经化粪池处置后生活废水可用于周边</w:t>
      </w:r>
      <w:r>
        <w:rPr>
          <w:rFonts w:hint="eastAsia"/>
        </w:rPr>
        <w:lastRenderedPageBreak/>
        <w:t>山林地施肥，不外排。</w:t>
      </w:r>
    </w:p>
    <w:p w:rsidR="00FA3373" w:rsidRDefault="00066F3C">
      <w:pPr>
        <w:pStyle w:val="2"/>
        <w:ind w:firstLine="602"/>
      </w:pPr>
      <w:bookmarkStart w:id="61" w:name="_Toc6357"/>
      <w:r>
        <w:rPr>
          <w:rFonts w:hint="eastAsia"/>
        </w:rPr>
        <w:t>8.</w:t>
      </w:r>
      <w:r>
        <w:rPr>
          <w:rFonts w:hint="eastAsia"/>
          <w:lang w:val="en-US"/>
        </w:rPr>
        <w:t>2</w:t>
      </w:r>
      <w:r>
        <w:rPr>
          <w:rFonts w:hint="eastAsia"/>
        </w:rPr>
        <w:t>废气监测</w:t>
      </w:r>
      <w:bookmarkEnd w:id="59"/>
      <w:bookmarkEnd w:id="60"/>
      <w:bookmarkEnd w:id="61"/>
    </w:p>
    <w:p w:rsidR="00FA3373" w:rsidRDefault="00066F3C">
      <w:pPr>
        <w:ind w:firstLine="560"/>
      </w:pPr>
      <w:r>
        <w:rPr>
          <w:rFonts w:hint="eastAsia"/>
        </w:rPr>
        <w:t>验收监测期间项目废气监测结果如下表：</w:t>
      </w:r>
    </w:p>
    <w:p w:rsidR="00FA3373" w:rsidRDefault="00066F3C" w:rsidP="007D6F90">
      <w:pPr>
        <w:spacing w:line="276" w:lineRule="auto"/>
        <w:ind w:firstLineChars="588" w:firstLine="1417"/>
        <w:rPr>
          <w:sz w:val="24"/>
        </w:rPr>
      </w:pPr>
      <w:r>
        <w:rPr>
          <w:b/>
          <w:sz w:val="24"/>
        </w:rPr>
        <w:t>表</w:t>
      </w:r>
      <w:r>
        <w:rPr>
          <w:rFonts w:hint="eastAsia"/>
          <w:b/>
          <w:sz w:val="24"/>
        </w:rPr>
        <w:t xml:space="preserve">8-2  </w:t>
      </w:r>
      <w:r w:rsidR="007D6F90">
        <w:rPr>
          <w:rFonts w:hint="eastAsia"/>
          <w:b/>
          <w:sz w:val="24"/>
        </w:rPr>
        <w:t>2022</w:t>
      </w:r>
      <w:r w:rsidR="007D6F90">
        <w:rPr>
          <w:rFonts w:hint="eastAsia"/>
          <w:b/>
          <w:sz w:val="24"/>
        </w:rPr>
        <w:t>年</w:t>
      </w:r>
      <w:r w:rsidR="007D6F90">
        <w:rPr>
          <w:rFonts w:hint="eastAsia"/>
          <w:b/>
          <w:sz w:val="24"/>
        </w:rPr>
        <w:t>7</w:t>
      </w:r>
      <w:r w:rsidR="007D6F90">
        <w:rPr>
          <w:rFonts w:hint="eastAsia"/>
          <w:b/>
          <w:sz w:val="24"/>
        </w:rPr>
        <w:t>月</w:t>
      </w:r>
      <w:r>
        <w:rPr>
          <w:rFonts w:hint="eastAsia"/>
          <w:b/>
          <w:sz w:val="24"/>
        </w:rPr>
        <w:t>无组织排放废</w:t>
      </w:r>
      <w:r>
        <w:rPr>
          <w:b/>
          <w:sz w:val="24"/>
        </w:rPr>
        <w:t>气</w:t>
      </w:r>
      <w:r>
        <w:rPr>
          <w:rFonts w:hint="eastAsia"/>
          <w:b/>
          <w:sz w:val="24"/>
        </w:rPr>
        <w:t>检</w:t>
      </w:r>
      <w:r>
        <w:rPr>
          <w:b/>
          <w:sz w:val="24"/>
        </w:rPr>
        <w:t>测结果表</w:t>
      </w:r>
      <w:r>
        <w:rPr>
          <w:b/>
          <w:sz w:val="24"/>
        </w:rPr>
        <w:t xml:space="preserve"> </w:t>
      </w:r>
      <w:r>
        <w:rPr>
          <w:sz w:val="24"/>
        </w:rPr>
        <w:t>单位</w:t>
      </w:r>
      <w:r>
        <w:rPr>
          <w:rFonts w:hint="eastAsia"/>
          <w:sz w:val="24"/>
        </w:rPr>
        <w:t>：</w:t>
      </w:r>
      <w:r>
        <w:rPr>
          <w:sz w:val="24"/>
        </w:rPr>
        <w:t>mg/m</w:t>
      </w:r>
      <w:r>
        <w:rPr>
          <w:sz w:val="24"/>
          <w:vertAlign w:val="superscript"/>
        </w:rPr>
        <w:t>3</w:t>
      </w:r>
    </w:p>
    <w:tbl>
      <w:tblPr>
        <w:tblW w:w="9781" w:type="dxa"/>
        <w:tblInd w:w="-601" w:type="dxa"/>
        <w:tblBorders>
          <w:top w:val="single" w:sz="12" w:space="0" w:color="000000"/>
          <w:bottom w:val="single" w:sz="12" w:space="0" w:color="000000"/>
          <w:insideH w:val="single" w:sz="4" w:space="0" w:color="000000"/>
          <w:insideV w:val="single" w:sz="4" w:space="0" w:color="000000"/>
        </w:tblBorders>
        <w:tblLayout w:type="fixed"/>
        <w:tblLook w:val="04A0" w:firstRow="1" w:lastRow="0" w:firstColumn="1" w:lastColumn="0" w:noHBand="0" w:noVBand="1"/>
      </w:tblPr>
      <w:tblGrid>
        <w:gridCol w:w="1276"/>
        <w:gridCol w:w="1843"/>
        <w:gridCol w:w="3331"/>
        <w:gridCol w:w="3331"/>
      </w:tblGrid>
      <w:tr w:rsidR="00FA3373">
        <w:trPr>
          <w:trHeight w:val="454"/>
        </w:trPr>
        <w:tc>
          <w:tcPr>
            <w:tcW w:w="3119" w:type="dxa"/>
            <w:gridSpan w:val="2"/>
            <w:vMerge w:val="restart"/>
            <w:tcBorders>
              <w:top w:val="single" w:sz="12" w:space="0" w:color="000000"/>
              <w:bottom w:val="single" w:sz="4" w:space="0" w:color="000000"/>
              <w:tl2br w:val="single" w:sz="4" w:space="0" w:color="auto"/>
            </w:tcBorders>
            <w:vAlign w:val="center"/>
          </w:tcPr>
          <w:p w:rsidR="00FA3373" w:rsidRDefault="00066F3C" w:rsidP="00066F3C">
            <w:pPr>
              <w:ind w:leftChars="-51" w:left="-143" w:rightChars="-51" w:right="-143" w:firstLineChars="150" w:firstLine="360"/>
              <w:rPr>
                <w:sz w:val="24"/>
              </w:rPr>
            </w:pPr>
            <w:r>
              <w:rPr>
                <w:rFonts w:hint="eastAsia"/>
                <w:sz w:val="24"/>
              </w:rPr>
              <w:t>检测项目</w:t>
            </w:r>
          </w:p>
          <w:p w:rsidR="00FA3373" w:rsidRDefault="00066F3C">
            <w:pPr>
              <w:ind w:leftChars="-51" w:left="-143" w:rightChars="-51" w:right="-143" w:firstLineChars="150" w:firstLine="360"/>
              <w:rPr>
                <w:b/>
              </w:rPr>
            </w:pPr>
            <w:r>
              <w:rPr>
                <w:rFonts w:hint="eastAsia"/>
                <w:sz w:val="24"/>
              </w:rPr>
              <w:t>检测日期</w:t>
            </w:r>
          </w:p>
        </w:tc>
        <w:tc>
          <w:tcPr>
            <w:tcW w:w="6662" w:type="dxa"/>
            <w:gridSpan w:val="2"/>
            <w:vAlign w:val="center"/>
          </w:tcPr>
          <w:p w:rsidR="00FA3373" w:rsidRDefault="00066F3C" w:rsidP="00452A4F">
            <w:pPr>
              <w:pStyle w:val="a8"/>
              <w:snapToGrid w:val="0"/>
              <w:spacing w:afterLines="20" w:after="62"/>
              <w:ind w:leftChars="-51" w:left="-143" w:rightChars="-51" w:right="-143" w:firstLine="480"/>
              <w:jc w:val="center"/>
              <w:rPr>
                <w:rFonts w:hAnsi="宋体"/>
                <w:kern w:val="0"/>
                <w:szCs w:val="24"/>
              </w:rPr>
            </w:pPr>
            <w:r>
              <w:rPr>
                <w:rFonts w:hAnsi="宋体" w:hint="eastAsia"/>
                <w:kern w:val="0"/>
                <w:szCs w:val="24"/>
              </w:rPr>
              <w:t>颗粒物</w:t>
            </w:r>
          </w:p>
        </w:tc>
      </w:tr>
      <w:tr w:rsidR="00FA3373">
        <w:trPr>
          <w:trHeight w:val="467"/>
        </w:trPr>
        <w:tc>
          <w:tcPr>
            <w:tcW w:w="3119" w:type="dxa"/>
            <w:gridSpan w:val="2"/>
            <w:vMerge/>
            <w:tcBorders>
              <w:top w:val="single" w:sz="4" w:space="0" w:color="000000"/>
              <w:bottom w:val="single" w:sz="4" w:space="0" w:color="000000"/>
              <w:tl2br w:val="single" w:sz="4" w:space="0" w:color="auto"/>
            </w:tcBorders>
            <w:vAlign w:val="center"/>
          </w:tcPr>
          <w:p w:rsidR="00FA3373" w:rsidRDefault="00FA3373" w:rsidP="00452A4F">
            <w:pPr>
              <w:pStyle w:val="a8"/>
              <w:snapToGrid w:val="0"/>
              <w:spacing w:beforeLines="50" w:before="156"/>
              <w:ind w:leftChars="-51" w:left="-143" w:rightChars="-51" w:right="-143" w:firstLine="482"/>
              <w:jc w:val="center"/>
              <w:rPr>
                <w:b/>
                <w:szCs w:val="24"/>
              </w:rPr>
            </w:pPr>
          </w:p>
        </w:tc>
        <w:tc>
          <w:tcPr>
            <w:tcW w:w="3331" w:type="dxa"/>
            <w:vAlign w:val="center"/>
          </w:tcPr>
          <w:p w:rsidR="00FA3373" w:rsidRDefault="00066F3C" w:rsidP="00452A4F">
            <w:pPr>
              <w:pStyle w:val="a8"/>
              <w:snapToGrid w:val="0"/>
              <w:spacing w:afterLines="20" w:after="62"/>
              <w:ind w:leftChars="-51" w:left="-143" w:rightChars="-51" w:right="-143" w:firstLine="480"/>
              <w:jc w:val="center"/>
              <w:rPr>
                <w:rFonts w:hAnsi="宋体"/>
                <w:b/>
                <w:kern w:val="0"/>
                <w:szCs w:val="24"/>
              </w:rPr>
            </w:pPr>
            <w:r>
              <w:rPr>
                <w:rFonts w:ascii="Times New Roman" w:hAnsi="Times New Roman"/>
                <w:bCs/>
                <w:szCs w:val="24"/>
              </w:rPr>
              <w:t>1</w:t>
            </w:r>
            <w:r>
              <w:rPr>
                <w:rFonts w:ascii="Times New Roman" w:hAnsi="Times New Roman"/>
                <w:bCs/>
                <w:szCs w:val="24"/>
                <w:vertAlign w:val="superscript"/>
              </w:rPr>
              <w:t>#</w:t>
            </w:r>
            <w:r>
              <w:rPr>
                <w:rFonts w:ascii="Times New Roman"/>
                <w:bCs/>
                <w:szCs w:val="24"/>
              </w:rPr>
              <w:t>：</w:t>
            </w:r>
            <w:r>
              <w:rPr>
                <w:rFonts w:hint="eastAsia"/>
                <w:color w:val="000000" w:themeColor="text1"/>
                <w:szCs w:val="24"/>
              </w:rPr>
              <w:t>厂界下风向检测点</w:t>
            </w:r>
            <w:r>
              <w:rPr>
                <w:rFonts w:ascii="Times New Roman" w:hAnsi="Times New Roman"/>
                <w:color w:val="000000" w:themeColor="text1"/>
                <w:szCs w:val="24"/>
              </w:rPr>
              <w:t>1</w:t>
            </w:r>
          </w:p>
        </w:tc>
        <w:tc>
          <w:tcPr>
            <w:tcW w:w="3331" w:type="dxa"/>
            <w:vAlign w:val="center"/>
          </w:tcPr>
          <w:p w:rsidR="00FA3373" w:rsidRDefault="00066F3C" w:rsidP="00452A4F">
            <w:pPr>
              <w:pStyle w:val="a8"/>
              <w:snapToGrid w:val="0"/>
              <w:spacing w:afterLines="20" w:after="62"/>
              <w:ind w:leftChars="-51" w:left="-143" w:rightChars="-51" w:right="-143" w:firstLine="480"/>
              <w:jc w:val="center"/>
              <w:rPr>
                <w:rFonts w:hAnsi="宋体"/>
                <w:b/>
                <w:kern w:val="0"/>
                <w:szCs w:val="24"/>
              </w:rPr>
            </w:pPr>
            <w:r>
              <w:rPr>
                <w:rFonts w:ascii="Times New Roman" w:hAnsi="Times New Roman" w:hint="eastAsia"/>
                <w:bCs/>
                <w:szCs w:val="24"/>
              </w:rPr>
              <w:t>2</w:t>
            </w:r>
            <w:r>
              <w:rPr>
                <w:rFonts w:ascii="Times New Roman" w:hAnsi="Times New Roman"/>
                <w:bCs/>
                <w:szCs w:val="24"/>
                <w:vertAlign w:val="superscript"/>
              </w:rPr>
              <w:t>#</w:t>
            </w:r>
            <w:r>
              <w:rPr>
                <w:rFonts w:ascii="Times New Roman"/>
                <w:bCs/>
                <w:szCs w:val="24"/>
              </w:rPr>
              <w:t>：</w:t>
            </w:r>
            <w:r>
              <w:rPr>
                <w:rFonts w:hint="eastAsia"/>
                <w:color w:val="000000" w:themeColor="text1"/>
                <w:szCs w:val="24"/>
              </w:rPr>
              <w:t>厂界下风向检测点</w:t>
            </w:r>
            <w:r>
              <w:rPr>
                <w:rFonts w:ascii="Times New Roman" w:hAnsi="Times New Roman"/>
                <w:color w:val="000000" w:themeColor="text1"/>
                <w:szCs w:val="24"/>
              </w:rPr>
              <w:t>2</w:t>
            </w:r>
          </w:p>
        </w:tc>
      </w:tr>
      <w:tr w:rsidR="00FA3373">
        <w:trPr>
          <w:trHeight w:val="454"/>
        </w:trPr>
        <w:tc>
          <w:tcPr>
            <w:tcW w:w="1276" w:type="dxa"/>
            <w:vMerge w:val="restart"/>
            <w:tcBorders>
              <w:top w:val="single" w:sz="4" w:space="0" w:color="000000"/>
            </w:tcBorders>
            <w:vAlign w:val="center"/>
          </w:tcPr>
          <w:p w:rsidR="00FA3373" w:rsidRDefault="00066F3C" w:rsidP="00066F3C">
            <w:pPr>
              <w:ind w:leftChars="-51" w:left="-143" w:rightChars="-51" w:right="-143" w:firstLine="480"/>
              <w:jc w:val="center"/>
              <w:rPr>
                <w:sz w:val="24"/>
              </w:rPr>
            </w:pPr>
            <w:r>
              <w:rPr>
                <w:rFonts w:hint="eastAsia"/>
                <w:sz w:val="24"/>
              </w:rPr>
              <w:t>07</w:t>
            </w:r>
            <w:r>
              <w:rPr>
                <w:sz w:val="24"/>
              </w:rPr>
              <w:t>月</w:t>
            </w:r>
            <w:r>
              <w:rPr>
                <w:rFonts w:hint="eastAsia"/>
                <w:sz w:val="24"/>
              </w:rPr>
              <w:t>19</w:t>
            </w:r>
            <w:r>
              <w:rPr>
                <w:sz w:val="24"/>
              </w:rPr>
              <w:t>日</w:t>
            </w:r>
          </w:p>
        </w:tc>
        <w:tc>
          <w:tcPr>
            <w:tcW w:w="1843" w:type="dxa"/>
            <w:tcBorders>
              <w:top w:val="single" w:sz="4" w:space="0" w:color="000000"/>
            </w:tcBorders>
            <w:vAlign w:val="center"/>
          </w:tcPr>
          <w:p w:rsidR="00FA3373" w:rsidRDefault="00066F3C" w:rsidP="00066F3C">
            <w:pPr>
              <w:spacing w:line="400" w:lineRule="exact"/>
              <w:ind w:leftChars="-51" w:left="-143" w:rightChars="-51" w:right="-143" w:firstLine="480"/>
              <w:jc w:val="center"/>
              <w:rPr>
                <w:sz w:val="24"/>
              </w:rPr>
            </w:pPr>
            <w:r>
              <w:rPr>
                <w:rFonts w:hint="eastAsia"/>
                <w:sz w:val="24"/>
              </w:rPr>
              <w:t>第一次</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0.196</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0.215</w:t>
            </w:r>
          </w:p>
        </w:tc>
      </w:tr>
      <w:tr w:rsidR="00FA3373">
        <w:trPr>
          <w:trHeight w:val="454"/>
        </w:trPr>
        <w:tc>
          <w:tcPr>
            <w:tcW w:w="1276" w:type="dxa"/>
            <w:vMerge/>
            <w:tcBorders>
              <w:top w:val="single" w:sz="4" w:space="0" w:color="000000"/>
            </w:tcBorders>
            <w:vAlign w:val="center"/>
          </w:tcPr>
          <w:p w:rsidR="00FA3373" w:rsidRDefault="00FA3373" w:rsidP="00066F3C">
            <w:pPr>
              <w:ind w:leftChars="-51" w:left="-143" w:rightChars="-51" w:right="-143" w:firstLine="480"/>
              <w:jc w:val="center"/>
              <w:rPr>
                <w:sz w:val="24"/>
              </w:rPr>
            </w:pPr>
          </w:p>
        </w:tc>
        <w:tc>
          <w:tcPr>
            <w:tcW w:w="1843" w:type="dxa"/>
            <w:tcBorders>
              <w:top w:val="single" w:sz="4" w:space="0" w:color="000000"/>
            </w:tcBorders>
            <w:vAlign w:val="center"/>
          </w:tcPr>
          <w:p w:rsidR="00FA3373" w:rsidRDefault="00066F3C" w:rsidP="00066F3C">
            <w:pPr>
              <w:spacing w:line="400" w:lineRule="exact"/>
              <w:ind w:leftChars="-51" w:left="-143" w:rightChars="-51" w:right="-143" w:firstLine="480"/>
              <w:jc w:val="center"/>
              <w:rPr>
                <w:sz w:val="24"/>
              </w:rPr>
            </w:pPr>
            <w:r>
              <w:rPr>
                <w:rFonts w:hint="eastAsia"/>
                <w:sz w:val="24"/>
              </w:rPr>
              <w:t>第二次</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0.237</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0.237</w:t>
            </w:r>
          </w:p>
        </w:tc>
      </w:tr>
      <w:tr w:rsidR="00FA3373">
        <w:trPr>
          <w:trHeight w:val="454"/>
        </w:trPr>
        <w:tc>
          <w:tcPr>
            <w:tcW w:w="1276" w:type="dxa"/>
            <w:vMerge/>
            <w:vAlign w:val="center"/>
          </w:tcPr>
          <w:p w:rsidR="00FA3373" w:rsidRDefault="00FA3373" w:rsidP="00066F3C">
            <w:pPr>
              <w:ind w:leftChars="-51" w:left="-143" w:rightChars="-51" w:right="-143" w:firstLine="480"/>
              <w:jc w:val="center"/>
              <w:rPr>
                <w:sz w:val="24"/>
              </w:rPr>
            </w:pPr>
          </w:p>
        </w:tc>
        <w:tc>
          <w:tcPr>
            <w:tcW w:w="1843" w:type="dxa"/>
            <w:vAlign w:val="center"/>
          </w:tcPr>
          <w:p w:rsidR="00FA3373" w:rsidRDefault="00066F3C" w:rsidP="00066F3C">
            <w:pPr>
              <w:spacing w:line="400" w:lineRule="exact"/>
              <w:ind w:leftChars="-51" w:left="-143" w:rightChars="-51" w:right="-143" w:firstLine="480"/>
              <w:jc w:val="center"/>
              <w:rPr>
                <w:sz w:val="24"/>
              </w:rPr>
            </w:pPr>
            <w:r>
              <w:rPr>
                <w:rFonts w:hint="eastAsia"/>
                <w:sz w:val="24"/>
              </w:rPr>
              <w:t>第三次</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0.240</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0.260</w:t>
            </w:r>
          </w:p>
        </w:tc>
      </w:tr>
      <w:tr w:rsidR="00FA3373">
        <w:trPr>
          <w:trHeight w:val="454"/>
        </w:trPr>
        <w:tc>
          <w:tcPr>
            <w:tcW w:w="1276" w:type="dxa"/>
            <w:vMerge/>
            <w:vAlign w:val="center"/>
          </w:tcPr>
          <w:p w:rsidR="00FA3373" w:rsidRDefault="00FA3373" w:rsidP="00066F3C">
            <w:pPr>
              <w:ind w:leftChars="-51" w:left="-143" w:rightChars="-51" w:right="-143" w:firstLine="480"/>
              <w:jc w:val="center"/>
              <w:rPr>
                <w:sz w:val="24"/>
              </w:rPr>
            </w:pPr>
          </w:p>
        </w:tc>
        <w:tc>
          <w:tcPr>
            <w:tcW w:w="1843" w:type="dxa"/>
            <w:vAlign w:val="center"/>
          </w:tcPr>
          <w:p w:rsidR="00FA3373" w:rsidRDefault="00066F3C" w:rsidP="00066F3C">
            <w:pPr>
              <w:spacing w:line="400" w:lineRule="exact"/>
              <w:ind w:leftChars="-51" w:left="-143" w:rightChars="-51" w:right="-143" w:firstLine="480"/>
              <w:jc w:val="center"/>
              <w:rPr>
                <w:sz w:val="24"/>
              </w:rPr>
            </w:pPr>
            <w:r>
              <w:rPr>
                <w:rFonts w:hint="eastAsia"/>
                <w:sz w:val="24"/>
              </w:rPr>
              <w:t>第四次</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0.221</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0.221</w:t>
            </w:r>
          </w:p>
        </w:tc>
      </w:tr>
      <w:tr w:rsidR="00FA3373">
        <w:trPr>
          <w:trHeight w:val="454"/>
        </w:trPr>
        <w:tc>
          <w:tcPr>
            <w:tcW w:w="1276" w:type="dxa"/>
            <w:vMerge/>
            <w:vAlign w:val="center"/>
          </w:tcPr>
          <w:p w:rsidR="00FA3373" w:rsidRDefault="00FA3373" w:rsidP="00066F3C">
            <w:pPr>
              <w:ind w:leftChars="-51" w:left="-143" w:rightChars="-51" w:right="-143" w:firstLine="480"/>
              <w:jc w:val="center"/>
              <w:rPr>
                <w:sz w:val="24"/>
              </w:rPr>
            </w:pPr>
          </w:p>
        </w:tc>
        <w:tc>
          <w:tcPr>
            <w:tcW w:w="1843" w:type="dxa"/>
            <w:vAlign w:val="center"/>
          </w:tcPr>
          <w:p w:rsidR="00FA3373" w:rsidRDefault="00066F3C" w:rsidP="00066F3C">
            <w:pPr>
              <w:ind w:leftChars="-51" w:left="-143" w:rightChars="-51" w:right="-143" w:firstLine="480"/>
              <w:jc w:val="center"/>
              <w:rPr>
                <w:color w:val="000000"/>
                <w:sz w:val="24"/>
              </w:rPr>
            </w:pPr>
            <w:r>
              <w:rPr>
                <w:color w:val="000000"/>
                <w:sz w:val="24"/>
              </w:rPr>
              <w:t>最大值</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0.240</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0.260</w:t>
            </w:r>
          </w:p>
        </w:tc>
      </w:tr>
      <w:tr w:rsidR="00FA3373">
        <w:trPr>
          <w:trHeight w:val="454"/>
        </w:trPr>
        <w:tc>
          <w:tcPr>
            <w:tcW w:w="3119" w:type="dxa"/>
            <w:gridSpan w:val="2"/>
            <w:vAlign w:val="center"/>
          </w:tcPr>
          <w:p w:rsidR="00FA3373" w:rsidRDefault="00066F3C" w:rsidP="00066F3C">
            <w:pPr>
              <w:ind w:leftChars="-51" w:left="-143" w:rightChars="-51" w:right="-143" w:firstLine="480"/>
              <w:jc w:val="center"/>
              <w:rPr>
                <w:color w:val="000000"/>
                <w:sz w:val="24"/>
              </w:rPr>
            </w:pPr>
            <w:r>
              <w:rPr>
                <w:rFonts w:hint="eastAsia"/>
                <w:color w:val="000000"/>
                <w:sz w:val="24"/>
              </w:rPr>
              <w:t>结果评价</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达标</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达标</w:t>
            </w:r>
          </w:p>
        </w:tc>
      </w:tr>
    </w:tbl>
    <w:p w:rsidR="00FA3373" w:rsidRDefault="00066F3C" w:rsidP="00066F3C">
      <w:pPr>
        <w:ind w:firstLine="560"/>
      </w:pPr>
      <w:r>
        <w:br w:type="page"/>
      </w:r>
    </w:p>
    <w:tbl>
      <w:tblPr>
        <w:tblW w:w="9781" w:type="dxa"/>
        <w:tblInd w:w="-601" w:type="dxa"/>
        <w:tblBorders>
          <w:top w:val="single" w:sz="12" w:space="0" w:color="000000"/>
          <w:bottom w:val="single" w:sz="12" w:space="0" w:color="000000"/>
          <w:insideH w:val="single" w:sz="4" w:space="0" w:color="000000"/>
          <w:insideV w:val="single" w:sz="4" w:space="0" w:color="000000"/>
        </w:tblBorders>
        <w:tblLayout w:type="fixed"/>
        <w:tblLook w:val="04A0" w:firstRow="1" w:lastRow="0" w:firstColumn="1" w:lastColumn="0" w:noHBand="0" w:noVBand="1"/>
      </w:tblPr>
      <w:tblGrid>
        <w:gridCol w:w="1276"/>
        <w:gridCol w:w="1843"/>
        <w:gridCol w:w="3331"/>
        <w:gridCol w:w="3331"/>
      </w:tblGrid>
      <w:tr w:rsidR="00FA3373">
        <w:trPr>
          <w:trHeight w:val="454"/>
        </w:trPr>
        <w:tc>
          <w:tcPr>
            <w:tcW w:w="1276" w:type="dxa"/>
            <w:vMerge w:val="restart"/>
            <w:vAlign w:val="center"/>
          </w:tcPr>
          <w:p w:rsidR="00FA3373" w:rsidRDefault="00066F3C" w:rsidP="00066F3C">
            <w:pPr>
              <w:ind w:leftChars="-51" w:left="-143" w:rightChars="-51" w:right="-143" w:firstLine="480"/>
              <w:jc w:val="center"/>
              <w:rPr>
                <w:sz w:val="24"/>
              </w:rPr>
            </w:pPr>
            <w:r>
              <w:rPr>
                <w:rFonts w:hint="eastAsia"/>
                <w:sz w:val="24"/>
              </w:rPr>
              <w:lastRenderedPageBreak/>
              <w:t>07</w:t>
            </w:r>
            <w:r>
              <w:rPr>
                <w:sz w:val="24"/>
              </w:rPr>
              <w:t>月</w:t>
            </w:r>
            <w:r>
              <w:rPr>
                <w:rFonts w:hint="eastAsia"/>
                <w:sz w:val="24"/>
              </w:rPr>
              <w:t>20</w:t>
            </w:r>
            <w:r>
              <w:rPr>
                <w:sz w:val="24"/>
              </w:rPr>
              <w:t>日</w:t>
            </w:r>
          </w:p>
        </w:tc>
        <w:tc>
          <w:tcPr>
            <w:tcW w:w="1843" w:type="dxa"/>
            <w:vAlign w:val="center"/>
          </w:tcPr>
          <w:p w:rsidR="00FA3373" w:rsidRDefault="00066F3C" w:rsidP="00066F3C">
            <w:pPr>
              <w:spacing w:line="400" w:lineRule="exact"/>
              <w:ind w:leftChars="-51" w:left="-143" w:rightChars="-51" w:right="-143" w:firstLine="480"/>
              <w:jc w:val="center"/>
              <w:rPr>
                <w:sz w:val="24"/>
              </w:rPr>
            </w:pPr>
            <w:r>
              <w:rPr>
                <w:rFonts w:hint="eastAsia"/>
                <w:sz w:val="24"/>
              </w:rPr>
              <w:t>第一次</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0.237</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0.237</w:t>
            </w:r>
          </w:p>
        </w:tc>
      </w:tr>
      <w:tr w:rsidR="00FA3373">
        <w:trPr>
          <w:trHeight w:val="454"/>
        </w:trPr>
        <w:tc>
          <w:tcPr>
            <w:tcW w:w="1276" w:type="dxa"/>
            <w:vMerge/>
            <w:vAlign w:val="center"/>
          </w:tcPr>
          <w:p w:rsidR="00FA3373" w:rsidRDefault="00FA3373" w:rsidP="00066F3C">
            <w:pPr>
              <w:ind w:leftChars="-51" w:left="-143" w:rightChars="-51" w:right="-143" w:firstLine="480"/>
              <w:jc w:val="center"/>
              <w:rPr>
                <w:sz w:val="24"/>
              </w:rPr>
            </w:pPr>
          </w:p>
        </w:tc>
        <w:tc>
          <w:tcPr>
            <w:tcW w:w="1843" w:type="dxa"/>
            <w:vAlign w:val="center"/>
          </w:tcPr>
          <w:p w:rsidR="00FA3373" w:rsidRDefault="00066F3C" w:rsidP="00066F3C">
            <w:pPr>
              <w:spacing w:line="400" w:lineRule="exact"/>
              <w:ind w:leftChars="-51" w:left="-143" w:rightChars="-51" w:right="-143" w:firstLine="480"/>
              <w:jc w:val="center"/>
              <w:rPr>
                <w:sz w:val="24"/>
              </w:rPr>
            </w:pPr>
            <w:r>
              <w:rPr>
                <w:rFonts w:hint="eastAsia"/>
                <w:sz w:val="24"/>
              </w:rPr>
              <w:t>第二次</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0.200</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0.220</w:t>
            </w:r>
          </w:p>
        </w:tc>
      </w:tr>
      <w:tr w:rsidR="00FA3373">
        <w:trPr>
          <w:trHeight w:val="454"/>
        </w:trPr>
        <w:tc>
          <w:tcPr>
            <w:tcW w:w="1276" w:type="dxa"/>
            <w:vMerge/>
            <w:vAlign w:val="center"/>
          </w:tcPr>
          <w:p w:rsidR="00FA3373" w:rsidRDefault="00FA3373" w:rsidP="00066F3C">
            <w:pPr>
              <w:ind w:leftChars="-51" w:left="-143" w:rightChars="-51" w:right="-143" w:firstLine="480"/>
              <w:jc w:val="center"/>
              <w:rPr>
                <w:sz w:val="24"/>
              </w:rPr>
            </w:pPr>
          </w:p>
        </w:tc>
        <w:tc>
          <w:tcPr>
            <w:tcW w:w="1843" w:type="dxa"/>
            <w:vAlign w:val="center"/>
          </w:tcPr>
          <w:p w:rsidR="00FA3373" w:rsidRDefault="00066F3C" w:rsidP="00066F3C">
            <w:pPr>
              <w:spacing w:line="400" w:lineRule="exact"/>
              <w:ind w:leftChars="-51" w:left="-143" w:rightChars="-51" w:right="-143" w:firstLine="480"/>
              <w:jc w:val="center"/>
              <w:rPr>
                <w:sz w:val="24"/>
              </w:rPr>
            </w:pPr>
            <w:r>
              <w:rPr>
                <w:rFonts w:hint="eastAsia"/>
                <w:sz w:val="24"/>
              </w:rPr>
              <w:t>第三次</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0.242</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0.463</w:t>
            </w:r>
          </w:p>
        </w:tc>
      </w:tr>
      <w:tr w:rsidR="00FA3373">
        <w:trPr>
          <w:trHeight w:val="454"/>
        </w:trPr>
        <w:tc>
          <w:tcPr>
            <w:tcW w:w="1276" w:type="dxa"/>
            <w:vMerge/>
            <w:vAlign w:val="center"/>
          </w:tcPr>
          <w:p w:rsidR="00FA3373" w:rsidRDefault="00FA3373" w:rsidP="00066F3C">
            <w:pPr>
              <w:ind w:leftChars="-51" w:left="-143" w:rightChars="-51" w:right="-143" w:firstLine="480"/>
              <w:jc w:val="center"/>
              <w:rPr>
                <w:sz w:val="24"/>
              </w:rPr>
            </w:pPr>
          </w:p>
        </w:tc>
        <w:tc>
          <w:tcPr>
            <w:tcW w:w="1843" w:type="dxa"/>
            <w:vAlign w:val="center"/>
          </w:tcPr>
          <w:p w:rsidR="00FA3373" w:rsidRDefault="00066F3C" w:rsidP="00066F3C">
            <w:pPr>
              <w:spacing w:line="400" w:lineRule="exact"/>
              <w:ind w:leftChars="-51" w:left="-143" w:rightChars="-51" w:right="-143" w:firstLine="480"/>
              <w:jc w:val="center"/>
              <w:rPr>
                <w:sz w:val="24"/>
              </w:rPr>
            </w:pPr>
            <w:r>
              <w:rPr>
                <w:rFonts w:hint="eastAsia"/>
                <w:sz w:val="24"/>
              </w:rPr>
              <w:t>第四次</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0.181</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0.201</w:t>
            </w:r>
          </w:p>
        </w:tc>
      </w:tr>
      <w:tr w:rsidR="00FA3373">
        <w:trPr>
          <w:trHeight w:val="454"/>
        </w:trPr>
        <w:tc>
          <w:tcPr>
            <w:tcW w:w="1276" w:type="dxa"/>
            <w:vMerge/>
            <w:vAlign w:val="center"/>
          </w:tcPr>
          <w:p w:rsidR="00FA3373" w:rsidRDefault="00FA3373" w:rsidP="00066F3C">
            <w:pPr>
              <w:ind w:leftChars="-51" w:left="-143" w:rightChars="-51" w:right="-143" w:firstLine="480"/>
              <w:jc w:val="center"/>
              <w:rPr>
                <w:sz w:val="24"/>
              </w:rPr>
            </w:pPr>
          </w:p>
        </w:tc>
        <w:tc>
          <w:tcPr>
            <w:tcW w:w="1843" w:type="dxa"/>
            <w:vAlign w:val="center"/>
          </w:tcPr>
          <w:p w:rsidR="00FA3373" w:rsidRDefault="00066F3C" w:rsidP="00066F3C">
            <w:pPr>
              <w:ind w:leftChars="-51" w:left="-143" w:rightChars="-51" w:right="-143" w:firstLine="480"/>
              <w:jc w:val="center"/>
              <w:rPr>
                <w:color w:val="000000"/>
                <w:sz w:val="24"/>
              </w:rPr>
            </w:pPr>
            <w:r>
              <w:rPr>
                <w:color w:val="000000"/>
                <w:sz w:val="24"/>
              </w:rPr>
              <w:t>最大值</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0.242</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0.463</w:t>
            </w:r>
          </w:p>
        </w:tc>
      </w:tr>
      <w:tr w:rsidR="00FA3373">
        <w:trPr>
          <w:trHeight w:val="454"/>
        </w:trPr>
        <w:tc>
          <w:tcPr>
            <w:tcW w:w="3119" w:type="dxa"/>
            <w:gridSpan w:val="2"/>
            <w:vAlign w:val="center"/>
          </w:tcPr>
          <w:p w:rsidR="00FA3373" w:rsidRDefault="00066F3C" w:rsidP="00066F3C">
            <w:pPr>
              <w:ind w:leftChars="-51" w:left="-143" w:rightChars="-51" w:right="-143" w:firstLine="480"/>
              <w:jc w:val="center"/>
              <w:rPr>
                <w:color w:val="000000"/>
                <w:sz w:val="24"/>
              </w:rPr>
            </w:pPr>
            <w:r>
              <w:rPr>
                <w:rFonts w:hint="eastAsia"/>
                <w:color w:val="000000"/>
                <w:sz w:val="24"/>
              </w:rPr>
              <w:t>结果评价</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达标</w:t>
            </w:r>
          </w:p>
        </w:tc>
        <w:tc>
          <w:tcPr>
            <w:tcW w:w="3331" w:type="dxa"/>
            <w:vAlign w:val="center"/>
          </w:tcPr>
          <w:p w:rsidR="00FA3373" w:rsidRDefault="00066F3C" w:rsidP="00066F3C">
            <w:pPr>
              <w:ind w:leftChars="-51" w:left="-143" w:rightChars="-51" w:right="-143" w:firstLine="480"/>
              <w:jc w:val="center"/>
              <w:rPr>
                <w:sz w:val="24"/>
              </w:rPr>
            </w:pPr>
            <w:r>
              <w:rPr>
                <w:rFonts w:hint="eastAsia"/>
                <w:sz w:val="24"/>
              </w:rPr>
              <w:t>达标</w:t>
            </w:r>
          </w:p>
        </w:tc>
      </w:tr>
      <w:tr w:rsidR="00FA3373">
        <w:trPr>
          <w:trHeight w:val="454"/>
        </w:trPr>
        <w:tc>
          <w:tcPr>
            <w:tcW w:w="3119" w:type="dxa"/>
            <w:gridSpan w:val="2"/>
            <w:vAlign w:val="center"/>
          </w:tcPr>
          <w:p w:rsidR="00FA3373" w:rsidRDefault="00066F3C" w:rsidP="00066F3C">
            <w:pPr>
              <w:ind w:leftChars="-51" w:left="-143" w:rightChars="-51" w:right="-143" w:firstLine="480"/>
              <w:jc w:val="center"/>
              <w:rPr>
                <w:color w:val="000000"/>
                <w:sz w:val="24"/>
              </w:rPr>
            </w:pPr>
            <w:r>
              <w:rPr>
                <w:rFonts w:hint="eastAsia"/>
                <w:color w:val="000000"/>
                <w:sz w:val="24"/>
              </w:rPr>
              <w:t>评价标准</w:t>
            </w:r>
          </w:p>
        </w:tc>
        <w:tc>
          <w:tcPr>
            <w:tcW w:w="6662" w:type="dxa"/>
            <w:gridSpan w:val="2"/>
            <w:vAlign w:val="center"/>
          </w:tcPr>
          <w:p w:rsidR="00FA3373" w:rsidRDefault="00066F3C" w:rsidP="00066F3C">
            <w:pPr>
              <w:ind w:leftChars="-51" w:left="-143" w:rightChars="-51" w:right="-143" w:firstLine="480"/>
              <w:jc w:val="center"/>
              <w:rPr>
                <w:rFonts w:eastAsiaTheme="minorEastAsia"/>
                <w:sz w:val="24"/>
              </w:rPr>
            </w:pPr>
            <w:r>
              <w:rPr>
                <w:rFonts w:ascii="宋体" w:hAnsi="宋体" w:cs="宋体" w:hint="eastAsia"/>
                <w:color w:val="000000"/>
                <w:sz w:val="24"/>
              </w:rPr>
              <w:t>《大气污染物综合排放标准》</w:t>
            </w:r>
            <w:r>
              <w:rPr>
                <w:rFonts w:eastAsia="Times New Roman"/>
                <w:color w:val="000000"/>
                <w:sz w:val="24"/>
              </w:rPr>
              <w:t>GB 16297-1996</w:t>
            </w:r>
            <w:r>
              <w:rPr>
                <w:rFonts w:ascii="宋体" w:hAnsi="宋体" w:cs="宋体" w:hint="eastAsia"/>
                <w:color w:val="000000"/>
                <w:sz w:val="24"/>
              </w:rPr>
              <w:t>表</w:t>
            </w:r>
            <w:r>
              <w:rPr>
                <w:rFonts w:eastAsia="Times New Roman"/>
                <w:color w:val="000000"/>
                <w:sz w:val="24"/>
              </w:rPr>
              <w:t>2</w:t>
            </w:r>
          </w:p>
        </w:tc>
      </w:tr>
    </w:tbl>
    <w:p w:rsidR="00FA3373" w:rsidRDefault="00066F3C">
      <w:pPr>
        <w:spacing w:line="400" w:lineRule="exact"/>
        <w:ind w:firstLineChars="1000" w:firstLine="2409"/>
        <w:rPr>
          <w:sz w:val="24"/>
          <w:vertAlign w:val="superscript"/>
        </w:rPr>
      </w:pPr>
      <w:r>
        <w:rPr>
          <w:b/>
          <w:sz w:val="24"/>
        </w:rPr>
        <w:t>表</w:t>
      </w:r>
      <w:r>
        <w:rPr>
          <w:rFonts w:hint="eastAsia"/>
          <w:b/>
          <w:sz w:val="24"/>
        </w:rPr>
        <w:t>8-3</w:t>
      </w:r>
      <w:r>
        <w:rPr>
          <w:b/>
          <w:sz w:val="24"/>
        </w:rPr>
        <w:t>有组织排放废气</w:t>
      </w:r>
      <w:r>
        <w:rPr>
          <w:rFonts w:hint="eastAsia"/>
          <w:b/>
          <w:sz w:val="24"/>
        </w:rPr>
        <w:t>检</w:t>
      </w:r>
      <w:r>
        <w:rPr>
          <w:b/>
          <w:sz w:val="24"/>
        </w:rPr>
        <w:t>测结果表</w:t>
      </w:r>
    </w:p>
    <w:tbl>
      <w:tblPr>
        <w:tblStyle w:val="af1"/>
        <w:tblW w:w="9781" w:type="dxa"/>
        <w:tblInd w:w="-601" w:type="dxa"/>
        <w:tblBorders>
          <w:top w:val="single" w:sz="12" w:space="0" w:color="auto"/>
          <w:left w:val="none" w:sz="0" w:space="0" w:color="auto"/>
          <w:bottom w:val="single" w:sz="12" w:space="0" w:color="auto"/>
          <w:right w:val="none" w:sz="0" w:space="0" w:color="auto"/>
        </w:tblBorders>
        <w:tblLayout w:type="fixed"/>
        <w:tblLook w:val="04A0" w:firstRow="1" w:lastRow="0" w:firstColumn="1" w:lastColumn="0" w:noHBand="0" w:noVBand="1"/>
      </w:tblPr>
      <w:tblGrid>
        <w:gridCol w:w="567"/>
        <w:gridCol w:w="568"/>
        <w:gridCol w:w="567"/>
        <w:gridCol w:w="567"/>
        <w:gridCol w:w="1559"/>
        <w:gridCol w:w="850"/>
        <w:gridCol w:w="1134"/>
        <w:gridCol w:w="1134"/>
        <w:gridCol w:w="993"/>
        <w:gridCol w:w="1134"/>
        <w:gridCol w:w="708"/>
      </w:tblGrid>
      <w:tr w:rsidR="00FA3373">
        <w:trPr>
          <w:trHeight w:val="454"/>
        </w:trPr>
        <w:tc>
          <w:tcPr>
            <w:tcW w:w="567" w:type="dxa"/>
            <w:vMerge w:val="restart"/>
            <w:vAlign w:val="center"/>
          </w:tcPr>
          <w:p w:rsidR="00FA3373" w:rsidRDefault="00066F3C">
            <w:pPr>
              <w:ind w:leftChars="-51" w:left="-143" w:rightChars="-51" w:right="-143" w:firstLineChars="0" w:firstLine="0"/>
              <w:jc w:val="center"/>
              <w:rPr>
                <w:sz w:val="24"/>
              </w:rPr>
            </w:pPr>
            <w:r>
              <w:rPr>
                <w:rFonts w:hint="eastAsia"/>
                <w:sz w:val="24"/>
              </w:rPr>
              <w:t>检测日期</w:t>
            </w:r>
          </w:p>
        </w:tc>
        <w:tc>
          <w:tcPr>
            <w:tcW w:w="568" w:type="dxa"/>
            <w:vMerge w:val="restart"/>
            <w:vAlign w:val="center"/>
          </w:tcPr>
          <w:p w:rsidR="00FA3373" w:rsidRDefault="00066F3C">
            <w:pPr>
              <w:ind w:leftChars="-51" w:left="-143" w:rightChars="-51" w:right="-143" w:firstLineChars="0" w:firstLine="0"/>
              <w:jc w:val="center"/>
              <w:rPr>
                <w:sz w:val="24"/>
              </w:rPr>
            </w:pPr>
            <w:r>
              <w:rPr>
                <w:rFonts w:hint="eastAsia"/>
                <w:sz w:val="24"/>
              </w:rPr>
              <w:t>点位</w:t>
            </w:r>
          </w:p>
          <w:p w:rsidR="00FA3373" w:rsidRDefault="00066F3C">
            <w:pPr>
              <w:ind w:leftChars="-51" w:left="-143" w:rightChars="-51" w:right="-143" w:firstLineChars="0" w:firstLine="0"/>
              <w:jc w:val="center"/>
              <w:rPr>
                <w:sz w:val="24"/>
              </w:rPr>
            </w:pPr>
            <w:r>
              <w:rPr>
                <w:sz w:val="24"/>
              </w:rPr>
              <w:t>编号</w:t>
            </w:r>
          </w:p>
        </w:tc>
        <w:tc>
          <w:tcPr>
            <w:tcW w:w="567" w:type="dxa"/>
            <w:vMerge w:val="restart"/>
            <w:vAlign w:val="center"/>
          </w:tcPr>
          <w:p w:rsidR="00FA3373" w:rsidRDefault="00066F3C">
            <w:pPr>
              <w:ind w:leftChars="-51" w:left="-143" w:rightChars="-51" w:right="-143" w:firstLineChars="0" w:firstLine="0"/>
              <w:jc w:val="center"/>
              <w:rPr>
                <w:sz w:val="24"/>
              </w:rPr>
            </w:pPr>
            <w:r>
              <w:rPr>
                <w:sz w:val="24"/>
              </w:rPr>
              <w:t>设备</w:t>
            </w:r>
          </w:p>
          <w:p w:rsidR="00FA3373" w:rsidRDefault="00066F3C">
            <w:pPr>
              <w:ind w:leftChars="-51" w:left="-143" w:rightChars="-51" w:right="-143" w:firstLineChars="0" w:firstLine="0"/>
              <w:jc w:val="center"/>
              <w:rPr>
                <w:sz w:val="24"/>
              </w:rPr>
            </w:pPr>
            <w:r>
              <w:rPr>
                <w:sz w:val="24"/>
              </w:rPr>
              <w:t>名称</w:t>
            </w:r>
          </w:p>
        </w:tc>
        <w:tc>
          <w:tcPr>
            <w:tcW w:w="567" w:type="dxa"/>
            <w:vMerge w:val="restart"/>
            <w:vAlign w:val="center"/>
          </w:tcPr>
          <w:p w:rsidR="00FA3373" w:rsidRDefault="00066F3C">
            <w:pPr>
              <w:ind w:leftChars="-51" w:left="-143" w:rightChars="-51" w:right="-143" w:firstLineChars="0" w:firstLine="0"/>
              <w:jc w:val="center"/>
              <w:rPr>
                <w:sz w:val="24"/>
              </w:rPr>
            </w:pPr>
            <w:r>
              <w:rPr>
                <w:sz w:val="24"/>
              </w:rPr>
              <w:t>采样</w:t>
            </w:r>
          </w:p>
          <w:p w:rsidR="00FA3373" w:rsidRDefault="00066F3C">
            <w:pPr>
              <w:ind w:leftChars="-51" w:left="-143" w:rightChars="-51" w:right="-143" w:firstLineChars="0" w:firstLine="0"/>
              <w:jc w:val="center"/>
              <w:rPr>
                <w:sz w:val="24"/>
              </w:rPr>
            </w:pPr>
            <w:r>
              <w:rPr>
                <w:sz w:val="24"/>
              </w:rPr>
              <w:t>位置</w:t>
            </w:r>
          </w:p>
        </w:tc>
        <w:tc>
          <w:tcPr>
            <w:tcW w:w="1559" w:type="dxa"/>
            <w:vMerge w:val="restart"/>
            <w:vAlign w:val="center"/>
          </w:tcPr>
          <w:p w:rsidR="00FA3373" w:rsidRDefault="00066F3C">
            <w:pPr>
              <w:ind w:leftChars="-51" w:left="-143" w:rightChars="-51" w:right="-143" w:firstLineChars="0" w:firstLine="0"/>
              <w:jc w:val="center"/>
              <w:rPr>
                <w:sz w:val="24"/>
              </w:rPr>
            </w:pPr>
            <w:r>
              <w:rPr>
                <w:rFonts w:hint="eastAsia"/>
                <w:sz w:val="24"/>
              </w:rPr>
              <w:t>检</w:t>
            </w:r>
            <w:r>
              <w:rPr>
                <w:sz w:val="24"/>
              </w:rPr>
              <w:t>测项目</w:t>
            </w:r>
          </w:p>
        </w:tc>
        <w:tc>
          <w:tcPr>
            <w:tcW w:w="850" w:type="dxa"/>
            <w:vMerge w:val="restart"/>
            <w:vAlign w:val="center"/>
          </w:tcPr>
          <w:p w:rsidR="00FA3373" w:rsidRDefault="00066F3C">
            <w:pPr>
              <w:ind w:leftChars="-51" w:left="-143" w:rightChars="-51" w:right="-143" w:firstLineChars="0" w:firstLine="0"/>
              <w:jc w:val="center"/>
              <w:rPr>
                <w:sz w:val="24"/>
              </w:rPr>
            </w:pPr>
            <w:r>
              <w:rPr>
                <w:sz w:val="24"/>
              </w:rPr>
              <w:t>单位</w:t>
            </w:r>
          </w:p>
        </w:tc>
        <w:tc>
          <w:tcPr>
            <w:tcW w:w="3261" w:type="dxa"/>
            <w:gridSpan w:val="3"/>
            <w:vAlign w:val="center"/>
          </w:tcPr>
          <w:p w:rsidR="00FA3373" w:rsidRDefault="00066F3C">
            <w:pPr>
              <w:wordWrap w:val="0"/>
              <w:spacing w:line="400" w:lineRule="exact"/>
              <w:ind w:leftChars="-51" w:left="-143" w:rightChars="-51" w:right="-143" w:firstLineChars="0" w:firstLine="0"/>
              <w:jc w:val="center"/>
              <w:rPr>
                <w:sz w:val="24"/>
                <w:vertAlign w:val="superscript"/>
              </w:rPr>
            </w:pPr>
            <w:r>
              <w:rPr>
                <w:rFonts w:hint="eastAsia"/>
                <w:sz w:val="24"/>
              </w:rPr>
              <w:t>检</w:t>
            </w:r>
            <w:r>
              <w:rPr>
                <w:sz w:val="24"/>
              </w:rPr>
              <w:t>测结果</w:t>
            </w:r>
          </w:p>
        </w:tc>
        <w:tc>
          <w:tcPr>
            <w:tcW w:w="1134" w:type="dxa"/>
            <w:vMerge w:val="restart"/>
            <w:vAlign w:val="center"/>
          </w:tcPr>
          <w:p w:rsidR="00FA3373" w:rsidRDefault="00066F3C">
            <w:pPr>
              <w:ind w:leftChars="-51" w:left="-143" w:rightChars="-51" w:right="-143" w:firstLineChars="0" w:firstLine="0"/>
              <w:jc w:val="center"/>
              <w:rPr>
                <w:sz w:val="24"/>
              </w:rPr>
            </w:pPr>
            <w:r>
              <w:rPr>
                <w:sz w:val="24"/>
              </w:rPr>
              <w:t>测定均值</w:t>
            </w:r>
          </w:p>
        </w:tc>
        <w:tc>
          <w:tcPr>
            <w:tcW w:w="708" w:type="dxa"/>
            <w:vMerge w:val="restart"/>
            <w:vAlign w:val="center"/>
          </w:tcPr>
          <w:p w:rsidR="00FA3373" w:rsidRDefault="00066F3C">
            <w:pPr>
              <w:ind w:leftChars="-51" w:left="-143" w:rightChars="-51" w:right="-143" w:firstLineChars="0" w:firstLine="0"/>
              <w:jc w:val="center"/>
              <w:rPr>
                <w:sz w:val="24"/>
              </w:rPr>
            </w:pPr>
            <w:r>
              <w:rPr>
                <w:rFonts w:hint="eastAsia"/>
                <w:sz w:val="24"/>
              </w:rPr>
              <w:t>结果评价</w:t>
            </w:r>
          </w:p>
        </w:tc>
      </w:tr>
      <w:tr w:rsidR="00FA3373">
        <w:trPr>
          <w:trHeight w:val="454"/>
        </w:trPr>
        <w:tc>
          <w:tcPr>
            <w:tcW w:w="567" w:type="dxa"/>
            <w:vMerge/>
            <w:vAlign w:val="center"/>
          </w:tcPr>
          <w:p w:rsidR="00FA3373" w:rsidRDefault="00FA3373">
            <w:pPr>
              <w:ind w:leftChars="-51" w:left="-143" w:rightChars="-51" w:right="-143" w:firstLineChars="0" w:firstLine="0"/>
              <w:jc w:val="center"/>
              <w:rPr>
                <w:sz w:val="24"/>
              </w:rPr>
            </w:pPr>
          </w:p>
        </w:tc>
        <w:tc>
          <w:tcPr>
            <w:tcW w:w="568" w:type="dxa"/>
            <w:vMerge/>
            <w:vAlign w:val="center"/>
          </w:tcPr>
          <w:p w:rsidR="00FA3373" w:rsidRDefault="00FA3373">
            <w:pPr>
              <w:ind w:leftChars="-51" w:left="-143" w:rightChars="-51" w:right="-143" w:firstLineChars="0" w:firstLine="0"/>
              <w:jc w:val="center"/>
              <w:rPr>
                <w:sz w:val="24"/>
              </w:rPr>
            </w:pPr>
          </w:p>
        </w:tc>
        <w:tc>
          <w:tcPr>
            <w:tcW w:w="567" w:type="dxa"/>
            <w:vMerge/>
            <w:vAlign w:val="center"/>
          </w:tcPr>
          <w:p w:rsidR="00FA3373" w:rsidRDefault="00FA3373">
            <w:pPr>
              <w:ind w:leftChars="-51" w:left="-143" w:rightChars="-51" w:right="-143" w:firstLineChars="0" w:firstLine="0"/>
              <w:jc w:val="center"/>
              <w:rPr>
                <w:sz w:val="24"/>
              </w:rPr>
            </w:pPr>
          </w:p>
        </w:tc>
        <w:tc>
          <w:tcPr>
            <w:tcW w:w="567" w:type="dxa"/>
            <w:vMerge/>
            <w:vAlign w:val="center"/>
          </w:tcPr>
          <w:p w:rsidR="00FA3373" w:rsidRDefault="00FA3373">
            <w:pPr>
              <w:ind w:leftChars="-51" w:left="-143" w:rightChars="-51" w:right="-143" w:firstLineChars="0" w:firstLine="0"/>
              <w:jc w:val="center"/>
              <w:rPr>
                <w:sz w:val="24"/>
              </w:rPr>
            </w:pPr>
          </w:p>
        </w:tc>
        <w:tc>
          <w:tcPr>
            <w:tcW w:w="1559" w:type="dxa"/>
            <w:vMerge/>
            <w:vAlign w:val="center"/>
          </w:tcPr>
          <w:p w:rsidR="00FA3373" w:rsidRDefault="00FA3373">
            <w:pPr>
              <w:ind w:leftChars="-51" w:left="-143" w:rightChars="-51" w:right="-143" w:firstLineChars="0" w:firstLine="0"/>
              <w:jc w:val="center"/>
              <w:rPr>
                <w:sz w:val="24"/>
              </w:rPr>
            </w:pPr>
          </w:p>
        </w:tc>
        <w:tc>
          <w:tcPr>
            <w:tcW w:w="850" w:type="dxa"/>
            <w:vMerge/>
            <w:vAlign w:val="center"/>
          </w:tcPr>
          <w:p w:rsidR="00FA3373" w:rsidRDefault="00FA3373">
            <w:pPr>
              <w:ind w:leftChars="-51" w:left="-143" w:rightChars="-51" w:right="-143" w:firstLineChars="0" w:firstLine="0"/>
              <w:jc w:val="center"/>
              <w:rPr>
                <w:sz w:val="24"/>
              </w:rPr>
            </w:pPr>
          </w:p>
        </w:tc>
        <w:tc>
          <w:tcPr>
            <w:tcW w:w="1134" w:type="dxa"/>
            <w:vAlign w:val="center"/>
          </w:tcPr>
          <w:p w:rsidR="00FA3373" w:rsidRDefault="00066F3C">
            <w:pPr>
              <w:ind w:leftChars="-51" w:left="-143" w:rightChars="-51" w:right="-143" w:firstLineChars="0" w:firstLine="0"/>
              <w:jc w:val="center"/>
              <w:rPr>
                <w:sz w:val="24"/>
              </w:rPr>
            </w:pPr>
            <w:r>
              <w:rPr>
                <w:sz w:val="24"/>
              </w:rPr>
              <w:t>第一次</w:t>
            </w:r>
          </w:p>
        </w:tc>
        <w:tc>
          <w:tcPr>
            <w:tcW w:w="1134" w:type="dxa"/>
            <w:vAlign w:val="center"/>
          </w:tcPr>
          <w:p w:rsidR="00FA3373" w:rsidRDefault="00066F3C">
            <w:pPr>
              <w:ind w:leftChars="-51" w:left="-143" w:rightChars="-51" w:right="-143" w:firstLineChars="0" w:firstLine="0"/>
              <w:jc w:val="center"/>
              <w:rPr>
                <w:sz w:val="24"/>
              </w:rPr>
            </w:pPr>
            <w:r>
              <w:rPr>
                <w:sz w:val="24"/>
              </w:rPr>
              <w:t>第</w:t>
            </w:r>
            <w:r>
              <w:rPr>
                <w:rFonts w:hint="eastAsia"/>
                <w:sz w:val="24"/>
              </w:rPr>
              <w:t>二</w:t>
            </w:r>
            <w:r>
              <w:rPr>
                <w:sz w:val="24"/>
              </w:rPr>
              <w:t>次</w:t>
            </w:r>
          </w:p>
        </w:tc>
        <w:tc>
          <w:tcPr>
            <w:tcW w:w="993" w:type="dxa"/>
            <w:vAlign w:val="center"/>
          </w:tcPr>
          <w:p w:rsidR="00FA3373" w:rsidRDefault="00066F3C">
            <w:pPr>
              <w:wordWrap w:val="0"/>
              <w:spacing w:line="400" w:lineRule="exact"/>
              <w:ind w:leftChars="-51" w:left="-143" w:rightChars="-51" w:right="-143" w:firstLineChars="0" w:firstLine="0"/>
              <w:jc w:val="center"/>
              <w:rPr>
                <w:sz w:val="24"/>
                <w:vertAlign w:val="superscript"/>
              </w:rPr>
            </w:pPr>
            <w:r>
              <w:rPr>
                <w:sz w:val="24"/>
              </w:rPr>
              <w:t>第</w:t>
            </w:r>
            <w:r>
              <w:rPr>
                <w:rFonts w:hint="eastAsia"/>
                <w:sz w:val="24"/>
              </w:rPr>
              <w:t>三</w:t>
            </w:r>
            <w:r>
              <w:rPr>
                <w:sz w:val="24"/>
              </w:rPr>
              <w:t>次</w:t>
            </w:r>
          </w:p>
        </w:tc>
        <w:tc>
          <w:tcPr>
            <w:tcW w:w="1134"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70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r>
      <w:tr w:rsidR="00FA3373">
        <w:trPr>
          <w:trHeight w:val="454"/>
        </w:trPr>
        <w:tc>
          <w:tcPr>
            <w:tcW w:w="567" w:type="dxa"/>
            <w:vMerge w:val="restart"/>
            <w:vAlign w:val="center"/>
          </w:tcPr>
          <w:p w:rsidR="00FA3373" w:rsidRDefault="00066F3C">
            <w:pPr>
              <w:ind w:leftChars="-51" w:left="-143" w:rightChars="-51" w:right="-143" w:firstLineChars="0" w:firstLine="0"/>
              <w:jc w:val="center"/>
              <w:rPr>
                <w:color w:val="FF0000"/>
                <w:sz w:val="24"/>
              </w:rPr>
            </w:pPr>
            <w:r>
              <w:rPr>
                <w:rFonts w:hint="eastAsia"/>
                <w:sz w:val="24"/>
              </w:rPr>
              <w:t>07</w:t>
            </w:r>
            <w:r>
              <w:rPr>
                <w:rFonts w:hint="eastAsia"/>
                <w:sz w:val="24"/>
              </w:rPr>
              <w:t>月</w:t>
            </w:r>
            <w:r>
              <w:rPr>
                <w:rFonts w:hint="eastAsia"/>
                <w:sz w:val="24"/>
              </w:rPr>
              <w:t>19</w:t>
            </w:r>
            <w:r>
              <w:rPr>
                <w:rFonts w:hint="eastAsia"/>
                <w:sz w:val="24"/>
              </w:rPr>
              <w:t>日</w:t>
            </w:r>
          </w:p>
        </w:tc>
        <w:tc>
          <w:tcPr>
            <w:tcW w:w="568" w:type="dxa"/>
            <w:vMerge w:val="restart"/>
            <w:vAlign w:val="center"/>
          </w:tcPr>
          <w:p w:rsidR="00FA3373" w:rsidRDefault="00066F3C">
            <w:pPr>
              <w:ind w:leftChars="-51" w:left="-143" w:rightChars="-51" w:right="-143" w:firstLineChars="0" w:firstLine="0"/>
              <w:jc w:val="center"/>
              <w:rPr>
                <w:sz w:val="24"/>
              </w:rPr>
            </w:pPr>
            <w:r>
              <w:rPr>
                <w:sz w:val="24"/>
              </w:rPr>
              <w:t>1</w:t>
            </w:r>
            <w:r>
              <w:rPr>
                <w:sz w:val="24"/>
                <w:vertAlign w:val="superscript"/>
              </w:rPr>
              <w:t>#</w:t>
            </w:r>
          </w:p>
        </w:tc>
        <w:tc>
          <w:tcPr>
            <w:tcW w:w="567" w:type="dxa"/>
            <w:vMerge w:val="restart"/>
            <w:vAlign w:val="center"/>
          </w:tcPr>
          <w:p w:rsidR="00FA3373" w:rsidRDefault="00066F3C">
            <w:pPr>
              <w:ind w:leftChars="-51" w:left="-143" w:rightChars="-51" w:right="-143" w:firstLineChars="0" w:firstLine="0"/>
              <w:jc w:val="center"/>
              <w:rPr>
                <w:sz w:val="24"/>
              </w:rPr>
            </w:pPr>
            <w:r>
              <w:rPr>
                <w:rFonts w:hint="eastAsia"/>
                <w:bCs/>
                <w:sz w:val="24"/>
              </w:rPr>
              <w:t>石英砂搅拌烘干机</w:t>
            </w:r>
          </w:p>
        </w:tc>
        <w:tc>
          <w:tcPr>
            <w:tcW w:w="567" w:type="dxa"/>
            <w:vMerge w:val="restart"/>
            <w:vAlign w:val="center"/>
          </w:tcPr>
          <w:p w:rsidR="00FA3373" w:rsidRDefault="00066F3C">
            <w:pPr>
              <w:ind w:leftChars="-51" w:left="-143" w:rightChars="-51" w:right="-143" w:firstLineChars="0" w:firstLine="0"/>
              <w:jc w:val="center"/>
              <w:rPr>
                <w:sz w:val="24"/>
              </w:rPr>
            </w:pPr>
            <w:r>
              <w:rPr>
                <w:rFonts w:hint="eastAsia"/>
                <w:sz w:val="24"/>
              </w:rPr>
              <w:t>排气筒</w:t>
            </w:r>
          </w:p>
        </w:tc>
        <w:tc>
          <w:tcPr>
            <w:tcW w:w="1559" w:type="dxa"/>
            <w:vAlign w:val="center"/>
          </w:tcPr>
          <w:p w:rsidR="00FA3373" w:rsidRDefault="00066F3C">
            <w:pPr>
              <w:ind w:leftChars="-51" w:left="-143" w:rightChars="-51" w:right="-143" w:firstLineChars="0" w:firstLine="0"/>
              <w:jc w:val="center"/>
              <w:rPr>
                <w:sz w:val="24"/>
              </w:rPr>
            </w:pPr>
            <w:r>
              <w:rPr>
                <w:rFonts w:hint="eastAsia"/>
                <w:sz w:val="24"/>
              </w:rPr>
              <w:t>标干</w:t>
            </w:r>
            <w:r>
              <w:rPr>
                <w:sz w:val="24"/>
              </w:rPr>
              <w:t>烟气流量</w:t>
            </w:r>
          </w:p>
        </w:tc>
        <w:tc>
          <w:tcPr>
            <w:tcW w:w="850" w:type="dxa"/>
            <w:vAlign w:val="center"/>
          </w:tcPr>
          <w:p w:rsidR="00FA3373" w:rsidRDefault="00066F3C">
            <w:pPr>
              <w:ind w:leftChars="-51" w:left="-143" w:rightChars="-51" w:right="-143" w:firstLineChars="0" w:firstLine="0"/>
              <w:jc w:val="center"/>
              <w:rPr>
                <w:sz w:val="24"/>
              </w:rPr>
            </w:pPr>
            <w:r>
              <w:rPr>
                <w:rFonts w:hint="eastAsia"/>
                <w:sz w:val="24"/>
              </w:rPr>
              <w:t>Nm</w:t>
            </w:r>
            <w:r>
              <w:rPr>
                <w:sz w:val="24"/>
                <w:vertAlign w:val="superscript"/>
              </w:rPr>
              <w:t>3</w:t>
            </w:r>
            <w:r>
              <w:rPr>
                <w:sz w:val="24"/>
              </w:rPr>
              <w:t>/h</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11968</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13844</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12799</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12870</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w:t>
            </w:r>
          </w:p>
        </w:tc>
      </w:tr>
      <w:tr w:rsidR="00FA3373">
        <w:trPr>
          <w:trHeight w:val="454"/>
        </w:trPr>
        <w:tc>
          <w:tcPr>
            <w:tcW w:w="567" w:type="dxa"/>
            <w:vMerge/>
            <w:vAlign w:val="center"/>
          </w:tcPr>
          <w:p w:rsidR="00FA3373" w:rsidRDefault="00FA3373">
            <w:pPr>
              <w:ind w:leftChars="-51" w:left="-143" w:rightChars="-51" w:right="-143" w:firstLineChars="0" w:firstLine="0"/>
              <w:jc w:val="center"/>
              <w:rPr>
                <w:sz w:val="24"/>
              </w:rPr>
            </w:pPr>
          </w:p>
        </w:tc>
        <w:tc>
          <w:tcPr>
            <w:tcW w:w="568" w:type="dxa"/>
            <w:vMerge/>
            <w:vAlign w:val="center"/>
          </w:tcPr>
          <w:p w:rsidR="00FA3373" w:rsidRDefault="00FA3373">
            <w:pPr>
              <w:ind w:leftChars="-51" w:left="-143" w:rightChars="-51" w:right="-143" w:firstLineChars="0" w:firstLine="0"/>
              <w:jc w:val="center"/>
              <w:rPr>
                <w:sz w:val="24"/>
              </w:rPr>
            </w:pPr>
          </w:p>
        </w:tc>
        <w:tc>
          <w:tcPr>
            <w:tcW w:w="567" w:type="dxa"/>
            <w:vMerge/>
            <w:vAlign w:val="center"/>
          </w:tcPr>
          <w:p w:rsidR="00FA3373" w:rsidRDefault="00FA3373">
            <w:pPr>
              <w:ind w:leftChars="-51" w:left="-143" w:rightChars="-51" w:right="-143" w:firstLineChars="0" w:firstLine="0"/>
              <w:jc w:val="center"/>
              <w:rPr>
                <w:bCs/>
                <w:sz w:val="24"/>
              </w:rPr>
            </w:pPr>
          </w:p>
        </w:tc>
        <w:tc>
          <w:tcPr>
            <w:tcW w:w="567" w:type="dxa"/>
            <w:vMerge/>
            <w:vAlign w:val="center"/>
          </w:tcPr>
          <w:p w:rsidR="00FA3373" w:rsidRDefault="00FA3373">
            <w:pPr>
              <w:ind w:leftChars="-51" w:left="-143" w:rightChars="-51" w:right="-143" w:firstLineChars="0" w:firstLine="0"/>
              <w:jc w:val="center"/>
              <w:rPr>
                <w:sz w:val="24"/>
              </w:rPr>
            </w:pPr>
          </w:p>
        </w:tc>
        <w:tc>
          <w:tcPr>
            <w:tcW w:w="1559" w:type="dxa"/>
            <w:vAlign w:val="center"/>
          </w:tcPr>
          <w:p w:rsidR="00FA3373" w:rsidRDefault="00066F3C">
            <w:pPr>
              <w:ind w:leftChars="-51" w:left="-143" w:rightChars="-51" w:right="-143" w:firstLineChars="0" w:firstLine="0"/>
              <w:jc w:val="center"/>
              <w:rPr>
                <w:sz w:val="24"/>
              </w:rPr>
            </w:pPr>
            <w:r>
              <w:rPr>
                <w:rFonts w:hint="eastAsia"/>
                <w:sz w:val="24"/>
              </w:rPr>
              <w:t>含氧量</w:t>
            </w:r>
          </w:p>
        </w:tc>
        <w:tc>
          <w:tcPr>
            <w:tcW w:w="850" w:type="dxa"/>
            <w:vAlign w:val="center"/>
          </w:tcPr>
          <w:p w:rsidR="00FA3373" w:rsidRDefault="00066F3C">
            <w:pPr>
              <w:ind w:leftChars="-51" w:left="-143" w:rightChars="-51" w:right="-143" w:firstLineChars="0" w:firstLine="0"/>
              <w:jc w:val="center"/>
              <w:rPr>
                <w:sz w:val="24"/>
              </w:rPr>
            </w:pPr>
            <w:r>
              <w:rPr>
                <w:rFonts w:hint="eastAsia"/>
                <w:sz w:val="24"/>
              </w:rPr>
              <w:t>%</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18.4</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18.5</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18.5</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18.5</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sz w:val="24"/>
              </w:rPr>
              <w:t>颗粒物</w:t>
            </w:r>
            <w:r>
              <w:rPr>
                <w:rFonts w:hint="eastAsia"/>
                <w:sz w:val="24"/>
              </w:rPr>
              <w:t>浓度</w:t>
            </w:r>
          </w:p>
        </w:tc>
        <w:tc>
          <w:tcPr>
            <w:tcW w:w="850" w:type="dxa"/>
            <w:vAlign w:val="center"/>
          </w:tcPr>
          <w:p w:rsidR="00FA3373" w:rsidRDefault="00066F3C">
            <w:pPr>
              <w:ind w:leftChars="-51" w:left="-143" w:rightChars="-51" w:right="-143" w:firstLineChars="0" w:firstLine="0"/>
              <w:jc w:val="center"/>
              <w:rPr>
                <w:color w:val="000000"/>
                <w:sz w:val="24"/>
              </w:rPr>
            </w:pPr>
            <w:r>
              <w:rPr>
                <w:color w:val="000000"/>
                <w:sz w:val="24"/>
              </w:rPr>
              <w:t>mg/m</w:t>
            </w:r>
            <w:r>
              <w:rPr>
                <w:color w:val="000000"/>
                <w:sz w:val="24"/>
                <w:vertAlign w:val="superscript"/>
              </w:rPr>
              <w:t>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9.3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9.8</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10.9</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10.0</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sz w:val="24"/>
              </w:rPr>
              <w:t>颗粒物</w:t>
            </w:r>
            <w:r>
              <w:rPr>
                <w:rFonts w:hint="eastAsia"/>
                <w:sz w:val="24"/>
              </w:rPr>
              <w:t>折标后浓度</w:t>
            </w:r>
          </w:p>
        </w:tc>
        <w:tc>
          <w:tcPr>
            <w:tcW w:w="850" w:type="dxa"/>
            <w:vAlign w:val="center"/>
          </w:tcPr>
          <w:p w:rsidR="00FA3373" w:rsidRDefault="00066F3C">
            <w:pPr>
              <w:ind w:leftChars="-51" w:left="-143" w:rightChars="-51" w:right="-143" w:firstLineChars="0" w:firstLine="0"/>
              <w:jc w:val="center"/>
              <w:rPr>
                <w:color w:val="000000"/>
                <w:sz w:val="24"/>
              </w:rPr>
            </w:pPr>
            <w:r>
              <w:rPr>
                <w:color w:val="000000"/>
                <w:sz w:val="24"/>
              </w:rPr>
              <w:t>mg/m</w:t>
            </w:r>
            <w:r>
              <w:rPr>
                <w:color w:val="000000"/>
                <w:sz w:val="24"/>
                <w:vertAlign w:val="superscript"/>
              </w:rPr>
              <w:t>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44.3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48.3</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53.8</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48.8</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达标</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sz w:val="24"/>
              </w:rPr>
              <w:t>排放速率</w:t>
            </w:r>
          </w:p>
        </w:tc>
        <w:tc>
          <w:tcPr>
            <w:tcW w:w="850" w:type="dxa"/>
            <w:vAlign w:val="center"/>
          </w:tcPr>
          <w:p w:rsidR="00FA3373" w:rsidRDefault="00066F3C">
            <w:pPr>
              <w:ind w:leftChars="-51" w:left="-143" w:rightChars="-51" w:right="-143" w:firstLineChars="0" w:firstLine="0"/>
              <w:jc w:val="center"/>
              <w:rPr>
                <w:sz w:val="24"/>
              </w:rPr>
            </w:pPr>
            <w:r>
              <w:rPr>
                <w:rFonts w:hint="eastAsia"/>
                <w:sz w:val="24"/>
              </w:rPr>
              <w:t>k</w:t>
            </w:r>
            <w:r>
              <w:rPr>
                <w:sz w:val="24"/>
              </w:rPr>
              <w:t>g/h</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0.11</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0.14</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0.14</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0.13</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rFonts w:hint="eastAsia"/>
                <w:sz w:val="24"/>
              </w:rPr>
              <w:t>二氧化硫浓度</w:t>
            </w:r>
          </w:p>
        </w:tc>
        <w:tc>
          <w:tcPr>
            <w:tcW w:w="850" w:type="dxa"/>
            <w:vAlign w:val="center"/>
          </w:tcPr>
          <w:p w:rsidR="00FA3373" w:rsidRDefault="00066F3C">
            <w:pPr>
              <w:ind w:leftChars="-51" w:left="-143" w:rightChars="-51" w:right="-143" w:firstLineChars="0" w:firstLine="0"/>
              <w:jc w:val="center"/>
              <w:rPr>
                <w:color w:val="000000"/>
                <w:sz w:val="24"/>
              </w:rPr>
            </w:pPr>
            <w:r>
              <w:rPr>
                <w:color w:val="000000"/>
                <w:sz w:val="24"/>
              </w:rPr>
              <w:t>mg/m</w:t>
            </w:r>
            <w:r>
              <w:rPr>
                <w:color w:val="000000"/>
                <w:sz w:val="24"/>
                <w:vertAlign w:val="superscript"/>
              </w:rPr>
              <w:t>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rFonts w:hint="eastAsia"/>
                <w:sz w:val="24"/>
              </w:rPr>
              <w:t>二氧化硫折标后浓度</w:t>
            </w:r>
          </w:p>
        </w:tc>
        <w:tc>
          <w:tcPr>
            <w:tcW w:w="850" w:type="dxa"/>
            <w:vAlign w:val="center"/>
          </w:tcPr>
          <w:p w:rsidR="00FA3373" w:rsidRDefault="00066F3C">
            <w:pPr>
              <w:ind w:leftChars="-51" w:left="-143" w:rightChars="-51" w:right="-143" w:firstLineChars="0" w:firstLine="0"/>
              <w:jc w:val="center"/>
              <w:rPr>
                <w:color w:val="000000"/>
                <w:sz w:val="24"/>
              </w:rPr>
            </w:pPr>
            <w:r>
              <w:rPr>
                <w:color w:val="000000"/>
                <w:sz w:val="24"/>
              </w:rPr>
              <w:t>mg/m</w:t>
            </w:r>
            <w:r>
              <w:rPr>
                <w:color w:val="000000"/>
                <w:sz w:val="24"/>
                <w:vertAlign w:val="superscript"/>
              </w:rPr>
              <w:t>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达标</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sz w:val="24"/>
              </w:rPr>
              <w:t>排放速率</w:t>
            </w:r>
          </w:p>
        </w:tc>
        <w:tc>
          <w:tcPr>
            <w:tcW w:w="850" w:type="dxa"/>
            <w:vAlign w:val="center"/>
          </w:tcPr>
          <w:p w:rsidR="00FA3373" w:rsidRDefault="00066F3C">
            <w:pPr>
              <w:ind w:leftChars="-51" w:left="-143" w:rightChars="-51" w:right="-143" w:firstLineChars="0" w:firstLine="0"/>
              <w:jc w:val="center"/>
              <w:rPr>
                <w:sz w:val="24"/>
              </w:rPr>
            </w:pPr>
            <w:r>
              <w:rPr>
                <w:rFonts w:hint="eastAsia"/>
                <w:sz w:val="24"/>
              </w:rPr>
              <w:t>k</w:t>
            </w:r>
            <w:r>
              <w:rPr>
                <w:sz w:val="24"/>
              </w:rPr>
              <w:t>g/h</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0.02</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0.02</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0.02</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0.02</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rFonts w:hint="eastAsia"/>
                <w:sz w:val="24"/>
              </w:rPr>
              <w:t>氮氧化物浓度</w:t>
            </w:r>
          </w:p>
        </w:tc>
        <w:tc>
          <w:tcPr>
            <w:tcW w:w="850" w:type="dxa"/>
            <w:vAlign w:val="center"/>
          </w:tcPr>
          <w:p w:rsidR="00FA3373" w:rsidRDefault="00066F3C">
            <w:pPr>
              <w:ind w:leftChars="-51" w:left="-143" w:rightChars="-51" w:right="-143" w:firstLineChars="0" w:firstLine="0"/>
              <w:jc w:val="center"/>
              <w:rPr>
                <w:color w:val="000000"/>
                <w:sz w:val="24"/>
              </w:rPr>
            </w:pPr>
            <w:r>
              <w:rPr>
                <w:color w:val="000000"/>
                <w:sz w:val="24"/>
              </w:rPr>
              <w:t>mg/m</w:t>
            </w:r>
            <w:r>
              <w:rPr>
                <w:color w:val="000000"/>
                <w:sz w:val="24"/>
                <w:vertAlign w:val="superscript"/>
              </w:rPr>
              <w:t>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10</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10</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10</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10</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rFonts w:hint="eastAsia"/>
                <w:sz w:val="24"/>
              </w:rPr>
              <w:t>氮氧化物折标</w:t>
            </w:r>
            <w:r>
              <w:rPr>
                <w:rFonts w:hint="eastAsia"/>
                <w:sz w:val="24"/>
              </w:rPr>
              <w:lastRenderedPageBreak/>
              <w:t>后浓度</w:t>
            </w:r>
          </w:p>
        </w:tc>
        <w:tc>
          <w:tcPr>
            <w:tcW w:w="850" w:type="dxa"/>
            <w:vAlign w:val="center"/>
          </w:tcPr>
          <w:p w:rsidR="00FA3373" w:rsidRDefault="00066F3C">
            <w:pPr>
              <w:ind w:leftChars="-51" w:left="-143" w:rightChars="-51" w:right="-143" w:firstLineChars="0" w:firstLine="0"/>
              <w:jc w:val="center"/>
              <w:rPr>
                <w:color w:val="000000"/>
                <w:sz w:val="24"/>
              </w:rPr>
            </w:pPr>
            <w:r>
              <w:rPr>
                <w:color w:val="000000"/>
                <w:sz w:val="24"/>
              </w:rPr>
              <w:lastRenderedPageBreak/>
              <w:t>mg/m</w:t>
            </w:r>
            <w:r>
              <w:rPr>
                <w:color w:val="000000"/>
                <w:sz w:val="24"/>
                <w:vertAlign w:val="superscript"/>
              </w:rPr>
              <w:t>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50</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53</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51</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51</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达标</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sz w:val="24"/>
              </w:rPr>
              <w:t>排放速率</w:t>
            </w:r>
          </w:p>
        </w:tc>
        <w:tc>
          <w:tcPr>
            <w:tcW w:w="850" w:type="dxa"/>
            <w:vAlign w:val="center"/>
          </w:tcPr>
          <w:p w:rsidR="00FA3373" w:rsidRDefault="00066F3C">
            <w:pPr>
              <w:ind w:leftChars="-51" w:left="-143" w:rightChars="-51" w:right="-143" w:firstLineChars="0" w:firstLine="0"/>
              <w:jc w:val="center"/>
              <w:rPr>
                <w:sz w:val="24"/>
              </w:rPr>
            </w:pPr>
            <w:r>
              <w:rPr>
                <w:rFonts w:hint="eastAsia"/>
                <w:sz w:val="24"/>
              </w:rPr>
              <w:t>k</w:t>
            </w:r>
            <w:r>
              <w:rPr>
                <w:sz w:val="24"/>
              </w:rPr>
              <w:t>g/h</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0.12</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0.14</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0.13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0.13</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达标</w:t>
            </w:r>
          </w:p>
        </w:tc>
      </w:tr>
      <w:tr w:rsidR="00FA3373">
        <w:trPr>
          <w:trHeight w:val="454"/>
        </w:trPr>
        <w:tc>
          <w:tcPr>
            <w:tcW w:w="567" w:type="dxa"/>
            <w:vMerge w:val="restart"/>
            <w:vAlign w:val="center"/>
          </w:tcPr>
          <w:p w:rsidR="00FA3373" w:rsidRDefault="00066F3C">
            <w:pPr>
              <w:ind w:leftChars="-51" w:left="-143" w:rightChars="-51" w:right="-143" w:firstLineChars="0" w:firstLine="0"/>
              <w:jc w:val="center"/>
              <w:rPr>
                <w:color w:val="FF0000"/>
                <w:sz w:val="24"/>
              </w:rPr>
            </w:pPr>
            <w:r>
              <w:br w:type="page"/>
            </w:r>
            <w:r>
              <w:rPr>
                <w:rFonts w:hint="eastAsia"/>
                <w:sz w:val="24"/>
              </w:rPr>
              <w:t>07</w:t>
            </w:r>
            <w:r>
              <w:rPr>
                <w:rFonts w:hint="eastAsia"/>
                <w:sz w:val="24"/>
              </w:rPr>
              <w:t>月</w:t>
            </w:r>
            <w:r>
              <w:rPr>
                <w:rFonts w:hint="eastAsia"/>
                <w:sz w:val="24"/>
              </w:rPr>
              <w:t>20</w:t>
            </w:r>
            <w:r>
              <w:rPr>
                <w:rFonts w:hint="eastAsia"/>
                <w:sz w:val="24"/>
              </w:rPr>
              <w:t>日</w:t>
            </w:r>
          </w:p>
        </w:tc>
        <w:tc>
          <w:tcPr>
            <w:tcW w:w="568" w:type="dxa"/>
            <w:vMerge w:val="restart"/>
            <w:vAlign w:val="center"/>
          </w:tcPr>
          <w:p w:rsidR="00FA3373" w:rsidRDefault="00066F3C">
            <w:pPr>
              <w:ind w:leftChars="-51" w:left="-143" w:rightChars="-51" w:right="-143" w:firstLineChars="0" w:firstLine="0"/>
              <w:jc w:val="center"/>
              <w:rPr>
                <w:sz w:val="24"/>
              </w:rPr>
            </w:pPr>
            <w:r>
              <w:rPr>
                <w:sz w:val="24"/>
              </w:rPr>
              <w:t>1</w:t>
            </w:r>
            <w:r>
              <w:rPr>
                <w:sz w:val="24"/>
                <w:vertAlign w:val="superscript"/>
              </w:rPr>
              <w:t>#</w:t>
            </w:r>
          </w:p>
        </w:tc>
        <w:tc>
          <w:tcPr>
            <w:tcW w:w="567" w:type="dxa"/>
            <w:vMerge w:val="restart"/>
            <w:vAlign w:val="center"/>
          </w:tcPr>
          <w:p w:rsidR="00FA3373" w:rsidRDefault="00066F3C">
            <w:pPr>
              <w:ind w:leftChars="-51" w:left="-143" w:rightChars="-51" w:right="-143" w:firstLineChars="0" w:firstLine="0"/>
              <w:jc w:val="center"/>
              <w:rPr>
                <w:sz w:val="24"/>
              </w:rPr>
            </w:pPr>
            <w:r>
              <w:rPr>
                <w:rFonts w:hint="eastAsia"/>
                <w:bCs/>
                <w:sz w:val="24"/>
              </w:rPr>
              <w:t>石英砂搅拌烘干机</w:t>
            </w:r>
          </w:p>
        </w:tc>
        <w:tc>
          <w:tcPr>
            <w:tcW w:w="567" w:type="dxa"/>
            <w:vMerge w:val="restart"/>
            <w:vAlign w:val="center"/>
          </w:tcPr>
          <w:p w:rsidR="00FA3373" w:rsidRDefault="00066F3C">
            <w:pPr>
              <w:ind w:leftChars="-51" w:left="-143" w:rightChars="-51" w:right="-143" w:firstLineChars="0" w:firstLine="0"/>
              <w:jc w:val="center"/>
              <w:rPr>
                <w:sz w:val="24"/>
              </w:rPr>
            </w:pPr>
            <w:r>
              <w:rPr>
                <w:rFonts w:hint="eastAsia"/>
                <w:sz w:val="24"/>
              </w:rPr>
              <w:t>排气筒</w:t>
            </w:r>
          </w:p>
        </w:tc>
        <w:tc>
          <w:tcPr>
            <w:tcW w:w="1559" w:type="dxa"/>
            <w:vAlign w:val="center"/>
          </w:tcPr>
          <w:p w:rsidR="00FA3373" w:rsidRDefault="00066F3C">
            <w:pPr>
              <w:ind w:leftChars="-51" w:left="-143" w:rightChars="-51" w:right="-143" w:firstLineChars="0" w:firstLine="0"/>
              <w:jc w:val="center"/>
              <w:rPr>
                <w:sz w:val="24"/>
              </w:rPr>
            </w:pPr>
            <w:r>
              <w:rPr>
                <w:rFonts w:hint="eastAsia"/>
                <w:sz w:val="24"/>
              </w:rPr>
              <w:t>标干</w:t>
            </w:r>
            <w:r>
              <w:rPr>
                <w:sz w:val="24"/>
              </w:rPr>
              <w:t>烟气流量</w:t>
            </w:r>
          </w:p>
        </w:tc>
        <w:tc>
          <w:tcPr>
            <w:tcW w:w="850" w:type="dxa"/>
            <w:vAlign w:val="center"/>
          </w:tcPr>
          <w:p w:rsidR="00FA3373" w:rsidRDefault="00066F3C">
            <w:pPr>
              <w:ind w:leftChars="-51" w:left="-143" w:rightChars="-51" w:right="-143" w:firstLineChars="0" w:firstLine="0"/>
              <w:jc w:val="center"/>
              <w:rPr>
                <w:sz w:val="24"/>
              </w:rPr>
            </w:pPr>
            <w:r>
              <w:rPr>
                <w:rFonts w:hint="eastAsia"/>
                <w:sz w:val="24"/>
              </w:rPr>
              <w:t>Nm</w:t>
            </w:r>
            <w:r>
              <w:rPr>
                <w:sz w:val="24"/>
                <w:vertAlign w:val="superscript"/>
              </w:rPr>
              <w:t>3</w:t>
            </w:r>
            <w:r>
              <w:rPr>
                <w:sz w:val="24"/>
              </w:rPr>
              <w:t>/h</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13622</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13289</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13447</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13453</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w:t>
            </w:r>
          </w:p>
        </w:tc>
      </w:tr>
      <w:tr w:rsidR="00FA3373">
        <w:trPr>
          <w:trHeight w:val="454"/>
        </w:trPr>
        <w:tc>
          <w:tcPr>
            <w:tcW w:w="567" w:type="dxa"/>
            <w:vMerge/>
            <w:vAlign w:val="center"/>
          </w:tcPr>
          <w:p w:rsidR="00FA3373" w:rsidRDefault="00FA3373">
            <w:pPr>
              <w:ind w:leftChars="-51" w:left="-143" w:rightChars="-51" w:right="-143" w:firstLineChars="0" w:firstLine="0"/>
              <w:jc w:val="center"/>
              <w:rPr>
                <w:sz w:val="24"/>
              </w:rPr>
            </w:pPr>
          </w:p>
        </w:tc>
        <w:tc>
          <w:tcPr>
            <w:tcW w:w="568" w:type="dxa"/>
            <w:vMerge/>
            <w:vAlign w:val="center"/>
          </w:tcPr>
          <w:p w:rsidR="00FA3373" w:rsidRDefault="00FA3373">
            <w:pPr>
              <w:ind w:leftChars="-51" w:left="-143" w:rightChars="-51" w:right="-143" w:firstLineChars="0" w:firstLine="0"/>
              <w:jc w:val="center"/>
              <w:rPr>
                <w:sz w:val="24"/>
              </w:rPr>
            </w:pPr>
          </w:p>
        </w:tc>
        <w:tc>
          <w:tcPr>
            <w:tcW w:w="567" w:type="dxa"/>
            <w:vMerge/>
            <w:vAlign w:val="center"/>
          </w:tcPr>
          <w:p w:rsidR="00FA3373" w:rsidRDefault="00FA3373">
            <w:pPr>
              <w:ind w:leftChars="-51" w:left="-143" w:rightChars="-51" w:right="-143" w:firstLineChars="0" w:firstLine="0"/>
              <w:jc w:val="center"/>
              <w:rPr>
                <w:bCs/>
                <w:sz w:val="24"/>
              </w:rPr>
            </w:pPr>
          </w:p>
        </w:tc>
        <w:tc>
          <w:tcPr>
            <w:tcW w:w="567" w:type="dxa"/>
            <w:vMerge/>
            <w:vAlign w:val="center"/>
          </w:tcPr>
          <w:p w:rsidR="00FA3373" w:rsidRDefault="00FA3373">
            <w:pPr>
              <w:ind w:leftChars="-51" w:left="-143" w:rightChars="-51" w:right="-143" w:firstLineChars="0" w:firstLine="0"/>
              <w:jc w:val="center"/>
              <w:rPr>
                <w:sz w:val="24"/>
              </w:rPr>
            </w:pPr>
          </w:p>
        </w:tc>
        <w:tc>
          <w:tcPr>
            <w:tcW w:w="1559" w:type="dxa"/>
            <w:vAlign w:val="center"/>
          </w:tcPr>
          <w:p w:rsidR="00FA3373" w:rsidRDefault="00066F3C">
            <w:pPr>
              <w:ind w:leftChars="-51" w:left="-143" w:rightChars="-51" w:right="-143" w:firstLineChars="0" w:firstLine="0"/>
              <w:jc w:val="center"/>
              <w:rPr>
                <w:sz w:val="24"/>
              </w:rPr>
            </w:pPr>
            <w:r>
              <w:rPr>
                <w:rFonts w:hint="eastAsia"/>
                <w:sz w:val="24"/>
              </w:rPr>
              <w:t>含氧量</w:t>
            </w:r>
          </w:p>
        </w:tc>
        <w:tc>
          <w:tcPr>
            <w:tcW w:w="850" w:type="dxa"/>
            <w:vAlign w:val="center"/>
          </w:tcPr>
          <w:p w:rsidR="00FA3373" w:rsidRDefault="00066F3C">
            <w:pPr>
              <w:ind w:leftChars="-51" w:left="-143" w:rightChars="-51" w:right="-143" w:firstLineChars="0" w:firstLine="0"/>
              <w:jc w:val="center"/>
              <w:rPr>
                <w:sz w:val="24"/>
              </w:rPr>
            </w:pPr>
            <w:r>
              <w:rPr>
                <w:rFonts w:hint="eastAsia"/>
                <w:sz w:val="24"/>
              </w:rPr>
              <w:t>%</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19.0</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19.0</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18.9</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19.0</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sz w:val="24"/>
              </w:rPr>
              <w:t>颗粒物</w:t>
            </w:r>
            <w:r>
              <w:rPr>
                <w:rFonts w:hint="eastAsia"/>
                <w:sz w:val="24"/>
              </w:rPr>
              <w:t>浓度</w:t>
            </w:r>
          </w:p>
        </w:tc>
        <w:tc>
          <w:tcPr>
            <w:tcW w:w="850" w:type="dxa"/>
            <w:vAlign w:val="center"/>
          </w:tcPr>
          <w:p w:rsidR="00FA3373" w:rsidRDefault="00066F3C">
            <w:pPr>
              <w:ind w:leftChars="-51" w:left="-143" w:rightChars="-51" w:right="-143" w:firstLineChars="0" w:firstLine="0"/>
              <w:jc w:val="center"/>
              <w:rPr>
                <w:color w:val="000000"/>
                <w:sz w:val="24"/>
              </w:rPr>
            </w:pPr>
            <w:r>
              <w:rPr>
                <w:color w:val="000000"/>
                <w:sz w:val="24"/>
              </w:rPr>
              <w:t>mg/m</w:t>
            </w:r>
            <w:r>
              <w:rPr>
                <w:color w:val="000000"/>
                <w:sz w:val="24"/>
                <w:vertAlign w:val="superscript"/>
              </w:rPr>
              <w:t>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9.7</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10.9</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10.4</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10.3</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sz w:val="24"/>
              </w:rPr>
              <w:t>颗粒物</w:t>
            </w:r>
            <w:r>
              <w:rPr>
                <w:rFonts w:hint="eastAsia"/>
                <w:sz w:val="24"/>
              </w:rPr>
              <w:t>折标后浓度</w:t>
            </w:r>
          </w:p>
        </w:tc>
        <w:tc>
          <w:tcPr>
            <w:tcW w:w="850" w:type="dxa"/>
            <w:vAlign w:val="center"/>
          </w:tcPr>
          <w:p w:rsidR="00FA3373" w:rsidRDefault="00066F3C">
            <w:pPr>
              <w:ind w:leftChars="-51" w:left="-143" w:rightChars="-51" w:right="-143" w:firstLineChars="0" w:firstLine="0"/>
              <w:jc w:val="center"/>
              <w:rPr>
                <w:color w:val="000000"/>
                <w:sz w:val="24"/>
              </w:rPr>
            </w:pPr>
            <w:r>
              <w:rPr>
                <w:color w:val="000000"/>
                <w:sz w:val="24"/>
              </w:rPr>
              <w:t>mg/m</w:t>
            </w:r>
            <w:r>
              <w:rPr>
                <w:color w:val="000000"/>
                <w:sz w:val="24"/>
                <w:vertAlign w:val="superscript"/>
              </w:rPr>
              <w:t>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60.0</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67.5</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61.4</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63.0</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达标</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sz w:val="24"/>
              </w:rPr>
              <w:t>排放速率</w:t>
            </w:r>
          </w:p>
        </w:tc>
        <w:tc>
          <w:tcPr>
            <w:tcW w:w="850" w:type="dxa"/>
            <w:vAlign w:val="center"/>
          </w:tcPr>
          <w:p w:rsidR="00FA3373" w:rsidRDefault="00066F3C">
            <w:pPr>
              <w:ind w:leftChars="-51" w:left="-143" w:rightChars="-51" w:right="-143" w:firstLineChars="0" w:firstLine="0"/>
              <w:jc w:val="center"/>
              <w:rPr>
                <w:sz w:val="24"/>
              </w:rPr>
            </w:pPr>
            <w:r>
              <w:rPr>
                <w:rFonts w:hint="eastAsia"/>
                <w:sz w:val="24"/>
              </w:rPr>
              <w:t>k</w:t>
            </w:r>
            <w:r>
              <w:rPr>
                <w:sz w:val="24"/>
              </w:rPr>
              <w:t>g/h</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0.13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0.14</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0.14</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0.14</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rFonts w:hint="eastAsia"/>
                <w:sz w:val="24"/>
              </w:rPr>
              <w:t>二氧化硫浓度</w:t>
            </w:r>
          </w:p>
        </w:tc>
        <w:tc>
          <w:tcPr>
            <w:tcW w:w="850" w:type="dxa"/>
            <w:vAlign w:val="center"/>
          </w:tcPr>
          <w:p w:rsidR="00FA3373" w:rsidRDefault="00066F3C">
            <w:pPr>
              <w:ind w:leftChars="-51" w:left="-143" w:rightChars="-51" w:right="-143" w:firstLineChars="0" w:firstLine="0"/>
              <w:jc w:val="center"/>
              <w:rPr>
                <w:color w:val="000000"/>
                <w:sz w:val="24"/>
              </w:rPr>
            </w:pPr>
            <w:r>
              <w:rPr>
                <w:color w:val="000000"/>
                <w:sz w:val="24"/>
              </w:rPr>
              <w:t>mg/m</w:t>
            </w:r>
            <w:r>
              <w:rPr>
                <w:color w:val="000000"/>
                <w:sz w:val="24"/>
                <w:vertAlign w:val="superscript"/>
              </w:rPr>
              <w:t>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rFonts w:hint="eastAsia"/>
                <w:sz w:val="24"/>
              </w:rPr>
              <w:t>二氧化硫折标后浓度</w:t>
            </w:r>
          </w:p>
        </w:tc>
        <w:tc>
          <w:tcPr>
            <w:tcW w:w="850" w:type="dxa"/>
            <w:vAlign w:val="center"/>
          </w:tcPr>
          <w:p w:rsidR="00FA3373" w:rsidRDefault="00066F3C">
            <w:pPr>
              <w:ind w:leftChars="-51" w:left="-143" w:rightChars="-51" w:right="-143" w:firstLineChars="0" w:firstLine="0"/>
              <w:jc w:val="center"/>
              <w:rPr>
                <w:color w:val="000000"/>
                <w:sz w:val="24"/>
              </w:rPr>
            </w:pPr>
            <w:r>
              <w:rPr>
                <w:color w:val="000000"/>
                <w:sz w:val="24"/>
              </w:rPr>
              <w:t>mg/m</w:t>
            </w:r>
            <w:r>
              <w:rPr>
                <w:color w:val="000000"/>
                <w:sz w:val="24"/>
                <w:vertAlign w:val="superscript"/>
              </w:rPr>
              <w:t>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达标</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sz w:val="24"/>
              </w:rPr>
              <w:t>排放速率</w:t>
            </w:r>
          </w:p>
        </w:tc>
        <w:tc>
          <w:tcPr>
            <w:tcW w:w="850" w:type="dxa"/>
            <w:vAlign w:val="center"/>
          </w:tcPr>
          <w:p w:rsidR="00FA3373" w:rsidRDefault="00066F3C">
            <w:pPr>
              <w:ind w:leftChars="-51" w:left="-143" w:rightChars="-51" w:right="-143" w:firstLineChars="0" w:firstLine="0"/>
              <w:jc w:val="center"/>
              <w:rPr>
                <w:sz w:val="24"/>
              </w:rPr>
            </w:pPr>
            <w:r>
              <w:rPr>
                <w:rFonts w:hint="eastAsia"/>
                <w:sz w:val="24"/>
              </w:rPr>
              <w:t>k</w:t>
            </w:r>
            <w:r>
              <w:rPr>
                <w:sz w:val="24"/>
              </w:rPr>
              <w:t>g/h</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0.02</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0.02</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0.02</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0.02</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rFonts w:hint="eastAsia"/>
                <w:sz w:val="24"/>
              </w:rPr>
              <w:t>氮氧化物浓度</w:t>
            </w:r>
          </w:p>
        </w:tc>
        <w:tc>
          <w:tcPr>
            <w:tcW w:w="850" w:type="dxa"/>
            <w:vAlign w:val="center"/>
          </w:tcPr>
          <w:p w:rsidR="00FA3373" w:rsidRDefault="00066F3C">
            <w:pPr>
              <w:ind w:leftChars="-51" w:left="-143" w:rightChars="-51" w:right="-143" w:firstLineChars="0" w:firstLine="0"/>
              <w:jc w:val="center"/>
              <w:rPr>
                <w:color w:val="000000"/>
                <w:sz w:val="24"/>
              </w:rPr>
            </w:pPr>
            <w:r>
              <w:rPr>
                <w:color w:val="000000"/>
                <w:sz w:val="24"/>
              </w:rPr>
              <w:t>mg/m</w:t>
            </w:r>
            <w:r>
              <w:rPr>
                <w:color w:val="000000"/>
                <w:sz w:val="24"/>
                <w:vertAlign w:val="superscript"/>
              </w:rPr>
              <w:t>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rFonts w:hint="eastAsia"/>
                <w:sz w:val="24"/>
              </w:rPr>
              <w:t>氮氧化物折标后浓度</w:t>
            </w:r>
          </w:p>
        </w:tc>
        <w:tc>
          <w:tcPr>
            <w:tcW w:w="850" w:type="dxa"/>
            <w:vAlign w:val="center"/>
          </w:tcPr>
          <w:p w:rsidR="00FA3373" w:rsidRDefault="00066F3C">
            <w:pPr>
              <w:ind w:leftChars="-51" w:left="-143" w:rightChars="-51" w:right="-143" w:firstLineChars="0" w:firstLine="0"/>
              <w:jc w:val="center"/>
              <w:rPr>
                <w:color w:val="000000"/>
                <w:sz w:val="24"/>
              </w:rPr>
            </w:pPr>
            <w:r>
              <w:rPr>
                <w:color w:val="000000"/>
                <w:sz w:val="24"/>
              </w:rPr>
              <w:t>mg/m</w:t>
            </w:r>
            <w:r>
              <w:rPr>
                <w:color w:val="000000"/>
                <w:sz w:val="24"/>
                <w:vertAlign w:val="superscript"/>
              </w:rPr>
              <w:t>3</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未检出</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达标</w:t>
            </w:r>
          </w:p>
        </w:tc>
      </w:tr>
      <w:tr w:rsidR="00FA3373">
        <w:trPr>
          <w:trHeight w:val="454"/>
        </w:trPr>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8"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567" w:type="dxa"/>
            <w:vMerge/>
            <w:vAlign w:val="center"/>
          </w:tcPr>
          <w:p w:rsidR="00FA3373" w:rsidRDefault="00FA3373">
            <w:pPr>
              <w:wordWrap w:val="0"/>
              <w:spacing w:line="400" w:lineRule="exact"/>
              <w:ind w:leftChars="-51" w:left="-143" w:rightChars="-51" w:right="-143" w:firstLineChars="0" w:firstLine="0"/>
              <w:jc w:val="center"/>
              <w:rPr>
                <w:sz w:val="24"/>
                <w:vertAlign w:val="superscript"/>
              </w:rPr>
            </w:pPr>
          </w:p>
        </w:tc>
        <w:tc>
          <w:tcPr>
            <w:tcW w:w="1559" w:type="dxa"/>
            <w:vAlign w:val="center"/>
          </w:tcPr>
          <w:p w:rsidR="00FA3373" w:rsidRDefault="00066F3C">
            <w:pPr>
              <w:ind w:leftChars="-51" w:left="-143" w:rightChars="-51" w:right="-143" w:firstLineChars="0" w:firstLine="0"/>
              <w:jc w:val="center"/>
              <w:rPr>
                <w:sz w:val="24"/>
              </w:rPr>
            </w:pPr>
            <w:r>
              <w:rPr>
                <w:sz w:val="24"/>
              </w:rPr>
              <w:t>排放速率</w:t>
            </w:r>
          </w:p>
        </w:tc>
        <w:tc>
          <w:tcPr>
            <w:tcW w:w="850" w:type="dxa"/>
            <w:vAlign w:val="center"/>
          </w:tcPr>
          <w:p w:rsidR="00FA3373" w:rsidRDefault="00066F3C">
            <w:pPr>
              <w:ind w:leftChars="-51" w:left="-143" w:rightChars="-51" w:right="-143" w:firstLineChars="0" w:firstLine="0"/>
              <w:jc w:val="center"/>
              <w:rPr>
                <w:sz w:val="24"/>
              </w:rPr>
            </w:pPr>
            <w:r>
              <w:rPr>
                <w:rFonts w:hint="eastAsia"/>
                <w:sz w:val="24"/>
              </w:rPr>
              <w:t>k</w:t>
            </w:r>
            <w:r>
              <w:rPr>
                <w:sz w:val="24"/>
              </w:rPr>
              <w:t>g/h</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0.02</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0.02</w:t>
            </w:r>
          </w:p>
        </w:tc>
        <w:tc>
          <w:tcPr>
            <w:tcW w:w="993"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0.02</w:t>
            </w:r>
          </w:p>
        </w:tc>
        <w:tc>
          <w:tcPr>
            <w:tcW w:w="1134" w:type="dxa"/>
            <w:vAlign w:val="center"/>
          </w:tcPr>
          <w:p w:rsidR="00FA3373" w:rsidRDefault="00066F3C">
            <w:pPr>
              <w:ind w:leftChars="-51" w:left="-143" w:rightChars="-51" w:right="-143" w:firstLineChars="0" w:firstLine="0"/>
              <w:jc w:val="center"/>
              <w:rPr>
                <w:color w:val="000000"/>
                <w:sz w:val="24"/>
              </w:rPr>
            </w:pPr>
            <w:r>
              <w:rPr>
                <w:rFonts w:hint="eastAsia"/>
                <w:color w:val="000000"/>
                <w:sz w:val="24"/>
              </w:rPr>
              <w:t>0.02</w:t>
            </w:r>
          </w:p>
        </w:tc>
        <w:tc>
          <w:tcPr>
            <w:tcW w:w="708" w:type="dxa"/>
            <w:vAlign w:val="center"/>
          </w:tcPr>
          <w:p w:rsidR="00FA3373" w:rsidRDefault="00066F3C">
            <w:pPr>
              <w:ind w:leftChars="-51" w:left="-143" w:rightChars="-51" w:right="-143" w:firstLineChars="0" w:firstLine="0"/>
              <w:jc w:val="center"/>
              <w:rPr>
                <w:color w:val="000000" w:themeColor="text1"/>
                <w:sz w:val="24"/>
              </w:rPr>
            </w:pPr>
            <w:r>
              <w:rPr>
                <w:rFonts w:hint="eastAsia"/>
                <w:color w:val="000000" w:themeColor="text1"/>
                <w:sz w:val="24"/>
              </w:rPr>
              <w:t>达标</w:t>
            </w:r>
          </w:p>
        </w:tc>
      </w:tr>
      <w:tr w:rsidR="00FA3373">
        <w:trPr>
          <w:trHeight w:val="454"/>
        </w:trPr>
        <w:tc>
          <w:tcPr>
            <w:tcW w:w="2269" w:type="dxa"/>
            <w:gridSpan w:val="4"/>
            <w:vAlign w:val="center"/>
          </w:tcPr>
          <w:p w:rsidR="00FA3373" w:rsidRDefault="00066F3C">
            <w:pPr>
              <w:ind w:leftChars="-51" w:left="-143" w:rightChars="-51" w:right="-143" w:firstLineChars="0" w:firstLine="0"/>
              <w:jc w:val="center"/>
              <w:rPr>
                <w:sz w:val="24"/>
              </w:rPr>
            </w:pPr>
            <w:r>
              <w:rPr>
                <w:rFonts w:hint="eastAsia"/>
                <w:sz w:val="24"/>
              </w:rPr>
              <w:t>评价标准</w:t>
            </w:r>
          </w:p>
        </w:tc>
        <w:tc>
          <w:tcPr>
            <w:tcW w:w="7512" w:type="dxa"/>
            <w:gridSpan w:val="7"/>
            <w:vAlign w:val="center"/>
          </w:tcPr>
          <w:p w:rsidR="00FA3373" w:rsidRDefault="00066F3C">
            <w:pPr>
              <w:ind w:leftChars="-51" w:left="-143" w:rightChars="-51" w:right="-143" w:firstLineChars="0" w:firstLine="0"/>
              <w:jc w:val="center"/>
              <w:rPr>
                <w:rFonts w:eastAsiaTheme="minorEastAsia"/>
                <w:color w:val="FF0000"/>
                <w:sz w:val="24"/>
              </w:rPr>
            </w:pPr>
            <w:r>
              <w:rPr>
                <w:rFonts w:ascii="宋体" w:hAnsi="宋体" w:cs="宋体" w:hint="eastAsia"/>
                <w:color w:val="000000"/>
                <w:sz w:val="24"/>
              </w:rPr>
              <w:t>《大气污染物综合排放标准》</w:t>
            </w:r>
            <w:r>
              <w:rPr>
                <w:rFonts w:eastAsia="Times New Roman"/>
                <w:color w:val="000000"/>
                <w:sz w:val="24"/>
              </w:rPr>
              <w:t>GB 16297-1996</w:t>
            </w:r>
            <w:r>
              <w:rPr>
                <w:rFonts w:ascii="宋体" w:hAnsi="宋体" w:cs="宋体" w:hint="eastAsia"/>
                <w:color w:val="000000"/>
                <w:sz w:val="24"/>
              </w:rPr>
              <w:t>表</w:t>
            </w:r>
            <w:r>
              <w:rPr>
                <w:rFonts w:eastAsia="Times New Roman"/>
                <w:color w:val="000000"/>
                <w:sz w:val="24"/>
              </w:rPr>
              <w:t>2</w:t>
            </w:r>
            <w:r>
              <w:rPr>
                <w:rFonts w:eastAsiaTheme="minorEastAsia" w:hint="eastAsia"/>
                <w:color w:val="000000"/>
                <w:sz w:val="24"/>
              </w:rPr>
              <w:t>二级</w:t>
            </w:r>
            <w:r>
              <w:rPr>
                <w:rFonts w:hAnsi="宋体" w:hint="eastAsia"/>
                <w:sz w:val="24"/>
              </w:rPr>
              <w:t>、《工业炉窑大气污染物排放标准》</w:t>
            </w:r>
            <w:r>
              <w:rPr>
                <w:rFonts w:hAnsi="宋体" w:hint="eastAsia"/>
                <w:sz w:val="24"/>
              </w:rPr>
              <w:t>GB 9078-1996</w:t>
            </w:r>
            <w:r>
              <w:rPr>
                <w:rFonts w:hAnsi="宋体" w:hint="eastAsia"/>
                <w:sz w:val="24"/>
              </w:rPr>
              <w:t>表</w:t>
            </w:r>
            <w:r>
              <w:rPr>
                <w:rFonts w:hAnsi="宋体" w:hint="eastAsia"/>
                <w:sz w:val="24"/>
              </w:rPr>
              <w:t>2</w:t>
            </w:r>
            <w:r>
              <w:rPr>
                <w:rFonts w:hAnsi="宋体" w:hint="eastAsia"/>
                <w:sz w:val="24"/>
              </w:rPr>
              <w:t>，表</w:t>
            </w:r>
            <w:r>
              <w:rPr>
                <w:rFonts w:hAnsi="宋体" w:hint="eastAsia"/>
                <w:sz w:val="24"/>
              </w:rPr>
              <w:t>4</w:t>
            </w:r>
            <w:r>
              <w:rPr>
                <w:rFonts w:hAnsi="宋体" w:hint="eastAsia"/>
                <w:sz w:val="24"/>
              </w:rPr>
              <w:t>二级</w:t>
            </w:r>
          </w:p>
        </w:tc>
      </w:tr>
      <w:tr w:rsidR="00FA3373">
        <w:trPr>
          <w:trHeight w:val="454"/>
        </w:trPr>
        <w:tc>
          <w:tcPr>
            <w:tcW w:w="2269" w:type="dxa"/>
            <w:gridSpan w:val="4"/>
            <w:vAlign w:val="center"/>
          </w:tcPr>
          <w:p w:rsidR="00FA3373" w:rsidRDefault="00066F3C">
            <w:pPr>
              <w:ind w:leftChars="-51" w:left="-143" w:rightChars="-51" w:right="-143" w:firstLineChars="0" w:firstLine="0"/>
              <w:jc w:val="center"/>
              <w:rPr>
                <w:sz w:val="24"/>
              </w:rPr>
            </w:pPr>
            <w:r>
              <w:rPr>
                <w:rFonts w:hint="eastAsia"/>
                <w:sz w:val="24"/>
              </w:rPr>
              <w:t>备注</w:t>
            </w:r>
          </w:p>
        </w:tc>
        <w:tc>
          <w:tcPr>
            <w:tcW w:w="7512" w:type="dxa"/>
            <w:gridSpan w:val="7"/>
            <w:vAlign w:val="center"/>
          </w:tcPr>
          <w:p w:rsidR="00FA3373" w:rsidRDefault="00066F3C">
            <w:pPr>
              <w:ind w:leftChars="-50" w:left="-140" w:rightChars="-50" w:right="-140" w:firstLineChars="0" w:firstLine="0"/>
              <w:jc w:val="center"/>
              <w:rPr>
                <w:rFonts w:ascii="宋体" w:hAnsi="宋体" w:cs="宋体"/>
                <w:color w:val="000000"/>
                <w:sz w:val="24"/>
              </w:rPr>
            </w:pPr>
            <w:r>
              <w:rPr>
                <w:rFonts w:hint="eastAsia"/>
                <w:sz w:val="24"/>
              </w:rPr>
              <w:t>1</w:t>
            </w:r>
            <w:r>
              <w:rPr>
                <w:rFonts w:hint="eastAsia"/>
                <w:sz w:val="24"/>
              </w:rPr>
              <w:t>、浓度低于检出限时，排放速率以检出限的</w:t>
            </w:r>
            <w:r>
              <w:rPr>
                <w:rFonts w:hint="eastAsia"/>
                <w:sz w:val="24"/>
              </w:rPr>
              <w:t>1/2</w:t>
            </w:r>
            <w:r>
              <w:rPr>
                <w:rFonts w:hint="eastAsia"/>
                <w:sz w:val="24"/>
              </w:rPr>
              <w:t>进行计算。</w:t>
            </w:r>
          </w:p>
        </w:tc>
      </w:tr>
    </w:tbl>
    <w:p w:rsidR="00FA3373" w:rsidRDefault="00FA3373">
      <w:pPr>
        <w:ind w:firstLine="560"/>
      </w:pPr>
    </w:p>
    <w:p w:rsidR="00FA3373" w:rsidRDefault="00066F3C">
      <w:pPr>
        <w:ind w:firstLine="560"/>
      </w:pPr>
      <w:r>
        <w:rPr>
          <w:rFonts w:hint="eastAsia"/>
          <w:lang w:val="zh-CN"/>
        </w:rPr>
        <w:t>在项目验收监测期间，无组织废气颗粒物测定最大值为</w:t>
      </w:r>
      <w:r>
        <w:rPr>
          <w:rFonts w:hint="eastAsia"/>
        </w:rPr>
        <w:t>0.</w:t>
      </w:r>
      <w:r w:rsidR="00CB2625">
        <w:rPr>
          <w:rFonts w:hint="eastAsia"/>
        </w:rPr>
        <w:t>463</w:t>
      </w:r>
      <w:r>
        <w:rPr>
          <w:rFonts w:hint="eastAsia"/>
        </w:rPr>
        <w:t>mg/m</w:t>
      </w:r>
      <w:r>
        <w:rPr>
          <w:rFonts w:hint="eastAsia"/>
          <w:vertAlign w:val="superscript"/>
        </w:rPr>
        <w:t>3</w:t>
      </w:r>
      <w:r>
        <w:rPr>
          <w:rFonts w:hint="eastAsia"/>
        </w:rPr>
        <w:t>满足《大气污染物综合排放标准》（</w:t>
      </w:r>
      <w:r>
        <w:rPr>
          <w:rFonts w:hint="eastAsia"/>
        </w:rPr>
        <w:t>GB 16297-1996</w:t>
      </w:r>
      <w:r>
        <w:rPr>
          <w:rFonts w:hint="eastAsia"/>
        </w:rPr>
        <w:t>）中</w:t>
      </w:r>
      <w:r>
        <w:rPr>
          <w:rFonts w:hint="eastAsia"/>
        </w:rPr>
        <w:lastRenderedPageBreak/>
        <w:t>无组织排放监测浓度限值；有组织</w:t>
      </w:r>
      <w:r>
        <w:rPr>
          <w:rFonts w:hint="eastAsia"/>
          <w:lang w:val="zh-CN"/>
        </w:rPr>
        <w:t>废气《大气污染物综合排放标准》</w:t>
      </w:r>
      <w:r>
        <w:rPr>
          <w:rFonts w:hint="eastAsia"/>
          <w:lang w:val="zh-CN"/>
        </w:rPr>
        <w:t>GB 16297-1996</w:t>
      </w:r>
      <w:r>
        <w:rPr>
          <w:rFonts w:hint="eastAsia"/>
          <w:lang w:val="zh-CN"/>
        </w:rPr>
        <w:t>表</w:t>
      </w:r>
      <w:r>
        <w:rPr>
          <w:rFonts w:hint="eastAsia"/>
          <w:lang w:val="zh-CN"/>
        </w:rPr>
        <w:t>2</w:t>
      </w:r>
      <w:r>
        <w:rPr>
          <w:rFonts w:hint="eastAsia"/>
          <w:lang w:val="zh-CN"/>
        </w:rPr>
        <w:t>二级、《工业炉窑大气污染物排放标准》</w:t>
      </w:r>
      <w:r>
        <w:rPr>
          <w:rFonts w:hint="eastAsia"/>
          <w:lang w:val="zh-CN"/>
        </w:rPr>
        <w:t>GB 9078-1996</w:t>
      </w:r>
      <w:r>
        <w:rPr>
          <w:rFonts w:hint="eastAsia"/>
          <w:lang w:val="zh-CN"/>
        </w:rPr>
        <w:t>表</w:t>
      </w:r>
      <w:r>
        <w:rPr>
          <w:rFonts w:hint="eastAsia"/>
          <w:lang w:val="zh-CN"/>
        </w:rPr>
        <w:t>2</w:t>
      </w:r>
      <w:r>
        <w:rPr>
          <w:rFonts w:hint="eastAsia"/>
          <w:lang w:val="zh-CN"/>
        </w:rPr>
        <w:t>，表</w:t>
      </w:r>
      <w:r>
        <w:rPr>
          <w:rFonts w:hint="eastAsia"/>
          <w:lang w:val="zh-CN"/>
        </w:rPr>
        <w:t>4</w:t>
      </w:r>
      <w:r>
        <w:rPr>
          <w:rFonts w:hint="eastAsia"/>
          <w:lang w:val="zh-CN"/>
        </w:rPr>
        <w:t>二级。</w:t>
      </w:r>
    </w:p>
    <w:p w:rsidR="00FA3373" w:rsidRDefault="00066F3C">
      <w:pPr>
        <w:pStyle w:val="2"/>
        <w:ind w:firstLine="602"/>
        <w:rPr>
          <w:lang w:val="en-US"/>
        </w:rPr>
      </w:pPr>
      <w:bookmarkStart w:id="62" w:name="_Toc12486"/>
      <w:r>
        <w:rPr>
          <w:rFonts w:hint="eastAsia"/>
          <w:lang w:val="en-US"/>
        </w:rPr>
        <w:t>8.3噪声监测</w:t>
      </w:r>
      <w:bookmarkEnd w:id="62"/>
    </w:p>
    <w:p w:rsidR="00FA3373" w:rsidRDefault="00066F3C">
      <w:pPr>
        <w:ind w:firstLine="560"/>
      </w:pPr>
      <w:r>
        <w:rPr>
          <w:rFonts w:hint="eastAsia"/>
        </w:rPr>
        <w:t>验收监测期间项目噪声监测结果如下表：</w:t>
      </w:r>
    </w:p>
    <w:p w:rsidR="00FA3373" w:rsidRDefault="00066F3C">
      <w:pPr>
        <w:spacing w:line="400" w:lineRule="exact"/>
        <w:ind w:firstLineChars="1000" w:firstLine="2409"/>
        <w:rPr>
          <w:bCs/>
          <w:sz w:val="24"/>
        </w:rPr>
      </w:pPr>
      <w:r>
        <w:rPr>
          <w:rFonts w:hint="eastAsia"/>
          <w:b/>
          <w:bCs/>
          <w:sz w:val="24"/>
        </w:rPr>
        <w:t>表</w:t>
      </w:r>
      <w:r>
        <w:rPr>
          <w:rFonts w:hint="eastAsia"/>
          <w:b/>
          <w:bCs/>
          <w:sz w:val="24"/>
        </w:rPr>
        <w:t xml:space="preserve">8-4  </w:t>
      </w:r>
      <w:r>
        <w:rPr>
          <w:rFonts w:hint="eastAsia"/>
          <w:b/>
          <w:bCs/>
          <w:sz w:val="24"/>
        </w:rPr>
        <w:t>噪声检测结果表</w:t>
      </w:r>
      <w:r>
        <w:rPr>
          <w:rFonts w:hint="eastAsia"/>
          <w:bCs/>
          <w:sz w:val="24"/>
        </w:rPr>
        <w:t>单位：</w:t>
      </w:r>
      <w:r>
        <w:rPr>
          <w:bCs/>
          <w:sz w:val="24"/>
        </w:rPr>
        <w:t>dB(A)</w:t>
      </w:r>
    </w:p>
    <w:tbl>
      <w:tblPr>
        <w:tblW w:w="9781" w:type="dxa"/>
        <w:tblInd w:w="-601" w:type="dxa"/>
        <w:tblBorders>
          <w:top w:val="single" w:sz="12" w:space="0" w:color="000000"/>
          <w:bottom w:val="single" w:sz="12" w:space="0" w:color="000000"/>
          <w:insideH w:val="single" w:sz="4" w:space="0" w:color="000000"/>
          <w:insideV w:val="single" w:sz="4" w:space="0" w:color="000000"/>
        </w:tblBorders>
        <w:tblLayout w:type="fixed"/>
        <w:tblLook w:val="04A0" w:firstRow="1" w:lastRow="0" w:firstColumn="1" w:lastColumn="0" w:noHBand="0" w:noVBand="1"/>
      </w:tblPr>
      <w:tblGrid>
        <w:gridCol w:w="2694"/>
        <w:gridCol w:w="1276"/>
        <w:gridCol w:w="1275"/>
        <w:gridCol w:w="1276"/>
        <w:gridCol w:w="992"/>
        <w:gridCol w:w="1276"/>
        <w:gridCol w:w="992"/>
      </w:tblGrid>
      <w:tr w:rsidR="00FA3373">
        <w:trPr>
          <w:trHeight w:val="454"/>
        </w:trPr>
        <w:tc>
          <w:tcPr>
            <w:tcW w:w="2694" w:type="dxa"/>
            <w:vMerge w:val="restart"/>
            <w:vAlign w:val="center"/>
          </w:tcPr>
          <w:p w:rsidR="00FA3373" w:rsidRDefault="00066F3C">
            <w:pPr>
              <w:ind w:firstLineChars="0" w:firstLine="0"/>
              <w:jc w:val="center"/>
              <w:rPr>
                <w:rFonts w:ascii="宋体" w:hAnsi="宋体"/>
                <w:sz w:val="24"/>
              </w:rPr>
            </w:pPr>
            <w:r>
              <w:rPr>
                <w:rFonts w:ascii="宋体" w:hAnsi="宋体" w:hint="eastAsia"/>
                <w:sz w:val="24"/>
              </w:rPr>
              <w:t>检测点位</w:t>
            </w:r>
          </w:p>
        </w:tc>
        <w:tc>
          <w:tcPr>
            <w:tcW w:w="1276" w:type="dxa"/>
            <w:vMerge w:val="restart"/>
            <w:vAlign w:val="center"/>
          </w:tcPr>
          <w:p w:rsidR="00FA3373" w:rsidRDefault="00066F3C">
            <w:pPr>
              <w:ind w:firstLineChars="0" w:firstLine="0"/>
              <w:jc w:val="center"/>
              <w:rPr>
                <w:rFonts w:ascii="宋体" w:hAnsi="宋体"/>
                <w:sz w:val="24"/>
              </w:rPr>
            </w:pPr>
            <w:r>
              <w:rPr>
                <w:rFonts w:ascii="宋体" w:hAnsi="宋体" w:cs="宋体" w:hint="eastAsia"/>
                <w:sz w:val="24"/>
              </w:rPr>
              <w:t>检测时间</w:t>
            </w:r>
          </w:p>
        </w:tc>
        <w:tc>
          <w:tcPr>
            <w:tcW w:w="1275" w:type="dxa"/>
            <w:vMerge w:val="restart"/>
            <w:vAlign w:val="center"/>
          </w:tcPr>
          <w:p w:rsidR="00FA3373" w:rsidRDefault="00066F3C">
            <w:pPr>
              <w:ind w:firstLineChars="0" w:firstLine="0"/>
              <w:jc w:val="center"/>
              <w:rPr>
                <w:rFonts w:ascii="宋体" w:hAnsi="宋体"/>
                <w:sz w:val="24"/>
              </w:rPr>
            </w:pPr>
            <w:r>
              <w:rPr>
                <w:rFonts w:ascii="宋体" w:hAnsi="宋体" w:cs="宋体" w:hint="eastAsia"/>
                <w:sz w:val="24"/>
              </w:rPr>
              <w:t>声源类型</w:t>
            </w:r>
          </w:p>
        </w:tc>
        <w:tc>
          <w:tcPr>
            <w:tcW w:w="2268" w:type="dxa"/>
            <w:gridSpan w:val="2"/>
            <w:vAlign w:val="center"/>
          </w:tcPr>
          <w:p w:rsidR="00FA3373" w:rsidRDefault="00066F3C">
            <w:pPr>
              <w:ind w:firstLineChars="0" w:firstLine="0"/>
              <w:jc w:val="center"/>
              <w:rPr>
                <w:rFonts w:ascii="宋体" w:hAnsi="宋体"/>
                <w:sz w:val="24"/>
              </w:rPr>
            </w:pPr>
            <w:r>
              <w:rPr>
                <w:rFonts w:hint="eastAsia"/>
                <w:sz w:val="24"/>
              </w:rPr>
              <w:t>10</w:t>
            </w:r>
            <w:r>
              <w:rPr>
                <w:sz w:val="24"/>
              </w:rPr>
              <w:t>月</w:t>
            </w:r>
            <w:r>
              <w:rPr>
                <w:rFonts w:hint="eastAsia"/>
                <w:sz w:val="24"/>
              </w:rPr>
              <w:t>09</w:t>
            </w:r>
            <w:r>
              <w:rPr>
                <w:rFonts w:hint="eastAsia"/>
                <w:sz w:val="24"/>
              </w:rPr>
              <w:t>日</w:t>
            </w:r>
          </w:p>
        </w:tc>
        <w:tc>
          <w:tcPr>
            <w:tcW w:w="2268" w:type="dxa"/>
            <w:gridSpan w:val="2"/>
            <w:vAlign w:val="center"/>
          </w:tcPr>
          <w:p w:rsidR="00FA3373" w:rsidRDefault="00066F3C">
            <w:pPr>
              <w:ind w:firstLineChars="0" w:firstLine="0"/>
              <w:jc w:val="center"/>
              <w:rPr>
                <w:rFonts w:ascii="宋体" w:hAnsi="宋体"/>
                <w:sz w:val="24"/>
              </w:rPr>
            </w:pPr>
            <w:r>
              <w:rPr>
                <w:rFonts w:hint="eastAsia"/>
                <w:sz w:val="24"/>
              </w:rPr>
              <w:t>10</w:t>
            </w:r>
            <w:r>
              <w:rPr>
                <w:sz w:val="24"/>
              </w:rPr>
              <w:t>月</w:t>
            </w:r>
            <w:r>
              <w:rPr>
                <w:rFonts w:hint="eastAsia"/>
                <w:sz w:val="24"/>
              </w:rPr>
              <w:t>10</w:t>
            </w:r>
            <w:r>
              <w:rPr>
                <w:rFonts w:hint="eastAsia"/>
                <w:sz w:val="24"/>
              </w:rPr>
              <w:t>日</w:t>
            </w:r>
          </w:p>
        </w:tc>
      </w:tr>
      <w:tr w:rsidR="00FA3373">
        <w:trPr>
          <w:trHeight w:val="454"/>
        </w:trPr>
        <w:tc>
          <w:tcPr>
            <w:tcW w:w="2694" w:type="dxa"/>
            <w:vMerge/>
            <w:vAlign w:val="center"/>
          </w:tcPr>
          <w:p w:rsidR="00FA3373" w:rsidRDefault="00FA3373">
            <w:pPr>
              <w:ind w:firstLineChars="0" w:firstLine="0"/>
              <w:jc w:val="center"/>
              <w:rPr>
                <w:rFonts w:ascii="宋体" w:hAnsi="宋体"/>
                <w:sz w:val="24"/>
              </w:rPr>
            </w:pPr>
          </w:p>
        </w:tc>
        <w:tc>
          <w:tcPr>
            <w:tcW w:w="1276" w:type="dxa"/>
            <w:vMerge/>
            <w:vAlign w:val="center"/>
          </w:tcPr>
          <w:p w:rsidR="00FA3373" w:rsidRDefault="00FA3373">
            <w:pPr>
              <w:ind w:firstLineChars="0" w:firstLine="0"/>
              <w:jc w:val="center"/>
              <w:rPr>
                <w:rFonts w:ascii="宋体" w:hAnsi="宋体" w:cs="宋体"/>
                <w:sz w:val="24"/>
              </w:rPr>
            </w:pPr>
          </w:p>
        </w:tc>
        <w:tc>
          <w:tcPr>
            <w:tcW w:w="1275" w:type="dxa"/>
            <w:vMerge/>
            <w:vAlign w:val="center"/>
          </w:tcPr>
          <w:p w:rsidR="00FA3373" w:rsidRDefault="00FA3373">
            <w:pPr>
              <w:ind w:firstLineChars="0" w:firstLine="0"/>
              <w:jc w:val="center"/>
              <w:rPr>
                <w:rFonts w:ascii="宋体" w:hAnsi="宋体" w:cs="宋体"/>
                <w:sz w:val="24"/>
              </w:rPr>
            </w:pPr>
          </w:p>
        </w:tc>
        <w:tc>
          <w:tcPr>
            <w:tcW w:w="1276" w:type="dxa"/>
            <w:vAlign w:val="center"/>
          </w:tcPr>
          <w:p w:rsidR="00FA3373" w:rsidRDefault="00066F3C">
            <w:pPr>
              <w:ind w:firstLineChars="0" w:firstLine="0"/>
              <w:jc w:val="center"/>
              <w:rPr>
                <w:rFonts w:ascii="宋体" w:hAnsi="宋体"/>
                <w:sz w:val="24"/>
              </w:rPr>
            </w:pPr>
            <w:r>
              <w:rPr>
                <w:rFonts w:ascii="宋体" w:hAnsi="宋体" w:hint="eastAsia"/>
                <w:sz w:val="24"/>
              </w:rPr>
              <w:t>检测结果</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结果评价</w:t>
            </w:r>
          </w:p>
        </w:tc>
        <w:tc>
          <w:tcPr>
            <w:tcW w:w="1276" w:type="dxa"/>
            <w:vAlign w:val="center"/>
          </w:tcPr>
          <w:p w:rsidR="00FA3373" w:rsidRDefault="00066F3C">
            <w:pPr>
              <w:ind w:firstLineChars="0" w:firstLine="0"/>
              <w:jc w:val="center"/>
              <w:rPr>
                <w:rFonts w:ascii="宋体" w:hAnsi="宋体"/>
                <w:sz w:val="24"/>
              </w:rPr>
            </w:pPr>
            <w:r>
              <w:rPr>
                <w:rFonts w:ascii="宋体" w:hAnsi="宋体" w:hint="eastAsia"/>
                <w:sz w:val="24"/>
              </w:rPr>
              <w:t>检测结果</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结果评价</w:t>
            </w:r>
          </w:p>
        </w:tc>
      </w:tr>
      <w:tr w:rsidR="00FA3373">
        <w:trPr>
          <w:trHeight w:val="454"/>
        </w:trPr>
        <w:tc>
          <w:tcPr>
            <w:tcW w:w="2694" w:type="dxa"/>
            <w:vMerge w:val="restart"/>
            <w:vAlign w:val="center"/>
          </w:tcPr>
          <w:p w:rsidR="00FA3373" w:rsidRDefault="00066F3C">
            <w:pPr>
              <w:ind w:firstLineChars="0" w:firstLine="0"/>
              <w:jc w:val="center"/>
              <w:rPr>
                <w:rFonts w:ascii="宋体" w:hAnsi="宋体"/>
                <w:sz w:val="24"/>
              </w:rPr>
            </w:pPr>
            <w:r>
              <w:rPr>
                <w:rFonts w:hint="eastAsia"/>
                <w:bCs/>
                <w:sz w:val="24"/>
              </w:rPr>
              <w:t>1</w:t>
            </w:r>
            <w:r>
              <w:rPr>
                <w:rFonts w:hint="eastAsia"/>
                <w:bCs/>
                <w:sz w:val="24"/>
                <w:vertAlign w:val="superscript"/>
              </w:rPr>
              <w:t>#</w:t>
            </w:r>
            <w:r>
              <w:rPr>
                <w:rFonts w:hint="eastAsia"/>
                <w:bCs/>
                <w:sz w:val="24"/>
              </w:rPr>
              <w:t>：项目东</w:t>
            </w:r>
            <w:r>
              <w:rPr>
                <w:rFonts w:hAnsi="宋体"/>
                <w:color w:val="000000"/>
                <w:sz w:val="24"/>
              </w:rPr>
              <w:t>厂</w:t>
            </w:r>
            <w:r>
              <w:rPr>
                <w:rFonts w:hint="eastAsia"/>
                <w:bCs/>
                <w:sz w:val="24"/>
              </w:rPr>
              <w:t>界外</w:t>
            </w:r>
            <w:r>
              <w:rPr>
                <w:rFonts w:hint="eastAsia"/>
                <w:bCs/>
                <w:sz w:val="24"/>
              </w:rPr>
              <w:t>1m</w:t>
            </w:r>
            <w:r>
              <w:rPr>
                <w:rFonts w:hint="eastAsia"/>
                <w:bCs/>
                <w:sz w:val="24"/>
              </w:rPr>
              <w:t>处</w:t>
            </w:r>
          </w:p>
        </w:tc>
        <w:tc>
          <w:tcPr>
            <w:tcW w:w="1276" w:type="dxa"/>
            <w:vAlign w:val="center"/>
          </w:tcPr>
          <w:p w:rsidR="00FA3373" w:rsidRDefault="00066F3C">
            <w:pPr>
              <w:ind w:firstLineChars="0" w:firstLine="0"/>
              <w:jc w:val="center"/>
              <w:rPr>
                <w:rFonts w:ascii="宋体" w:hAnsi="宋体"/>
                <w:sz w:val="24"/>
              </w:rPr>
            </w:pPr>
            <w:r>
              <w:rPr>
                <w:rFonts w:ascii="宋体" w:hAnsi="宋体" w:cs="宋体" w:hint="eastAsia"/>
                <w:sz w:val="24"/>
              </w:rPr>
              <w:t>昼间</w:t>
            </w:r>
          </w:p>
        </w:tc>
        <w:tc>
          <w:tcPr>
            <w:tcW w:w="1275" w:type="dxa"/>
            <w:vMerge w:val="restart"/>
            <w:vAlign w:val="center"/>
          </w:tcPr>
          <w:p w:rsidR="00FA3373" w:rsidRDefault="00066F3C">
            <w:pPr>
              <w:ind w:firstLineChars="0" w:firstLine="0"/>
              <w:jc w:val="center"/>
              <w:rPr>
                <w:rFonts w:ascii="宋体" w:hAnsi="宋体"/>
                <w:sz w:val="24"/>
              </w:rPr>
            </w:pPr>
            <w:r>
              <w:rPr>
                <w:rFonts w:ascii="宋体" w:hAnsi="宋体" w:hint="eastAsia"/>
                <w:sz w:val="24"/>
              </w:rPr>
              <w:t>厂界噪声</w:t>
            </w:r>
          </w:p>
        </w:tc>
        <w:tc>
          <w:tcPr>
            <w:tcW w:w="1276" w:type="dxa"/>
            <w:vAlign w:val="center"/>
          </w:tcPr>
          <w:p w:rsidR="00FA3373" w:rsidRDefault="00066F3C">
            <w:pPr>
              <w:ind w:firstLineChars="0" w:firstLine="0"/>
              <w:jc w:val="center"/>
              <w:rPr>
                <w:sz w:val="24"/>
              </w:rPr>
            </w:pPr>
            <w:r>
              <w:rPr>
                <w:rFonts w:hint="eastAsia"/>
                <w:sz w:val="24"/>
              </w:rPr>
              <w:t>54</w:t>
            </w:r>
          </w:p>
        </w:tc>
        <w:tc>
          <w:tcPr>
            <w:tcW w:w="992" w:type="dxa"/>
            <w:vAlign w:val="center"/>
          </w:tcPr>
          <w:p w:rsidR="00FA3373" w:rsidRDefault="00066F3C">
            <w:pPr>
              <w:ind w:firstLineChars="0" w:firstLine="0"/>
              <w:jc w:val="center"/>
              <w:rPr>
                <w:rFonts w:ascii="宋体" w:hAnsi="宋体" w:cs="Calibri"/>
                <w:sz w:val="24"/>
              </w:rPr>
            </w:pPr>
            <w:r>
              <w:rPr>
                <w:rFonts w:ascii="宋体" w:hAnsi="宋体" w:cs="Calibri" w:hint="eastAsia"/>
                <w:sz w:val="24"/>
              </w:rPr>
              <w:t>达标</w:t>
            </w:r>
          </w:p>
        </w:tc>
        <w:tc>
          <w:tcPr>
            <w:tcW w:w="1276" w:type="dxa"/>
            <w:vAlign w:val="center"/>
          </w:tcPr>
          <w:p w:rsidR="00FA3373" w:rsidRDefault="00066F3C">
            <w:pPr>
              <w:ind w:firstLineChars="0" w:firstLine="0"/>
              <w:jc w:val="center"/>
              <w:rPr>
                <w:sz w:val="24"/>
              </w:rPr>
            </w:pPr>
            <w:r>
              <w:rPr>
                <w:rFonts w:hint="eastAsia"/>
                <w:sz w:val="24"/>
              </w:rPr>
              <w:t>55</w:t>
            </w:r>
          </w:p>
        </w:tc>
        <w:tc>
          <w:tcPr>
            <w:tcW w:w="992" w:type="dxa"/>
            <w:vAlign w:val="center"/>
          </w:tcPr>
          <w:p w:rsidR="00FA3373" w:rsidRDefault="00066F3C">
            <w:pPr>
              <w:ind w:firstLineChars="0" w:firstLine="0"/>
              <w:jc w:val="center"/>
              <w:rPr>
                <w:rFonts w:ascii="宋体" w:hAnsi="宋体" w:cs="Calibri"/>
                <w:sz w:val="24"/>
              </w:rPr>
            </w:pPr>
            <w:r>
              <w:rPr>
                <w:rFonts w:ascii="宋体" w:hAnsi="宋体" w:cs="Calibri" w:hint="eastAsia"/>
                <w:sz w:val="24"/>
              </w:rPr>
              <w:t>达标</w:t>
            </w:r>
          </w:p>
        </w:tc>
      </w:tr>
      <w:tr w:rsidR="00FA3373">
        <w:trPr>
          <w:trHeight w:val="454"/>
        </w:trPr>
        <w:tc>
          <w:tcPr>
            <w:tcW w:w="2694" w:type="dxa"/>
            <w:vMerge/>
            <w:vAlign w:val="center"/>
          </w:tcPr>
          <w:p w:rsidR="00FA3373" w:rsidRDefault="00FA3373">
            <w:pPr>
              <w:ind w:firstLineChars="0" w:firstLine="0"/>
              <w:jc w:val="center"/>
              <w:rPr>
                <w:bCs/>
                <w:sz w:val="24"/>
              </w:rPr>
            </w:pPr>
          </w:p>
        </w:tc>
        <w:tc>
          <w:tcPr>
            <w:tcW w:w="1276" w:type="dxa"/>
            <w:vAlign w:val="center"/>
          </w:tcPr>
          <w:p w:rsidR="00FA3373" w:rsidRDefault="00066F3C">
            <w:pPr>
              <w:ind w:firstLineChars="0" w:firstLine="0"/>
              <w:jc w:val="center"/>
              <w:rPr>
                <w:rFonts w:ascii="宋体" w:hAnsi="宋体" w:cs="宋体"/>
                <w:sz w:val="24"/>
              </w:rPr>
            </w:pPr>
            <w:r>
              <w:rPr>
                <w:rFonts w:ascii="宋体" w:hAnsi="宋体" w:cs="宋体" w:hint="eastAsia"/>
                <w:sz w:val="24"/>
              </w:rPr>
              <w:t>夜间</w:t>
            </w:r>
          </w:p>
        </w:tc>
        <w:tc>
          <w:tcPr>
            <w:tcW w:w="1275" w:type="dxa"/>
            <w:vMerge/>
            <w:vAlign w:val="center"/>
          </w:tcPr>
          <w:p w:rsidR="00FA3373" w:rsidRDefault="00FA3373">
            <w:pPr>
              <w:ind w:firstLineChars="0" w:firstLine="0"/>
              <w:jc w:val="center"/>
              <w:rPr>
                <w:rFonts w:ascii="宋体" w:hAnsi="宋体"/>
                <w:sz w:val="24"/>
              </w:rPr>
            </w:pPr>
          </w:p>
        </w:tc>
        <w:tc>
          <w:tcPr>
            <w:tcW w:w="1276" w:type="dxa"/>
            <w:vAlign w:val="center"/>
          </w:tcPr>
          <w:p w:rsidR="00FA3373" w:rsidRDefault="00066F3C">
            <w:pPr>
              <w:ind w:firstLineChars="0" w:firstLine="0"/>
              <w:jc w:val="center"/>
              <w:rPr>
                <w:sz w:val="24"/>
              </w:rPr>
            </w:pPr>
            <w:r>
              <w:rPr>
                <w:rFonts w:hint="eastAsia"/>
                <w:sz w:val="24"/>
              </w:rPr>
              <w:t>47</w:t>
            </w:r>
          </w:p>
        </w:tc>
        <w:tc>
          <w:tcPr>
            <w:tcW w:w="992" w:type="dxa"/>
            <w:vAlign w:val="center"/>
          </w:tcPr>
          <w:p w:rsidR="00FA3373" w:rsidRDefault="00066F3C">
            <w:pPr>
              <w:ind w:firstLineChars="0" w:firstLine="0"/>
              <w:jc w:val="center"/>
              <w:rPr>
                <w:rFonts w:ascii="宋体" w:hAnsi="宋体" w:cs="Calibri"/>
                <w:sz w:val="24"/>
              </w:rPr>
            </w:pPr>
            <w:r>
              <w:rPr>
                <w:rFonts w:ascii="宋体" w:hAnsi="宋体" w:cs="Calibri" w:hint="eastAsia"/>
                <w:sz w:val="24"/>
              </w:rPr>
              <w:t>达标</w:t>
            </w:r>
          </w:p>
        </w:tc>
        <w:tc>
          <w:tcPr>
            <w:tcW w:w="1276" w:type="dxa"/>
            <w:vAlign w:val="center"/>
          </w:tcPr>
          <w:p w:rsidR="00FA3373" w:rsidRDefault="00066F3C">
            <w:pPr>
              <w:ind w:firstLineChars="0" w:firstLine="0"/>
              <w:jc w:val="center"/>
              <w:rPr>
                <w:sz w:val="24"/>
              </w:rPr>
            </w:pPr>
            <w:r>
              <w:rPr>
                <w:rFonts w:hint="eastAsia"/>
                <w:sz w:val="24"/>
              </w:rPr>
              <w:t>47</w:t>
            </w:r>
          </w:p>
        </w:tc>
        <w:tc>
          <w:tcPr>
            <w:tcW w:w="992" w:type="dxa"/>
            <w:vAlign w:val="center"/>
          </w:tcPr>
          <w:p w:rsidR="00FA3373" w:rsidRDefault="00066F3C">
            <w:pPr>
              <w:ind w:firstLineChars="0" w:firstLine="0"/>
              <w:jc w:val="center"/>
              <w:rPr>
                <w:rFonts w:ascii="宋体" w:hAnsi="宋体" w:cs="Calibri"/>
                <w:sz w:val="24"/>
              </w:rPr>
            </w:pPr>
            <w:r>
              <w:rPr>
                <w:rFonts w:ascii="宋体" w:hAnsi="宋体" w:cs="Calibri" w:hint="eastAsia"/>
                <w:sz w:val="24"/>
              </w:rPr>
              <w:t>达标</w:t>
            </w:r>
          </w:p>
        </w:tc>
      </w:tr>
      <w:tr w:rsidR="00FA3373">
        <w:trPr>
          <w:trHeight w:val="454"/>
        </w:trPr>
        <w:tc>
          <w:tcPr>
            <w:tcW w:w="2694" w:type="dxa"/>
            <w:vMerge w:val="restart"/>
            <w:vAlign w:val="center"/>
          </w:tcPr>
          <w:p w:rsidR="00FA3373" w:rsidRDefault="00066F3C">
            <w:pPr>
              <w:spacing w:line="400" w:lineRule="exact"/>
              <w:ind w:right="-52" w:firstLineChars="0" w:firstLine="0"/>
              <w:jc w:val="center"/>
              <w:rPr>
                <w:rFonts w:ascii="宋体" w:hAnsi="宋体"/>
                <w:b/>
                <w:bCs/>
                <w:sz w:val="24"/>
              </w:rPr>
            </w:pPr>
            <w:r>
              <w:rPr>
                <w:rFonts w:hint="eastAsia"/>
                <w:bCs/>
                <w:sz w:val="24"/>
              </w:rPr>
              <w:t>2</w:t>
            </w:r>
            <w:r>
              <w:rPr>
                <w:rFonts w:hint="eastAsia"/>
                <w:bCs/>
                <w:sz w:val="24"/>
                <w:vertAlign w:val="superscript"/>
              </w:rPr>
              <w:t>#</w:t>
            </w:r>
            <w:r>
              <w:rPr>
                <w:rFonts w:hint="eastAsia"/>
                <w:bCs/>
                <w:sz w:val="24"/>
              </w:rPr>
              <w:t>：项目南</w:t>
            </w:r>
            <w:r>
              <w:rPr>
                <w:rFonts w:hAnsi="宋体"/>
                <w:color w:val="000000"/>
                <w:sz w:val="24"/>
              </w:rPr>
              <w:t>厂</w:t>
            </w:r>
            <w:r>
              <w:rPr>
                <w:rFonts w:hint="eastAsia"/>
                <w:bCs/>
                <w:sz w:val="24"/>
              </w:rPr>
              <w:t>界外</w:t>
            </w:r>
            <w:r>
              <w:rPr>
                <w:rFonts w:hint="eastAsia"/>
                <w:bCs/>
                <w:sz w:val="24"/>
              </w:rPr>
              <w:t>1m</w:t>
            </w:r>
            <w:r>
              <w:rPr>
                <w:rFonts w:hint="eastAsia"/>
                <w:bCs/>
                <w:sz w:val="24"/>
              </w:rPr>
              <w:t>处</w:t>
            </w:r>
          </w:p>
        </w:tc>
        <w:tc>
          <w:tcPr>
            <w:tcW w:w="1276" w:type="dxa"/>
            <w:vAlign w:val="center"/>
          </w:tcPr>
          <w:p w:rsidR="00FA3373" w:rsidRDefault="00066F3C">
            <w:pPr>
              <w:ind w:firstLineChars="0" w:firstLine="0"/>
              <w:jc w:val="center"/>
              <w:rPr>
                <w:rFonts w:ascii="宋体" w:hAnsi="宋体"/>
                <w:sz w:val="24"/>
              </w:rPr>
            </w:pPr>
            <w:r>
              <w:rPr>
                <w:rFonts w:ascii="宋体" w:hAnsi="宋体" w:cs="宋体" w:hint="eastAsia"/>
                <w:sz w:val="24"/>
              </w:rPr>
              <w:t>昼间</w:t>
            </w:r>
          </w:p>
        </w:tc>
        <w:tc>
          <w:tcPr>
            <w:tcW w:w="1275" w:type="dxa"/>
            <w:vMerge/>
            <w:vAlign w:val="center"/>
          </w:tcPr>
          <w:p w:rsidR="00FA3373" w:rsidRDefault="00FA3373">
            <w:pPr>
              <w:ind w:firstLineChars="0" w:firstLine="0"/>
              <w:jc w:val="center"/>
              <w:rPr>
                <w:rFonts w:ascii="宋体" w:hAnsi="宋体"/>
                <w:sz w:val="24"/>
              </w:rPr>
            </w:pPr>
          </w:p>
        </w:tc>
        <w:tc>
          <w:tcPr>
            <w:tcW w:w="1276" w:type="dxa"/>
            <w:vAlign w:val="center"/>
          </w:tcPr>
          <w:p w:rsidR="00FA3373" w:rsidRDefault="00066F3C">
            <w:pPr>
              <w:ind w:firstLineChars="0" w:firstLine="0"/>
              <w:jc w:val="center"/>
              <w:rPr>
                <w:sz w:val="24"/>
              </w:rPr>
            </w:pPr>
            <w:r>
              <w:rPr>
                <w:rFonts w:hint="eastAsia"/>
                <w:sz w:val="24"/>
              </w:rPr>
              <w:t>55</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c>
          <w:tcPr>
            <w:tcW w:w="1276" w:type="dxa"/>
            <w:vAlign w:val="center"/>
          </w:tcPr>
          <w:p w:rsidR="00FA3373" w:rsidRDefault="00066F3C">
            <w:pPr>
              <w:ind w:firstLineChars="0" w:firstLine="0"/>
              <w:jc w:val="center"/>
              <w:rPr>
                <w:sz w:val="24"/>
              </w:rPr>
            </w:pPr>
            <w:r>
              <w:rPr>
                <w:rFonts w:hint="eastAsia"/>
                <w:sz w:val="24"/>
              </w:rPr>
              <w:t>54</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r>
      <w:tr w:rsidR="00FA3373">
        <w:trPr>
          <w:trHeight w:val="454"/>
        </w:trPr>
        <w:tc>
          <w:tcPr>
            <w:tcW w:w="2694" w:type="dxa"/>
            <w:vMerge/>
            <w:vAlign w:val="center"/>
          </w:tcPr>
          <w:p w:rsidR="00FA3373" w:rsidRDefault="00FA3373">
            <w:pPr>
              <w:spacing w:line="400" w:lineRule="exact"/>
              <w:ind w:right="-52" w:firstLineChars="0" w:firstLine="0"/>
              <w:jc w:val="center"/>
              <w:rPr>
                <w:bCs/>
                <w:sz w:val="24"/>
              </w:rPr>
            </w:pPr>
          </w:p>
        </w:tc>
        <w:tc>
          <w:tcPr>
            <w:tcW w:w="1276" w:type="dxa"/>
            <w:vAlign w:val="center"/>
          </w:tcPr>
          <w:p w:rsidR="00FA3373" w:rsidRDefault="00066F3C">
            <w:pPr>
              <w:ind w:firstLineChars="0" w:firstLine="0"/>
              <w:jc w:val="center"/>
              <w:rPr>
                <w:rFonts w:ascii="宋体" w:hAnsi="宋体" w:cs="宋体"/>
                <w:sz w:val="24"/>
              </w:rPr>
            </w:pPr>
            <w:r>
              <w:rPr>
                <w:rFonts w:ascii="宋体" w:hAnsi="宋体" w:cs="宋体" w:hint="eastAsia"/>
                <w:sz w:val="24"/>
              </w:rPr>
              <w:t>夜间</w:t>
            </w:r>
          </w:p>
        </w:tc>
        <w:tc>
          <w:tcPr>
            <w:tcW w:w="1275" w:type="dxa"/>
            <w:vMerge/>
            <w:vAlign w:val="center"/>
          </w:tcPr>
          <w:p w:rsidR="00FA3373" w:rsidRDefault="00FA3373">
            <w:pPr>
              <w:ind w:firstLineChars="0" w:firstLine="0"/>
              <w:jc w:val="center"/>
              <w:rPr>
                <w:rFonts w:ascii="宋体" w:hAnsi="宋体"/>
                <w:sz w:val="24"/>
              </w:rPr>
            </w:pPr>
          </w:p>
        </w:tc>
        <w:tc>
          <w:tcPr>
            <w:tcW w:w="1276" w:type="dxa"/>
            <w:vAlign w:val="center"/>
          </w:tcPr>
          <w:p w:rsidR="00FA3373" w:rsidRDefault="00066F3C">
            <w:pPr>
              <w:ind w:firstLineChars="0" w:firstLine="0"/>
              <w:jc w:val="center"/>
              <w:rPr>
                <w:sz w:val="24"/>
              </w:rPr>
            </w:pPr>
            <w:r>
              <w:rPr>
                <w:rFonts w:hint="eastAsia"/>
                <w:sz w:val="24"/>
              </w:rPr>
              <w:t>48</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c>
          <w:tcPr>
            <w:tcW w:w="1276" w:type="dxa"/>
            <w:vAlign w:val="center"/>
          </w:tcPr>
          <w:p w:rsidR="00FA3373" w:rsidRDefault="00066F3C">
            <w:pPr>
              <w:ind w:firstLineChars="0" w:firstLine="0"/>
              <w:jc w:val="center"/>
              <w:rPr>
                <w:sz w:val="24"/>
              </w:rPr>
            </w:pPr>
            <w:r>
              <w:rPr>
                <w:rFonts w:hint="eastAsia"/>
                <w:sz w:val="24"/>
              </w:rPr>
              <w:t>48</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r>
      <w:tr w:rsidR="00FA3373">
        <w:trPr>
          <w:trHeight w:val="454"/>
        </w:trPr>
        <w:tc>
          <w:tcPr>
            <w:tcW w:w="2694" w:type="dxa"/>
            <w:vMerge w:val="restart"/>
            <w:vAlign w:val="center"/>
          </w:tcPr>
          <w:p w:rsidR="00FA3373" w:rsidRDefault="00066F3C">
            <w:pPr>
              <w:ind w:firstLineChars="0" w:firstLine="0"/>
              <w:jc w:val="center"/>
              <w:rPr>
                <w:rFonts w:ascii="宋体" w:hAnsi="宋体"/>
                <w:sz w:val="24"/>
              </w:rPr>
            </w:pPr>
            <w:r>
              <w:rPr>
                <w:rFonts w:hint="eastAsia"/>
                <w:bCs/>
                <w:sz w:val="24"/>
              </w:rPr>
              <w:t>3</w:t>
            </w:r>
            <w:r>
              <w:rPr>
                <w:rFonts w:hint="eastAsia"/>
                <w:bCs/>
                <w:sz w:val="24"/>
                <w:vertAlign w:val="superscript"/>
              </w:rPr>
              <w:t>#</w:t>
            </w:r>
            <w:r>
              <w:rPr>
                <w:rFonts w:hint="eastAsia"/>
                <w:bCs/>
                <w:sz w:val="24"/>
              </w:rPr>
              <w:t>：项目西</w:t>
            </w:r>
            <w:r>
              <w:rPr>
                <w:rFonts w:hAnsi="宋体"/>
                <w:color w:val="000000"/>
                <w:sz w:val="24"/>
              </w:rPr>
              <w:t>厂</w:t>
            </w:r>
            <w:r>
              <w:rPr>
                <w:rFonts w:hint="eastAsia"/>
                <w:bCs/>
                <w:sz w:val="24"/>
              </w:rPr>
              <w:t>界外</w:t>
            </w:r>
            <w:r>
              <w:rPr>
                <w:rFonts w:hint="eastAsia"/>
                <w:bCs/>
                <w:sz w:val="24"/>
              </w:rPr>
              <w:t>1m</w:t>
            </w:r>
            <w:r>
              <w:rPr>
                <w:rFonts w:hint="eastAsia"/>
                <w:bCs/>
                <w:sz w:val="24"/>
              </w:rPr>
              <w:t>处</w:t>
            </w:r>
          </w:p>
        </w:tc>
        <w:tc>
          <w:tcPr>
            <w:tcW w:w="1276" w:type="dxa"/>
            <w:vAlign w:val="center"/>
          </w:tcPr>
          <w:p w:rsidR="00FA3373" w:rsidRDefault="00066F3C">
            <w:pPr>
              <w:ind w:firstLineChars="0" w:firstLine="0"/>
              <w:jc w:val="center"/>
              <w:rPr>
                <w:rFonts w:ascii="宋体" w:hAnsi="宋体"/>
                <w:sz w:val="24"/>
              </w:rPr>
            </w:pPr>
            <w:r>
              <w:rPr>
                <w:rFonts w:ascii="宋体" w:hAnsi="宋体" w:cs="宋体" w:hint="eastAsia"/>
                <w:sz w:val="24"/>
              </w:rPr>
              <w:t>昼间</w:t>
            </w:r>
          </w:p>
        </w:tc>
        <w:tc>
          <w:tcPr>
            <w:tcW w:w="1275" w:type="dxa"/>
            <w:vMerge/>
            <w:vAlign w:val="center"/>
          </w:tcPr>
          <w:p w:rsidR="00FA3373" w:rsidRDefault="00FA3373">
            <w:pPr>
              <w:ind w:firstLineChars="0" w:firstLine="0"/>
              <w:jc w:val="center"/>
              <w:rPr>
                <w:rFonts w:ascii="宋体" w:hAnsi="宋体"/>
                <w:sz w:val="24"/>
              </w:rPr>
            </w:pPr>
          </w:p>
        </w:tc>
        <w:tc>
          <w:tcPr>
            <w:tcW w:w="1276" w:type="dxa"/>
            <w:vAlign w:val="center"/>
          </w:tcPr>
          <w:p w:rsidR="00FA3373" w:rsidRDefault="00066F3C">
            <w:pPr>
              <w:ind w:firstLineChars="0" w:firstLine="0"/>
              <w:jc w:val="center"/>
              <w:rPr>
                <w:sz w:val="24"/>
              </w:rPr>
            </w:pPr>
            <w:r>
              <w:rPr>
                <w:rFonts w:hint="eastAsia"/>
                <w:sz w:val="24"/>
              </w:rPr>
              <w:t>55</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c>
          <w:tcPr>
            <w:tcW w:w="1276" w:type="dxa"/>
            <w:vAlign w:val="center"/>
          </w:tcPr>
          <w:p w:rsidR="00FA3373" w:rsidRDefault="00066F3C">
            <w:pPr>
              <w:ind w:firstLineChars="0" w:firstLine="0"/>
              <w:jc w:val="center"/>
              <w:rPr>
                <w:sz w:val="24"/>
              </w:rPr>
            </w:pPr>
            <w:r>
              <w:rPr>
                <w:rFonts w:hint="eastAsia"/>
                <w:sz w:val="24"/>
              </w:rPr>
              <w:t>57</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r>
      <w:tr w:rsidR="00FA3373">
        <w:trPr>
          <w:trHeight w:val="454"/>
        </w:trPr>
        <w:tc>
          <w:tcPr>
            <w:tcW w:w="2694" w:type="dxa"/>
            <w:vMerge/>
            <w:vAlign w:val="center"/>
          </w:tcPr>
          <w:p w:rsidR="00FA3373" w:rsidRDefault="00FA3373">
            <w:pPr>
              <w:ind w:firstLineChars="0" w:firstLine="0"/>
              <w:jc w:val="center"/>
              <w:rPr>
                <w:bCs/>
                <w:sz w:val="24"/>
              </w:rPr>
            </w:pPr>
          </w:p>
        </w:tc>
        <w:tc>
          <w:tcPr>
            <w:tcW w:w="1276" w:type="dxa"/>
            <w:vAlign w:val="center"/>
          </w:tcPr>
          <w:p w:rsidR="00FA3373" w:rsidRDefault="00066F3C">
            <w:pPr>
              <w:ind w:firstLineChars="0" w:firstLine="0"/>
              <w:jc w:val="center"/>
              <w:rPr>
                <w:rFonts w:ascii="宋体" w:hAnsi="宋体" w:cs="宋体"/>
                <w:sz w:val="24"/>
              </w:rPr>
            </w:pPr>
            <w:r>
              <w:rPr>
                <w:rFonts w:ascii="宋体" w:hAnsi="宋体" w:cs="宋体" w:hint="eastAsia"/>
                <w:sz w:val="24"/>
              </w:rPr>
              <w:t>夜间</w:t>
            </w:r>
          </w:p>
        </w:tc>
        <w:tc>
          <w:tcPr>
            <w:tcW w:w="1275" w:type="dxa"/>
            <w:vMerge/>
            <w:vAlign w:val="center"/>
          </w:tcPr>
          <w:p w:rsidR="00FA3373" w:rsidRDefault="00FA3373">
            <w:pPr>
              <w:ind w:firstLineChars="0" w:firstLine="0"/>
              <w:jc w:val="center"/>
              <w:rPr>
                <w:rFonts w:ascii="宋体" w:hAnsi="宋体"/>
                <w:sz w:val="24"/>
              </w:rPr>
            </w:pPr>
          </w:p>
        </w:tc>
        <w:tc>
          <w:tcPr>
            <w:tcW w:w="1276" w:type="dxa"/>
            <w:vAlign w:val="center"/>
          </w:tcPr>
          <w:p w:rsidR="00FA3373" w:rsidRDefault="00066F3C">
            <w:pPr>
              <w:ind w:firstLineChars="0" w:firstLine="0"/>
              <w:jc w:val="center"/>
              <w:rPr>
                <w:sz w:val="24"/>
              </w:rPr>
            </w:pPr>
            <w:r>
              <w:rPr>
                <w:rFonts w:hint="eastAsia"/>
                <w:sz w:val="24"/>
              </w:rPr>
              <w:t>49</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c>
          <w:tcPr>
            <w:tcW w:w="1276" w:type="dxa"/>
            <w:vAlign w:val="center"/>
          </w:tcPr>
          <w:p w:rsidR="00FA3373" w:rsidRDefault="00066F3C">
            <w:pPr>
              <w:ind w:firstLineChars="0" w:firstLine="0"/>
              <w:jc w:val="center"/>
              <w:rPr>
                <w:sz w:val="24"/>
              </w:rPr>
            </w:pPr>
            <w:r>
              <w:rPr>
                <w:rFonts w:hint="eastAsia"/>
                <w:sz w:val="24"/>
              </w:rPr>
              <w:t>50</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r>
      <w:tr w:rsidR="00FA3373">
        <w:trPr>
          <w:trHeight w:val="454"/>
        </w:trPr>
        <w:tc>
          <w:tcPr>
            <w:tcW w:w="2694" w:type="dxa"/>
            <w:vMerge w:val="restart"/>
            <w:vAlign w:val="center"/>
          </w:tcPr>
          <w:p w:rsidR="00FA3373" w:rsidRDefault="00066F3C">
            <w:pPr>
              <w:ind w:firstLineChars="0" w:firstLine="0"/>
              <w:jc w:val="center"/>
              <w:rPr>
                <w:rFonts w:ascii="宋体" w:hAnsi="宋体"/>
                <w:sz w:val="24"/>
              </w:rPr>
            </w:pPr>
            <w:r>
              <w:rPr>
                <w:rFonts w:hint="eastAsia"/>
                <w:bCs/>
                <w:sz w:val="24"/>
              </w:rPr>
              <w:t>4</w:t>
            </w:r>
            <w:r>
              <w:rPr>
                <w:rFonts w:hint="eastAsia"/>
                <w:bCs/>
                <w:sz w:val="24"/>
                <w:vertAlign w:val="superscript"/>
              </w:rPr>
              <w:t>#</w:t>
            </w:r>
            <w:r>
              <w:rPr>
                <w:rFonts w:hint="eastAsia"/>
                <w:bCs/>
                <w:sz w:val="24"/>
              </w:rPr>
              <w:t>：项目北</w:t>
            </w:r>
            <w:r>
              <w:rPr>
                <w:rFonts w:hAnsi="宋体"/>
                <w:color w:val="000000"/>
                <w:sz w:val="24"/>
              </w:rPr>
              <w:t>厂</w:t>
            </w:r>
            <w:r>
              <w:rPr>
                <w:rFonts w:hint="eastAsia"/>
                <w:bCs/>
                <w:sz w:val="24"/>
              </w:rPr>
              <w:t>界外</w:t>
            </w:r>
            <w:r>
              <w:rPr>
                <w:rFonts w:hint="eastAsia"/>
                <w:bCs/>
                <w:sz w:val="24"/>
              </w:rPr>
              <w:t>1m</w:t>
            </w:r>
            <w:r>
              <w:rPr>
                <w:rFonts w:hint="eastAsia"/>
                <w:bCs/>
                <w:sz w:val="24"/>
              </w:rPr>
              <w:t>处</w:t>
            </w:r>
          </w:p>
        </w:tc>
        <w:tc>
          <w:tcPr>
            <w:tcW w:w="1276" w:type="dxa"/>
            <w:vAlign w:val="center"/>
          </w:tcPr>
          <w:p w:rsidR="00FA3373" w:rsidRDefault="00066F3C">
            <w:pPr>
              <w:ind w:firstLineChars="0" w:firstLine="0"/>
              <w:jc w:val="center"/>
              <w:rPr>
                <w:rFonts w:ascii="宋体" w:hAnsi="宋体"/>
                <w:sz w:val="24"/>
              </w:rPr>
            </w:pPr>
            <w:r>
              <w:rPr>
                <w:rFonts w:ascii="宋体" w:hAnsi="宋体" w:cs="宋体" w:hint="eastAsia"/>
                <w:sz w:val="24"/>
              </w:rPr>
              <w:t>昼间</w:t>
            </w:r>
          </w:p>
        </w:tc>
        <w:tc>
          <w:tcPr>
            <w:tcW w:w="1275" w:type="dxa"/>
            <w:vMerge/>
            <w:vAlign w:val="center"/>
          </w:tcPr>
          <w:p w:rsidR="00FA3373" w:rsidRDefault="00FA3373">
            <w:pPr>
              <w:ind w:firstLineChars="0" w:firstLine="0"/>
              <w:jc w:val="center"/>
              <w:rPr>
                <w:rFonts w:ascii="宋体" w:hAnsi="宋体"/>
                <w:sz w:val="24"/>
              </w:rPr>
            </w:pPr>
          </w:p>
        </w:tc>
        <w:tc>
          <w:tcPr>
            <w:tcW w:w="1276" w:type="dxa"/>
            <w:vAlign w:val="center"/>
          </w:tcPr>
          <w:p w:rsidR="00FA3373" w:rsidRDefault="00066F3C">
            <w:pPr>
              <w:ind w:firstLineChars="0" w:firstLine="0"/>
              <w:jc w:val="center"/>
              <w:rPr>
                <w:sz w:val="24"/>
              </w:rPr>
            </w:pPr>
            <w:r>
              <w:rPr>
                <w:rFonts w:hint="eastAsia"/>
                <w:sz w:val="24"/>
              </w:rPr>
              <w:t>54</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c>
          <w:tcPr>
            <w:tcW w:w="1276" w:type="dxa"/>
            <w:vAlign w:val="center"/>
          </w:tcPr>
          <w:p w:rsidR="00FA3373" w:rsidRDefault="00066F3C">
            <w:pPr>
              <w:ind w:firstLineChars="0" w:firstLine="0"/>
              <w:jc w:val="center"/>
              <w:rPr>
                <w:sz w:val="24"/>
              </w:rPr>
            </w:pPr>
            <w:r>
              <w:rPr>
                <w:rFonts w:hint="eastAsia"/>
                <w:sz w:val="24"/>
              </w:rPr>
              <w:t>52</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r>
      <w:tr w:rsidR="00FA3373">
        <w:trPr>
          <w:trHeight w:val="454"/>
        </w:trPr>
        <w:tc>
          <w:tcPr>
            <w:tcW w:w="2694" w:type="dxa"/>
            <w:vMerge/>
            <w:vAlign w:val="center"/>
          </w:tcPr>
          <w:p w:rsidR="00FA3373" w:rsidRDefault="00FA3373">
            <w:pPr>
              <w:ind w:firstLineChars="0" w:firstLine="0"/>
              <w:jc w:val="center"/>
              <w:rPr>
                <w:bCs/>
                <w:sz w:val="24"/>
              </w:rPr>
            </w:pPr>
          </w:p>
        </w:tc>
        <w:tc>
          <w:tcPr>
            <w:tcW w:w="1276" w:type="dxa"/>
            <w:vAlign w:val="center"/>
          </w:tcPr>
          <w:p w:rsidR="00FA3373" w:rsidRDefault="00066F3C">
            <w:pPr>
              <w:ind w:firstLineChars="0" w:firstLine="0"/>
              <w:jc w:val="center"/>
              <w:rPr>
                <w:rFonts w:ascii="宋体" w:hAnsi="宋体" w:cs="宋体"/>
                <w:sz w:val="24"/>
              </w:rPr>
            </w:pPr>
            <w:r>
              <w:rPr>
                <w:rFonts w:ascii="宋体" w:hAnsi="宋体" w:cs="宋体" w:hint="eastAsia"/>
                <w:sz w:val="24"/>
              </w:rPr>
              <w:t>夜间</w:t>
            </w:r>
          </w:p>
        </w:tc>
        <w:tc>
          <w:tcPr>
            <w:tcW w:w="1275" w:type="dxa"/>
            <w:vMerge/>
            <w:vAlign w:val="center"/>
          </w:tcPr>
          <w:p w:rsidR="00FA3373" w:rsidRDefault="00FA3373">
            <w:pPr>
              <w:ind w:firstLineChars="0" w:firstLine="0"/>
              <w:jc w:val="center"/>
              <w:rPr>
                <w:rFonts w:ascii="宋体" w:hAnsi="宋体"/>
                <w:sz w:val="24"/>
              </w:rPr>
            </w:pPr>
          </w:p>
        </w:tc>
        <w:tc>
          <w:tcPr>
            <w:tcW w:w="1276" w:type="dxa"/>
            <w:vAlign w:val="center"/>
          </w:tcPr>
          <w:p w:rsidR="00FA3373" w:rsidRDefault="00066F3C">
            <w:pPr>
              <w:ind w:firstLineChars="0" w:firstLine="0"/>
              <w:jc w:val="center"/>
              <w:rPr>
                <w:sz w:val="24"/>
              </w:rPr>
            </w:pPr>
            <w:r>
              <w:rPr>
                <w:rFonts w:hint="eastAsia"/>
                <w:sz w:val="24"/>
              </w:rPr>
              <w:t>46</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c>
          <w:tcPr>
            <w:tcW w:w="1276" w:type="dxa"/>
            <w:vAlign w:val="center"/>
          </w:tcPr>
          <w:p w:rsidR="00FA3373" w:rsidRDefault="00066F3C">
            <w:pPr>
              <w:ind w:firstLineChars="0" w:firstLine="0"/>
              <w:jc w:val="center"/>
              <w:rPr>
                <w:sz w:val="24"/>
              </w:rPr>
            </w:pPr>
            <w:r>
              <w:rPr>
                <w:rFonts w:hint="eastAsia"/>
                <w:sz w:val="24"/>
              </w:rPr>
              <w:t>46</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r>
      <w:tr w:rsidR="00FA3373">
        <w:trPr>
          <w:trHeight w:val="454"/>
        </w:trPr>
        <w:tc>
          <w:tcPr>
            <w:tcW w:w="2694" w:type="dxa"/>
            <w:vMerge w:val="restart"/>
            <w:vAlign w:val="center"/>
          </w:tcPr>
          <w:p w:rsidR="00FA3373" w:rsidRDefault="00066F3C">
            <w:pPr>
              <w:ind w:firstLineChars="0" w:firstLine="0"/>
              <w:jc w:val="center"/>
              <w:rPr>
                <w:bCs/>
                <w:sz w:val="24"/>
              </w:rPr>
            </w:pPr>
            <w:r>
              <w:rPr>
                <w:color w:val="000000"/>
                <w:sz w:val="24"/>
              </w:rPr>
              <w:t>5</w:t>
            </w:r>
            <w:r>
              <w:rPr>
                <w:color w:val="000000"/>
                <w:sz w:val="24"/>
                <w:vertAlign w:val="superscript"/>
              </w:rPr>
              <w:t>#</w:t>
            </w:r>
            <w:r>
              <w:rPr>
                <w:rFonts w:hAnsi="宋体"/>
                <w:color w:val="000000"/>
                <w:sz w:val="24"/>
              </w:rPr>
              <w:t>：项目最近</w:t>
            </w:r>
            <w:r>
              <w:rPr>
                <w:rFonts w:hAnsi="宋体" w:hint="eastAsia"/>
                <w:color w:val="000000"/>
                <w:sz w:val="24"/>
              </w:rPr>
              <w:t>住户</w:t>
            </w:r>
            <w:r>
              <w:rPr>
                <w:rFonts w:hAnsi="宋体"/>
                <w:color w:val="000000"/>
                <w:sz w:val="24"/>
              </w:rPr>
              <w:t>敏感点</w:t>
            </w:r>
          </w:p>
        </w:tc>
        <w:tc>
          <w:tcPr>
            <w:tcW w:w="1276" w:type="dxa"/>
            <w:vAlign w:val="center"/>
          </w:tcPr>
          <w:p w:rsidR="00FA3373" w:rsidRDefault="00066F3C">
            <w:pPr>
              <w:ind w:firstLineChars="0" w:firstLine="0"/>
              <w:jc w:val="center"/>
              <w:rPr>
                <w:rFonts w:ascii="宋体" w:hAnsi="宋体"/>
                <w:sz w:val="24"/>
              </w:rPr>
            </w:pPr>
            <w:r>
              <w:rPr>
                <w:rFonts w:ascii="宋体" w:hAnsi="宋体" w:cs="宋体" w:hint="eastAsia"/>
                <w:sz w:val="24"/>
              </w:rPr>
              <w:t>昼间</w:t>
            </w:r>
          </w:p>
        </w:tc>
        <w:tc>
          <w:tcPr>
            <w:tcW w:w="1275" w:type="dxa"/>
            <w:vMerge w:val="restart"/>
            <w:vAlign w:val="center"/>
          </w:tcPr>
          <w:p w:rsidR="00FA3373" w:rsidRDefault="00066F3C">
            <w:pPr>
              <w:ind w:firstLineChars="0" w:firstLine="0"/>
              <w:jc w:val="center"/>
              <w:rPr>
                <w:rFonts w:ascii="宋体" w:hAnsi="宋体"/>
                <w:sz w:val="24"/>
              </w:rPr>
            </w:pPr>
            <w:r>
              <w:rPr>
                <w:rFonts w:ascii="宋体" w:hAnsi="宋体" w:hint="eastAsia"/>
                <w:sz w:val="24"/>
              </w:rPr>
              <w:t>环境噪声</w:t>
            </w:r>
          </w:p>
        </w:tc>
        <w:tc>
          <w:tcPr>
            <w:tcW w:w="1276" w:type="dxa"/>
            <w:vAlign w:val="center"/>
          </w:tcPr>
          <w:p w:rsidR="00FA3373" w:rsidRDefault="00066F3C">
            <w:pPr>
              <w:ind w:firstLineChars="0" w:firstLine="0"/>
              <w:jc w:val="center"/>
              <w:rPr>
                <w:sz w:val="24"/>
              </w:rPr>
            </w:pPr>
            <w:r>
              <w:rPr>
                <w:rFonts w:hint="eastAsia"/>
                <w:sz w:val="24"/>
              </w:rPr>
              <w:t>52.4</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c>
          <w:tcPr>
            <w:tcW w:w="1276" w:type="dxa"/>
            <w:vAlign w:val="center"/>
          </w:tcPr>
          <w:p w:rsidR="00FA3373" w:rsidRDefault="00066F3C">
            <w:pPr>
              <w:ind w:firstLineChars="0" w:firstLine="0"/>
              <w:jc w:val="center"/>
              <w:rPr>
                <w:sz w:val="24"/>
              </w:rPr>
            </w:pPr>
            <w:r>
              <w:rPr>
                <w:rFonts w:hint="eastAsia"/>
                <w:sz w:val="24"/>
              </w:rPr>
              <w:t>49.5</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r>
      <w:tr w:rsidR="00FA3373">
        <w:trPr>
          <w:trHeight w:val="454"/>
        </w:trPr>
        <w:tc>
          <w:tcPr>
            <w:tcW w:w="2694" w:type="dxa"/>
            <w:vMerge/>
            <w:vAlign w:val="center"/>
          </w:tcPr>
          <w:p w:rsidR="00FA3373" w:rsidRDefault="00FA3373">
            <w:pPr>
              <w:ind w:firstLineChars="0" w:firstLine="0"/>
              <w:jc w:val="center"/>
              <w:rPr>
                <w:bCs/>
                <w:sz w:val="24"/>
              </w:rPr>
            </w:pPr>
          </w:p>
        </w:tc>
        <w:tc>
          <w:tcPr>
            <w:tcW w:w="1276" w:type="dxa"/>
            <w:vAlign w:val="center"/>
          </w:tcPr>
          <w:p w:rsidR="00FA3373" w:rsidRDefault="00066F3C">
            <w:pPr>
              <w:ind w:firstLineChars="0" w:firstLine="0"/>
              <w:jc w:val="center"/>
              <w:rPr>
                <w:rFonts w:ascii="宋体" w:hAnsi="宋体" w:cs="宋体"/>
                <w:sz w:val="24"/>
              </w:rPr>
            </w:pPr>
            <w:r>
              <w:rPr>
                <w:rFonts w:ascii="宋体" w:hAnsi="宋体" w:cs="宋体" w:hint="eastAsia"/>
                <w:sz w:val="24"/>
              </w:rPr>
              <w:t>夜间</w:t>
            </w:r>
          </w:p>
        </w:tc>
        <w:tc>
          <w:tcPr>
            <w:tcW w:w="1275" w:type="dxa"/>
            <w:vMerge/>
            <w:vAlign w:val="center"/>
          </w:tcPr>
          <w:p w:rsidR="00FA3373" w:rsidRDefault="00FA3373">
            <w:pPr>
              <w:ind w:firstLineChars="0" w:firstLine="0"/>
              <w:jc w:val="center"/>
              <w:rPr>
                <w:rFonts w:ascii="宋体" w:hAnsi="宋体"/>
                <w:sz w:val="24"/>
              </w:rPr>
            </w:pPr>
          </w:p>
        </w:tc>
        <w:tc>
          <w:tcPr>
            <w:tcW w:w="1276" w:type="dxa"/>
            <w:vAlign w:val="center"/>
          </w:tcPr>
          <w:p w:rsidR="00FA3373" w:rsidRDefault="00066F3C">
            <w:pPr>
              <w:ind w:firstLineChars="0" w:firstLine="0"/>
              <w:jc w:val="center"/>
              <w:rPr>
                <w:sz w:val="24"/>
              </w:rPr>
            </w:pPr>
            <w:r>
              <w:rPr>
                <w:rFonts w:hint="eastAsia"/>
                <w:sz w:val="24"/>
              </w:rPr>
              <w:t>45.2</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c>
          <w:tcPr>
            <w:tcW w:w="1276" w:type="dxa"/>
            <w:vAlign w:val="center"/>
          </w:tcPr>
          <w:p w:rsidR="00FA3373" w:rsidRDefault="00066F3C">
            <w:pPr>
              <w:ind w:firstLineChars="0" w:firstLine="0"/>
              <w:jc w:val="center"/>
              <w:rPr>
                <w:sz w:val="24"/>
              </w:rPr>
            </w:pPr>
            <w:r>
              <w:rPr>
                <w:rFonts w:hint="eastAsia"/>
                <w:sz w:val="24"/>
              </w:rPr>
              <w:t>45.0</w:t>
            </w:r>
          </w:p>
        </w:tc>
        <w:tc>
          <w:tcPr>
            <w:tcW w:w="992" w:type="dxa"/>
            <w:vAlign w:val="center"/>
          </w:tcPr>
          <w:p w:rsidR="00FA3373" w:rsidRDefault="00066F3C">
            <w:pPr>
              <w:ind w:firstLineChars="0" w:firstLine="0"/>
              <w:jc w:val="center"/>
              <w:rPr>
                <w:rFonts w:ascii="宋体" w:hAnsi="宋体"/>
                <w:sz w:val="24"/>
              </w:rPr>
            </w:pPr>
            <w:r>
              <w:rPr>
                <w:rFonts w:ascii="宋体" w:hAnsi="宋体" w:hint="eastAsia"/>
                <w:sz w:val="24"/>
              </w:rPr>
              <w:t>达标</w:t>
            </w:r>
          </w:p>
        </w:tc>
      </w:tr>
      <w:tr w:rsidR="00FA3373">
        <w:trPr>
          <w:trHeight w:val="454"/>
        </w:trPr>
        <w:tc>
          <w:tcPr>
            <w:tcW w:w="2694" w:type="dxa"/>
            <w:vAlign w:val="center"/>
          </w:tcPr>
          <w:p w:rsidR="00FA3373" w:rsidRDefault="00066F3C">
            <w:pPr>
              <w:ind w:firstLineChars="0" w:firstLine="0"/>
              <w:jc w:val="center"/>
              <w:rPr>
                <w:rFonts w:ascii="宋体" w:hAnsi="宋体"/>
                <w:sz w:val="24"/>
              </w:rPr>
            </w:pPr>
            <w:r>
              <w:rPr>
                <w:rFonts w:ascii="宋体" w:hAnsi="宋体" w:cs="宋体" w:hint="eastAsia"/>
                <w:color w:val="000000"/>
                <w:spacing w:val="-6"/>
                <w:kern w:val="0"/>
                <w:sz w:val="24"/>
              </w:rPr>
              <w:t>评价标准</w:t>
            </w:r>
          </w:p>
        </w:tc>
        <w:tc>
          <w:tcPr>
            <w:tcW w:w="7087" w:type="dxa"/>
            <w:gridSpan w:val="6"/>
            <w:vAlign w:val="center"/>
          </w:tcPr>
          <w:p w:rsidR="00FA3373" w:rsidRDefault="00066F3C">
            <w:pPr>
              <w:ind w:firstLineChars="0" w:firstLine="0"/>
              <w:jc w:val="center"/>
              <w:rPr>
                <w:rFonts w:ascii="宋体" w:hAnsi="宋体"/>
                <w:color w:val="000000"/>
                <w:kern w:val="0"/>
                <w:sz w:val="24"/>
              </w:rPr>
            </w:pPr>
            <w:r>
              <w:rPr>
                <w:rFonts w:ascii="宋体" w:hAnsi="宋体" w:cs="宋体" w:hint="eastAsia"/>
                <w:color w:val="000000"/>
                <w:spacing w:val="-6"/>
                <w:kern w:val="0"/>
                <w:sz w:val="24"/>
              </w:rPr>
              <w:t>《工业企业厂界环境噪声排放标准》</w:t>
            </w:r>
            <w:r>
              <w:rPr>
                <w:color w:val="000000"/>
                <w:spacing w:val="-6"/>
                <w:kern w:val="0"/>
                <w:sz w:val="24"/>
              </w:rPr>
              <w:t>GB 12348-2008</w:t>
            </w:r>
            <w:r>
              <w:rPr>
                <w:rFonts w:ascii="宋体" w:hAnsi="宋体" w:cs="宋体" w:hint="eastAsia"/>
                <w:color w:val="000000"/>
                <w:spacing w:val="-6"/>
                <w:kern w:val="0"/>
                <w:sz w:val="24"/>
              </w:rPr>
              <w:t>表</w:t>
            </w:r>
            <w:r>
              <w:rPr>
                <w:color w:val="000000"/>
                <w:spacing w:val="-6"/>
                <w:kern w:val="0"/>
                <w:sz w:val="24"/>
              </w:rPr>
              <w:t>1</w:t>
            </w:r>
            <w:r>
              <w:rPr>
                <w:rFonts w:hint="eastAsia"/>
                <w:color w:val="000000"/>
                <w:spacing w:val="-6"/>
                <w:kern w:val="0"/>
                <w:sz w:val="24"/>
              </w:rPr>
              <w:t>，</w:t>
            </w:r>
            <w:r>
              <w:rPr>
                <w:rFonts w:hint="eastAsia"/>
                <w:spacing w:val="-6"/>
                <w:kern w:val="0"/>
                <w:sz w:val="24"/>
              </w:rPr>
              <w:t>2</w:t>
            </w:r>
            <w:r>
              <w:rPr>
                <w:rFonts w:ascii="宋体" w:hAnsi="宋体" w:cs="宋体" w:hint="eastAsia"/>
                <w:color w:val="000000"/>
                <w:spacing w:val="-6"/>
                <w:kern w:val="0"/>
                <w:sz w:val="24"/>
              </w:rPr>
              <w:t>类、</w:t>
            </w:r>
            <w:r>
              <w:rPr>
                <w:rFonts w:ascii="宋体" w:hAnsi="宋体" w:cs="宋体" w:hint="eastAsia"/>
                <w:spacing w:val="-6"/>
                <w:kern w:val="0"/>
                <w:sz w:val="24"/>
              </w:rPr>
              <w:t>《</w:t>
            </w:r>
            <w:r>
              <w:rPr>
                <w:rFonts w:ascii="宋体" w:hAnsi="宋体" w:cs="宋体" w:hint="eastAsia"/>
                <w:sz w:val="24"/>
              </w:rPr>
              <w:t>声环境质量标准</w:t>
            </w:r>
            <w:r>
              <w:rPr>
                <w:rFonts w:ascii="宋体" w:hAnsi="宋体" w:cs="宋体" w:hint="eastAsia"/>
                <w:spacing w:val="-6"/>
                <w:kern w:val="0"/>
                <w:sz w:val="24"/>
              </w:rPr>
              <w:t>》</w:t>
            </w:r>
            <w:r>
              <w:rPr>
                <w:rFonts w:eastAsia="Times New Roman"/>
                <w:sz w:val="24"/>
              </w:rPr>
              <w:t xml:space="preserve">GB </w:t>
            </w:r>
            <w:r>
              <w:rPr>
                <w:rFonts w:hint="eastAsia"/>
                <w:sz w:val="24"/>
              </w:rPr>
              <w:t>3096-2008</w:t>
            </w:r>
            <w:r>
              <w:rPr>
                <w:rFonts w:hint="eastAsia"/>
                <w:sz w:val="24"/>
              </w:rPr>
              <w:t>表</w:t>
            </w:r>
            <w:r>
              <w:rPr>
                <w:rFonts w:hint="eastAsia"/>
                <w:sz w:val="24"/>
              </w:rPr>
              <w:t>1</w:t>
            </w:r>
            <w:r>
              <w:rPr>
                <w:rFonts w:hint="eastAsia"/>
                <w:sz w:val="24"/>
              </w:rPr>
              <w:t>，</w:t>
            </w:r>
            <w:r>
              <w:rPr>
                <w:rFonts w:hint="eastAsia"/>
                <w:sz w:val="24"/>
              </w:rPr>
              <w:t>2</w:t>
            </w:r>
            <w:r>
              <w:rPr>
                <w:rFonts w:hint="eastAsia"/>
                <w:sz w:val="24"/>
              </w:rPr>
              <w:t>类</w:t>
            </w:r>
          </w:p>
        </w:tc>
      </w:tr>
    </w:tbl>
    <w:p w:rsidR="00FA3373" w:rsidRDefault="00066F3C">
      <w:pPr>
        <w:ind w:firstLine="560"/>
        <w:rPr>
          <w:lang w:val="zh-CN"/>
        </w:rPr>
      </w:pPr>
      <w:r>
        <w:rPr>
          <w:rFonts w:hint="eastAsia"/>
          <w:lang w:val="zh-CN"/>
        </w:rPr>
        <w:lastRenderedPageBreak/>
        <w:t>在项目验收监测期间，</w:t>
      </w:r>
      <w:r>
        <w:rPr>
          <w:rFonts w:hint="eastAsia"/>
        </w:rPr>
        <w:t>项目厂界满足《工业企业厂界环境噪声排放标准》</w:t>
      </w:r>
      <w:r>
        <w:rPr>
          <w:rFonts w:hint="eastAsia"/>
        </w:rPr>
        <w:t>GB 12348-2008</w:t>
      </w:r>
      <w:r>
        <w:rPr>
          <w:rFonts w:hint="eastAsia"/>
        </w:rPr>
        <w:t>表</w:t>
      </w:r>
      <w:r>
        <w:rPr>
          <w:rFonts w:hint="eastAsia"/>
        </w:rPr>
        <w:t>1</w:t>
      </w:r>
      <w:r>
        <w:rPr>
          <w:rFonts w:hint="eastAsia"/>
        </w:rPr>
        <w:t>，</w:t>
      </w:r>
      <w:r>
        <w:rPr>
          <w:rFonts w:hint="eastAsia"/>
        </w:rPr>
        <w:t>2</w:t>
      </w:r>
      <w:r>
        <w:rPr>
          <w:rFonts w:hint="eastAsia"/>
        </w:rPr>
        <w:t>类</w:t>
      </w:r>
      <w:r>
        <w:rPr>
          <w:rFonts w:hint="eastAsia"/>
          <w:lang w:val="zh-CN"/>
        </w:rPr>
        <w:t>标准的要求，敏感点满足《声环境质量标准》</w:t>
      </w:r>
      <w:r>
        <w:rPr>
          <w:rFonts w:hint="eastAsia"/>
          <w:lang w:val="zh-CN"/>
        </w:rPr>
        <w:t>GB 3096-2008</w:t>
      </w:r>
      <w:r>
        <w:rPr>
          <w:rFonts w:hint="eastAsia"/>
          <w:lang w:val="zh-CN"/>
        </w:rPr>
        <w:t>表</w:t>
      </w:r>
      <w:r>
        <w:rPr>
          <w:rFonts w:hint="eastAsia"/>
          <w:lang w:val="zh-CN"/>
        </w:rPr>
        <w:t>1</w:t>
      </w:r>
      <w:r>
        <w:rPr>
          <w:rFonts w:hint="eastAsia"/>
          <w:lang w:val="zh-CN"/>
        </w:rPr>
        <w:t>，</w:t>
      </w:r>
      <w:r>
        <w:rPr>
          <w:rFonts w:hint="eastAsia"/>
          <w:lang w:val="zh-CN"/>
        </w:rPr>
        <w:t>2</w:t>
      </w:r>
      <w:r>
        <w:rPr>
          <w:rFonts w:hint="eastAsia"/>
          <w:lang w:val="zh-CN"/>
        </w:rPr>
        <w:t>类标准的要求。</w:t>
      </w:r>
    </w:p>
    <w:p w:rsidR="00FA3373" w:rsidRDefault="00066F3C">
      <w:pPr>
        <w:pStyle w:val="2"/>
        <w:ind w:firstLine="602"/>
        <w:rPr>
          <w:lang w:val="en-US"/>
        </w:rPr>
      </w:pPr>
      <w:bookmarkStart w:id="63" w:name="_Toc23593"/>
      <w:r>
        <w:rPr>
          <w:rFonts w:hint="eastAsia"/>
          <w:lang w:val="en-US"/>
        </w:rPr>
        <w:t>8.4固体废物验收</w:t>
      </w:r>
      <w:bookmarkEnd w:id="63"/>
    </w:p>
    <w:p w:rsidR="007D6F90" w:rsidRPr="00CA0E14" w:rsidRDefault="007D6F90" w:rsidP="007D6F90">
      <w:pPr>
        <w:ind w:firstLine="560"/>
        <w:rPr>
          <w:color w:val="000000" w:themeColor="text1"/>
        </w:rPr>
      </w:pPr>
      <w:bookmarkStart w:id="64" w:name="_Toc1341"/>
      <w:bookmarkStart w:id="65" w:name="_Toc507495816"/>
      <w:bookmarkStart w:id="66" w:name="_Toc25993"/>
      <w:r w:rsidRPr="00CA0E14">
        <w:rPr>
          <w:rFonts w:hint="eastAsia"/>
          <w:color w:val="000000" w:themeColor="text1"/>
        </w:rPr>
        <w:t>生活垃圾清运至当地指定生活垃圾堆放点，由环卫部门统一收集处理；废机油、油棉纱抹布</w:t>
      </w:r>
      <w:r w:rsidRPr="00CA0E14">
        <w:rPr>
          <w:rFonts w:hint="eastAsia"/>
          <w:color w:val="000000" w:themeColor="text1"/>
          <w:szCs w:val="28"/>
        </w:rPr>
        <w:t>妥善暂存于</w:t>
      </w:r>
      <w:r w:rsidRPr="00CA0E14">
        <w:rPr>
          <w:rFonts w:hint="eastAsia"/>
          <w:color w:val="000000" w:themeColor="text1"/>
        </w:rPr>
        <w:t>危废暂存间，定期交由有资质的单位处理。</w:t>
      </w:r>
    </w:p>
    <w:p w:rsidR="00FA3373" w:rsidRDefault="00066F3C">
      <w:pPr>
        <w:pStyle w:val="1"/>
        <w:ind w:firstLine="562"/>
        <w:rPr>
          <w:lang w:val="zh-CN"/>
        </w:rPr>
      </w:pPr>
      <w:r>
        <w:rPr>
          <w:rFonts w:hint="eastAsia"/>
          <w:lang w:val="zh-CN"/>
        </w:rPr>
        <w:t>九、环境管理检查情况</w:t>
      </w:r>
      <w:bookmarkEnd w:id="64"/>
      <w:bookmarkEnd w:id="65"/>
      <w:bookmarkEnd w:id="66"/>
    </w:p>
    <w:p w:rsidR="00FA3373" w:rsidRDefault="00066F3C">
      <w:pPr>
        <w:pStyle w:val="2"/>
        <w:ind w:firstLine="602"/>
      </w:pPr>
      <w:bookmarkStart w:id="67" w:name="_Toc507495817"/>
      <w:bookmarkStart w:id="68" w:name="_Toc26563"/>
      <w:bookmarkStart w:id="69" w:name="_Toc14142"/>
      <w:r>
        <w:rPr>
          <w:rFonts w:hint="eastAsia"/>
        </w:rPr>
        <w:t>9.</w:t>
      </w:r>
      <w:r>
        <w:t>1环保</w:t>
      </w:r>
      <w:r>
        <w:rPr>
          <w:rFonts w:hint="eastAsia"/>
        </w:rPr>
        <w:t>“三同时”执行情况检查</w:t>
      </w:r>
      <w:bookmarkEnd w:id="67"/>
      <w:bookmarkEnd w:id="68"/>
      <w:bookmarkEnd w:id="69"/>
    </w:p>
    <w:p w:rsidR="00FA3373" w:rsidRDefault="00066F3C">
      <w:pPr>
        <w:spacing w:line="560" w:lineRule="exact"/>
        <w:ind w:firstLine="560"/>
        <w:rPr>
          <w:szCs w:val="28"/>
          <w:lang w:val="zh-CN"/>
        </w:rPr>
      </w:pPr>
      <w:r>
        <w:rPr>
          <w:szCs w:val="28"/>
          <w:lang w:val="zh-CN"/>
        </w:rPr>
        <w:t>环保审批手续及</w:t>
      </w:r>
      <w:r>
        <w:rPr>
          <w:szCs w:val="28"/>
          <w:lang w:val="zh-CN"/>
        </w:rPr>
        <w:t>“</w:t>
      </w:r>
      <w:r>
        <w:rPr>
          <w:szCs w:val="28"/>
          <w:lang w:val="zh-CN"/>
        </w:rPr>
        <w:t>三同时</w:t>
      </w:r>
      <w:r>
        <w:rPr>
          <w:szCs w:val="28"/>
          <w:lang w:val="zh-CN"/>
        </w:rPr>
        <w:t>”</w:t>
      </w:r>
      <w:r>
        <w:rPr>
          <w:szCs w:val="28"/>
          <w:lang w:val="zh-CN"/>
        </w:rPr>
        <w:t>执行情况检查项目建设过程中，</w:t>
      </w:r>
      <w:r>
        <w:rPr>
          <w:rFonts w:hint="eastAsia"/>
          <w:szCs w:val="28"/>
          <w:lang w:val="zh-CN"/>
        </w:rPr>
        <w:t>基本</w:t>
      </w:r>
      <w:r>
        <w:rPr>
          <w:szCs w:val="28"/>
          <w:lang w:val="zh-CN"/>
        </w:rPr>
        <w:t>执行了环评法和</w:t>
      </w:r>
      <w:r>
        <w:rPr>
          <w:szCs w:val="28"/>
          <w:lang w:val="zh-CN"/>
        </w:rPr>
        <w:t>“</w:t>
      </w:r>
      <w:r>
        <w:rPr>
          <w:szCs w:val="28"/>
          <w:lang w:val="zh-CN"/>
        </w:rPr>
        <w:t>三同时</w:t>
      </w:r>
      <w:r>
        <w:rPr>
          <w:szCs w:val="28"/>
          <w:lang w:val="zh-CN"/>
        </w:rPr>
        <w:t>”</w:t>
      </w:r>
      <w:r>
        <w:rPr>
          <w:szCs w:val="28"/>
          <w:lang w:val="zh-CN"/>
        </w:rPr>
        <w:t>制度，环评手续基本齐全，环保设施与主体工程同时设计、同时施工、同时投入使用。</w:t>
      </w:r>
      <w:r w:rsidR="007D6F90">
        <w:rPr>
          <w:szCs w:val="28"/>
          <w:lang w:val="zh-CN"/>
        </w:rPr>
        <w:t>项目总投资</w:t>
      </w:r>
      <w:r w:rsidR="007D6F90">
        <w:rPr>
          <w:rFonts w:hint="eastAsia"/>
          <w:szCs w:val="28"/>
          <w:lang w:val="zh-CN"/>
        </w:rPr>
        <w:t>700</w:t>
      </w:r>
      <w:r w:rsidR="007D6F90">
        <w:rPr>
          <w:rFonts w:hint="eastAsia"/>
          <w:szCs w:val="28"/>
          <w:lang w:val="zh-CN"/>
        </w:rPr>
        <w:t>万，</w:t>
      </w:r>
      <w:r>
        <w:rPr>
          <w:szCs w:val="28"/>
          <w:lang w:val="zh-CN"/>
        </w:rPr>
        <w:t>环保投资</w:t>
      </w:r>
      <w:r>
        <w:rPr>
          <w:rFonts w:hint="eastAsia"/>
          <w:szCs w:val="28"/>
        </w:rPr>
        <w:t>321</w:t>
      </w:r>
      <w:r>
        <w:rPr>
          <w:szCs w:val="28"/>
          <w:lang w:val="zh-CN"/>
        </w:rPr>
        <w:t>万元，占投资</w:t>
      </w:r>
      <w:r>
        <w:rPr>
          <w:rFonts w:hint="eastAsia"/>
          <w:szCs w:val="28"/>
          <w:lang w:val="zh-CN"/>
        </w:rPr>
        <w:t>额</w:t>
      </w:r>
      <w:r>
        <w:rPr>
          <w:szCs w:val="28"/>
          <w:lang w:val="zh-CN"/>
        </w:rPr>
        <w:t>的</w:t>
      </w:r>
      <w:r>
        <w:rPr>
          <w:rFonts w:hint="eastAsia"/>
          <w:szCs w:val="28"/>
        </w:rPr>
        <w:t>45.86</w:t>
      </w:r>
      <w:r>
        <w:rPr>
          <w:szCs w:val="28"/>
          <w:lang w:val="zh-CN"/>
        </w:rPr>
        <w:t>%</w:t>
      </w:r>
      <w:r>
        <w:rPr>
          <w:szCs w:val="28"/>
          <w:lang w:val="zh-CN"/>
        </w:rPr>
        <w:t>。</w:t>
      </w:r>
    </w:p>
    <w:p w:rsidR="00FA3373" w:rsidRDefault="00066F3C">
      <w:pPr>
        <w:pStyle w:val="2"/>
        <w:ind w:firstLine="602"/>
      </w:pPr>
      <w:bookmarkStart w:id="70" w:name="_Toc507495818"/>
      <w:bookmarkStart w:id="71" w:name="_Toc14133"/>
      <w:bookmarkStart w:id="72" w:name="_Toc1875"/>
      <w:r>
        <w:rPr>
          <w:rFonts w:hint="eastAsia"/>
        </w:rPr>
        <w:t>9.</w:t>
      </w:r>
      <w:r>
        <w:t>2 环保治理设施的完成、运行、维护检查</w:t>
      </w:r>
      <w:bookmarkEnd w:id="70"/>
      <w:bookmarkEnd w:id="71"/>
      <w:bookmarkEnd w:id="72"/>
    </w:p>
    <w:p w:rsidR="00FA3373" w:rsidRDefault="00066F3C">
      <w:pPr>
        <w:ind w:firstLine="560"/>
        <w:rPr>
          <w:szCs w:val="28"/>
        </w:rPr>
      </w:pPr>
      <w:r>
        <w:rPr>
          <w:rFonts w:hint="eastAsia"/>
          <w:szCs w:val="28"/>
          <w:lang w:val="zh-CN"/>
        </w:rPr>
        <w:t>在检查过程中发现：</w:t>
      </w:r>
      <w:r>
        <w:rPr>
          <w:rFonts w:hint="eastAsia"/>
          <w:szCs w:val="28"/>
          <w:lang w:val="zh-CN"/>
        </w:rPr>
        <w:t>1</w:t>
      </w:r>
      <w:r>
        <w:rPr>
          <w:rFonts w:hint="eastAsia"/>
          <w:szCs w:val="28"/>
          <w:lang w:val="zh-CN"/>
        </w:rPr>
        <w:t>、雨污分流，初期雨水经专门管道后进入河流；</w:t>
      </w:r>
      <w:r>
        <w:rPr>
          <w:rFonts w:hint="eastAsia"/>
          <w:szCs w:val="28"/>
          <w:lang w:val="zh-CN"/>
        </w:rPr>
        <w:t>2</w:t>
      </w:r>
      <w:r>
        <w:rPr>
          <w:rFonts w:hint="eastAsia"/>
          <w:szCs w:val="28"/>
          <w:lang w:val="zh-CN"/>
        </w:rPr>
        <w:t>、建有化粪池，生活污水经化粪池处置后用作周边山林地施肥，不外排；</w:t>
      </w:r>
      <w:r>
        <w:rPr>
          <w:rFonts w:hint="eastAsia"/>
          <w:szCs w:val="28"/>
          <w:lang w:val="zh-CN"/>
        </w:rPr>
        <w:t>3</w:t>
      </w:r>
      <w:r>
        <w:rPr>
          <w:rFonts w:hint="eastAsia"/>
          <w:szCs w:val="28"/>
          <w:lang w:val="zh-CN"/>
        </w:rPr>
        <w:t>、设置生活垃圾收集装置；</w:t>
      </w:r>
      <w:r>
        <w:rPr>
          <w:rFonts w:hint="eastAsia"/>
          <w:szCs w:val="28"/>
          <w:lang w:val="zh-CN"/>
        </w:rPr>
        <w:t>4</w:t>
      </w:r>
      <w:r>
        <w:rPr>
          <w:rFonts w:hint="eastAsia"/>
          <w:szCs w:val="28"/>
          <w:lang w:val="zh-CN"/>
        </w:rPr>
        <w:t>、设置有危废暂存间</w:t>
      </w:r>
      <w:r>
        <w:rPr>
          <w:rFonts w:hint="eastAsia"/>
          <w:szCs w:val="28"/>
          <w:lang w:val="zh-CN"/>
        </w:rPr>
        <w:t>5</w:t>
      </w:r>
      <w:r>
        <w:rPr>
          <w:rFonts w:hint="eastAsia"/>
          <w:szCs w:val="28"/>
          <w:lang w:val="zh-CN"/>
        </w:rPr>
        <w:t>、设有消防设施；</w:t>
      </w:r>
      <w:r>
        <w:rPr>
          <w:rFonts w:hint="eastAsia"/>
          <w:szCs w:val="28"/>
        </w:rPr>
        <w:t>6</w:t>
      </w:r>
      <w:r>
        <w:rPr>
          <w:rFonts w:hint="eastAsia"/>
          <w:szCs w:val="28"/>
        </w:rPr>
        <w:t>、建有布袋除尘器；</w:t>
      </w:r>
      <w:r>
        <w:rPr>
          <w:rFonts w:hint="eastAsia"/>
          <w:szCs w:val="28"/>
        </w:rPr>
        <w:t>7</w:t>
      </w:r>
      <w:r>
        <w:rPr>
          <w:rFonts w:hint="eastAsia"/>
          <w:szCs w:val="28"/>
        </w:rPr>
        <w:t>、建设旋风除尘器。</w:t>
      </w:r>
    </w:p>
    <w:p w:rsidR="00FA3373" w:rsidRDefault="00066F3C">
      <w:pPr>
        <w:pStyle w:val="2"/>
        <w:ind w:firstLine="602"/>
      </w:pPr>
      <w:bookmarkStart w:id="73" w:name="_Toc507495819"/>
      <w:bookmarkStart w:id="74" w:name="_Toc30336"/>
      <w:bookmarkStart w:id="75" w:name="_Toc23398"/>
      <w:r>
        <w:rPr>
          <w:rFonts w:hint="eastAsia"/>
        </w:rPr>
        <w:lastRenderedPageBreak/>
        <w:t>9.3</w:t>
      </w:r>
      <w:r>
        <w:t>环境保护管理制度的建立及执行情况检查</w:t>
      </w:r>
      <w:bookmarkEnd w:id="73"/>
      <w:bookmarkEnd w:id="74"/>
      <w:bookmarkEnd w:id="75"/>
    </w:p>
    <w:p w:rsidR="00FA3373" w:rsidRDefault="00066F3C">
      <w:pPr>
        <w:ind w:firstLine="560"/>
        <w:rPr>
          <w:szCs w:val="28"/>
          <w:lang w:val="zh-CN"/>
        </w:rPr>
      </w:pPr>
      <w:r>
        <w:rPr>
          <w:szCs w:val="28"/>
          <w:lang w:val="zh-CN"/>
        </w:rPr>
        <w:t>该项目</w:t>
      </w:r>
      <w:r>
        <w:rPr>
          <w:rFonts w:hint="eastAsia"/>
          <w:szCs w:val="28"/>
          <w:lang w:val="zh-CN"/>
        </w:rPr>
        <w:t>建立</w:t>
      </w:r>
      <w:r>
        <w:rPr>
          <w:szCs w:val="28"/>
          <w:lang w:val="zh-CN"/>
        </w:rPr>
        <w:t>了</w:t>
      </w:r>
      <w:r>
        <w:rPr>
          <w:rFonts w:hint="eastAsia"/>
          <w:szCs w:val="28"/>
          <w:lang w:val="zh-CN"/>
        </w:rPr>
        <w:t>基本</w:t>
      </w:r>
      <w:r>
        <w:rPr>
          <w:szCs w:val="28"/>
          <w:lang w:val="zh-CN"/>
        </w:rPr>
        <w:t>完善的环境管理体系，</w:t>
      </w:r>
      <w:r>
        <w:rPr>
          <w:rFonts w:hint="eastAsia"/>
          <w:szCs w:val="28"/>
        </w:rPr>
        <w:t>江油市东阳铸造材料有限公司</w:t>
      </w:r>
      <w:r>
        <w:rPr>
          <w:rFonts w:hint="eastAsia"/>
          <w:szCs w:val="28"/>
          <w:lang w:val="zh-CN"/>
        </w:rPr>
        <w:t>制定</w:t>
      </w:r>
      <w:r>
        <w:rPr>
          <w:szCs w:val="28"/>
          <w:lang w:val="zh-CN"/>
        </w:rPr>
        <w:t>了</w:t>
      </w:r>
      <w:r>
        <w:rPr>
          <w:rFonts w:hint="eastAsia"/>
          <w:szCs w:val="28"/>
          <w:lang w:val="zh-CN"/>
        </w:rPr>
        <w:t>《环境保护管理制度</w:t>
      </w:r>
      <w:r>
        <w:rPr>
          <w:szCs w:val="28"/>
          <w:lang w:val="zh-CN"/>
        </w:rPr>
        <w:t>》</w:t>
      </w:r>
      <w:r>
        <w:rPr>
          <w:rFonts w:hint="eastAsia"/>
          <w:szCs w:val="28"/>
          <w:lang w:val="zh-CN"/>
        </w:rPr>
        <w:t>，制定了</w:t>
      </w:r>
      <w:r>
        <w:rPr>
          <w:rFonts w:hint="eastAsia"/>
          <w:szCs w:val="28"/>
        </w:rPr>
        <w:t>江油市东阳铸造材料有限公司</w:t>
      </w:r>
      <w:r>
        <w:rPr>
          <w:rFonts w:hint="eastAsia"/>
          <w:szCs w:val="28"/>
          <w:lang w:val="zh-CN"/>
        </w:rPr>
        <w:t>《风险事故防范措施</w:t>
      </w:r>
      <w:r>
        <w:rPr>
          <w:szCs w:val="28"/>
          <w:lang w:val="zh-CN"/>
        </w:rPr>
        <w:t>》</w:t>
      </w:r>
      <w:r>
        <w:rPr>
          <w:rFonts w:hint="eastAsia"/>
          <w:szCs w:val="28"/>
          <w:lang w:val="zh-CN"/>
        </w:rPr>
        <w:t>。</w:t>
      </w:r>
      <w:r>
        <w:rPr>
          <w:szCs w:val="28"/>
          <w:lang w:val="zh-CN"/>
        </w:rPr>
        <w:t>加强</w:t>
      </w:r>
      <w:r>
        <w:rPr>
          <w:rFonts w:hint="eastAsia"/>
          <w:szCs w:val="28"/>
          <w:lang w:val="zh-CN"/>
        </w:rPr>
        <w:t>项目内部</w:t>
      </w:r>
      <w:r>
        <w:rPr>
          <w:szCs w:val="28"/>
          <w:lang w:val="zh-CN"/>
        </w:rPr>
        <w:t>的管理，</w:t>
      </w:r>
      <w:r>
        <w:rPr>
          <w:rFonts w:hint="eastAsia"/>
          <w:szCs w:val="28"/>
          <w:lang w:val="zh-CN"/>
        </w:rPr>
        <w:t>设有兼职环保人员，随时对环保设施进行监督管理，发现问题及时处理，确保环保设施的正常运行。</w:t>
      </w:r>
    </w:p>
    <w:p w:rsidR="00FA3373" w:rsidRDefault="00D95957">
      <w:pPr>
        <w:pStyle w:val="2"/>
        <w:ind w:firstLine="602"/>
      </w:pPr>
      <w:bookmarkStart w:id="76" w:name="_Toc5732"/>
      <w:bookmarkStart w:id="77" w:name="_Toc14252"/>
      <w:r>
        <w:rPr>
          <w:noProof/>
        </w:rPr>
        <mc:AlternateContent>
          <mc:Choice Requires="wps">
            <w:drawing>
              <wp:anchor distT="0" distB="0" distL="114300" distR="114300" simplePos="0" relativeHeight="251659264" behindDoc="0" locked="0" layoutInCell="1" allowOverlap="1">
                <wp:simplePos x="0" y="0"/>
                <wp:positionH relativeFrom="column">
                  <wp:posOffset>-2171700</wp:posOffset>
                </wp:positionH>
                <wp:positionV relativeFrom="paragraph">
                  <wp:posOffset>2377440</wp:posOffset>
                </wp:positionV>
                <wp:extent cx="914400" cy="914400"/>
                <wp:effectExtent l="9525" t="10160" r="9525" b="8890"/>
                <wp:wrapNone/>
                <wp:docPr id="8" name="文本框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headEnd/>
                          <a:tailEnd/>
                        </a:ln>
                      </wps:spPr>
                      <wps:txbx>
                        <w:txbxContent>
                          <w:p w:rsidR="00702A9E" w:rsidRDefault="00702A9E">
                            <w:pPr>
                              <w:ind w:firstLine="560"/>
                              <w:rPr>
                                <w:color w:val="000000"/>
                                <w:szCs w:val="21"/>
                              </w:rPr>
                            </w:pPr>
                            <w:r>
                              <w:rPr>
                                <w:rFonts w:hint="eastAsia"/>
                                <w:color w:val="000000"/>
                                <w:szCs w:val="21"/>
                              </w:rPr>
                              <w:t>150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68" o:spid="_x0000_s1026" type="#_x0000_t202" style="position:absolute;left:0;text-align:left;margin-left:-171pt;margin-top:187.2pt;width:1in;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">
                <v:textbox>
                  <w:txbxContent>
                    <w:p w:rsidR="00702A9E" w:rsidRDefault="00702A9E">
                      <w:pPr>
                        <w:ind w:firstLine="560"/>
                        <w:rPr>
                          <w:color w:val="000000"/>
                          <w:szCs w:val="21"/>
                        </w:rPr>
                      </w:pPr>
                      <w:r>
                        <w:rPr>
                          <w:rFonts w:hint="eastAsia"/>
                          <w:color w:val="000000"/>
                          <w:szCs w:val="21"/>
                        </w:rPr>
                        <w:t>150</w:t>
                      </w:r>
                    </w:p>
                  </w:txbxContent>
                </v:textbox>
              </v:shape>
            </w:pict>
          </mc:Fallback>
        </mc:AlternateContent>
      </w:r>
      <w:bookmarkStart w:id="78" w:name="_Toc507495820"/>
      <w:r w:rsidR="00066F3C">
        <w:rPr>
          <w:rFonts w:hint="eastAsia"/>
        </w:rPr>
        <w:t>9.4环境风险检查</w:t>
      </w:r>
      <w:bookmarkEnd w:id="76"/>
      <w:bookmarkEnd w:id="77"/>
      <w:bookmarkEnd w:id="78"/>
    </w:p>
    <w:p w:rsidR="00FA3373" w:rsidRDefault="00066F3C">
      <w:pPr>
        <w:ind w:firstLine="560"/>
        <w:rPr>
          <w:szCs w:val="28"/>
          <w:lang w:val="zh-CN"/>
        </w:rPr>
      </w:pPr>
      <w:r>
        <w:rPr>
          <w:rFonts w:hint="eastAsia"/>
          <w:szCs w:val="28"/>
          <w:lang w:val="zh-CN"/>
        </w:rPr>
        <w:t>江油市东阳铸造材料有限公司在运行过程中主要存在由于设备故障造成的火灾以上因素引起的爆炸事故、污水管道故障造成的废水外排事故、除尘器故障造成的废气不达标排放事故。项目编制了应急预案，定期对设备进行维护检查，避免事故的发生。由应急预案可以得出，该项目为一般环境风险。</w:t>
      </w:r>
    </w:p>
    <w:p w:rsidR="00FA3373" w:rsidRDefault="00066F3C">
      <w:pPr>
        <w:ind w:firstLine="562"/>
        <w:rPr>
          <w:b/>
          <w:bCs/>
        </w:rPr>
      </w:pPr>
      <w:r>
        <w:rPr>
          <w:rFonts w:hint="eastAsia"/>
          <w:b/>
          <w:bCs/>
        </w:rPr>
        <w:t>江油市东阳铸造材料有限公司制定</w:t>
      </w:r>
      <w:r>
        <w:rPr>
          <w:b/>
          <w:bCs/>
        </w:rPr>
        <w:t>了</w:t>
      </w:r>
      <w:r>
        <w:rPr>
          <w:rFonts w:hint="eastAsia"/>
          <w:b/>
          <w:bCs/>
        </w:rPr>
        <w:t>《环境突发事件应急预案》，并予备案。</w:t>
      </w:r>
    </w:p>
    <w:p w:rsidR="00FA3373" w:rsidRDefault="00066F3C">
      <w:pPr>
        <w:pStyle w:val="2"/>
        <w:ind w:firstLine="602"/>
      </w:pPr>
      <w:bookmarkStart w:id="79" w:name="_Toc507495821"/>
      <w:bookmarkStart w:id="80" w:name="_Toc7988"/>
      <w:bookmarkStart w:id="81" w:name="_Toc29496"/>
      <w:r>
        <w:rPr>
          <w:rFonts w:hint="eastAsia"/>
        </w:rPr>
        <w:t>9.5卫生防护距离检查</w:t>
      </w:r>
      <w:bookmarkEnd w:id="79"/>
      <w:bookmarkEnd w:id="80"/>
      <w:bookmarkEnd w:id="81"/>
    </w:p>
    <w:p w:rsidR="00FA3373" w:rsidRDefault="00066F3C">
      <w:pPr>
        <w:spacing w:line="580" w:lineRule="exact"/>
        <w:ind w:firstLine="560"/>
        <w:rPr>
          <w:szCs w:val="28"/>
        </w:rPr>
      </w:pPr>
      <w:r>
        <w:rPr>
          <w:rFonts w:hint="eastAsia"/>
          <w:szCs w:val="28"/>
        </w:rPr>
        <w:t>本项目未设置卫生防护距离。</w:t>
      </w:r>
    </w:p>
    <w:p w:rsidR="00FA3373" w:rsidRDefault="00066F3C">
      <w:pPr>
        <w:pStyle w:val="2"/>
        <w:ind w:firstLine="602"/>
      </w:pPr>
      <w:bookmarkStart w:id="82" w:name="_Toc507495823"/>
      <w:bookmarkStart w:id="83" w:name="_Toc12010"/>
      <w:bookmarkStart w:id="84" w:name="_Toc22787"/>
      <w:r>
        <w:rPr>
          <w:rFonts w:hint="eastAsia"/>
        </w:rPr>
        <w:t>9.6环保机构设置和人员配备情况</w:t>
      </w:r>
      <w:bookmarkEnd w:id="82"/>
      <w:bookmarkEnd w:id="83"/>
      <w:bookmarkEnd w:id="84"/>
    </w:p>
    <w:p w:rsidR="00FA3373" w:rsidRDefault="00066F3C">
      <w:pPr>
        <w:ind w:firstLine="560"/>
        <w:rPr>
          <w:szCs w:val="28"/>
          <w:lang w:val="zh-CN"/>
        </w:rPr>
      </w:pPr>
      <w:r>
        <w:rPr>
          <w:rFonts w:hint="eastAsia"/>
          <w:szCs w:val="28"/>
          <w:lang w:val="zh-CN"/>
        </w:rPr>
        <w:t>设有环保管理机构，及兼职环保人员。</w:t>
      </w:r>
    </w:p>
    <w:p w:rsidR="00FA3373" w:rsidRDefault="00066F3C">
      <w:pPr>
        <w:pStyle w:val="2"/>
        <w:ind w:firstLine="602"/>
      </w:pPr>
      <w:bookmarkStart w:id="85" w:name="_Toc445"/>
      <w:r>
        <w:rPr>
          <w:rFonts w:hint="eastAsia"/>
        </w:rPr>
        <w:lastRenderedPageBreak/>
        <w:t>9.</w:t>
      </w:r>
      <w:r>
        <w:rPr>
          <w:rFonts w:hint="eastAsia"/>
          <w:lang w:val="en-US"/>
        </w:rPr>
        <w:t>7</w:t>
      </w:r>
      <w:r>
        <w:rPr>
          <w:rFonts w:hint="eastAsia"/>
        </w:rPr>
        <w:t>总量控制验收</w:t>
      </w:r>
      <w:bookmarkEnd w:id="85"/>
    </w:p>
    <w:p w:rsidR="00FA3373" w:rsidRDefault="00066F3C">
      <w:pPr>
        <w:ind w:firstLine="560"/>
        <w:rPr>
          <w:color w:val="FF0000"/>
          <w:sz w:val="24"/>
          <w:lang w:val="zh-CN"/>
        </w:rPr>
      </w:pPr>
      <w:r>
        <w:rPr>
          <w:rFonts w:hint="eastAsia"/>
        </w:rPr>
        <w:t>项目无总量控制要求。</w:t>
      </w:r>
    </w:p>
    <w:p w:rsidR="00FA3373" w:rsidRDefault="00066F3C">
      <w:pPr>
        <w:pStyle w:val="1"/>
        <w:ind w:firstLine="562"/>
        <w:rPr>
          <w:lang w:val="zh-CN"/>
        </w:rPr>
      </w:pPr>
      <w:bookmarkStart w:id="86" w:name="_Toc5770"/>
      <w:bookmarkStart w:id="87" w:name="_Toc507495824"/>
      <w:bookmarkStart w:id="88" w:name="_Toc19565"/>
      <w:r>
        <w:rPr>
          <w:rFonts w:hint="eastAsia"/>
          <w:lang w:val="zh-CN"/>
        </w:rPr>
        <w:t>十、结论</w:t>
      </w:r>
      <w:bookmarkEnd w:id="86"/>
      <w:bookmarkEnd w:id="87"/>
      <w:bookmarkEnd w:id="88"/>
    </w:p>
    <w:p w:rsidR="00FA3373" w:rsidRDefault="00066F3C">
      <w:pPr>
        <w:pStyle w:val="2"/>
        <w:ind w:firstLine="602"/>
      </w:pPr>
      <w:bookmarkStart w:id="89" w:name="_Toc7757"/>
      <w:bookmarkStart w:id="90" w:name="_Toc25651"/>
      <w:r>
        <w:rPr>
          <w:rFonts w:hint="eastAsia"/>
        </w:rPr>
        <w:t>10.1验收监测结论</w:t>
      </w:r>
      <w:bookmarkEnd w:id="89"/>
      <w:bookmarkEnd w:id="90"/>
    </w:p>
    <w:p w:rsidR="00FA3373" w:rsidRDefault="00066F3C">
      <w:pPr>
        <w:ind w:firstLine="560"/>
        <w:rPr>
          <w:szCs w:val="28"/>
        </w:rPr>
      </w:pPr>
      <w:bookmarkStart w:id="91" w:name="_Toc508027441"/>
      <w:r>
        <w:rPr>
          <w:rFonts w:hint="eastAsia"/>
          <w:szCs w:val="28"/>
        </w:rPr>
        <w:t>根据《建设项目竣工环境保护验收暂行办法》第八条规定，建设单位环保设施存在下列情况之一的，建设单位不得提出验收合格的意见，本项目与其符合性分析见下表。</w:t>
      </w:r>
      <w:bookmarkEnd w:id="91"/>
    </w:p>
    <w:p w:rsidR="00FA3373" w:rsidRDefault="00066F3C">
      <w:pPr>
        <w:ind w:firstLineChars="0" w:firstLine="0"/>
        <w:rPr>
          <w:b/>
        </w:rPr>
      </w:pPr>
      <w:bookmarkStart w:id="92" w:name="_Toc508027442"/>
      <w:r>
        <w:rPr>
          <w:b/>
        </w:rPr>
        <w:t>表</w:t>
      </w:r>
      <w:r>
        <w:rPr>
          <w:rFonts w:hint="eastAsia"/>
          <w:b/>
        </w:rPr>
        <w:t>10</w:t>
      </w:r>
      <w:r>
        <w:rPr>
          <w:b/>
        </w:rPr>
        <w:t xml:space="preserve">-1 </w:t>
      </w:r>
      <w:r>
        <w:rPr>
          <w:b/>
        </w:rPr>
        <w:t>项目</w:t>
      </w:r>
      <w:r>
        <w:rPr>
          <w:rFonts w:hint="eastAsia"/>
          <w:b/>
        </w:rPr>
        <w:t>与《建设项目竣工环境保护验收暂行办法》符合性分析</w:t>
      </w:r>
      <w:bookmarkEnd w:id="92"/>
    </w:p>
    <w:tbl>
      <w:tblPr>
        <w:tblW w:w="9438" w:type="dxa"/>
        <w:jc w:val="center"/>
        <w:tblBorders>
          <w:top w:val="single" w:sz="12" w:space="0" w:color="auto"/>
          <w:bottom w:val="single" w:sz="12" w:space="0" w:color="auto"/>
          <w:insideH w:val="single" w:sz="4" w:space="0" w:color="000000"/>
          <w:insideV w:val="single" w:sz="4" w:space="0" w:color="000000"/>
        </w:tblBorders>
        <w:tblLayout w:type="fixed"/>
        <w:tblLook w:val="04A0" w:firstRow="1" w:lastRow="0" w:firstColumn="1" w:lastColumn="0" w:noHBand="0" w:noVBand="1"/>
      </w:tblPr>
      <w:tblGrid>
        <w:gridCol w:w="766"/>
        <w:gridCol w:w="5544"/>
        <w:gridCol w:w="3128"/>
      </w:tblGrid>
      <w:tr w:rsidR="00FA3373">
        <w:trPr>
          <w:trHeight w:val="44"/>
          <w:jc w:val="center"/>
        </w:trPr>
        <w:tc>
          <w:tcPr>
            <w:tcW w:w="766" w:type="dxa"/>
            <w:vAlign w:val="center"/>
          </w:tcPr>
          <w:p w:rsidR="00FA3373" w:rsidRDefault="00066F3C">
            <w:pPr>
              <w:ind w:firstLineChars="0" w:firstLine="0"/>
              <w:rPr>
                <w:sz w:val="24"/>
              </w:rPr>
            </w:pPr>
            <w:bookmarkStart w:id="93" w:name="_Toc508027443"/>
            <w:r>
              <w:rPr>
                <w:sz w:val="24"/>
              </w:rPr>
              <w:t>序号</w:t>
            </w:r>
            <w:bookmarkEnd w:id="93"/>
          </w:p>
        </w:tc>
        <w:tc>
          <w:tcPr>
            <w:tcW w:w="5544" w:type="dxa"/>
            <w:vAlign w:val="center"/>
          </w:tcPr>
          <w:p w:rsidR="00FA3373" w:rsidRDefault="00066F3C">
            <w:pPr>
              <w:ind w:left="420" w:firstLineChars="0" w:firstLine="0"/>
              <w:jc w:val="center"/>
              <w:rPr>
                <w:sz w:val="24"/>
              </w:rPr>
            </w:pPr>
            <w:bookmarkStart w:id="94" w:name="_Toc508027444"/>
            <w:r>
              <w:rPr>
                <w:rFonts w:hint="eastAsia"/>
                <w:sz w:val="24"/>
              </w:rPr>
              <w:t>规定要求</w:t>
            </w:r>
            <w:bookmarkEnd w:id="94"/>
          </w:p>
        </w:tc>
        <w:tc>
          <w:tcPr>
            <w:tcW w:w="3128" w:type="dxa"/>
            <w:vAlign w:val="center"/>
          </w:tcPr>
          <w:p w:rsidR="00FA3373" w:rsidRDefault="00066F3C">
            <w:pPr>
              <w:ind w:left="420" w:firstLineChars="0" w:firstLine="0"/>
              <w:rPr>
                <w:sz w:val="24"/>
              </w:rPr>
            </w:pPr>
            <w:bookmarkStart w:id="95" w:name="_Toc508027445"/>
            <w:r>
              <w:rPr>
                <w:rFonts w:hint="eastAsia"/>
                <w:sz w:val="24"/>
              </w:rPr>
              <w:t>本项目实际情况</w:t>
            </w:r>
            <w:bookmarkEnd w:id="95"/>
          </w:p>
        </w:tc>
      </w:tr>
      <w:tr w:rsidR="00FA3373">
        <w:trPr>
          <w:trHeight w:val="44"/>
          <w:jc w:val="center"/>
        </w:trPr>
        <w:tc>
          <w:tcPr>
            <w:tcW w:w="766" w:type="dxa"/>
            <w:vAlign w:val="center"/>
          </w:tcPr>
          <w:p w:rsidR="00FA3373" w:rsidRDefault="00066F3C">
            <w:pPr>
              <w:ind w:left="420" w:firstLineChars="0" w:firstLine="0"/>
              <w:rPr>
                <w:sz w:val="24"/>
              </w:rPr>
            </w:pPr>
            <w:bookmarkStart w:id="96" w:name="_Toc508027446"/>
            <w:r>
              <w:rPr>
                <w:sz w:val="24"/>
              </w:rPr>
              <w:t>1</w:t>
            </w:r>
            <w:bookmarkEnd w:id="96"/>
          </w:p>
        </w:tc>
        <w:tc>
          <w:tcPr>
            <w:tcW w:w="5544" w:type="dxa"/>
            <w:vAlign w:val="center"/>
          </w:tcPr>
          <w:p w:rsidR="00FA3373" w:rsidRDefault="00066F3C">
            <w:pPr>
              <w:ind w:left="420" w:firstLineChars="0" w:firstLine="0"/>
              <w:rPr>
                <w:sz w:val="24"/>
              </w:rPr>
            </w:pPr>
            <w:bookmarkStart w:id="97" w:name="_Toc508027447"/>
            <w:r>
              <w:rPr>
                <w:rFonts w:hint="eastAsia"/>
                <w:sz w:val="24"/>
              </w:rPr>
              <w:t>未按环境影响报告书（表）及其审批部门审批决定要求建成环境保护设施，或者环境保护设施不能与主体工程同时投产或者使用的；</w:t>
            </w:r>
            <w:bookmarkEnd w:id="97"/>
          </w:p>
        </w:tc>
        <w:tc>
          <w:tcPr>
            <w:tcW w:w="3128" w:type="dxa"/>
            <w:vAlign w:val="center"/>
          </w:tcPr>
          <w:p w:rsidR="00FA3373" w:rsidRDefault="00066F3C">
            <w:pPr>
              <w:ind w:left="420" w:firstLineChars="0" w:firstLine="0"/>
              <w:rPr>
                <w:sz w:val="24"/>
              </w:rPr>
            </w:pPr>
            <w:bookmarkStart w:id="98" w:name="_Toc508027448"/>
            <w:r>
              <w:rPr>
                <w:rFonts w:hint="eastAsia"/>
                <w:sz w:val="24"/>
              </w:rPr>
              <w:t>严格按照环境影响报告表及其审批部门审批决定要求建成环境保护设施</w:t>
            </w:r>
            <w:bookmarkEnd w:id="98"/>
          </w:p>
        </w:tc>
      </w:tr>
      <w:tr w:rsidR="00FA3373">
        <w:trPr>
          <w:trHeight w:val="1012"/>
          <w:jc w:val="center"/>
        </w:trPr>
        <w:tc>
          <w:tcPr>
            <w:tcW w:w="766" w:type="dxa"/>
            <w:vAlign w:val="center"/>
          </w:tcPr>
          <w:p w:rsidR="00FA3373" w:rsidRDefault="00066F3C">
            <w:pPr>
              <w:ind w:left="420" w:firstLineChars="0" w:firstLine="0"/>
              <w:rPr>
                <w:sz w:val="24"/>
              </w:rPr>
            </w:pPr>
            <w:bookmarkStart w:id="99" w:name="_Toc508027449"/>
            <w:r>
              <w:rPr>
                <w:sz w:val="24"/>
              </w:rPr>
              <w:t>2</w:t>
            </w:r>
            <w:bookmarkEnd w:id="99"/>
          </w:p>
        </w:tc>
        <w:tc>
          <w:tcPr>
            <w:tcW w:w="5544" w:type="dxa"/>
            <w:vAlign w:val="center"/>
          </w:tcPr>
          <w:p w:rsidR="00FA3373" w:rsidRDefault="00066F3C">
            <w:pPr>
              <w:ind w:left="420" w:firstLineChars="0" w:firstLine="0"/>
              <w:rPr>
                <w:sz w:val="24"/>
              </w:rPr>
            </w:pPr>
            <w:bookmarkStart w:id="100" w:name="_Toc508027450"/>
            <w:r>
              <w:rPr>
                <w:rFonts w:hint="eastAsia"/>
                <w:sz w:val="24"/>
              </w:rPr>
              <w:t>污染物排放不符合国家和地方相关标准、环境影响报告书（表）及其审批部门审批决定或者重点污染物排放总量控制指标要求的；</w:t>
            </w:r>
            <w:bookmarkEnd w:id="100"/>
          </w:p>
        </w:tc>
        <w:tc>
          <w:tcPr>
            <w:tcW w:w="3128" w:type="dxa"/>
            <w:vAlign w:val="center"/>
          </w:tcPr>
          <w:p w:rsidR="00FA3373" w:rsidRDefault="00066F3C">
            <w:pPr>
              <w:ind w:left="420" w:firstLineChars="0" w:firstLine="0"/>
              <w:rPr>
                <w:sz w:val="24"/>
              </w:rPr>
            </w:pPr>
            <w:bookmarkStart w:id="101" w:name="_Toc508027451"/>
            <w:r>
              <w:rPr>
                <w:rFonts w:hint="eastAsia"/>
                <w:sz w:val="24"/>
              </w:rPr>
              <w:t>污染物达标排放</w:t>
            </w:r>
            <w:bookmarkEnd w:id="101"/>
          </w:p>
        </w:tc>
      </w:tr>
      <w:tr w:rsidR="00FA3373">
        <w:trPr>
          <w:trHeight w:val="44"/>
          <w:jc w:val="center"/>
        </w:trPr>
        <w:tc>
          <w:tcPr>
            <w:tcW w:w="766" w:type="dxa"/>
            <w:vAlign w:val="center"/>
          </w:tcPr>
          <w:p w:rsidR="00FA3373" w:rsidRDefault="00066F3C">
            <w:pPr>
              <w:ind w:left="420" w:firstLineChars="0" w:firstLine="0"/>
              <w:rPr>
                <w:sz w:val="24"/>
              </w:rPr>
            </w:pPr>
            <w:bookmarkStart w:id="102" w:name="_Toc508027452"/>
            <w:r>
              <w:rPr>
                <w:sz w:val="24"/>
              </w:rPr>
              <w:t>3</w:t>
            </w:r>
            <w:bookmarkEnd w:id="102"/>
          </w:p>
        </w:tc>
        <w:tc>
          <w:tcPr>
            <w:tcW w:w="5544" w:type="dxa"/>
            <w:vAlign w:val="center"/>
          </w:tcPr>
          <w:p w:rsidR="00FA3373" w:rsidRDefault="00066F3C">
            <w:pPr>
              <w:ind w:left="420" w:firstLineChars="0" w:firstLine="0"/>
              <w:rPr>
                <w:sz w:val="24"/>
              </w:rPr>
            </w:pPr>
            <w:bookmarkStart w:id="103" w:name="_Toc508027453"/>
            <w:r>
              <w:rPr>
                <w:rFonts w:hint="eastAsia"/>
                <w:sz w:val="24"/>
              </w:rPr>
              <w:t>环境影响报告书（表）经批准后，该建设项目的性质、规模、地点、采用的生产工艺或者防治污染、防止生态破坏的措施发生重大变动，建设单位未重新报批环境影响报告书（表）或</w:t>
            </w:r>
            <w:r>
              <w:rPr>
                <w:rFonts w:hint="eastAsia"/>
                <w:sz w:val="24"/>
              </w:rPr>
              <w:lastRenderedPageBreak/>
              <w:t>者环境影响报告书（表）未经批准的；</w:t>
            </w:r>
            <w:bookmarkEnd w:id="103"/>
          </w:p>
        </w:tc>
        <w:tc>
          <w:tcPr>
            <w:tcW w:w="3128" w:type="dxa"/>
            <w:vAlign w:val="center"/>
          </w:tcPr>
          <w:p w:rsidR="00FA3373" w:rsidRDefault="00066F3C">
            <w:pPr>
              <w:ind w:left="420" w:firstLineChars="0" w:firstLine="0"/>
              <w:rPr>
                <w:sz w:val="24"/>
              </w:rPr>
            </w:pPr>
            <w:bookmarkStart w:id="104" w:name="_Toc508027454"/>
            <w:r>
              <w:rPr>
                <w:rFonts w:hint="eastAsia"/>
                <w:sz w:val="24"/>
              </w:rPr>
              <w:lastRenderedPageBreak/>
              <w:t>本项目环境影响报告表已经主管部门批准且建设性质、规模、地点、采用的生产工艺及防治</w:t>
            </w:r>
            <w:r>
              <w:rPr>
                <w:rFonts w:hint="eastAsia"/>
                <w:sz w:val="24"/>
              </w:rPr>
              <w:lastRenderedPageBreak/>
              <w:t>污染措施未发送重大变化</w:t>
            </w:r>
            <w:bookmarkEnd w:id="104"/>
          </w:p>
        </w:tc>
      </w:tr>
      <w:tr w:rsidR="00FA3373">
        <w:trPr>
          <w:trHeight w:val="44"/>
          <w:jc w:val="center"/>
        </w:trPr>
        <w:tc>
          <w:tcPr>
            <w:tcW w:w="766" w:type="dxa"/>
            <w:vAlign w:val="center"/>
          </w:tcPr>
          <w:p w:rsidR="00FA3373" w:rsidRDefault="00066F3C">
            <w:pPr>
              <w:ind w:left="420" w:firstLineChars="0" w:firstLine="0"/>
              <w:rPr>
                <w:sz w:val="24"/>
              </w:rPr>
            </w:pPr>
            <w:bookmarkStart w:id="105" w:name="_Toc508027455"/>
            <w:r>
              <w:rPr>
                <w:sz w:val="24"/>
              </w:rPr>
              <w:t>4</w:t>
            </w:r>
            <w:bookmarkEnd w:id="105"/>
          </w:p>
        </w:tc>
        <w:tc>
          <w:tcPr>
            <w:tcW w:w="5544" w:type="dxa"/>
            <w:vAlign w:val="center"/>
          </w:tcPr>
          <w:p w:rsidR="00FA3373" w:rsidRDefault="00066F3C">
            <w:pPr>
              <w:ind w:left="420" w:firstLineChars="0" w:firstLine="0"/>
              <w:rPr>
                <w:sz w:val="24"/>
              </w:rPr>
            </w:pPr>
            <w:bookmarkStart w:id="106" w:name="_Toc508027456"/>
            <w:r>
              <w:rPr>
                <w:rFonts w:hint="eastAsia"/>
                <w:sz w:val="24"/>
              </w:rPr>
              <w:t>建设过程中造成重大环境污染未治理完成，或者造成重大生态破坏未恢复的；</w:t>
            </w:r>
            <w:bookmarkEnd w:id="106"/>
          </w:p>
        </w:tc>
        <w:tc>
          <w:tcPr>
            <w:tcW w:w="3128" w:type="dxa"/>
            <w:vAlign w:val="center"/>
          </w:tcPr>
          <w:p w:rsidR="00FA3373" w:rsidRDefault="00066F3C">
            <w:pPr>
              <w:ind w:left="420" w:firstLineChars="0" w:firstLine="0"/>
              <w:rPr>
                <w:sz w:val="24"/>
              </w:rPr>
            </w:pPr>
            <w:bookmarkStart w:id="107" w:name="_Toc508027457"/>
            <w:r>
              <w:rPr>
                <w:rFonts w:hint="eastAsia"/>
                <w:sz w:val="24"/>
              </w:rPr>
              <w:t>施工期已结束，无遗留环境问题</w:t>
            </w:r>
            <w:bookmarkEnd w:id="107"/>
          </w:p>
        </w:tc>
      </w:tr>
      <w:tr w:rsidR="00FA3373">
        <w:trPr>
          <w:trHeight w:val="666"/>
          <w:jc w:val="center"/>
        </w:trPr>
        <w:tc>
          <w:tcPr>
            <w:tcW w:w="766" w:type="dxa"/>
            <w:vAlign w:val="center"/>
          </w:tcPr>
          <w:p w:rsidR="00FA3373" w:rsidRDefault="00066F3C">
            <w:pPr>
              <w:ind w:left="420" w:firstLineChars="0" w:firstLine="0"/>
              <w:rPr>
                <w:sz w:val="24"/>
              </w:rPr>
            </w:pPr>
            <w:bookmarkStart w:id="108" w:name="_Toc508027458"/>
            <w:r>
              <w:rPr>
                <w:sz w:val="24"/>
              </w:rPr>
              <w:t>5</w:t>
            </w:r>
            <w:bookmarkEnd w:id="108"/>
          </w:p>
        </w:tc>
        <w:tc>
          <w:tcPr>
            <w:tcW w:w="5544" w:type="dxa"/>
            <w:vAlign w:val="center"/>
          </w:tcPr>
          <w:p w:rsidR="00FA3373" w:rsidRDefault="00066F3C">
            <w:pPr>
              <w:ind w:left="420" w:firstLineChars="0" w:firstLine="0"/>
              <w:rPr>
                <w:sz w:val="24"/>
              </w:rPr>
            </w:pPr>
            <w:bookmarkStart w:id="109" w:name="_Toc508027459"/>
            <w:r>
              <w:rPr>
                <w:rFonts w:hint="eastAsia"/>
                <w:sz w:val="24"/>
              </w:rPr>
              <w:t>纳入排污许可管理的建设项目，无证排污或者不按证排污的；</w:t>
            </w:r>
            <w:bookmarkEnd w:id="109"/>
          </w:p>
        </w:tc>
        <w:tc>
          <w:tcPr>
            <w:tcW w:w="3128" w:type="dxa"/>
            <w:vAlign w:val="center"/>
          </w:tcPr>
          <w:p w:rsidR="00FA3373" w:rsidRDefault="00066F3C">
            <w:pPr>
              <w:ind w:left="420" w:firstLineChars="0" w:firstLine="0"/>
              <w:rPr>
                <w:sz w:val="24"/>
              </w:rPr>
            </w:pPr>
            <w:bookmarkStart w:id="110" w:name="_Toc508027460"/>
            <w:r>
              <w:rPr>
                <w:rFonts w:hint="eastAsia"/>
                <w:sz w:val="24"/>
              </w:rPr>
              <w:t>严格按照排污管理要求进行污染物排放</w:t>
            </w:r>
            <w:bookmarkEnd w:id="110"/>
          </w:p>
        </w:tc>
      </w:tr>
      <w:tr w:rsidR="00FA3373">
        <w:trPr>
          <w:trHeight w:val="44"/>
          <w:jc w:val="center"/>
        </w:trPr>
        <w:tc>
          <w:tcPr>
            <w:tcW w:w="766" w:type="dxa"/>
            <w:vAlign w:val="center"/>
          </w:tcPr>
          <w:p w:rsidR="00FA3373" w:rsidRDefault="00066F3C">
            <w:pPr>
              <w:ind w:left="420" w:firstLineChars="0" w:firstLine="0"/>
              <w:rPr>
                <w:sz w:val="24"/>
              </w:rPr>
            </w:pPr>
            <w:bookmarkStart w:id="111" w:name="_Toc508027461"/>
            <w:r>
              <w:rPr>
                <w:sz w:val="24"/>
              </w:rPr>
              <w:t>6</w:t>
            </w:r>
            <w:bookmarkEnd w:id="111"/>
          </w:p>
        </w:tc>
        <w:tc>
          <w:tcPr>
            <w:tcW w:w="5544" w:type="dxa"/>
            <w:vAlign w:val="center"/>
          </w:tcPr>
          <w:p w:rsidR="00FA3373" w:rsidRDefault="00066F3C">
            <w:pPr>
              <w:ind w:left="420" w:firstLineChars="0" w:firstLine="0"/>
              <w:rPr>
                <w:sz w:val="24"/>
              </w:rPr>
            </w:pPr>
            <w:bookmarkStart w:id="112" w:name="_Toc508027462"/>
            <w:r>
              <w:rPr>
                <w:rFonts w:hint="eastAsia"/>
                <w:sz w:val="24"/>
              </w:rPr>
              <w:t>分期建设、分期投入生产或者使用依法应当分期验收的建设项目，其分期建设、分期投入生产或者使用的环境保护设施防治环境污染和生态破坏的能力不能满足其相应主体工程需要的；</w:t>
            </w:r>
            <w:bookmarkEnd w:id="112"/>
          </w:p>
        </w:tc>
        <w:tc>
          <w:tcPr>
            <w:tcW w:w="3128" w:type="dxa"/>
            <w:vAlign w:val="center"/>
          </w:tcPr>
          <w:p w:rsidR="00FA3373" w:rsidRDefault="00066F3C">
            <w:pPr>
              <w:ind w:left="420" w:firstLineChars="0" w:firstLine="0"/>
              <w:rPr>
                <w:sz w:val="24"/>
              </w:rPr>
            </w:pPr>
            <w:bookmarkStart w:id="113" w:name="_Toc508027463"/>
            <w:r>
              <w:rPr>
                <w:rFonts w:hint="eastAsia"/>
                <w:sz w:val="24"/>
              </w:rPr>
              <w:t>本项目不属于分期建设项目</w:t>
            </w:r>
            <w:bookmarkEnd w:id="113"/>
          </w:p>
        </w:tc>
      </w:tr>
      <w:tr w:rsidR="00FA3373">
        <w:trPr>
          <w:trHeight w:val="44"/>
          <w:jc w:val="center"/>
        </w:trPr>
        <w:tc>
          <w:tcPr>
            <w:tcW w:w="766" w:type="dxa"/>
            <w:vAlign w:val="center"/>
          </w:tcPr>
          <w:p w:rsidR="00FA3373" w:rsidRDefault="00066F3C">
            <w:pPr>
              <w:ind w:left="420" w:firstLineChars="0" w:firstLine="0"/>
              <w:rPr>
                <w:sz w:val="24"/>
              </w:rPr>
            </w:pPr>
            <w:bookmarkStart w:id="114" w:name="_Toc508027464"/>
            <w:r>
              <w:rPr>
                <w:rFonts w:hint="eastAsia"/>
                <w:sz w:val="24"/>
              </w:rPr>
              <w:t>7</w:t>
            </w:r>
            <w:bookmarkEnd w:id="114"/>
          </w:p>
        </w:tc>
        <w:tc>
          <w:tcPr>
            <w:tcW w:w="5544" w:type="dxa"/>
            <w:vAlign w:val="center"/>
          </w:tcPr>
          <w:p w:rsidR="00FA3373" w:rsidRDefault="00066F3C">
            <w:pPr>
              <w:ind w:left="420" w:firstLineChars="0" w:firstLine="0"/>
              <w:rPr>
                <w:sz w:val="24"/>
              </w:rPr>
            </w:pPr>
            <w:bookmarkStart w:id="115" w:name="_Toc508027465"/>
            <w:r>
              <w:rPr>
                <w:rFonts w:hint="eastAsia"/>
                <w:sz w:val="24"/>
              </w:rPr>
              <w:t>建设单位因该建设项目违反国家和地方环境保护法律法规受到处罚，被责令改正，尚未改正完成的；</w:t>
            </w:r>
            <w:bookmarkEnd w:id="115"/>
          </w:p>
        </w:tc>
        <w:tc>
          <w:tcPr>
            <w:tcW w:w="3128" w:type="dxa"/>
            <w:vAlign w:val="center"/>
          </w:tcPr>
          <w:p w:rsidR="00FA3373" w:rsidRDefault="00066F3C">
            <w:pPr>
              <w:ind w:left="420" w:firstLineChars="0" w:firstLine="0"/>
              <w:rPr>
                <w:sz w:val="24"/>
              </w:rPr>
            </w:pPr>
            <w:bookmarkStart w:id="116" w:name="_Toc508027466"/>
            <w:r>
              <w:rPr>
                <w:rFonts w:hint="eastAsia"/>
                <w:sz w:val="24"/>
              </w:rPr>
              <w:t>无</w:t>
            </w:r>
            <w:bookmarkEnd w:id="116"/>
          </w:p>
        </w:tc>
      </w:tr>
      <w:tr w:rsidR="00FA3373">
        <w:trPr>
          <w:trHeight w:val="44"/>
          <w:jc w:val="center"/>
        </w:trPr>
        <w:tc>
          <w:tcPr>
            <w:tcW w:w="766" w:type="dxa"/>
            <w:vAlign w:val="center"/>
          </w:tcPr>
          <w:p w:rsidR="00FA3373" w:rsidRDefault="00066F3C">
            <w:pPr>
              <w:ind w:left="420" w:firstLineChars="0" w:firstLine="0"/>
            </w:pPr>
            <w:bookmarkStart w:id="117" w:name="_Toc508027467"/>
            <w:r>
              <w:rPr>
                <w:rFonts w:hint="eastAsia"/>
              </w:rPr>
              <w:t>8</w:t>
            </w:r>
            <w:bookmarkEnd w:id="117"/>
          </w:p>
        </w:tc>
        <w:tc>
          <w:tcPr>
            <w:tcW w:w="5544" w:type="dxa"/>
            <w:vAlign w:val="center"/>
          </w:tcPr>
          <w:p w:rsidR="00FA3373" w:rsidRDefault="00066F3C">
            <w:pPr>
              <w:ind w:left="420" w:firstLineChars="0" w:firstLine="0"/>
              <w:rPr>
                <w:sz w:val="24"/>
              </w:rPr>
            </w:pPr>
            <w:bookmarkStart w:id="118" w:name="_Toc508027468"/>
            <w:r>
              <w:rPr>
                <w:sz w:val="24"/>
              </w:rPr>
              <w:t>验收报告的基础资料数据明显不实，内容存在重大缺项、</w:t>
            </w:r>
            <w:r>
              <w:rPr>
                <w:rFonts w:hint="eastAsia"/>
                <w:sz w:val="24"/>
              </w:rPr>
              <w:t>遗漏，或者验收结论不明确、不合理的；</w:t>
            </w:r>
            <w:bookmarkEnd w:id="118"/>
          </w:p>
        </w:tc>
        <w:tc>
          <w:tcPr>
            <w:tcW w:w="3128" w:type="dxa"/>
            <w:vAlign w:val="center"/>
          </w:tcPr>
          <w:p w:rsidR="00FA3373" w:rsidRDefault="00066F3C">
            <w:pPr>
              <w:ind w:left="420" w:firstLineChars="0" w:firstLine="0"/>
              <w:rPr>
                <w:sz w:val="24"/>
              </w:rPr>
            </w:pPr>
            <w:bookmarkStart w:id="119" w:name="_Toc508027469"/>
            <w:r>
              <w:rPr>
                <w:rFonts w:hint="eastAsia"/>
                <w:sz w:val="24"/>
              </w:rPr>
              <w:t>验收报告根据项目建设实际情况分析论证</w:t>
            </w:r>
            <w:bookmarkEnd w:id="119"/>
          </w:p>
        </w:tc>
      </w:tr>
      <w:tr w:rsidR="00FA3373">
        <w:trPr>
          <w:trHeight w:val="44"/>
          <w:jc w:val="center"/>
        </w:trPr>
        <w:tc>
          <w:tcPr>
            <w:tcW w:w="766" w:type="dxa"/>
            <w:vAlign w:val="center"/>
          </w:tcPr>
          <w:p w:rsidR="00FA3373" w:rsidRDefault="00066F3C">
            <w:pPr>
              <w:ind w:left="420" w:firstLineChars="0" w:firstLine="0"/>
            </w:pPr>
            <w:bookmarkStart w:id="120" w:name="_Toc508027470"/>
            <w:r>
              <w:rPr>
                <w:rFonts w:hint="eastAsia"/>
              </w:rPr>
              <w:t>9</w:t>
            </w:r>
            <w:bookmarkEnd w:id="120"/>
          </w:p>
        </w:tc>
        <w:tc>
          <w:tcPr>
            <w:tcW w:w="5544" w:type="dxa"/>
            <w:vAlign w:val="center"/>
          </w:tcPr>
          <w:p w:rsidR="00FA3373" w:rsidRDefault="00066F3C">
            <w:pPr>
              <w:ind w:left="420" w:firstLineChars="0" w:firstLine="0"/>
              <w:rPr>
                <w:sz w:val="24"/>
              </w:rPr>
            </w:pPr>
            <w:bookmarkStart w:id="121" w:name="_Toc508027471"/>
            <w:r>
              <w:rPr>
                <w:rFonts w:hint="eastAsia"/>
                <w:sz w:val="24"/>
              </w:rPr>
              <w:t>其他环境保护法律法规规章等规定不得通过环境保护验</w:t>
            </w:r>
            <w:bookmarkStart w:id="122" w:name="_Toc508027472"/>
            <w:bookmarkEnd w:id="121"/>
            <w:r>
              <w:rPr>
                <w:rFonts w:hint="eastAsia"/>
                <w:sz w:val="24"/>
              </w:rPr>
              <w:t>收的。</w:t>
            </w:r>
            <w:bookmarkEnd w:id="122"/>
          </w:p>
        </w:tc>
        <w:tc>
          <w:tcPr>
            <w:tcW w:w="3128" w:type="dxa"/>
            <w:vAlign w:val="center"/>
          </w:tcPr>
          <w:p w:rsidR="00FA3373" w:rsidRDefault="00066F3C">
            <w:pPr>
              <w:ind w:left="420" w:firstLineChars="0" w:firstLine="0"/>
              <w:rPr>
                <w:sz w:val="24"/>
              </w:rPr>
            </w:pPr>
            <w:bookmarkStart w:id="123" w:name="_Toc508027473"/>
            <w:r>
              <w:rPr>
                <w:rFonts w:hint="eastAsia"/>
                <w:sz w:val="24"/>
              </w:rPr>
              <w:t>无</w:t>
            </w:r>
            <w:bookmarkEnd w:id="123"/>
          </w:p>
        </w:tc>
      </w:tr>
    </w:tbl>
    <w:p w:rsidR="00FA3373" w:rsidRDefault="00066F3C">
      <w:pPr>
        <w:ind w:firstLine="560"/>
      </w:pPr>
      <w:r>
        <w:rPr>
          <w:lang w:val="zh-CN"/>
        </w:rPr>
        <w:t>综上所述，</w:t>
      </w:r>
      <w:r>
        <w:rPr>
          <w:rFonts w:hint="eastAsia"/>
        </w:rPr>
        <w:t>利用废石英砂精加工项目，</w:t>
      </w:r>
      <w:r>
        <w:t>项目</w:t>
      </w:r>
      <w:r>
        <w:rPr>
          <w:lang w:val="zh-CN"/>
        </w:rPr>
        <w:t>在建设过程中执行了环保</w:t>
      </w:r>
      <w:r>
        <w:rPr>
          <w:lang w:val="zh-CN"/>
        </w:rPr>
        <w:t>“</w:t>
      </w:r>
      <w:r>
        <w:rPr>
          <w:lang w:val="zh-CN"/>
        </w:rPr>
        <w:t>三同时</w:t>
      </w:r>
      <w:r>
        <w:rPr>
          <w:lang w:val="zh-CN"/>
        </w:rPr>
        <w:t>”</w:t>
      </w:r>
      <w:r>
        <w:rPr>
          <w:lang w:val="zh-CN"/>
        </w:rPr>
        <w:t>制度，各项审批手续基本完备。项目投资</w:t>
      </w:r>
      <w:r>
        <w:rPr>
          <w:rFonts w:hint="eastAsia"/>
        </w:rPr>
        <w:t>700</w:t>
      </w:r>
      <w:r>
        <w:rPr>
          <w:lang w:val="zh-CN"/>
        </w:rPr>
        <w:t>万元，</w:t>
      </w:r>
      <w:r>
        <w:t>实际投资</w:t>
      </w:r>
      <w:r>
        <w:rPr>
          <w:rFonts w:hint="eastAsia"/>
        </w:rPr>
        <w:t>700</w:t>
      </w:r>
      <w:r>
        <w:t>万元</w:t>
      </w:r>
      <w:r>
        <w:rPr>
          <w:rFonts w:hint="eastAsia"/>
        </w:rPr>
        <w:t>，</w:t>
      </w:r>
      <w:r>
        <w:rPr>
          <w:lang w:val="zh-CN"/>
        </w:rPr>
        <w:t>其中</w:t>
      </w:r>
      <w:r>
        <w:rPr>
          <w:rFonts w:hint="eastAsia"/>
          <w:lang w:val="zh-CN"/>
        </w:rPr>
        <w:t>环保投资</w:t>
      </w:r>
      <w:r>
        <w:rPr>
          <w:rFonts w:hint="eastAsia"/>
        </w:rPr>
        <w:t>321</w:t>
      </w:r>
      <w:r>
        <w:rPr>
          <w:rFonts w:hint="eastAsia"/>
          <w:lang w:val="zh-CN"/>
        </w:rPr>
        <w:t>万元，占投资额的</w:t>
      </w:r>
      <w:r>
        <w:rPr>
          <w:rFonts w:hint="eastAsia"/>
        </w:rPr>
        <w:t>45.86</w:t>
      </w:r>
      <w:r>
        <w:rPr>
          <w:rFonts w:hint="eastAsia"/>
          <w:lang w:val="zh-CN"/>
        </w:rPr>
        <w:t>%</w:t>
      </w:r>
      <w:r>
        <w:rPr>
          <w:lang w:val="zh-CN"/>
        </w:rPr>
        <w:t>。</w:t>
      </w:r>
      <w:r>
        <w:rPr>
          <w:rFonts w:hint="eastAsia"/>
          <w:lang w:val="zh-CN"/>
        </w:rPr>
        <w:t>在</w:t>
      </w:r>
      <w:r>
        <w:rPr>
          <w:rFonts w:hint="eastAsia"/>
          <w:lang w:val="zh-CN"/>
        </w:rPr>
        <w:lastRenderedPageBreak/>
        <w:t>验收时，本项目主体工程及环保设施已建成，在验收监测期间，项目满足验收条件。</w:t>
      </w:r>
      <w:r>
        <w:rPr>
          <w:rFonts w:hint="eastAsia"/>
          <w:szCs w:val="28"/>
        </w:rPr>
        <w:t>项目建有化粪池，生活废水经化粪池处置后生活废水可用于周边山林地施肥，不外排</w:t>
      </w:r>
      <w:r>
        <w:rPr>
          <w:rFonts w:hint="eastAsia"/>
        </w:rPr>
        <w:t>;</w:t>
      </w:r>
      <w:r>
        <w:rPr>
          <w:rFonts w:hint="eastAsia"/>
          <w:lang w:val="zh-CN"/>
        </w:rPr>
        <w:t>在项目验收监测期间，无组织废气颗粒物测定最大值为</w:t>
      </w:r>
      <w:r>
        <w:rPr>
          <w:rFonts w:hint="eastAsia"/>
          <w:lang w:val="zh-CN"/>
        </w:rPr>
        <w:t>0.</w:t>
      </w:r>
      <w:r w:rsidR="00CB2625">
        <w:rPr>
          <w:rFonts w:hint="eastAsia"/>
          <w:lang w:val="zh-CN"/>
        </w:rPr>
        <w:t>463</w:t>
      </w:r>
      <w:r>
        <w:rPr>
          <w:rFonts w:hint="eastAsia"/>
          <w:lang w:val="zh-CN"/>
        </w:rPr>
        <w:t>mg/m3</w:t>
      </w:r>
      <w:r>
        <w:rPr>
          <w:rFonts w:hint="eastAsia"/>
          <w:lang w:val="zh-CN"/>
        </w:rPr>
        <w:t>满足《大气污染物综合排放标准》（</w:t>
      </w:r>
      <w:r>
        <w:rPr>
          <w:rFonts w:hint="eastAsia"/>
          <w:lang w:val="zh-CN"/>
        </w:rPr>
        <w:t>GB 16297-1996</w:t>
      </w:r>
      <w:r>
        <w:rPr>
          <w:rFonts w:hint="eastAsia"/>
          <w:lang w:val="zh-CN"/>
        </w:rPr>
        <w:t>）中无组织排放监测浓度限值</w:t>
      </w:r>
      <w:r>
        <w:rPr>
          <w:rFonts w:hint="eastAsia"/>
        </w:rPr>
        <w:t>有组织</w:t>
      </w:r>
      <w:r>
        <w:rPr>
          <w:rFonts w:hint="eastAsia"/>
          <w:lang w:val="zh-CN"/>
        </w:rPr>
        <w:t>废气《大气污染物综合排放标准》</w:t>
      </w:r>
      <w:r>
        <w:rPr>
          <w:rFonts w:hint="eastAsia"/>
          <w:lang w:val="zh-CN"/>
        </w:rPr>
        <w:t>GB 16297-1996</w:t>
      </w:r>
      <w:r>
        <w:rPr>
          <w:rFonts w:hint="eastAsia"/>
          <w:lang w:val="zh-CN"/>
        </w:rPr>
        <w:t>表</w:t>
      </w:r>
      <w:r>
        <w:rPr>
          <w:rFonts w:hint="eastAsia"/>
          <w:lang w:val="zh-CN"/>
        </w:rPr>
        <w:t>2</w:t>
      </w:r>
      <w:r>
        <w:rPr>
          <w:rFonts w:hint="eastAsia"/>
          <w:lang w:val="zh-CN"/>
        </w:rPr>
        <w:t>二级、《工业炉窑大气污染物排放标准》</w:t>
      </w:r>
      <w:r>
        <w:rPr>
          <w:rFonts w:hint="eastAsia"/>
          <w:lang w:val="zh-CN"/>
        </w:rPr>
        <w:t>GB 9078-1996</w:t>
      </w:r>
      <w:r>
        <w:rPr>
          <w:rFonts w:hint="eastAsia"/>
          <w:lang w:val="zh-CN"/>
        </w:rPr>
        <w:t>表</w:t>
      </w:r>
      <w:r>
        <w:rPr>
          <w:rFonts w:hint="eastAsia"/>
          <w:lang w:val="zh-CN"/>
        </w:rPr>
        <w:t>2</w:t>
      </w:r>
      <w:r>
        <w:rPr>
          <w:rFonts w:hint="eastAsia"/>
          <w:lang w:val="zh-CN"/>
        </w:rPr>
        <w:t>，表</w:t>
      </w:r>
      <w:r>
        <w:rPr>
          <w:rFonts w:hint="eastAsia"/>
          <w:lang w:val="zh-CN"/>
        </w:rPr>
        <w:t>4</w:t>
      </w:r>
      <w:r>
        <w:rPr>
          <w:rFonts w:hint="eastAsia"/>
          <w:lang w:val="zh-CN"/>
        </w:rPr>
        <w:t>二级；在项目验收监测期间，项目厂界满足《工业企业厂界环境噪声排放标准》</w:t>
      </w:r>
      <w:r>
        <w:rPr>
          <w:rFonts w:hint="eastAsia"/>
          <w:lang w:val="zh-CN"/>
        </w:rPr>
        <w:t>GB 12348-2008</w:t>
      </w:r>
      <w:r>
        <w:rPr>
          <w:rFonts w:hint="eastAsia"/>
          <w:lang w:val="zh-CN"/>
        </w:rPr>
        <w:t>表</w:t>
      </w:r>
      <w:r>
        <w:rPr>
          <w:rFonts w:hint="eastAsia"/>
          <w:lang w:val="zh-CN"/>
        </w:rPr>
        <w:t>1</w:t>
      </w:r>
      <w:r>
        <w:rPr>
          <w:rFonts w:hint="eastAsia"/>
          <w:lang w:val="zh-CN"/>
        </w:rPr>
        <w:t>，</w:t>
      </w:r>
      <w:r>
        <w:rPr>
          <w:rFonts w:hint="eastAsia"/>
          <w:lang w:val="zh-CN"/>
        </w:rPr>
        <w:t>2</w:t>
      </w:r>
      <w:r>
        <w:rPr>
          <w:rFonts w:hint="eastAsia"/>
          <w:lang w:val="zh-CN"/>
        </w:rPr>
        <w:t>类标准的要求，敏感点满足《声环境质量标准》</w:t>
      </w:r>
      <w:r>
        <w:rPr>
          <w:rFonts w:hint="eastAsia"/>
          <w:lang w:val="zh-CN"/>
        </w:rPr>
        <w:t>GB 3096-2008</w:t>
      </w:r>
      <w:r>
        <w:rPr>
          <w:rFonts w:hint="eastAsia"/>
          <w:lang w:val="zh-CN"/>
        </w:rPr>
        <w:t>表</w:t>
      </w:r>
      <w:r>
        <w:rPr>
          <w:rFonts w:hint="eastAsia"/>
          <w:lang w:val="zh-CN"/>
        </w:rPr>
        <w:t>1</w:t>
      </w:r>
      <w:r>
        <w:rPr>
          <w:rFonts w:hint="eastAsia"/>
          <w:lang w:val="zh-CN"/>
        </w:rPr>
        <w:t>，</w:t>
      </w:r>
      <w:r>
        <w:rPr>
          <w:rFonts w:hint="eastAsia"/>
          <w:lang w:val="zh-CN"/>
        </w:rPr>
        <w:t>2</w:t>
      </w:r>
      <w:r>
        <w:rPr>
          <w:rFonts w:hint="eastAsia"/>
          <w:lang w:val="zh-CN"/>
        </w:rPr>
        <w:t>类标准的要求。</w:t>
      </w:r>
      <w:r>
        <w:rPr>
          <w:lang w:val="zh-CN"/>
        </w:rPr>
        <w:t>固体废弃物处置</w:t>
      </w:r>
      <w:r>
        <w:rPr>
          <w:rFonts w:hint="eastAsia"/>
          <w:lang w:val="zh-CN"/>
        </w:rPr>
        <w:t>基本</w:t>
      </w:r>
      <w:r>
        <w:rPr>
          <w:lang w:val="zh-CN"/>
        </w:rPr>
        <w:t>妥当</w:t>
      </w:r>
      <w:r>
        <w:rPr>
          <w:rFonts w:hint="eastAsia"/>
          <w:lang w:val="zh-CN"/>
        </w:rPr>
        <w:t>；该项目重点</w:t>
      </w:r>
      <w:r>
        <w:rPr>
          <w:lang w:val="zh-CN"/>
        </w:rPr>
        <w:t>在于风险防范</w:t>
      </w:r>
      <w:r>
        <w:rPr>
          <w:rFonts w:hint="eastAsia"/>
          <w:lang w:val="zh-CN"/>
        </w:rPr>
        <w:t>，</w:t>
      </w:r>
      <w:r>
        <w:rPr>
          <w:lang w:val="zh-CN"/>
        </w:rPr>
        <w:t>编制有环境突发事件</w:t>
      </w:r>
      <w:r>
        <w:rPr>
          <w:rFonts w:hint="eastAsia"/>
          <w:lang w:val="zh-CN"/>
        </w:rPr>
        <w:t>应急预案</w:t>
      </w:r>
      <w:r>
        <w:rPr>
          <w:lang w:val="zh-CN"/>
        </w:rPr>
        <w:t>企业建有环保管理制度等</w:t>
      </w:r>
      <w:r>
        <w:rPr>
          <w:rFonts w:hint="eastAsia"/>
          <w:lang w:val="zh-CN"/>
        </w:rPr>
        <w:t>。通过自查该项目竣工环境保护设施验收合格</w:t>
      </w:r>
      <w:r>
        <w:rPr>
          <w:lang w:val="zh-CN"/>
        </w:rPr>
        <w:t>。</w:t>
      </w:r>
    </w:p>
    <w:p w:rsidR="00FA3373" w:rsidRDefault="00FA3373">
      <w:pPr>
        <w:ind w:leftChars="200" w:left="560" w:firstLineChars="0" w:firstLine="0"/>
      </w:pPr>
    </w:p>
    <w:p w:rsidR="00FA3373" w:rsidRDefault="00FA3373">
      <w:pPr>
        <w:widowControl/>
        <w:ind w:firstLine="480"/>
        <w:jc w:val="left"/>
        <w:rPr>
          <w:rFonts w:ascii="宋体" w:hAnsi="宋体" w:cs="宋体"/>
          <w:kern w:val="0"/>
          <w:sz w:val="24"/>
        </w:rPr>
      </w:pPr>
    </w:p>
    <w:p w:rsidR="00FA3373" w:rsidRDefault="00FA3373">
      <w:pPr>
        <w:ind w:firstLineChars="0" w:firstLine="0"/>
        <w:jc w:val="left"/>
        <w:sectPr w:rsidR="00FA3373">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pgNumType w:start="1"/>
          <w:cols w:space="720"/>
          <w:docGrid w:type="lines" w:linePitch="312"/>
        </w:sectPr>
      </w:pPr>
    </w:p>
    <w:p w:rsidR="00FA3373" w:rsidRDefault="00066F3C">
      <w:pPr>
        <w:ind w:firstLineChars="0" w:firstLine="0"/>
      </w:pPr>
      <w:r>
        <w:rPr>
          <w:rFonts w:hint="eastAsia"/>
        </w:rPr>
        <w:lastRenderedPageBreak/>
        <w:t>附图、附件</w:t>
      </w:r>
    </w:p>
    <w:p w:rsidR="00FA3373" w:rsidRDefault="00066F3C">
      <w:pPr>
        <w:ind w:firstLineChars="0" w:firstLine="0"/>
        <w:outlineLvl w:val="0"/>
      </w:pPr>
      <w:bookmarkStart w:id="124" w:name="_Toc8726"/>
      <w:r>
        <w:rPr>
          <w:rFonts w:hint="eastAsia"/>
        </w:rPr>
        <w:t>附图</w:t>
      </w:r>
      <w:r>
        <w:rPr>
          <w:rFonts w:hint="eastAsia"/>
        </w:rPr>
        <w:t>1</w:t>
      </w:r>
      <w:r>
        <w:rPr>
          <w:rFonts w:hint="eastAsia"/>
        </w:rPr>
        <w:t>：项目地理位置</w:t>
      </w:r>
      <w:bookmarkEnd w:id="124"/>
    </w:p>
    <w:p w:rsidR="00FA3373" w:rsidRDefault="00066F3C">
      <w:pPr>
        <w:ind w:firstLineChars="0" w:firstLine="0"/>
        <w:outlineLvl w:val="0"/>
      </w:pPr>
      <w:bookmarkStart w:id="125" w:name="_Toc21178"/>
      <w:r>
        <w:rPr>
          <w:rFonts w:hint="eastAsia"/>
        </w:rPr>
        <w:t>附图</w:t>
      </w:r>
      <w:r>
        <w:rPr>
          <w:rFonts w:hint="eastAsia"/>
        </w:rPr>
        <w:t>2</w:t>
      </w:r>
      <w:r>
        <w:rPr>
          <w:rFonts w:hint="eastAsia"/>
        </w:rPr>
        <w:t>：项目外环境关系图、项目监测布点图</w:t>
      </w:r>
      <w:bookmarkEnd w:id="125"/>
    </w:p>
    <w:p w:rsidR="00FA3373" w:rsidRDefault="00066F3C">
      <w:pPr>
        <w:ind w:firstLineChars="0" w:firstLine="0"/>
        <w:outlineLvl w:val="0"/>
      </w:pPr>
      <w:bookmarkStart w:id="126" w:name="_Toc21523"/>
      <w:r>
        <w:rPr>
          <w:rFonts w:hint="eastAsia"/>
        </w:rPr>
        <w:t>附图</w:t>
      </w:r>
      <w:r>
        <w:rPr>
          <w:rFonts w:hint="eastAsia"/>
        </w:rPr>
        <w:t>3</w:t>
      </w:r>
      <w:r>
        <w:rPr>
          <w:rFonts w:hint="eastAsia"/>
        </w:rPr>
        <w:t>：项目总平面布置图、</w:t>
      </w:r>
      <w:bookmarkEnd w:id="126"/>
    </w:p>
    <w:p w:rsidR="00FA3373" w:rsidRDefault="00066F3C">
      <w:pPr>
        <w:ind w:firstLineChars="0" w:firstLine="0"/>
      </w:pPr>
      <w:r>
        <w:rPr>
          <w:rFonts w:hint="eastAsia"/>
        </w:rPr>
        <w:t>附件</w:t>
      </w:r>
    </w:p>
    <w:p w:rsidR="00FA3373" w:rsidRDefault="00066F3C">
      <w:pPr>
        <w:ind w:firstLineChars="0" w:firstLine="0"/>
      </w:pPr>
      <w:r>
        <w:rPr>
          <w:rFonts w:hint="eastAsia"/>
        </w:rPr>
        <w:t>附件</w:t>
      </w:r>
      <w:r>
        <w:rPr>
          <w:rFonts w:hint="eastAsia"/>
        </w:rPr>
        <w:t>1</w:t>
      </w:r>
      <w:r>
        <w:rPr>
          <w:rFonts w:hint="eastAsia"/>
        </w:rPr>
        <w:t>：江环</w:t>
      </w:r>
      <w:r>
        <w:rPr>
          <w:rFonts w:hint="eastAsia"/>
        </w:rPr>
        <w:t>[2020]44</w:t>
      </w:r>
      <w:r>
        <w:rPr>
          <w:rFonts w:hint="eastAsia"/>
        </w:rPr>
        <w:t>号江油市环境保护局《关于江油市东阳铸造材料有限公司利用废石英砂精加工项目环境影响报告表的批复》</w:t>
      </w:r>
    </w:p>
    <w:p w:rsidR="00FA3373" w:rsidRDefault="00066F3C">
      <w:pPr>
        <w:ind w:firstLineChars="0" w:firstLine="0"/>
      </w:pPr>
      <w:r>
        <w:t>附件</w:t>
      </w:r>
      <w:r>
        <w:rPr>
          <w:rFonts w:hint="eastAsia"/>
        </w:rPr>
        <w:t>3</w:t>
      </w:r>
      <w:r>
        <w:rPr>
          <w:rFonts w:hint="eastAsia"/>
        </w:rPr>
        <w:t>：江油市东阳铸造材料有限公司利用废石英砂精加工项目</w:t>
      </w:r>
      <w:r>
        <w:t>《风险事故防范措施及应急预案》备案表。（附书）</w:t>
      </w:r>
    </w:p>
    <w:p w:rsidR="00FA3373" w:rsidRDefault="00066F3C">
      <w:pPr>
        <w:ind w:firstLineChars="0" w:firstLine="0"/>
      </w:pPr>
      <w:r>
        <w:t>附件</w:t>
      </w:r>
      <w:r>
        <w:rPr>
          <w:rFonts w:hint="eastAsia"/>
        </w:rPr>
        <w:t>4</w:t>
      </w:r>
      <w:r>
        <w:t>：</w:t>
      </w:r>
      <w:r>
        <w:rPr>
          <w:rFonts w:hint="eastAsia"/>
        </w:rPr>
        <w:t>江油市东阳铸造材料有限公司利用废石英砂精加工项目</w:t>
      </w:r>
      <w:r>
        <w:t>验收《申请材料真实性承诺》</w:t>
      </w:r>
    </w:p>
    <w:p w:rsidR="00FA3373" w:rsidRDefault="00066F3C">
      <w:pPr>
        <w:ind w:firstLineChars="0" w:firstLine="0"/>
      </w:pPr>
      <w:r>
        <w:t>附件</w:t>
      </w:r>
      <w:r>
        <w:rPr>
          <w:rFonts w:hint="eastAsia"/>
        </w:rPr>
        <w:t>5</w:t>
      </w:r>
      <w:r>
        <w:t>：</w:t>
      </w:r>
      <w:r>
        <w:rPr>
          <w:rFonts w:hint="eastAsia"/>
        </w:rPr>
        <w:t>江油市东阳铸造材料有限公司利用废石英砂精加工项目</w:t>
      </w:r>
      <w:r>
        <w:t>《生活垃圾处置说明》。</w:t>
      </w:r>
    </w:p>
    <w:p w:rsidR="00FA3373" w:rsidRDefault="00066F3C">
      <w:pPr>
        <w:ind w:firstLineChars="0" w:firstLine="0"/>
        <w:rPr>
          <w:szCs w:val="21"/>
        </w:rPr>
        <w:sectPr w:rsidR="00FA3373">
          <w:pgSz w:w="11906" w:h="16838"/>
          <w:pgMar w:top="1440" w:right="1800" w:bottom="1440" w:left="1800" w:header="851" w:footer="992" w:gutter="0"/>
          <w:cols w:space="720"/>
          <w:docGrid w:type="lines" w:linePitch="312"/>
        </w:sectPr>
      </w:pPr>
      <w:r>
        <w:rPr>
          <w:rFonts w:hint="eastAsia"/>
        </w:rPr>
        <w:t>附件</w:t>
      </w:r>
      <w:r>
        <w:rPr>
          <w:rFonts w:hint="eastAsia"/>
        </w:rPr>
        <w:t>7</w:t>
      </w:r>
      <w:r>
        <w:rPr>
          <w:rFonts w:hint="eastAsia"/>
        </w:rPr>
        <w:t>：</w:t>
      </w:r>
      <w:r>
        <w:rPr>
          <w:rFonts w:hint="eastAsia"/>
          <w:szCs w:val="21"/>
        </w:rPr>
        <w:t>江油市东阳铸造材料有限公司利用废石英砂精加工项目《</w:t>
      </w:r>
      <w:r>
        <w:rPr>
          <w:rFonts w:hAnsi="宋体" w:hint="eastAsia"/>
          <w:color w:val="000000"/>
          <w:szCs w:val="21"/>
        </w:rPr>
        <w:t>验</w:t>
      </w:r>
      <w:r>
        <w:rPr>
          <w:rFonts w:hAnsi="宋体" w:hint="eastAsia"/>
          <w:szCs w:val="21"/>
        </w:rPr>
        <w:t>收</w:t>
      </w:r>
      <w:r>
        <w:rPr>
          <w:rFonts w:hint="eastAsia"/>
          <w:szCs w:val="21"/>
        </w:rPr>
        <w:t>监测报告》</w:t>
      </w:r>
    </w:p>
    <w:p w:rsidR="00FA3373" w:rsidRDefault="00702A9E">
      <w:pPr>
        <w:ind w:firstLineChars="0" w:firstLine="0"/>
      </w:pPr>
      <w:r>
        <w:rPr>
          <w:noProof/>
        </w:rPr>
        <w:lastRenderedPageBreak/>
        <w:drawing>
          <wp:inline distT="0" distB="0" distL="0" distR="0">
            <wp:extent cx="5274310" cy="7034104"/>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310" cy="7034104"/>
                    </a:xfrm>
                    <a:prstGeom prst="rect">
                      <a:avLst/>
                    </a:prstGeom>
                    <a:noFill/>
                    <a:ln>
                      <a:noFill/>
                    </a:ln>
                  </pic:spPr>
                </pic:pic>
              </a:graphicData>
            </a:graphic>
          </wp:inline>
        </w:drawing>
      </w:r>
      <w:r>
        <w:rPr>
          <w:noProof/>
        </w:rPr>
        <w:lastRenderedPageBreak/>
        <w:drawing>
          <wp:inline distT="0" distB="0" distL="0" distR="0">
            <wp:extent cx="5274310" cy="7034104"/>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7034104"/>
                    </a:xfrm>
                    <a:prstGeom prst="rect">
                      <a:avLst/>
                    </a:prstGeom>
                    <a:noFill/>
                    <a:ln>
                      <a:noFill/>
                    </a:ln>
                  </pic:spPr>
                </pic:pic>
              </a:graphicData>
            </a:graphic>
          </wp:inline>
        </w:drawing>
      </w:r>
    </w:p>
    <w:p w:rsidR="00FA3373" w:rsidRDefault="00FA3373">
      <w:pPr>
        <w:ind w:firstLineChars="0" w:firstLine="0"/>
      </w:pPr>
    </w:p>
    <w:p w:rsidR="00FA3373" w:rsidRDefault="00FA3373">
      <w:pPr>
        <w:ind w:firstLineChars="0" w:firstLine="0"/>
      </w:pPr>
    </w:p>
    <w:p w:rsidR="00FA3373" w:rsidRDefault="00FA3373">
      <w:pPr>
        <w:ind w:firstLineChars="0" w:firstLine="0"/>
        <w:rPr>
          <w:rFonts w:ascii="宋体" w:hAnsi="宋体"/>
          <w:color w:val="2F2F2F"/>
          <w:shd w:val="clear" w:color="auto" w:fill="FFFFFF"/>
        </w:rPr>
      </w:pPr>
    </w:p>
    <w:p w:rsidR="00FA3373" w:rsidRDefault="00FA3373">
      <w:pPr>
        <w:ind w:firstLine="560"/>
      </w:pPr>
    </w:p>
    <w:sectPr w:rsidR="00FA3373" w:rsidSect="00FA3373">
      <w:footerReference w:type="default" r:id="rId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4574" w:rsidRDefault="00294574" w:rsidP="00066F3C">
      <w:pPr>
        <w:spacing w:line="240" w:lineRule="auto"/>
        <w:ind w:firstLine="560"/>
      </w:pPr>
      <w:r>
        <w:separator/>
      </w:r>
    </w:p>
  </w:endnote>
  <w:endnote w:type="continuationSeparator" w:id="0">
    <w:p w:rsidR="00294574" w:rsidRDefault="00294574" w:rsidP="00066F3C">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隶书">
    <w:altName w:val="微软雅黑"/>
    <w:panose1 w:val="0201050906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2A9E" w:rsidRDefault="00702A9E">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2A9E" w:rsidRDefault="00D95957">
    <w:pPr>
      <w:pStyle w:val="ab"/>
      <w:ind w:firstLine="360"/>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86385" cy="262890"/>
              <wp:effectExtent l="0" t="0" r="635"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A9E" w:rsidRDefault="00702A9E">
                          <w:pPr>
                            <w:pStyle w:val="ab"/>
                            <w:ind w:firstLine="360"/>
                          </w:pPr>
                          <w:r>
                            <w:fldChar w:fldCharType="begin"/>
                          </w:r>
                          <w:r>
                            <w:instrText xml:space="preserve"> PAGE  \* MERGEFORMAT </w:instrText>
                          </w:r>
                          <w:r>
                            <w:fldChar w:fldCharType="separate"/>
                          </w:r>
                          <w:r>
                            <w:rPr>
                              <w:noProof/>
                            </w:rPr>
                            <w:t>44</w:t>
                          </w:r>
                          <w:r>
                            <w:rPr>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0;margin-top:0;width:22.55pt;height:20.7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" filled="f" stroked="f">
              <v:textbox style="mso-fit-shape-to-text:t" inset="0,0,0,0">
                <w:txbxContent>
                  <w:p w:rsidR="00702A9E" w:rsidRDefault="00702A9E">
                    <w:pPr>
                      <w:pStyle w:val="ab"/>
                      <w:ind w:firstLine="360"/>
                    </w:pPr>
                    <w:r>
                      <w:fldChar w:fldCharType="begin"/>
                    </w:r>
                    <w:r>
                      <w:instrText xml:space="preserve"> PAGE  \* MERGEFORMAT </w:instrText>
                    </w:r>
                    <w:r>
                      <w:fldChar w:fldCharType="separate"/>
                    </w:r>
                    <w:r>
                      <w:rPr>
                        <w:noProof/>
                      </w:rPr>
                      <w:t>44</w:t>
                    </w:r>
                    <w:r>
                      <w:rPr>
                        <w:noProof/>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2A9E" w:rsidRDefault="00702A9E">
    <w:pPr>
      <w:pStyle w:val="ab"/>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2A9E" w:rsidRDefault="00D95957">
    <w:pPr>
      <w:pStyle w:val="ab"/>
      <w:ind w:firstLine="360"/>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81635" cy="350520"/>
              <wp:effectExtent l="0" t="0" r="0" b="0"/>
              <wp:wrapNone/>
              <wp:docPr id="5"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635" cy="350520"/>
                      </a:xfrm>
                      <a:prstGeom prst="rect">
                        <a:avLst/>
                      </a:prstGeom>
                      <a:noFill/>
                      <a:ln>
                        <a:noFill/>
                      </a:ln>
                    </wps:spPr>
                    <wps:txbx>
                      <w:txbxContent>
                        <w:p w:rsidR="00702A9E" w:rsidRDefault="00702A9E">
                          <w:pPr>
                            <w:pStyle w:val="ab"/>
                            <w:ind w:firstLine="360"/>
                          </w:pPr>
                          <w:r>
                            <w:fldChar w:fldCharType="begin"/>
                          </w:r>
                          <w:r>
                            <w:rPr>
                              <w:rStyle w:val="af"/>
                            </w:rPr>
                            <w:instrText xml:space="preserve"> PAGE </w:instrText>
                          </w:r>
                          <w:r>
                            <w:fldChar w:fldCharType="separate"/>
                          </w:r>
                          <w:r>
                            <w:rPr>
                              <w:rStyle w:val="af"/>
                              <w:noProof/>
                            </w:rPr>
                            <w:t>46</w:t>
                          </w:r>
                          <w: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8" type="#_x0000_t202" style="position:absolute;left:0;text-align:left;margin-left:0;margin-top:0;width:30.05pt;height:27.6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" filled="f" stroked="f">
              <v:textbox style="mso-fit-shape-to-text:t" inset="0,0,0,0">
                <w:txbxContent>
                  <w:p w:rsidR="00702A9E" w:rsidRDefault="00702A9E">
                    <w:pPr>
                      <w:pStyle w:val="ab"/>
                      <w:ind w:firstLine="360"/>
                    </w:pPr>
                    <w:r>
                      <w:fldChar w:fldCharType="begin"/>
                    </w:r>
                    <w:r>
                      <w:rPr>
                        <w:rStyle w:val="af"/>
                      </w:rPr>
                      <w:instrText xml:space="preserve"> PAGE </w:instrText>
                    </w:r>
                    <w:r>
                      <w:fldChar w:fldCharType="separate"/>
                    </w:r>
                    <w:r>
                      <w:rPr>
                        <w:rStyle w:val="af"/>
                        <w:noProof/>
                      </w:rPr>
                      <w:t>46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4574" w:rsidRDefault="00294574" w:rsidP="00066F3C">
      <w:pPr>
        <w:spacing w:line="240" w:lineRule="auto"/>
        <w:ind w:firstLine="560"/>
      </w:pPr>
      <w:r>
        <w:separator/>
      </w:r>
    </w:p>
  </w:footnote>
  <w:footnote w:type="continuationSeparator" w:id="0">
    <w:p w:rsidR="00294574" w:rsidRDefault="00294574" w:rsidP="00066F3C">
      <w:pPr>
        <w:spacing w:line="240" w:lineRule="auto"/>
        <w:ind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2A9E" w:rsidRDefault="00702A9E">
    <w:pPr>
      <w:pStyle w:val="ac"/>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2A9E" w:rsidRDefault="00D95957">
    <w:pPr>
      <w:pStyle w:val="ac"/>
      <w:pBdr>
        <w:bottom w:val="none" w:sz="0" w:space="1" w:color="auto"/>
      </w:pBdr>
      <w:ind w:firstLineChars="0" w:firstLine="0"/>
      <w:rPr>
        <w:sz w:val="24"/>
        <w:szCs w:val="24"/>
      </w:rPr>
    </w:pPr>
    <w:r>
      <w:rPr>
        <w:noProof/>
        <w:sz w:val="24"/>
        <w:szCs w:val="24"/>
      </w:rPr>
      <mc:AlternateContent>
        <mc:Choice Requires="wps">
          <w:drawing>
            <wp:anchor distT="0" distB="0" distL="114300" distR="114300" simplePos="0" relativeHeight="251662336" behindDoc="0" locked="0" layoutInCell="1" allowOverlap="1">
              <wp:simplePos x="0" y="0"/>
              <wp:positionH relativeFrom="column">
                <wp:posOffset>60960</wp:posOffset>
              </wp:positionH>
              <wp:positionV relativeFrom="paragraph">
                <wp:posOffset>229235</wp:posOffset>
              </wp:positionV>
              <wp:extent cx="5167630" cy="0"/>
              <wp:effectExtent l="13335" t="7620" r="10160" b="11430"/>
              <wp:wrapNone/>
              <wp:docPr id="7"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76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81F5C1" id="_x0000_t32" coordsize="21600,21600" o:spt="32" o:oned="t" path="m,l21600,21600e" filled="f">
              <v:path arrowok="t" fillok="f" o:connecttype="none"/>
              <o:lock v:ext="edit" shapetype="t"/>
            </v:shapetype>
            <v:shape id="AutoShape 5" o:spid="_x0000_s1026" type="#_x0000_t32" style="position:absolute;left:0;text-align:left;margin-left:4.8pt;margin-top:18.05pt;width:406.9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ybHgIAADs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"/>
          </w:pict>
        </mc:Fallback>
      </mc:AlternateContent>
    </w:r>
    <w:r w:rsidR="00702A9E">
      <w:rPr>
        <w:rFonts w:hint="eastAsia"/>
        <w:sz w:val="24"/>
        <w:szCs w:val="24"/>
      </w:rPr>
      <w:t>利用废石英砂精加工项目</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2A9E" w:rsidRDefault="00702A9E">
    <w:pPr>
      <w:pStyle w:val="ac"/>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2C90DB7"/>
    <w:multiLevelType w:val="singleLevel"/>
    <w:tmpl w:val="92C90DB7"/>
    <w:lvl w:ilvl="0">
      <w:start w:val="3"/>
      <w:numFmt w:val="decimal"/>
      <w:suff w:val="nothing"/>
      <w:lvlText w:val="（%1）"/>
      <w:lvlJc w:val="left"/>
    </w:lvl>
  </w:abstractNum>
  <w:abstractNum w:abstractNumId="1" w15:restartNumberingAfterBreak="0">
    <w:nsid w:val="D99AA977"/>
    <w:multiLevelType w:val="singleLevel"/>
    <w:tmpl w:val="D99AA977"/>
    <w:lvl w:ilvl="0">
      <w:start w:val="1"/>
      <w:numFmt w:val="decimal"/>
      <w:suff w:val="nothing"/>
      <w:lvlText w:val="%1、"/>
      <w:lvlJc w:val="left"/>
    </w:lvl>
  </w:abstractNum>
  <w:abstractNum w:abstractNumId="2" w15:restartNumberingAfterBreak="0">
    <w:nsid w:val="EF97D8F5"/>
    <w:multiLevelType w:val="singleLevel"/>
    <w:tmpl w:val="EF97D8F5"/>
    <w:lvl w:ilvl="0">
      <w:start w:val="1"/>
      <w:numFmt w:val="chineseCounting"/>
      <w:suff w:val="nothing"/>
      <w:lvlText w:val="%1、"/>
      <w:lvlJc w:val="left"/>
      <w:rPr>
        <w:rFonts w:hint="eastAsia"/>
      </w:rPr>
    </w:lvl>
  </w:abstractNum>
  <w:abstractNum w:abstractNumId="3" w15:restartNumberingAfterBreak="0">
    <w:nsid w:val="02DB9D87"/>
    <w:multiLevelType w:val="singleLevel"/>
    <w:tmpl w:val="02DB9D87"/>
    <w:lvl w:ilvl="0">
      <w:start w:val="2"/>
      <w:numFmt w:val="decimal"/>
      <w:suff w:val="nothing"/>
      <w:lvlText w:val="（%1）"/>
      <w:lvlJc w:val="left"/>
    </w:lvl>
  </w:abstractNum>
  <w:abstractNum w:abstractNumId="4" w15:restartNumberingAfterBreak="0">
    <w:nsid w:val="1D23DECB"/>
    <w:multiLevelType w:val="singleLevel"/>
    <w:tmpl w:val="1D23DECB"/>
    <w:lvl w:ilvl="0">
      <w:start w:val="1"/>
      <w:numFmt w:val="chineseCounting"/>
      <w:suff w:val="nothing"/>
      <w:lvlText w:val="（%1）"/>
      <w:lvlJc w:val="left"/>
      <w:rPr>
        <w:rFonts w:hint="eastAsia"/>
      </w:rPr>
    </w:lvl>
  </w:abstractNum>
  <w:abstractNum w:abstractNumId="5" w15:restartNumberingAfterBreak="0">
    <w:nsid w:val="23D3BC4F"/>
    <w:multiLevelType w:val="singleLevel"/>
    <w:tmpl w:val="23D3BC4F"/>
    <w:lvl w:ilvl="0">
      <w:start w:val="1"/>
      <w:numFmt w:val="decimal"/>
      <w:suff w:val="nothing"/>
      <w:lvlText w:val="%1、"/>
      <w:lvlJc w:val="left"/>
    </w:lvl>
  </w:abstractNum>
  <w:abstractNum w:abstractNumId="6" w15:restartNumberingAfterBreak="0">
    <w:nsid w:val="2A804E91"/>
    <w:multiLevelType w:val="singleLevel"/>
    <w:tmpl w:val="2A804E91"/>
    <w:lvl w:ilvl="0">
      <w:start w:val="1"/>
      <w:numFmt w:val="chineseCounting"/>
      <w:suff w:val="nothing"/>
      <w:lvlText w:val="%1、"/>
      <w:lvlJc w:val="left"/>
      <w:pPr>
        <w:ind w:left="0" w:firstLine="420"/>
      </w:pPr>
      <w:rPr>
        <w:rFonts w:hint="eastAsia"/>
      </w:rPr>
    </w:lvl>
  </w:abstractNum>
  <w:abstractNum w:abstractNumId="7" w15:restartNumberingAfterBreak="0">
    <w:nsid w:val="2CFE4FFE"/>
    <w:multiLevelType w:val="singleLevel"/>
    <w:tmpl w:val="2CFE4FFE"/>
    <w:lvl w:ilvl="0">
      <w:start w:val="4"/>
      <w:numFmt w:val="chineseCounting"/>
      <w:suff w:val="nothing"/>
      <w:lvlText w:val="%1、"/>
      <w:lvlJc w:val="left"/>
      <w:rPr>
        <w:rFonts w:hint="eastAsia"/>
      </w:rPr>
    </w:lvl>
  </w:abstractNum>
  <w:abstractNum w:abstractNumId="8" w15:restartNumberingAfterBreak="0">
    <w:nsid w:val="32A7B8FD"/>
    <w:multiLevelType w:val="singleLevel"/>
    <w:tmpl w:val="32A7B8FD"/>
    <w:lvl w:ilvl="0">
      <w:start w:val="1"/>
      <w:numFmt w:val="decimal"/>
      <w:suff w:val="nothing"/>
      <w:lvlText w:val="%1）"/>
      <w:lvlJc w:val="left"/>
    </w:lvl>
  </w:abstractNum>
  <w:abstractNum w:abstractNumId="9" w15:restartNumberingAfterBreak="0">
    <w:nsid w:val="343AD5D3"/>
    <w:multiLevelType w:val="singleLevel"/>
    <w:tmpl w:val="343AD5D3"/>
    <w:lvl w:ilvl="0">
      <w:start w:val="6"/>
      <w:numFmt w:val="decimal"/>
      <w:suff w:val="nothing"/>
      <w:lvlText w:val="%1、"/>
      <w:lvlJc w:val="left"/>
    </w:lvl>
  </w:abstractNum>
  <w:abstractNum w:abstractNumId="10" w15:restartNumberingAfterBreak="0">
    <w:nsid w:val="5A3F1B27"/>
    <w:multiLevelType w:val="singleLevel"/>
    <w:tmpl w:val="5A3F1B27"/>
    <w:lvl w:ilvl="0">
      <w:start w:val="1"/>
      <w:numFmt w:val="decimal"/>
      <w:suff w:val="nothing"/>
      <w:lvlText w:val="%1）"/>
      <w:lvlJc w:val="left"/>
    </w:lvl>
  </w:abstractNum>
  <w:abstractNum w:abstractNumId="11" w15:restartNumberingAfterBreak="0">
    <w:nsid w:val="5C32CDD4"/>
    <w:multiLevelType w:val="singleLevel"/>
    <w:tmpl w:val="5C32CDD4"/>
    <w:lvl w:ilvl="0">
      <w:start w:val="1"/>
      <w:numFmt w:val="decimal"/>
      <w:suff w:val="nothing"/>
      <w:lvlText w:val="%1、"/>
      <w:lvlJc w:val="left"/>
    </w:lvl>
  </w:abstractNum>
  <w:num w:numId="1">
    <w:abstractNumId w:val="2"/>
  </w:num>
  <w:num w:numId="2">
    <w:abstractNumId w:val="10"/>
  </w:num>
  <w:num w:numId="3">
    <w:abstractNumId w:val="11"/>
  </w:num>
  <w:num w:numId="4">
    <w:abstractNumId w:val="3"/>
  </w:num>
  <w:num w:numId="5">
    <w:abstractNumId w:val="0"/>
  </w:num>
  <w:num w:numId="6">
    <w:abstractNumId w:val="5"/>
  </w:num>
  <w:num w:numId="7">
    <w:abstractNumId w:val="8"/>
  </w:num>
  <w:num w:numId="8">
    <w:abstractNumId w:val="7"/>
  </w:num>
  <w:num w:numId="9">
    <w:abstractNumId w:val="9"/>
  </w:num>
  <w:num w:numId="10">
    <w:abstractNumId w:val="6"/>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VlZjRmZTUyMzJhMjVmZjI0NTc1YTg1MjY2N2I1Y2IifQ=="/>
  </w:docVars>
  <w:rsids>
    <w:rsidRoot w:val="301D744F"/>
    <w:rsid w:val="00014E0E"/>
    <w:rsid w:val="00047230"/>
    <w:rsid w:val="00047FA2"/>
    <w:rsid w:val="000570B9"/>
    <w:rsid w:val="00066F3C"/>
    <w:rsid w:val="000B0D8B"/>
    <w:rsid w:val="000F782C"/>
    <w:rsid w:val="001109FC"/>
    <w:rsid w:val="00137292"/>
    <w:rsid w:val="00151743"/>
    <w:rsid w:val="00160AD8"/>
    <w:rsid w:val="001869F8"/>
    <w:rsid w:val="00190434"/>
    <w:rsid w:val="001D69A9"/>
    <w:rsid w:val="001E43DB"/>
    <w:rsid w:val="001F75BE"/>
    <w:rsid w:val="00232811"/>
    <w:rsid w:val="00246AD5"/>
    <w:rsid w:val="00247649"/>
    <w:rsid w:val="002914CE"/>
    <w:rsid w:val="00294574"/>
    <w:rsid w:val="002A5365"/>
    <w:rsid w:val="002F3339"/>
    <w:rsid w:val="00305A25"/>
    <w:rsid w:val="00311DC2"/>
    <w:rsid w:val="00324210"/>
    <w:rsid w:val="00337CEA"/>
    <w:rsid w:val="00350275"/>
    <w:rsid w:val="00362C87"/>
    <w:rsid w:val="003767A0"/>
    <w:rsid w:val="003856C8"/>
    <w:rsid w:val="003A43D5"/>
    <w:rsid w:val="003D5217"/>
    <w:rsid w:val="0040026A"/>
    <w:rsid w:val="004429C8"/>
    <w:rsid w:val="00452A4F"/>
    <w:rsid w:val="00460A11"/>
    <w:rsid w:val="004A72CC"/>
    <w:rsid w:val="004E7B24"/>
    <w:rsid w:val="004F11C9"/>
    <w:rsid w:val="004F643F"/>
    <w:rsid w:val="0051156C"/>
    <w:rsid w:val="005521D7"/>
    <w:rsid w:val="00590C34"/>
    <w:rsid w:val="00592FF1"/>
    <w:rsid w:val="005B0395"/>
    <w:rsid w:val="005C4AC0"/>
    <w:rsid w:val="005D765E"/>
    <w:rsid w:val="006206D0"/>
    <w:rsid w:val="00622926"/>
    <w:rsid w:val="0062735F"/>
    <w:rsid w:val="00631098"/>
    <w:rsid w:val="006373F8"/>
    <w:rsid w:val="00663BF9"/>
    <w:rsid w:val="00686D13"/>
    <w:rsid w:val="00702A9E"/>
    <w:rsid w:val="00704F6D"/>
    <w:rsid w:val="00712F61"/>
    <w:rsid w:val="007159F6"/>
    <w:rsid w:val="0074795C"/>
    <w:rsid w:val="00770E6F"/>
    <w:rsid w:val="00781EBE"/>
    <w:rsid w:val="007825B6"/>
    <w:rsid w:val="0079454F"/>
    <w:rsid w:val="007A78DF"/>
    <w:rsid w:val="007B043A"/>
    <w:rsid w:val="007B6B26"/>
    <w:rsid w:val="007B7400"/>
    <w:rsid w:val="007D3EDA"/>
    <w:rsid w:val="007D6F90"/>
    <w:rsid w:val="00805DAC"/>
    <w:rsid w:val="008070D5"/>
    <w:rsid w:val="008676E0"/>
    <w:rsid w:val="00867881"/>
    <w:rsid w:val="00880FAC"/>
    <w:rsid w:val="00897DC4"/>
    <w:rsid w:val="008A2C5E"/>
    <w:rsid w:val="008A4632"/>
    <w:rsid w:val="00913B05"/>
    <w:rsid w:val="009242AD"/>
    <w:rsid w:val="0092556E"/>
    <w:rsid w:val="009262D3"/>
    <w:rsid w:val="009323B3"/>
    <w:rsid w:val="00985C46"/>
    <w:rsid w:val="009A75FF"/>
    <w:rsid w:val="009B1EB8"/>
    <w:rsid w:val="009B1F44"/>
    <w:rsid w:val="009C5047"/>
    <w:rsid w:val="009E15F7"/>
    <w:rsid w:val="00A01671"/>
    <w:rsid w:val="00A27CEB"/>
    <w:rsid w:val="00A34E24"/>
    <w:rsid w:val="00A80F95"/>
    <w:rsid w:val="00AD1F0D"/>
    <w:rsid w:val="00AD27F5"/>
    <w:rsid w:val="00AE7B8B"/>
    <w:rsid w:val="00AF0DC3"/>
    <w:rsid w:val="00B02BAC"/>
    <w:rsid w:val="00B174B4"/>
    <w:rsid w:val="00B21365"/>
    <w:rsid w:val="00B30BD8"/>
    <w:rsid w:val="00B32BA4"/>
    <w:rsid w:val="00B413FB"/>
    <w:rsid w:val="00B42B35"/>
    <w:rsid w:val="00B55C6A"/>
    <w:rsid w:val="00BE225D"/>
    <w:rsid w:val="00BF372A"/>
    <w:rsid w:val="00C04BED"/>
    <w:rsid w:val="00C066F0"/>
    <w:rsid w:val="00C1085B"/>
    <w:rsid w:val="00C10D7C"/>
    <w:rsid w:val="00C4066A"/>
    <w:rsid w:val="00C451BA"/>
    <w:rsid w:val="00C63C57"/>
    <w:rsid w:val="00C82B31"/>
    <w:rsid w:val="00CA0EA0"/>
    <w:rsid w:val="00CB2625"/>
    <w:rsid w:val="00CF1956"/>
    <w:rsid w:val="00CF755C"/>
    <w:rsid w:val="00D04864"/>
    <w:rsid w:val="00D07219"/>
    <w:rsid w:val="00D073F8"/>
    <w:rsid w:val="00D12D20"/>
    <w:rsid w:val="00D24839"/>
    <w:rsid w:val="00D846DB"/>
    <w:rsid w:val="00D86D82"/>
    <w:rsid w:val="00D95957"/>
    <w:rsid w:val="00DD64B1"/>
    <w:rsid w:val="00DE1951"/>
    <w:rsid w:val="00E10B06"/>
    <w:rsid w:val="00E24862"/>
    <w:rsid w:val="00E31D68"/>
    <w:rsid w:val="00E31F97"/>
    <w:rsid w:val="00E37A25"/>
    <w:rsid w:val="00E62283"/>
    <w:rsid w:val="00E6464E"/>
    <w:rsid w:val="00EF443B"/>
    <w:rsid w:val="00F57872"/>
    <w:rsid w:val="00F644FE"/>
    <w:rsid w:val="00F67E3B"/>
    <w:rsid w:val="00F70EC7"/>
    <w:rsid w:val="00F9087B"/>
    <w:rsid w:val="00F94FE2"/>
    <w:rsid w:val="00F973ED"/>
    <w:rsid w:val="00F9767C"/>
    <w:rsid w:val="00FA3373"/>
    <w:rsid w:val="00FB20C1"/>
    <w:rsid w:val="00FB62D6"/>
    <w:rsid w:val="00FD176A"/>
    <w:rsid w:val="00FE0557"/>
    <w:rsid w:val="00FE5C23"/>
    <w:rsid w:val="00FF5882"/>
    <w:rsid w:val="048F11C0"/>
    <w:rsid w:val="07E90596"/>
    <w:rsid w:val="08266383"/>
    <w:rsid w:val="09BB4473"/>
    <w:rsid w:val="0C095727"/>
    <w:rsid w:val="1016090E"/>
    <w:rsid w:val="104340F3"/>
    <w:rsid w:val="14305937"/>
    <w:rsid w:val="14F06A83"/>
    <w:rsid w:val="158F114F"/>
    <w:rsid w:val="15F37D4B"/>
    <w:rsid w:val="1A636933"/>
    <w:rsid w:val="1EE84336"/>
    <w:rsid w:val="1EE94CDC"/>
    <w:rsid w:val="22CA20F1"/>
    <w:rsid w:val="2479379F"/>
    <w:rsid w:val="258A766F"/>
    <w:rsid w:val="27891198"/>
    <w:rsid w:val="29020AEE"/>
    <w:rsid w:val="293313B8"/>
    <w:rsid w:val="29BA35F6"/>
    <w:rsid w:val="2A003CC9"/>
    <w:rsid w:val="2B3E57D0"/>
    <w:rsid w:val="2DB90D3B"/>
    <w:rsid w:val="2E254850"/>
    <w:rsid w:val="301D744F"/>
    <w:rsid w:val="31AF328E"/>
    <w:rsid w:val="32ED38BC"/>
    <w:rsid w:val="33535305"/>
    <w:rsid w:val="34D9006F"/>
    <w:rsid w:val="35232205"/>
    <w:rsid w:val="35D94241"/>
    <w:rsid w:val="36F905BF"/>
    <w:rsid w:val="37021253"/>
    <w:rsid w:val="373330B8"/>
    <w:rsid w:val="392A61F3"/>
    <w:rsid w:val="3A8B663B"/>
    <w:rsid w:val="3AA02A77"/>
    <w:rsid w:val="3AE46BDA"/>
    <w:rsid w:val="3B0401F2"/>
    <w:rsid w:val="3BB0772D"/>
    <w:rsid w:val="3C131AD8"/>
    <w:rsid w:val="3C625C89"/>
    <w:rsid w:val="3C7A75E2"/>
    <w:rsid w:val="3D386C05"/>
    <w:rsid w:val="3DC6585D"/>
    <w:rsid w:val="43647A41"/>
    <w:rsid w:val="475A1D2D"/>
    <w:rsid w:val="4A35356C"/>
    <w:rsid w:val="4ADC2845"/>
    <w:rsid w:val="4AE95A4A"/>
    <w:rsid w:val="4B952FF0"/>
    <w:rsid w:val="4BD30AA8"/>
    <w:rsid w:val="4BFA30C1"/>
    <w:rsid w:val="4E1B4198"/>
    <w:rsid w:val="4FD97E31"/>
    <w:rsid w:val="4FDA427E"/>
    <w:rsid w:val="539F5FA7"/>
    <w:rsid w:val="542A3402"/>
    <w:rsid w:val="56EA1CC0"/>
    <w:rsid w:val="575E5E79"/>
    <w:rsid w:val="57B979AA"/>
    <w:rsid w:val="58622203"/>
    <w:rsid w:val="5A6B4AC2"/>
    <w:rsid w:val="5CD92A4F"/>
    <w:rsid w:val="5D312926"/>
    <w:rsid w:val="5D8F5B7E"/>
    <w:rsid w:val="5E2E2607"/>
    <w:rsid w:val="624E0757"/>
    <w:rsid w:val="62C15201"/>
    <w:rsid w:val="64B84CF3"/>
    <w:rsid w:val="67482A9E"/>
    <w:rsid w:val="67E502D8"/>
    <w:rsid w:val="69117022"/>
    <w:rsid w:val="69555399"/>
    <w:rsid w:val="69C51033"/>
    <w:rsid w:val="6A5D1207"/>
    <w:rsid w:val="6C2F1314"/>
    <w:rsid w:val="75882CC9"/>
    <w:rsid w:val="75E36FFD"/>
    <w:rsid w:val="77641C80"/>
    <w:rsid w:val="78192CAF"/>
    <w:rsid w:val="7890600B"/>
    <w:rsid w:val="78A65CEE"/>
    <w:rsid w:val="79234A9F"/>
    <w:rsid w:val="79EC6861"/>
    <w:rsid w:val="7C2E5F8D"/>
    <w:rsid w:val="7D05491B"/>
    <w:rsid w:val="7E792B89"/>
    <w:rsid w:val="7F1F5F47"/>
    <w:rsid w:val="7F655BF8"/>
    <w:rsid w:val="7FDF7D0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77785CC"/>
  <w15:docId w15:val="{B5541A01-D87F-4F93-A620-3C92D642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qFormat="1"/>
    <w:lsdException w:name="toc 2" w:semiHidden="1" w:uiPriority="39"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lsdException w:name="header" w:semiHidden="1" w:uiPriority="99" w:qFormat="1"/>
    <w:lsdException w:name="footer" w:semiHidden="1"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semiHidden="1" w:qFormat="1"/>
    <w:lsdException w:name="endnote reference" w:semiHidden="1" w:unhideWhenUsed="1"/>
    <w:lsdException w:name="endnote text" w:semiHidden="1" w:unhideWhenUsed="1"/>
    <w:lsdException w:name="table of authorities" w:semiHidden="1" w:unhideWhenUsed="1"/>
    <w:lsdException w:name="macro" w:semiHidden="1" w:qFormat="1"/>
    <w:lsdException w:name="toa heading" w:semiHidden="1" w:unhideWhenUsed="1"/>
    <w:lsdException w:name="List" w:semiHidden="1" w:uiPriority="9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unhideWhenUsed="1"/>
    <w:lsdException w:name="Table Grid" w:uiPriority="59" w:unhideWhenUsed="1" w:qFormat="1"/>
    <w:lsdException w:name="Table Theme"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99"/>
    <w:lsdException w:name="Intense Quote" w:semiHidden="1"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A3373"/>
    <w:pPr>
      <w:widowControl w:val="0"/>
      <w:spacing w:line="480" w:lineRule="auto"/>
      <w:ind w:firstLineChars="200" w:firstLine="200"/>
      <w:jc w:val="both"/>
    </w:pPr>
    <w:rPr>
      <w:rFonts w:ascii="Times New Roman" w:eastAsia="宋体" w:hAnsi="Times New Roman" w:cs="Times New Roman"/>
      <w:kern w:val="2"/>
      <w:sz w:val="28"/>
      <w:szCs w:val="24"/>
    </w:rPr>
  </w:style>
  <w:style w:type="paragraph" w:styleId="1">
    <w:name w:val="heading 1"/>
    <w:basedOn w:val="a"/>
    <w:next w:val="a"/>
    <w:link w:val="10"/>
    <w:qFormat/>
    <w:rsid w:val="00FA3373"/>
    <w:pPr>
      <w:keepNext/>
      <w:keepLines/>
      <w:spacing w:before="120" w:after="120"/>
      <w:ind w:firstLineChars="0" w:firstLine="0"/>
      <w:outlineLvl w:val="0"/>
    </w:pPr>
    <w:rPr>
      <w:b/>
      <w:bCs/>
      <w:kern w:val="44"/>
      <w:sz w:val="32"/>
      <w:szCs w:val="30"/>
    </w:rPr>
  </w:style>
  <w:style w:type="paragraph" w:styleId="2">
    <w:name w:val="heading 2"/>
    <w:basedOn w:val="a"/>
    <w:next w:val="a"/>
    <w:link w:val="20"/>
    <w:unhideWhenUsed/>
    <w:qFormat/>
    <w:rsid w:val="00FA3373"/>
    <w:pPr>
      <w:keepNext/>
      <w:keepLines/>
      <w:spacing w:before="260" w:after="260" w:line="413" w:lineRule="auto"/>
      <w:ind w:firstLine="480"/>
      <w:outlineLvl w:val="1"/>
    </w:pPr>
    <w:rPr>
      <w:rFonts w:ascii="宋体" w:hAnsi="宋体"/>
      <w:b/>
      <w:bCs/>
      <w:sz w:val="30"/>
      <w:lang w:val="zh-CN"/>
    </w:rPr>
  </w:style>
  <w:style w:type="paragraph" w:styleId="3">
    <w:name w:val="heading 3"/>
    <w:basedOn w:val="a"/>
    <w:next w:val="a"/>
    <w:link w:val="30"/>
    <w:unhideWhenUsed/>
    <w:qFormat/>
    <w:rsid w:val="00FA3373"/>
    <w:pPr>
      <w:keepNext/>
      <w:keepLines/>
      <w:spacing w:before="20" w:after="20" w:line="413" w:lineRule="auto"/>
      <w:ind w:firstLine="602"/>
      <w:outlineLvl w:val="2"/>
    </w:pPr>
    <w:rPr>
      <w:b/>
      <w:bCs/>
      <w:sz w:val="32"/>
      <w:szCs w:val="32"/>
      <w:lang w:val="zh-CN"/>
    </w:rPr>
  </w:style>
  <w:style w:type="paragraph" w:styleId="4">
    <w:name w:val="heading 4"/>
    <w:basedOn w:val="a"/>
    <w:next w:val="a"/>
    <w:qFormat/>
    <w:rsid w:val="00FA3373"/>
    <w:pPr>
      <w:keepNext/>
      <w:keepLines/>
      <w:autoSpaceDE w:val="0"/>
      <w:autoSpaceDN w:val="0"/>
      <w:adjustRightInd w:val="0"/>
      <w:spacing w:before="20" w:line="288" w:lineRule="auto"/>
      <w:jc w:val="left"/>
      <w:textAlignment w:val="baseline"/>
      <w:outlineLvl w:val="3"/>
    </w:pPr>
    <w:rPr>
      <w:b/>
      <w:kern w:val="0"/>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rsid w:val="00FA3373"/>
    <w:rPr>
      <w:b/>
      <w:bCs/>
    </w:rPr>
  </w:style>
  <w:style w:type="paragraph" w:styleId="a4">
    <w:name w:val="annotation text"/>
    <w:basedOn w:val="a"/>
    <w:link w:val="a6"/>
    <w:rsid w:val="00FA3373"/>
    <w:pPr>
      <w:jc w:val="left"/>
    </w:pPr>
  </w:style>
  <w:style w:type="paragraph" w:styleId="a7">
    <w:name w:val="macro"/>
    <w:semiHidden/>
    <w:qFormat/>
    <w:rsid w:val="00FA3373"/>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宋体" w:hAnsi="Courier New" w:cs="Courier New"/>
      <w:kern w:val="2"/>
      <w:sz w:val="24"/>
      <w:szCs w:val="24"/>
    </w:rPr>
  </w:style>
  <w:style w:type="paragraph" w:styleId="a8">
    <w:name w:val="Plain Text"/>
    <w:basedOn w:val="a"/>
    <w:qFormat/>
    <w:rsid w:val="00FA3373"/>
    <w:rPr>
      <w:rFonts w:ascii="宋体" w:hAnsi="Courier New"/>
      <w:sz w:val="24"/>
      <w:szCs w:val="20"/>
    </w:rPr>
  </w:style>
  <w:style w:type="paragraph" w:styleId="a9">
    <w:name w:val="Balloon Text"/>
    <w:basedOn w:val="a"/>
    <w:link w:val="aa"/>
    <w:rsid w:val="00FA3373"/>
    <w:pPr>
      <w:spacing w:line="240" w:lineRule="auto"/>
    </w:pPr>
    <w:rPr>
      <w:sz w:val="18"/>
      <w:szCs w:val="18"/>
    </w:rPr>
  </w:style>
  <w:style w:type="paragraph" w:styleId="ab">
    <w:name w:val="footer"/>
    <w:basedOn w:val="a"/>
    <w:uiPriority w:val="99"/>
    <w:qFormat/>
    <w:rsid w:val="00FA3373"/>
    <w:pPr>
      <w:tabs>
        <w:tab w:val="center" w:pos="4153"/>
        <w:tab w:val="right" w:pos="8306"/>
      </w:tabs>
      <w:snapToGrid w:val="0"/>
      <w:jc w:val="left"/>
    </w:pPr>
    <w:rPr>
      <w:sz w:val="18"/>
      <w:szCs w:val="18"/>
    </w:rPr>
  </w:style>
  <w:style w:type="paragraph" w:styleId="ac">
    <w:name w:val="header"/>
    <w:basedOn w:val="a"/>
    <w:uiPriority w:val="99"/>
    <w:qFormat/>
    <w:rsid w:val="00FA3373"/>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rsid w:val="00FA3373"/>
    <w:pPr>
      <w:spacing w:before="120" w:after="120"/>
      <w:jc w:val="left"/>
    </w:pPr>
    <w:rPr>
      <w:b/>
      <w:bCs/>
      <w:caps/>
      <w:sz w:val="20"/>
      <w:szCs w:val="20"/>
    </w:rPr>
  </w:style>
  <w:style w:type="paragraph" w:styleId="ad">
    <w:name w:val="List"/>
    <w:basedOn w:val="a"/>
    <w:uiPriority w:val="99"/>
    <w:unhideWhenUsed/>
    <w:qFormat/>
    <w:rsid w:val="00FA3373"/>
    <w:pPr>
      <w:ind w:left="200" w:hangingChars="200" w:hanging="200"/>
      <w:contextualSpacing/>
    </w:pPr>
  </w:style>
  <w:style w:type="paragraph" w:styleId="TOC2">
    <w:name w:val="toc 2"/>
    <w:basedOn w:val="a"/>
    <w:next w:val="a"/>
    <w:uiPriority w:val="39"/>
    <w:qFormat/>
    <w:rsid w:val="00FA3373"/>
    <w:pPr>
      <w:ind w:left="210"/>
      <w:jc w:val="left"/>
    </w:pPr>
    <w:rPr>
      <w:smallCaps/>
      <w:sz w:val="20"/>
      <w:szCs w:val="20"/>
    </w:rPr>
  </w:style>
  <w:style w:type="paragraph" w:styleId="ae">
    <w:name w:val="Normal (Web)"/>
    <w:basedOn w:val="a"/>
    <w:qFormat/>
    <w:rsid w:val="00FA3373"/>
    <w:pPr>
      <w:widowControl/>
      <w:spacing w:before="100" w:beforeAutospacing="1" w:after="100" w:afterAutospacing="1"/>
      <w:jc w:val="left"/>
    </w:pPr>
    <w:rPr>
      <w:rFonts w:ascii="宋体" w:hAnsi="宋体" w:cs="宋体"/>
      <w:kern w:val="0"/>
      <w:sz w:val="24"/>
    </w:rPr>
  </w:style>
  <w:style w:type="character" w:styleId="af">
    <w:name w:val="page number"/>
    <w:qFormat/>
    <w:rsid w:val="00FA3373"/>
    <w:rPr>
      <w:sz w:val="24"/>
    </w:rPr>
  </w:style>
  <w:style w:type="character" w:styleId="af0">
    <w:name w:val="annotation reference"/>
    <w:basedOn w:val="a0"/>
    <w:qFormat/>
    <w:rsid w:val="00FA3373"/>
    <w:rPr>
      <w:sz w:val="21"/>
      <w:szCs w:val="21"/>
    </w:rPr>
  </w:style>
  <w:style w:type="table" w:styleId="af1">
    <w:name w:val="Table Grid"/>
    <w:basedOn w:val="a1"/>
    <w:uiPriority w:val="59"/>
    <w:qFormat/>
    <w:rsid w:val="00FA337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link w:val="3"/>
    <w:qFormat/>
    <w:rsid w:val="00FA3373"/>
    <w:rPr>
      <w:rFonts w:ascii="Times New Roman" w:eastAsia="宋体" w:hAnsi="Times New Roman" w:cs="Times New Roman"/>
      <w:b/>
      <w:bCs/>
      <w:sz w:val="32"/>
      <w:szCs w:val="32"/>
      <w:lang w:val="zh-CN"/>
    </w:rPr>
  </w:style>
  <w:style w:type="character" w:customStyle="1" w:styleId="20">
    <w:name w:val="标题 2 字符"/>
    <w:link w:val="2"/>
    <w:qFormat/>
    <w:rsid w:val="00FA3373"/>
    <w:rPr>
      <w:rFonts w:ascii="宋体" w:eastAsia="宋体" w:hAnsi="宋体"/>
      <w:b/>
      <w:bCs/>
      <w:kern w:val="2"/>
      <w:sz w:val="30"/>
      <w:szCs w:val="24"/>
      <w:lang w:val="zh-CN"/>
    </w:rPr>
  </w:style>
  <w:style w:type="character" w:customStyle="1" w:styleId="10">
    <w:name w:val="标题 1 字符"/>
    <w:basedOn w:val="a0"/>
    <w:link w:val="1"/>
    <w:qFormat/>
    <w:rsid w:val="00FA3373"/>
    <w:rPr>
      <w:rFonts w:ascii="Times New Roman" w:eastAsia="宋体" w:hAnsi="Times New Roman" w:cs="宋体"/>
      <w:b/>
      <w:bCs/>
      <w:kern w:val="36"/>
      <w:sz w:val="32"/>
      <w:szCs w:val="48"/>
    </w:rPr>
  </w:style>
  <w:style w:type="paragraph" w:customStyle="1" w:styleId="CharCharCharCharCharChar">
    <w:name w:val="Char Char Char Char Char Char"/>
    <w:basedOn w:val="a"/>
    <w:next w:val="ae"/>
    <w:qFormat/>
    <w:rsid w:val="00FA3373"/>
  </w:style>
  <w:style w:type="paragraph" w:customStyle="1" w:styleId="11">
    <w:name w:val="样式1"/>
    <w:basedOn w:val="a"/>
    <w:next w:val="ad"/>
    <w:qFormat/>
    <w:rsid w:val="00FA3373"/>
    <w:pPr>
      <w:ind w:firstLineChars="0" w:firstLine="0"/>
      <w:jc w:val="center"/>
    </w:pPr>
    <w:rPr>
      <w:bCs/>
      <w:sz w:val="21"/>
      <w:szCs w:val="22"/>
    </w:rPr>
  </w:style>
  <w:style w:type="paragraph" w:styleId="af2">
    <w:name w:val="List Paragraph"/>
    <w:basedOn w:val="a"/>
    <w:uiPriority w:val="34"/>
    <w:qFormat/>
    <w:rsid w:val="00FA3373"/>
    <w:pPr>
      <w:ind w:firstLine="420"/>
    </w:pPr>
    <w:rPr>
      <w:rFonts w:ascii="Calibri" w:hAnsi="Calibri"/>
      <w:szCs w:val="22"/>
    </w:rPr>
  </w:style>
  <w:style w:type="paragraph" w:customStyle="1" w:styleId="WPSOffice1">
    <w:name w:val="WPSOffice手动目录 1"/>
    <w:qFormat/>
    <w:rsid w:val="00FA3373"/>
    <w:rPr>
      <w:rFonts w:ascii="Calibri" w:eastAsia="宋体" w:hAnsi="Calibri" w:cs="Times New Roman"/>
    </w:rPr>
  </w:style>
  <w:style w:type="paragraph" w:customStyle="1" w:styleId="WPSOffice2">
    <w:name w:val="WPSOffice手动目录 2"/>
    <w:qFormat/>
    <w:rsid w:val="00FA3373"/>
    <w:pPr>
      <w:ind w:leftChars="200" w:left="200"/>
    </w:pPr>
    <w:rPr>
      <w:rFonts w:ascii="Calibri" w:eastAsia="宋体" w:hAnsi="Calibri" w:cs="Times New Roman"/>
    </w:rPr>
  </w:style>
  <w:style w:type="paragraph" w:customStyle="1" w:styleId="Other1">
    <w:name w:val="Other|1"/>
    <w:basedOn w:val="a"/>
    <w:qFormat/>
    <w:rsid w:val="00FA3373"/>
    <w:pPr>
      <w:spacing w:after="30"/>
      <w:ind w:firstLine="400"/>
    </w:pPr>
    <w:rPr>
      <w:rFonts w:ascii="宋体" w:hAnsi="宋体" w:cs="宋体"/>
      <w:sz w:val="20"/>
      <w:szCs w:val="20"/>
      <w:lang w:val="zh-TW" w:eastAsia="zh-TW" w:bidi="zh-TW"/>
    </w:rPr>
  </w:style>
  <w:style w:type="character" w:customStyle="1" w:styleId="aa">
    <w:name w:val="批注框文本 字符"/>
    <w:basedOn w:val="a0"/>
    <w:link w:val="a9"/>
    <w:qFormat/>
    <w:rsid w:val="00FA3373"/>
    <w:rPr>
      <w:rFonts w:ascii="Times New Roman" w:eastAsia="宋体" w:hAnsi="Times New Roman" w:cs="Times New Roman"/>
      <w:kern w:val="2"/>
      <w:sz w:val="18"/>
      <w:szCs w:val="18"/>
    </w:rPr>
  </w:style>
  <w:style w:type="character" w:customStyle="1" w:styleId="a6">
    <w:name w:val="批注文字 字符"/>
    <w:basedOn w:val="a0"/>
    <w:link w:val="a4"/>
    <w:qFormat/>
    <w:rsid w:val="00FA3373"/>
    <w:rPr>
      <w:rFonts w:ascii="Times New Roman" w:eastAsia="宋体" w:hAnsi="Times New Roman" w:cs="Times New Roman"/>
      <w:kern w:val="2"/>
      <w:sz w:val="28"/>
      <w:szCs w:val="24"/>
    </w:rPr>
  </w:style>
  <w:style w:type="character" w:customStyle="1" w:styleId="a5">
    <w:name w:val="批注主题 字符"/>
    <w:basedOn w:val="a6"/>
    <w:link w:val="a3"/>
    <w:qFormat/>
    <w:rsid w:val="00FA3373"/>
    <w:rPr>
      <w:rFonts w:ascii="Times New Roman" w:eastAsia="宋体" w:hAnsi="Times New Roman" w:cs="Times New Roman"/>
      <w:b/>
      <w:bCs/>
      <w:kern w:val="2"/>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jpe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7"/>
    <customShpInfo spid="_x0000_s3074"/>
    <customShpInfo spid="_x0000_s3073"/>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349A0A-93A9-45C0-9C7A-F60030200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3054</Words>
  <Characters>17414</Characters>
  <Application>Microsoft Office Word</Application>
  <DocSecurity>0</DocSecurity>
  <Lines>145</Lines>
  <Paragraphs>40</Paragraphs>
  <ScaleCrop>false</ScaleCrop>
  <Company/>
  <LinksUpToDate>false</LinksUpToDate>
  <CharactersWithSpaces>20428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2022-08-18T01:25:00Z</dcterms:created>
  <dcterms:modified xsi:type="dcterms:W3CDTF">2022-08-18T01:25:00Z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2052-10.1.0.7397</vt:lpwstr>
  </property>
  <property fmtid="{D5CDD505-2E9C-101B-9397-08002B2CF9AE}" pid="3" name="ICV">
    <vt:lpwstr>13CC4FD08E854ACD9D310A60A7E13270</vt:lpwstr>
  </property>
</Properties>
</file>