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015" w:rsidRDefault="00A35015">
      <w:pPr>
        <w:spacing w:line="400" w:lineRule="exact"/>
        <w:rPr>
          <w:rFonts w:ascii="宋体"/>
          <w:b/>
          <w:bCs/>
          <w:sz w:val="32"/>
          <w:szCs w:val="32"/>
        </w:rPr>
      </w:pPr>
      <w:r>
        <w:rPr>
          <w:rFonts w:ascii="宋体" w:hAnsi="宋体" w:cs="宋体" w:hint="eastAsia"/>
          <w:b/>
          <w:bCs/>
          <w:sz w:val="32"/>
          <w:szCs w:val="32"/>
        </w:rPr>
        <w:t>表一</w:t>
      </w:r>
      <w:r>
        <w:rPr>
          <w:rFonts w:ascii="宋体" w:hAnsi="宋体" w:cs="宋体"/>
          <w:b/>
          <w:bCs/>
          <w:sz w:val="32"/>
          <w:szCs w:val="32"/>
        </w:rPr>
        <w:t xml:space="preserve"> </w:t>
      </w:r>
      <w:r>
        <w:rPr>
          <w:rFonts w:ascii="宋体" w:hAnsi="宋体" w:cs="宋体" w:hint="eastAsia"/>
          <w:b/>
          <w:bCs/>
          <w:sz w:val="32"/>
          <w:szCs w:val="32"/>
        </w:rPr>
        <w:t>基本信息</w:t>
      </w: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92"/>
        <w:gridCol w:w="1998"/>
        <w:gridCol w:w="553"/>
        <w:gridCol w:w="1472"/>
        <w:gridCol w:w="513"/>
        <w:gridCol w:w="1107"/>
        <w:gridCol w:w="765"/>
        <w:gridCol w:w="1155"/>
      </w:tblGrid>
      <w:tr w:rsidR="00A35015">
        <w:trPr>
          <w:trHeight w:val="454"/>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建设项目名称</w:t>
            </w:r>
          </w:p>
        </w:tc>
        <w:tc>
          <w:tcPr>
            <w:tcW w:w="7563" w:type="dxa"/>
            <w:gridSpan w:val="7"/>
            <w:vAlign w:val="center"/>
          </w:tcPr>
          <w:p w:rsidR="00A35015" w:rsidRPr="0070440B" w:rsidRDefault="00A35015">
            <w:pPr>
              <w:spacing w:line="360" w:lineRule="exact"/>
              <w:rPr>
                <w:rFonts w:ascii="宋体"/>
                <w:spacing w:val="-8"/>
                <w:sz w:val="24"/>
                <w:szCs w:val="24"/>
              </w:rPr>
            </w:pPr>
            <w:r w:rsidRPr="0070440B">
              <w:rPr>
                <w:rFonts w:ascii="宋体" w:hAnsi="宋体" w:cs="宋体" w:hint="eastAsia"/>
                <w:sz w:val="24"/>
                <w:szCs w:val="24"/>
              </w:rPr>
              <w:t>吉林市利民建筑材料有限公司建设项目（一期）</w:t>
            </w:r>
          </w:p>
        </w:tc>
      </w:tr>
      <w:tr w:rsidR="00A35015">
        <w:trPr>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建设单位名称</w:t>
            </w:r>
          </w:p>
        </w:tc>
        <w:tc>
          <w:tcPr>
            <w:tcW w:w="7563" w:type="dxa"/>
            <w:gridSpan w:val="7"/>
            <w:vAlign w:val="center"/>
          </w:tcPr>
          <w:p w:rsidR="00A35015" w:rsidRPr="0070440B" w:rsidRDefault="00A35015">
            <w:pPr>
              <w:spacing w:line="360" w:lineRule="exact"/>
              <w:rPr>
                <w:rFonts w:ascii="宋体"/>
                <w:sz w:val="24"/>
                <w:szCs w:val="24"/>
              </w:rPr>
            </w:pPr>
            <w:r w:rsidRPr="0070440B">
              <w:rPr>
                <w:rFonts w:ascii="宋体" w:hAnsi="宋体" w:cs="宋体" w:hint="eastAsia"/>
                <w:sz w:val="24"/>
                <w:szCs w:val="24"/>
              </w:rPr>
              <w:t>吉林市利民建筑材料有限公司</w:t>
            </w:r>
          </w:p>
        </w:tc>
      </w:tr>
      <w:tr w:rsidR="00A35015">
        <w:trPr>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建设项目性质</w:t>
            </w:r>
          </w:p>
        </w:tc>
        <w:tc>
          <w:tcPr>
            <w:tcW w:w="7563" w:type="dxa"/>
            <w:gridSpan w:val="7"/>
            <w:vAlign w:val="center"/>
          </w:tcPr>
          <w:p w:rsidR="00A35015" w:rsidRPr="0070440B" w:rsidRDefault="00A35015">
            <w:pPr>
              <w:spacing w:line="360" w:lineRule="exact"/>
              <w:rPr>
                <w:rFonts w:ascii="宋体"/>
                <w:sz w:val="24"/>
                <w:szCs w:val="24"/>
              </w:rPr>
            </w:pPr>
            <w:r w:rsidRPr="0070440B">
              <w:rPr>
                <w:rFonts w:ascii="宋体" w:hAnsi="宋体" w:cs="宋体" w:hint="eastAsia"/>
                <w:sz w:val="24"/>
                <w:szCs w:val="24"/>
              </w:rPr>
              <w:t>已建</w:t>
            </w:r>
          </w:p>
        </w:tc>
      </w:tr>
      <w:tr w:rsidR="00A35015">
        <w:trPr>
          <w:trHeight w:val="380"/>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主要业务名称</w:t>
            </w:r>
          </w:p>
        </w:tc>
        <w:tc>
          <w:tcPr>
            <w:tcW w:w="7563" w:type="dxa"/>
            <w:gridSpan w:val="7"/>
            <w:vAlign w:val="center"/>
          </w:tcPr>
          <w:p w:rsidR="00A35015" w:rsidRPr="0070440B" w:rsidRDefault="00A35015">
            <w:pPr>
              <w:spacing w:line="360" w:lineRule="exact"/>
              <w:rPr>
                <w:rFonts w:ascii="宋体"/>
                <w:sz w:val="24"/>
                <w:szCs w:val="24"/>
              </w:rPr>
            </w:pPr>
            <w:r w:rsidRPr="0070440B">
              <w:rPr>
                <w:rFonts w:ascii="宋体" w:hAnsi="宋体" w:cs="宋体" w:hint="eastAsia"/>
                <w:sz w:val="24"/>
                <w:szCs w:val="24"/>
              </w:rPr>
              <w:t>混凝土生产</w:t>
            </w:r>
          </w:p>
        </w:tc>
      </w:tr>
      <w:tr w:rsidR="00A35015">
        <w:trPr>
          <w:trHeight w:val="380"/>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设计生产能力</w:t>
            </w:r>
          </w:p>
        </w:tc>
        <w:tc>
          <w:tcPr>
            <w:tcW w:w="7563" w:type="dxa"/>
            <w:gridSpan w:val="7"/>
            <w:vAlign w:val="center"/>
          </w:tcPr>
          <w:p w:rsidR="00A35015" w:rsidRPr="0070440B" w:rsidRDefault="00A35015">
            <w:pPr>
              <w:spacing w:line="360" w:lineRule="exact"/>
              <w:rPr>
                <w:rFonts w:ascii="宋体"/>
                <w:sz w:val="24"/>
                <w:szCs w:val="24"/>
              </w:rPr>
            </w:pPr>
            <w:r w:rsidRPr="0070440B">
              <w:rPr>
                <w:rFonts w:ascii="宋体" w:hAnsi="宋体" w:cs="宋体" w:hint="eastAsia"/>
                <w:sz w:val="24"/>
                <w:szCs w:val="24"/>
              </w:rPr>
              <w:t>商品混凝土搅拌生产线</w:t>
            </w:r>
            <w:r w:rsidRPr="0070440B">
              <w:rPr>
                <w:rFonts w:ascii="宋体" w:hAnsi="宋体" w:cs="宋体"/>
                <w:sz w:val="24"/>
                <w:szCs w:val="24"/>
              </w:rPr>
              <w:t>1</w:t>
            </w:r>
            <w:r w:rsidRPr="0070440B">
              <w:rPr>
                <w:rFonts w:ascii="宋体" w:hAnsi="宋体" w:cs="宋体" w:hint="eastAsia"/>
                <w:sz w:val="24"/>
                <w:szCs w:val="24"/>
              </w:rPr>
              <w:t>条，设计年产量</w:t>
            </w:r>
            <w:r w:rsidRPr="0070440B">
              <w:rPr>
                <w:rFonts w:ascii="宋体" w:hAnsi="宋体" w:cs="宋体"/>
                <w:sz w:val="24"/>
                <w:szCs w:val="24"/>
              </w:rPr>
              <w:t>9600m</w:t>
            </w:r>
            <w:r w:rsidRPr="0070440B">
              <w:rPr>
                <w:rFonts w:ascii="宋体" w:hAnsi="宋体" w:cs="宋体"/>
                <w:sz w:val="24"/>
                <w:szCs w:val="24"/>
                <w:vertAlign w:val="superscript"/>
              </w:rPr>
              <w:t>3</w:t>
            </w:r>
          </w:p>
        </w:tc>
      </w:tr>
      <w:tr w:rsidR="00A35015">
        <w:trPr>
          <w:trHeight w:val="380"/>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实际生产能力</w:t>
            </w:r>
          </w:p>
        </w:tc>
        <w:tc>
          <w:tcPr>
            <w:tcW w:w="7563" w:type="dxa"/>
            <w:gridSpan w:val="7"/>
            <w:vAlign w:val="center"/>
          </w:tcPr>
          <w:p w:rsidR="00A35015" w:rsidRPr="0070440B" w:rsidRDefault="00A35015">
            <w:pPr>
              <w:spacing w:line="360" w:lineRule="exact"/>
              <w:rPr>
                <w:rFonts w:ascii="宋体"/>
                <w:sz w:val="24"/>
                <w:szCs w:val="24"/>
              </w:rPr>
            </w:pPr>
            <w:r w:rsidRPr="0070440B">
              <w:rPr>
                <w:rFonts w:ascii="宋体" w:hAnsi="宋体" w:cs="宋体" w:hint="eastAsia"/>
                <w:sz w:val="24"/>
                <w:szCs w:val="24"/>
              </w:rPr>
              <w:t>商品混凝土搅拌生产线</w:t>
            </w:r>
            <w:r w:rsidRPr="0070440B">
              <w:rPr>
                <w:rFonts w:ascii="宋体" w:hAnsi="宋体" w:cs="宋体"/>
                <w:sz w:val="24"/>
                <w:szCs w:val="24"/>
              </w:rPr>
              <w:t>1</w:t>
            </w:r>
            <w:r w:rsidRPr="0070440B">
              <w:rPr>
                <w:rFonts w:ascii="宋体" w:hAnsi="宋体" w:cs="宋体" w:hint="eastAsia"/>
                <w:sz w:val="24"/>
                <w:szCs w:val="24"/>
              </w:rPr>
              <w:t>条，年产量</w:t>
            </w:r>
            <w:r w:rsidRPr="0070440B">
              <w:rPr>
                <w:rFonts w:ascii="宋体" w:hAnsi="宋体" w:cs="宋体"/>
                <w:sz w:val="24"/>
                <w:szCs w:val="24"/>
              </w:rPr>
              <w:t>300m</w:t>
            </w:r>
            <w:r w:rsidRPr="0070440B">
              <w:rPr>
                <w:rFonts w:ascii="宋体" w:hAnsi="宋体" w:cs="宋体"/>
                <w:sz w:val="24"/>
                <w:szCs w:val="24"/>
                <w:vertAlign w:val="superscript"/>
              </w:rPr>
              <w:t>3</w:t>
            </w:r>
          </w:p>
        </w:tc>
      </w:tr>
      <w:tr w:rsidR="00A35015">
        <w:trPr>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环评时间</w:t>
            </w:r>
          </w:p>
        </w:tc>
        <w:tc>
          <w:tcPr>
            <w:tcW w:w="2551" w:type="dxa"/>
            <w:gridSpan w:val="2"/>
            <w:vAlign w:val="center"/>
          </w:tcPr>
          <w:p w:rsidR="00A35015" w:rsidRPr="0070440B" w:rsidRDefault="00A35015">
            <w:pPr>
              <w:spacing w:line="360" w:lineRule="exact"/>
              <w:jc w:val="center"/>
              <w:rPr>
                <w:rFonts w:ascii="宋体"/>
                <w:sz w:val="24"/>
                <w:szCs w:val="24"/>
              </w:rPr>
            </w:pPr>
            <w:r w:rsidRPr="0070440B">
              <w:rPr>
                <w:rFonts w:ascii="宋体" w:hAnsi="宋体" w:cs="宋体"/>
                <w:sz w:val="24"/>
                <w:szCs w:val="24"/>
              </w:rPr>
              <w:t>2021</w:t>
            </w:r>
            <w:r w:rsidRPr="0070440B">
              <w:rPr>
                <w:rFonts w:ascii="宋体" w:hAnsi="宋体" w:cs="宋体" w:hint="eastAsia"/>
                <w:sz w:val="24"/>
                <w:szCs w:val="24"/>
              </w:rPr>
              <w:t>年</w:t>
            </w:r>
            <w:r w:rsidRPr="0070440B">
              <w:rPr>
                <w:rFonts w:ascii="宋体" w:hAnsi="宋体" w:cs="宋体"/>
                <w:sz w:val="24"/>
                <w:szCs w:val="24"/>
              </w:rPr>
              <w:t>3</w:t>
            </w:r>
            <w:r w:rsidRPr="0070440B">
              <w:rPr>
                <w:rFonts w:ascii="宋体" w:hAnsi="宋体" w:cs="宋体" w:hint="eastAsia"/>
                <w:sz w:val="24"/>
                <w:szCs w:val="24"/>
              </w:rPr>
              <w:t>月</w:t>
            </w:r>
          </w:p>
        </w:tc>
        <w:tc>
          <w:tcPr>
            <w:tcW w:w="1985" w:type="dxa"/>
            <w:gridSpan w:val="2"/>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开工日期</w:t>
            </w:r>
          </w:p>
        </w:tc>
        <w:tc>
          <w:tcPr>
            <w:tcW w:w="3027" w:type="dxa"/>
            <w:gridSpan w:val="3"/>
            <w:vAlign w:val="center"/>
          </w:tcPr>
          <w:p w:rsidR="00A35015" w:rsidRPr="0070440B" w:rsidRDefault="00A35015">
            <w:pPr>
              <w:spacing w:line="360" w:lineRule="exact"/>
              <w:jc w:val="center"/>
              <w:rPr>
                <w:rFonts w:ascii="宋体"/>
                <w:sz w:val="24"/>
                <w:szCs w:val="24"/>
              </w:rPr>
            </w:pPr>
            <w:r w:rsidRPr="0070440B">
              <w:rPr>
                <w:rFonts w:ascii="宋体" w:hAnsi="宋体" w:cs="宋体"/>
                <w:sz w:val="24"/>
                <w:szCs w:val="24"/>
              </w:rPr>
              <w:t>2021</w:t>
            </w:r>
            <w:r w:rsidRPr="0070440B">
              <w:rPr>
                <w:rFonts w:ascii="宋体" w:hAnsi="宋体" w:cs="宋体" w:hint="eastAsia"/>
                <w:sz w:val="24"/>
                <w:szCs w:val="24"/>
              </w:rPr>
              <w:t>年</w:t>
            </w:r>
            <w:r w:rsidRPr="0070440B">
              <w:rPr>
                <w:rFonts w:ascii="宋体" w:hAnsi="宋体" w:cs="宋体"/>
                <w:sz w:val="24"/>
                <w:szCs w:val="24"/>
              </w:rPr>
              <w:t>5</w:t>
            </w:r>
            <w:r w:rsidRPr="0070440B">
              <w:rPr>
                <w:rFonts w:ascii="宋体" w:hAnsi="宋体" w:cs="宋体" w:hint="eastAsia"/>
                <w:sz w:val="24"/>
                <w:szCs w:val="24"/>
              </w:rPr>
              <w:t>月</w:t>
            </w:r>
          </w:p>
        </w:tc>
      </w:tr>
      <w:tr w:rsidR="00A35015">
        <w:trPr>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投入试生产时间</w:t>
            </w:r>
          </w:p>
        </w:tc>
        <w:tc>
          <w:tcPr>
            <w:tcW w:w="2551" w:type="dxa"/>
            <w:gridSpan w:val="2"/>
            <w:vAlign w:val="center"/>
          </w:tcPr>
          <w:p w:rsidR="00A35015" w:rsidRPr="0070440B" w:rsidRDefault="00A35015">
            <w:pPr>
              <w:spacing w:line="360" w:lineRule="exact"/>
              <w:jc w:val="center"/>
              <w:rPr>
                <w:rFonts w:ascii="宋体"/>
                <w:sz w:val="24"/>
                <w:szCs w:val="24"/>
              </w:rPr>
            </w:pPr>
            <w:r>
              <w:rPr>
                <w:rFonts w:ascii="宋体" w:cs="宋体"/>
                <w:sz w:val="24"/>
                <w:szCs w:val="24"/>
              </w:rPr>
              <w:t>2022</w:t>
            </w:r>
            <w:r>
              <w:rPr>
                <w:rFonts w:ascii="宋体" w:cs="宋体" w:hint="eastAsia"/>
                <w:sz w:val="24"/>
                <w:szCs w:val="24"/>
              </w:rPr>
              <w:t>年</w:t>
            </w:r>
            <w:r>
              <w:rPr>
                <w:rFonts w:ascii="宋体" w:cs="宋体"/>
                <w:sz w:val="24"/>
                <w:szCs w:val="24"/>
              </w:rPr>
              <w:t>9</w:t>
            </w:r>
            <w:r>
              <w:rPr>
                <w:rFonts w:ascii="宋体" w:cs="宋体" w:hint="eastAsia"/>
                <w:sz w:val="24"/>
                <w:szCs w:val="24"/>
              </w:rPr>
              <w:t>月</w:t>
            </w:r>
          </w:p>
        </w:tc>
        <w:tc>
          <w:tcPr>
            <w:tcW w:w="1985" w:type="dxa"/>
            <w:gridSpan w:val="2"/>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现场监测时间</w:t>
            </w:r>
          </w:p>
        </w:tc>
        <w:tc>
          <w:tcPr>
            <w:tcW w:w="3027" w:type="dxa"/>
            <w:gridSpan w:val="3"/>
            <w:vAlign w:val="center"/>
          </w:tcPr>
          <w:p w:rsidR="00A35015" w:rsidRPr="0070440B" w:rsidRDefault="00A35015" w:rsidP="00A35015">
            <w:pPr>
              <w:spacing w:line="360" w:lineRule="exact"/>
              <w:ind w:leftChars="-24" w:left="31680" w:rightChars="-36" w:right="31680" w:hangingChars="22" w:firstLine="31680"/>
              <w:jc w:val="center"/>
              <w:rPr>
                <w:rFonts w:ascii="宋体"/>
                <w:spacing w:val="-6"/>
                <w:sz w:val="24"/>
                <w:szCs w:val="24"/>
              </w:rPr>
            </w:pPr>
            <w:r>
              <w:rPr>
                <w:rFonts w:ascii="宋体" w:cs="宋体"/>
                <w:spacing w:val="-6"/>
                <w:sz w:val="24"/>
                <w:szCs w:val="24"/>
              </w:rPr>
              <w:t>2022</w:t>
            </w:r>
            <w:r>
              <w:rPr>
                <w:rFonts w:ascii="宋体" w:cs="宋体" w:hint="eastAsia"/>
                <w:spacing w:val="-6"/>
                <w:sz w:val="24"/>
                <w:szCs w:val="24"/>
              </w:rPr>
              <w:t>年</w:t>
            </w:r>
            <w:r>
              <w:rPr>
                <w:rFonts w:ascii="宋体" w:cs="宋体"/>
                <w:spacing w:val="-6"/>
                <w:sz w:val="24"/>
                <w:szCs w:val="24"/>
              </w:rPr>
              <w:t>9</w:t>
            </w:r>
            <w:r>
              <w:rPr>
                <w:rFonts w:ascii="宋体" w:cs="宋体" w:hint="eastAsia"/>
                <w:spacing w:val="-6"/>
                <w:sz w:val="24"/>
                <w:szCs w:val="24"/>
              </w:rPr>
              <w:t>月</w:t>
            </w:r>
            <w:r>
              <w:rPr>
                <w:rFonts w:ascii="宋体" w:cs="宋体"/>
                <w:spacing w:val="-6"/>
                <w:sz w:val="24"/>
                <w:szCs w:val="24"/>
              </w:rPr>
              <w:t>22</w:t>
            </w:r>
            <w:r>
              <w:rPr>
                <w:rFonts w:ascii="宋体" w:cs="宋体" w:hint="eastAsia"/>
                <w:spacing w:val="-6"/>
                <w:sz w:val="24"/>
                <w:szCs w:val="24"/>
              </w:rPr>
              <w:t>日</w:t>
            </w:r>
          </w:p>
        </w:tc>
      </w:tr>
      <w:tr w:rsidR="00A35015">
        <w:trPr>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环评报告表</w:t>
            </w:r>
          </w:p>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审批部门</w:t>
            </w:r>
          </w:p>
        </w:tc>
        <w:tc>
          <w:tcPr>
            <w:tcW w:w="2551" w:type="dxa"/>
            <w:gridSpan w:val="2"/>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吉林市生态环境局永吉分局</w:t>
            </w:r>
          </w:p>
        </w:tc>
        <w:tc>
          <w:tcPr>
            <w:tcW w:w="1985" w:type="dxa"/>
            <w:gridSpan w:val="2"/>
            <w:vAlign w:val="center"/>
          </w:tcPr>
          <w:p w:rsidR="00A35015" w:rsidRPr="0070440B" w:rsidRDefault="00A35015">
            <w:pPr>
              <w:spacing w:line="360" w:lineRule="exact"/>
              <w:jc w:val="center"/>
              <w:rPr>
                <w:rFonts w:ascii="宋体"/>
                <w:color w:val="000000"/>
                <w:sz w:val="24"/>
                <w:szCs w:val="24"/>
              </w:rPr>
            </w:pPr>
            <w:r w:rsidRPr="0070440B">
              <w:rPr>
                <w:rFonts w:ascii="宋体" w:hAnsi="宋体" w:cs="宋体" w:hint="eastAsia"/>
                <w:color w:val="000000"/>
                <w:sz w:val="24"/>
                <w:szCs w:val="24"/>
              </w:rPr>
              <w:t>环评报告表</w:t>
            </w:r>
          </w:p>
          <w:p w:rsidR="00A35015" w:rsidRPr="0070440B" w:rsidRDefault="00A35015">
            <w:pPr>
              <w:spacing w:line="360" w:lineRule="exact"/>
              <w:jc w:val="center"/>
              <w:rPr>
                <w:rFonts w:ascii="宋体"/>
                <w:color w:val="000000"/>
                <w:sz w:val="24"/>
                <w:szCs w:val="24"/>
              </w:rPr>
            </w:pPr>
            <w:r w:rsidRPr="0070440B">
              <w:rPr>
                <w:rFonts w:ascii="宋体" w:hAnsi="宋体" w:cs="宋体" w:hint="eastAsia"/>
                <w:color w:val="000000"/>
                <w:sz w:val="24"/>
                <w:szCs w:val="24"/>
              </w:rPr>
              <w:t>编制单位</w:t>
            </w:r>
          </w:p>
        </w:tc>
        <w:tc>
          <w:tcPr>
            <w:tcW w:w="3027" w:type="dxa"/>
            <w:gridSpan w:val="3"/>
            <w:vAlign w:val="center"/>
          </w:tcPr>
          <w:p w:rsidR="00A35015" w:rsidRPr="0070440B" w:rsidRDefault="00A35015">
            <w:pPr>
              <w:spacing w:line="276" w:lineRule="auto"/>
              <w:jc w:val="center"/>
              <w:rPr>
                <w:rFonts w:ascii="宋体"/>
                <w:sz w:val="24"/>
                <w:szCs w:val="24"/>
              </w:rPr>
            </w:pPr>
            <w:r w:rsidRPr="0070440B">
              <w:rPr>
                <w:rFonts w:ascii="宋体" w:hAnsi="宋体" w:cs="宋体" w:hint="eastAsia"/>
                <w:sz w:val="24"/>
                <w:szCs w:val="24"/>
              </w:rPr>
              <w:t>吉林省中润技术咨询有限公司</w:t>
            </w:r>
          </w:p>
        </w:tc>
      </w:tr>
      <w:tr w:rsidR="00A35015">
        <w:trPr>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环保设施设计单位</w:t>
            </w:r>
          </w:p>
        </w:tc>
        <w:tc>
          <w:tcPr>
            <w:tcW w:w="2551" w:type="dxa"/>
            <w:gridSpan w:val="2"/>
            <w:vAlign w:val="center"/>
          </w:tcPr>
          <w:p w:rsidR="00A35015" w:rsidRPr="0070440B" w:rsidRDefault="00A35015">
            <w:pPr>
              <w:jc w:val="center"/>
              <w:rPr>
                <w:rFonts w:ascii="宋体"/>
                <w:sz w:val="24"/>
                <w:szCs w:val="24"/>
              </w:rPr>
            </w:pPr>
          </w:p>
        </w:tc>
        <w:tc>
          <w:tcPr>
            <w:tcW w:w="1985" w:type="dxa"/>
            <w:gridSpan w:val="2"/>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环保设施施工单位</w:t>
            </w:r>
          </w:p>
        </w:tc>
        <w:tc>
          <w:tcPr>
            <w:tcW w:w="3027" w:type="dxa"/>
            <w:gridSpan w:val="3"/>
            <w:vAlign w:val="center"/>
          </w:tcPr>
          <w:p w:rsidR="00A35015" w:rsidRPr="0070440B" w:rsidRDefault="00A35015">
            <w:pPr>
              <w:jc w:val="center"/>
              <w:rPr>
                <w:rFonts w:ascii="宋体"/>
                <w:color w:val="FF0000"/>
                <w:sz w:val="24"/>
                <w:szCs w:val="24"/>
              </w:rPr>
            </w:pPr>
          </w:p>
        </w:tc>
      </w:tr>
      <w:tr w:rsidR="00A35015">
        <w:trPr>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投资总概算</w:t>
            </w:r>
          </w:p>
        </w:tc>
        <w:tc>
          <w:tcPr>
            <w:tcW w:w="1998" w:type="dxa"/>
            <w:vAlign w:val="center"/>
          </w:tcPr>
          <w:p w:rsidR="00A35015" w:rsidRPr="0070440B" w:rsidRDefault="00A35015">
            <w:pPr>
              <w:spacing w:line="360" w:lineRule="exact"/>
              <w:jc w:val="center"/>
              <w:rPr>
                <w:rFonts w:ascii="宋体"/>
                <w:sz w:val="24"/>
                <w:szCs w:val="24"/>
              </w:rPr>
            </w:pPr>
            <w:r w:rsidRPr="0070440B">
              <w:rPr>
                <w:rFonts w:ascii="宋体" w:hAnsi="宋体" w:cs="宋体"/>
                <w:sz w:val="24"/>
                <w:szCs w:val="24"/>
              </w:rPr>
              <w:t>1035</w:t>
            </w:r>
            <w:r w:rsidRPr="0070440B">
              <w:rPr>
                <w:rFonts w:ascii="宋体" w:hAnsi="宋体" w:cs="宋体" w:hint="eastAsia"/>
                <w:sz w:val="24"/>
                <w:szCs w:val="24"/>
              </w:rPr>
              <w:t>万元</w:t>
            </w:r>
          </w:p>
        </w:tc>
        <w:tc>
          <w:tcPr>
            <w:tcW w:w="2025" w:type="dxa"/>
            <w:gridSpan w:val="2"/>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环保投资总概算</w:t>
            </w:r>
          </w:p>
        </w:tc>
        <w:tc>
          <w:tcPr>
            <w:tcW w:w="1620" w:type="dxa"/>
            <w:gridSpan w:val="2"/>
            <w:vAlign w:val="center"/>
          </w:tcPr>
          <w:p w:rsidR="00A35015" w:rsidRPr="0070440B" w:rsidRDefault="00A35015">
            <w:pPr>
              <w:spacing w:line="360" w:lineRule="exact"/>
              <w:jc w:val="center"/>
              <w:rPr>
                <w:rFonts w:ascii="宋体"/>
                <w:sz w:val="24"/>
                <w:szCs w:val="24"/>
              </w:rPr>
            </w:pPr>
            <w:r w:rsidRPr="0070440B">
              <w:rPr>
                <w:rFonts w:ascii="宋体" w:hAnsi="宋体" w:cs="宋体"/>
                <w:sz w:val="24"/>
                <w:szCs w:val="24"/>
              </w:rPr>
              <w:t>48</w:t>
            </w:r>
            <w:r w:rsidRPr="0070440B">
              <w:rPr>
                <w:rFonts w:ascii="宋体" w:hAnsi="宋体" w:cs="宋体" w:hint="eastAsia"/>
                <w:sz w:val="24"/>
                <w:szCs w:val="24"/>
              </w:rPr>
              <w:t>万元</w:t>
            </w:r>
          </w:p>
        </w:tc>
        <w:tc>
          <w:tcPr>
            <w:tcW w:w="765"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比例</w:t>
            </w:r>
          </w:p>
        </w:tc>
        <w:tc>
          <w:tcPr>
            <w:tcW w:w="1155" w:type="dxa"/>
            <w:vAlign w:val="center"/>
          </w:tcPr>
          <w:p w:rsidR="00A35015" w:rsidRPr="0070440B" w:rsidRDefault="00A35015" w:rsidP="00A35015">
            <w:pPr>
              <w:spacing w:line="360" w:lineRule="exact"/>
              <w:ind w:leftChars="-16" w:left="31680"/>
              <w:jc w:val="center"/>
              <w:rPr>
                <w:rFonts w:ascii="宋体"/>
                <w:sz w:val="24"/>
                <w:szCs w:val="24"/>
              </w:rPr>
            </w:pPr>
            <w:r w:rsidRPr="0070440B">
              <w:rPr>
                <w:rFonts w:ascii="宋体" w:hAnsi="宋体" w:cs="宋体"/>
                <w:sz w:val="24"/>
                <w:szCs w:val="24"/>
              </w:rPr>
              <w:t>4.6%</w:t>
            </w:r>
          </w:p>
        </w:tc>
      </w:tr>
      <w:tr w:rsidR="00A35015">
        <w:trPr>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实际总投资</w:t>
            </w:r>
          </w:p>
        </w:tc>
        <w:tc>
          <w:tcPr>
            <w:tcW w:w="1998" w:type="dxa"/>
            <w:vAlign w:val="center"/>
          </w:tcPr>
          <w:p w:rsidR="00A35015" w:rsidRPr="0070440B" w:rsidRDefault="00A35015">
            <w:pPr>
              <w:spacing w:line="360" w:lineRule="exact"/>
              <w:jc w:val="center"/>
              <w:rPr>
                <w:rFonts w:ascii="宋体"/>
                <w:sz w:val="24"/>
                <w:szCs w:val="24"/>
              </w:rPr>
            </w:pPr>
            <w:r w:rsidRPr="0070440B">
              <w:rPr>
                <w:rFonts w:ascii="宋体" w:hAnsi="宋体" w:cs="宋体"/>
                <w:sz w:val="24"/>
                <w:szCs w:val="24"/>
              </w:rPr>
              <w:t>600</w:t>
            </w:r>
            <w:r w:rsidRPr="0070440B">
              <w:rPr>
                <w:rFonts w:ascii="宋体" w:hAnsi="宋体" w:cs="宋体" w:hint="eastAsia"/>
                <w:sz w:val="24"/>
                <w:szCs w:val="24"/>
              </w:rPr>
              <w:t>万元</w:t>
            </w:r>
          </w:p>
        </w:tc>
        <w:tc>
          <w:tcPr>
            <w:tcW w:w="2025" w:type="dxa"/>
            <w:gridSpan w:val="2"/>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实际环保投资</w:t>
            </w:r>
          </w:p>
        </w:tc>
        <w:tc>
          <w:tcPr>
            <w:tcW w:w="1620" w:type="dxa"/>
            <w:gridSpan w:val="2"/>
            <w:vAlign w:val="center"/>
          </w:tcPr>
          <w:p w:rsidR="00A35015" w:rsidRPr="0070440B" w:rsidRDefault="00A35015">
            <w:pPr>
              <w:spacing w:line="360" w:lineRule="exact"/>
              <w:jc w:val="center"/>
              <w:rPr>
                <w:rFonts w:ascii="宋体"/>
                <w:sz w:val="24"/>
                <w:szCs w:val="24"/>
              </w:rPr>
            </w:pPr>
            <w:r w:rsidRPr="0070440B">
              <w:rPr>
                <w:rFonts w:ascii="宋体" w:hAnsi="宋体" w:cs="宋体"/>
                <w:sz w:val="24"/>
                <w:szCs w:val="24"/>
              </w:rPr>
              <w:t>18</w:t>
            </w:r>
            <w:r w:rsidRPr="0070440B">
              <w:rPr>
                <w:rFonts w:ascii="宋体" w:hAnsi="宋体" w:cs="宋体" w:hint="eastAsia"/>
                <w:sz w:val="24"/>
                <w:szCs w:val="24"/>
              </w:rPr>
              <w:t>万元</w:t>
            </w:r>
          </w:p>
        </w:tc>
        <w:tc>
          <w:tcPr>
            <w:tcW w:w="765"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比例</w:t>
            </w:r>
          </w:p>
        </w:tc>
        <w:tc>
          <w:tcPr>
            <w:tcW w:w="1155" w:type="dxa"/>
            <w:vAlign w:val="center"/>
          </w:tcPr>
          <w:p w:rsidR="00A35015" w:rsidRPr="0070440B" w:rsidRDefault="00A35015">
            <w:pPr>
              <w:spacing w:line="360" w:lineRule="exact"/>
              <w:jc w:val="center"/>
              <w:rPr>
                <w:rFonts w:ascii="宋体"/>
                <w:sz w:val="24"/>
                <w:szCs w:val="24"/>
              </w:rPr>
            </w:pPr>
            <w:r w:rsidRPr="0070440B">
              <w:rPr>
                <w:rFonts w:ascii="宋体" w:hAnsi="宋体" w:cs="宋体"/>
                <w:sz w:val="24"/>
                <w:szCs w:val="24"/>
              </w:rPr>
              <w:t xml:space="preserve">3%   </w:t>
            </w:r>
          </w:p>
        </w:tc>
      </w:tr>
      <w:tr w:rsidR="00A35015">
        <w:trPr>
          <w:trHeight w:val="4774"/>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验收依据</w:t>
            </w:r>
          </w:p>
        </w:tc>
        <w:tc>
          <w:tcPr>
            <w:tcW w:w="7563" w:type="dxa"/>
            <w:gridSpan w:val="7"/>
            <w:vAlign w:val="center"/>
          </w:tcPr>
          <w:p w:rsidR="00A35015" w:rsidRPr="0070440B" w:rsidRDefault="00A35015">
            <w:pPr>
              <w:numPr>
                <w:ilvl w:val="0"/>
                <w:numId w:val="1"/>
              </w:numPr>
              <w:spacing w:line="360" w:lineRule="exact"/>
              <w:rPr>
                <w:rFonts w:ascii="宋体"/>
                <w:sz w:val="24"/>
                <w:szCs w:val="24"/>
              </w:rPr>
            </w:pPr>
            <w:r w:rsidRPr="0070440B">
              <w:rPr>
                <w:rFonts w:ascii="宋体" w:hAnsi="宋体" w:cs="宋体" w:hint="eastAsia"/>
                <w:sz w:val="24"/>
                <w:szCs w:val="24"/>
              </w:rPr>
              <w:t>环境保护部文件国环规环评</w:t>
            </w:r>
            <w:r w:rsidRPr="0070440B">
              <w:rPr>
                <w:rFonts w:ascii="宋体" w:hAnsi="宋体" w:cs="宋体"/>
                <w:sz w:val="24"/>
                <w:szCs w:val="24"/>
              </w:rPr>
              <w:t>[2017]4</w:t>
            </w:r>
            <w:r w:rsidRPr="0070440B">
              <w:rPr>
                <w:rFonts w:ascii="宋体" w:hAnsi="宋体" w:cs="宋体" w:hint="eastAsia"/>
                <w:sz w:val="24"/>
                <w:szCs w:val="24"/>
              </w:rPr>
              <w:t>号《建设项目竣工环境保护验收暂行办法》</w:t>
            </w:r>
            <w:r w:rsidRPr="0070440B">
              <w:rPr>
                <w:rFonts w:ascii="宋体" w:hAnsi="宋体" w:cs="宋体"/>
                <w:sz w:val="24"/>
                <w:szCs w:val="24"/>
              </w:rPr>
              <w:t>2017</w:t>
            </w:r>
            <w:r w:rsidRPr="0070440B">
              <w:rPr>
                <w:rFonts w:ascii="宋体" w:hAnsi="宋体" w:cs="宋体" w:hint="eastAsia"/>
                <w:sz w:val="24"/>
                <w:szCs w:val="24"/>
              </w:rPr>
              <w:t>年</w:t>
            </w:r>
            <w:r w:rsidRPr="0070440B">
              <w:rPr>
                <w:rFonts w:ascii="宋体" w:hAnsi="宋体" w:cs="宋体"/>
                <w:sz w:val="24"/>
                <w:szCs w:val="24"/>
              </w:rPr>
              <w:t>11</w:t>
            </w:r>
            <w:r w:rsidRPr="0070440B">
              <w:rPr>
                <w:rFonts w:ascii="宋体" w:hAnsi="宋体" w:cs="宋体" w:hint="eastAsia"/>
                <w:sz w:val="24"/>
                <w:szCs w:val="24"/>
              </w:rPr>
              <w:t>月</w:t>
            </w:r>
            <w:r w:rsidRPr="0070440B">
              <w:rPr>
                <w:rFonts w:ascii="宋体" w:hAnsi="宋体" w:cs="宋体"/>
                <w:sz w:val="24"/>
                <w:szCs w:val="24"/>
              </w:rPr>
              <w:t>20</w:t>
            </w:r>
            <w:r w:rsidRPr="0070440B">
              <w:rPr>
                <w:rFonts w:ascii="宋体" w:hAnsi="宋体" w:cs="宋体" w:hint="eastAsia"/>
                <w:sz w:val="24"/>
                <w:szCs w:val="24"/>
              </w:rPr>
              <w:t>日；</w:t>
            </w:r>
          </w:p>
          <w:p w:rsidR="00A35015" w:rsidRPr="0070440B" w:rsidRDefault="00A35015">
            <w:pPr>
              <w:numPr>
                <w:ilvl w:val="0"/>
                <w:numId w:val="1"/>
              </w:numPr>
              <w:spacing w:line="360" w:lineRule="exact"/>
              <w:rPr>
                <w:rFonts w:ascii="宋体"/>
                <w:spacing w:val="-8"/>
                <w:sz w:val="24"/>
                <w:szCs w:val="24"/>
              </w:rPr>
            </w:pPr>
            <w:r w:rsidRPr="0070440B">
              <w:rPr>
                <w:rFonts w:ascii="宋体" w:hAnsi="宋体" w:cs="宋体" w:hint="eastAsia"/>
                <w:sz w:val="24"/>
                <w:szCs w:val="24"/>
              </w:rPr>
              <w:t>中华人民共和国国务院令</w:t>
            </w:r>
            <w:r w:rsidRPr="0070440B">
              <w:rPr>
                <w:rFonts w:ascii="宋体" w:hAnsi="宋体" w:cs="宋体"/>
                <w:sz w:val="24"/>
                <w:szCs w:val="24"/>
              </w:rPr>
              <w:t>[1998]</w:t>
            </w:r>
            <w:r w:rsidRPr="0070440B">
              <w:rPr>
                <w:rFonts w:ascii="宋体" w:hAnsi="宋体" w:cs="宋体" w:hint="eastAsia"/>
                <w:sz w:val="24"/>
                <w:szCs w:val="24"/>
              </w:rPr>
              <w:t>第</w:t>
            </w:r>
            <w:r w:rsidRPr="0070440B">
              <w:rPr>
                <w:rFonts w:ascii="宋体" w:hAnsi="宋体" w:cs="宋体"/>
                <w:sz w:val="24"/>
                <w:szCs w:val="24"/>
              </w:rPr>
              <w:t>253</w:t>
            </w:r>
            <w:r w:rsidRPr="0070440B">
              <w:rPr>
                <w:rFonts w:ascii="宋体" w:hAnsi="宋体" w:cs="宋体" w:hint="eastAsia"/>
                <w:sz w:val="24"/>
                <w:szCs w:val="24"/>
              </w:rPr>
              <w:t>号《建设项目环境保护管理条例》</w:t>
            </w:r>
            <w:r w:rsidRPr="0070440B">
              <w:rPr>
                <w:rFonts w:ascii="宋体" w:hAnsi="宋体" w:cs="宋体"/>
                <w:sz w:val="24"/>
                <w:szCs w:val="24"/>
              </w:rPr>
              <w:t>1998</w:t>
            </w:r>
            <w:r w:rsidRPr="0070440B">
              <w:rPr>
                <w:rFonts w:ascii="宋体" w:hAnsi="宋体" w:cs="宋体" w:hint="eastAsia"/>
                <w:sz w:val="24"/>
                <w:szCs w:val="24"/>
              </w:rPr>
              <w:t>年</w:t>
            </w:r>
            <w:r w:rsidRPr="0070440B">
              <w:rPr>
                <w:rFonts w:ascii="宋体" w:hAnsi="宋体" w:cs="宋体"/>
                <w:sz w:val="24"/>
                <w:szCs w:val="24"/>
              </w:rPr>
              <w:t>11</w:t>
            </w:r>
            <w:r w:rsidRPr="0070440B">
              <w:rPr>
                <w:rFonts w:ascii="宋体" w:hAnsi="宋体" w:cs="宋体" w:hint="eastAsia"/>
                <w:sz w:val="24"/>
                <w:szCs w:val="24"/>
              </w:rPr>
              <w:t>月；</w:t>
            </w:r>
          </w:p>
          <w:p w:rsidR="00A35015" w:rsidRPr="0070440B" w:rsidRDefault="00A35015">
            <w:pPr>
              <w:numPr>
                <w:ilvl w:val="0"/>
                <w:numId w:val="1"/>
              </w:numPr>
              <w:spacing w:line="360" w:lineRule="exact"/>
              <w:rPr>
                <w:rFonts w:ascii="宋体"/>
                <w:sz w:val="24"/>
                <w:szCs w:val="24"/>
              </w:rPr>
            </w:pPr>
            <w:r w:rsidRPr="0070440B">
              <w:rPr>
                <w:rFonts w:ascii="宋体" w:hAnsi="宋体" w:cs="宋体" w:hint="eastAsia"/>
                <w:spacing w:val="-8"/>
                <w:sz w:val="24"/>
                <w:szCs w:val="24"/>
              </w:rPr>
              <w:t>国家环保总局</w:t>
            </w:r>
            <w:r w:rsidRPr="0070440B">
              <w:rPr>
                <w:rFonts w:ascii="宋体" w:hAnsi="宋体" w:cs="宋体"/>
                <w:spacing w:val="-8"/>
                <w:sz w:val="24"/>
                <w:szCs w:val="24"/>
              </w:rPr>
              <w:t>[2001]13</w:t>
            </w:r>
            <w:r w:rsidRPr="0070440B">
              <w:rPr>
                <w:rFonts w:ascii="宋体" w:hAnsi="宋体" w:cs="宋体" w:hint="eastAsia"/>
                <w:spacing w:val="-8"/>
                <w:sz w:val="24"/>
                <w:szCs w:val="24"/>
              </w:rPr>
              <w:t>号令《建设项目竣工环境保护验收管理办法》</w:t>
            </w:r>
            <w:r w:rsidRPr="0070440B">
              <w:rPr>
                <w:rFonts w:ascii="宋体" w:hAnsi="宋体" w:cs="宋体"/>
                <w:spacing w:val="-8"/>
                <w:sz w:val="24"/>
                <w:szCs w:val="24"/>
              </w:rPr>
              <w:t>2001</w:t>
            </w:r>
            <w:r w:rsidRPr="0070440B">
              <w:rPr>
                <w:rFonts w:ascii="宋体" w:hAnsi="宋体" w:cs="宋体" w:hint="eastAsia"/>
                <w:spacing w:val="-8"/>
                <w:sz w:val="24"/>
                <w:szCs w:val="24"/>
              </w:rPr>
              <w:t>年</w:t>
            </w:r>
            <w:r w:rsidRPr="0070440B">
              <w:rPr>
                <w:rFonts w:ascii="宋体" w:hAnsi="宋体" w:cs="宋体"/>
                <w:spacing w:val="-8"/>
                <w:sz w:val="24"/>
                <w:szCs w:val="24"/>
              </w:rPr>
              <w:t>12</w:t>
            </w:r>
            <w:r w:rsidRPr="0070440B">
              <w:rPr>
                <w:rFonts w:ascii="宋体" w:hAnsi="宋体" w:cs="宋体" w:hint="eastAsia"/>
                <w:spacing w:val="-8"/>
                <w:sz w:val="24"/>
                <w:szCs w:val="24"/>
              </w:rPr>
              <w:t>月；</w:t>
            </w:r>
          </w:p>
          <w:p w:rsidR="00A35015" w:rsidRPr="0070440B" w:rsidRDefault="00A35015">
            <w:pPr>
              <w:numPr>
                <w:ilvl w:val="0"/>
                <w:numId w:val="1"/>
              </w:numPr>
              <w:spacing w:line="360" w:lineRule="exact"/>
              <w:rPr>
                <w:rFonts w:ascii="宋体"/>
                <w:sz w:val="24"/>
                <w:szCs w:val="24"/>
              </w:rPr>
            </w:pPr>
            <w:r w:rsidRPr="0070440B">
              <w:rPr>
                <w:rFonts w:ascii="宋体" w:hAnsi="宋体" w:cs="宋体" w:hint="eastAsia"/>
                <w:sz w:val="24"/>
                <w:szCs w:val="24"/>
              </w:rPr>
              <w:t>吉林省环境保护委员会吉环委发</w:t>
            </w:r>
            <w:r w:rsidRPr="0070440B">
              <w:rPr>
                <w:rFonts w:ascii="宋体" w:hAnsi="宋体" w:cs="宋体"/>
                <w:sz w:val="24"/>
                <w:szCs w:val="24"/>
              </w:rPr>
              <w:t>[1996]1</w:t>
            </w:r>
            <w:r w:rsidRPr="0070440B">
              <w:rPr>
                <w:rFonts w:ascii="宋体" w:hAnsi="宋体" w:cs="宋体" w:hint="eastAsia"/>
                <w:sz w:val="24"/>
                <w:szCs w:val="24"/>
              </w:rPr>
              <w:t>号文《吉林省建设项目环境保护设施竣工验收管理试行办法》，</w:t>
            </w:r>
            <w:r w:rsidRPr="0070440B">
              <w:rPr>
                <w:rFonts w:ascii="宋体" w:hAnsi="宋体" w:cs="宋体"/>
                <w:sz w:val="24"/>
                <w:szCs w:val="24"/>
              </w:rPr>
              <w:t>1996</w:t>
            </w:r>
            <w:r w:rsidRPr="0070440B">
              <w:rPr>
                <w:rFonts w:ascii="宋体" w:hAnsi="宋体" w:cs="宋体" w:hint="eastAsia"/>
                <w:sz w:val="24"/>
                <w:szCs w:val="24"/>
              </w:rPr>
              <w:t>年</w:t>
            </w:r>
            <w:r w:rsidRPr="0070440B">
              <w:rPr>
                <w:rFonts w:ascii="宋体" w:hAnsi="宋体" w:cs="宋体"/>
                <w:sz w:val="24"/>
                <w:szCs w:val="24"/>
              </w:rPr>
              <w:t>1</w:t>
            </w:r>
            <w:r w:rsidRPr="0070440B">
              <w:rPr>
                <w:rFonts w:ascii="宋体" w:hAnsi="宋体" w:cs="宋体" w:hint="eastAsia"/>
                <w:sz w:val="24"/>
                <w:szCs w:val="24"/>
              </w:rPr>
              <w:t>月；</w:t>
            </w:r>
          </w:p>
          <w:p w:rsidR="00A35015" w:rsidRPr="0070440B" w:rsidRDefault="00A35015">
            <w:pPr>
              <w:numPr>
                <w:ilvl w:val="0"/>
                <w:numId w:val="1"/>
              </w:numPr>
              <w:spacing w:line="360" w:lineRule="exact"/>
              <w:rPr>
                <w:rFonts w:ascii="宋体"/>
                <w:sz w:val="24"/>
                <w:szCs w:val="24"/>
              </w:rPr>
            </w:pPr>
            <w:r w:rsidRPr="0070440B">
              <w:rPr>
                <w:rFonts w:ascii="宋体" w:hAnsi="宋体" w:cs="宋体" w:hint="eastAsia"/>
                <w:sz w:val="24"/>
                <w:szCs w:val="24"/>
              </w:rPr>
              <w:t>吉林省环境保护厅文件吉环国合字</w:t>
            </w:r>
            <w:r w:rsidRPr="0070440B">
              <w:rPr>
                <w:rFonts w:ascii="宋体" w:hAnsi="宋体" w:cs="宋体"/>
                <w:sz w:val="24"/>
                <w:szCs w:val="24"/>
              </w:rPr>
              <w:t>[2018]1</w:t>
            </w:r>
            <w:r w:rsidRPr="0070440B">
              <w:rPr>
                <w:rFonts w:ascii="宋体" w:hAnsi="宋体" w:cs="宋体" w:hint="eastAsia"/>
                <w:sz w:val="24"/>
                <w:szCs w:val="24"/>
              </w:rPr>
              <w:t>号《吉林省环境保护厅关于做好建设项目竣工环境保护验收有关工作的通知》，</w:t>
            </w:r>
            <w:r w:rsidRPr="0070440B">
              <w:rPr>
                <w:rFonts w:ascii="宋体" w:hAnsi="宋体" w:cs="宋体"/>
                <w:sz w:val="24"/>
                <w:szCs w:val="24"/>
              </w:rPr>
              <w:t>2018</w:t>
            </w:r>
            <w:r w:rsidRPr="0070440B">
              <w:rPr>
                <w:rFonts w:ascii="宋体" w:hAnsi="宋体" w:cs="宋体" w:hint="eastAsia"/>
                <w:sz w:val="24"/>
                <w:szCs w:val="24"/>
              </w:rPr>
              <w:t>年</w:t>
            </w:r>
            <w:r w:rsidRPr="0070440B">
              <w:rPr>
                <w:rFonts w:ascii="宋体" w:hAnsi="宋体" w:cs="宋体"/>
                <w:sz w:val="24"/>
                <w:szCs w:val="24"/>
              </w:rPr>
              <w:t>1</w:t>
            </w:r>
            <w:r w:rsidRPr="0070440B">
              <w:rPr>
                <w:rFonts w:ascii="宋体" w:hAnsi="宋体" w:cs="宋体" w:hint="eastAsia"/>
                <w:sz w:val="24"/>
                <w:szCs w:val="24"/>
              </w:rPr>
              <w:t>月</w:t>
            </w:r>
            <w:r w:rsidRPr="0070440B">
              <w:rPr>
                <w:rFonts w:ascii="宋体" w:hAnsi="宋体" w:cs="宋体"/>
                <w:sz w:val="24"/>
                <w:szCs w:val="24"/>
              </w:rPr>
              <w:t>8</w:t>
            </w:r>
            <w:r w:rsidRPr="0070440B">
              <w:rPr>
                <w:rFonts w:ascii="宋体" w:hAnsi="宋体" w:cs="宋体" w:hint="eastAsia"/>
                <w:sz w:val="24"/>
                <w:szCs w:val="24"/>
              </w:rPr>
              <w:t>日；</w:t>
            </w:r>
          </w:p>
          <w:p w:rsidR="00A35015" w:rsidRPr="0070440B" w:rsidRDefault="00A35015">
            <w:pPr>
              <w:numPr>
                <w:ilvl w:val="0"/>
                <w:numId w:val="1"/>
              </w:numPr>
              <w:spacing w:line="360" w:lineRule="exact"/>
              <w:rPr>
                <w:rFonts w:ascii="宋体"/>
                <w:sz w:val="24"/>
                <w:szCs w:val="24"/>
              </w:rPr>
            </w:pPr>
            <w:r w:rsidRPr="0070440B">
              <w:rPr>
                <w:rFonts w:ascii="宋体" w:hAnsi="宋体" w:cs="宋体" w:hint="eastAsia"/>
                <w:sz w:val="24"/>
                <w:szCs w:val="24"/>
              </w:rPr>
              <w:t>吉林省中润技术咨询有限公司编制的《</w:t>
            </w:r>
            <w:r w:rsidRPr="0070440B">
              <w:rPr>
                <w:rFonts w:ascii="宋体" w:hAnsi="宋体" w:cs="宋体" w:hint="eastAsia"/>
                <w:kern w:val="0"/>
                <w:sz w:val="24"/>
                <w:szCs w:val="24"/>
              </w:rPr>
              <w:t>吉林市利民建筑材料有限公司建设项目环境影响报告表</w:t>
            </w:r>
            <w:r w:rsidRPr="0070440B">
              <w:rPr>
                <w:rFonts w:ascii="宋体" w:hAnsi="宋体" w:cs="宋体" w:hint="eastAsia"/>
                <w:sz w:val="24"/>
                <w:szCs w:val="24"/>
              </w:rPr>
              <w:t>》，</w:t>
            </w:r>
            <w:r w:rsidRPr="0070440B">
              <w:rPr>
                <w:rFonts w:ascii="宋体" w:hAnsi="宋体" w:cs="宋体"/>
                <w:sz w:val="24"/>
                <w:szCs w:val="24"/>
              </w:rPr>
              <w:t>2021</w:t>
            </w:r>
            <w:r w:rsidRPr="0070440B">
              <w:rPr>
                <w:rFonts w:ascii="宋体" w:hAnsi="宋体" w:cs="宋体" w:hint="eastAsia"/>
                <w:sz w:val="24"/>
                <w:szCs w:val="24"/>
              </w:rPr>
              <w:t>年</w:t>
            </w:r>
            <w:r w:rsidRPr="0070440B">
              <w:rPr>
                <w:rFonts w:ascii="宋体" w:hAnsi="宋体" w:cs="宋体"/>
                <w:sz w:val="24"/>
                <w:szCs w:val="24"/>
              </w:rPr>
              <w:t>3</w:t>
            </w:r>
            <w:r w:rsidRPr="0070440B">
              <w:rPr>
                <w:rFonts w:ascii="宋体" w:hAnsi="宋体" w:cs="宋体" w:hint="eastAsia"/>
                <w:sz w:val="24"/>
                <w:szCs w:val="24"/>
              </w:rPr>
              <w:t>月；</w:t>
            </w:r>
          </w:p>
          <w:p w:rsidR="00A35015" w:rsidRPr="0070440B" w:rsidRDefault="00A35015">
            <w:pPr>
              <w:numPr>
                <w:ilvl w:val="0"/>
                <w:numId w:val="1"/>
              </w:numPr>
              <w:spacing w:line="360" w:lineRule="exact"/>
              <w:rPr>
                <w:rFonts w:ascii="宋体"/>
                <w:sz w:val="24"/>
                <w:szCs w:val="24"/>
              </w:rPr>
            </w:pPr>
            <w:r w:rsidRPr="0070440B">
              <w:rPr>
                <w:rFonts w:ascii="宋体" w:hAnsi="宋体" w:cs="宋体" w:hint="eastAsia"/>
                <w:sz w:val="24"/>
                <w:szCs w:val="24"/>
              </w:rPr>
              <w:t>永吉县环境保护局以永环建表备字</w:t>
            </w:r>
            <w:r w:rsidRPr="0070440B">
              <w:rPr>
                <w:rFonts w:ascii="宋体" w:hAnsi="宋体" w:cs="宋体"/>
                <w:sz w:val="24"/>
                <w:szCs w:val="24"/>
              </w:rPr>
              <w:t>[2021]11</w:t>
            </w:r>
            <w:r w:rsidRPr="0070440B">
              <w:rPr>
                <w:rFonts w:ascii="宋体" w:hAnsi="宋体" w:cs="宋体" w:hint="eastAsia"/>
                <w:sz w:val="24"/>
                <w:szCs w:val="24"/>
              </w:rPr>
              <w:t>号《</w:t>
            </w:r>
            <w:r w:rsidRPr="0070440B">
              <w:rPr>
                <w:rFonts w:ascii="宋体" w:hAnsi="宋体" w:cs="宋体" w:hint="eastAsia"/>
                <w:kern w:val="0"/>
                <w:sz w:val="24"/>
                <w:szCs w:val="24"/>
              </w:rPr>
              <w:t>吉林市利民建筑材料有限公司建设项目</w:t>
            </w:r>
            <w:r w:rsidRPr="0070440B">
              <w:rPr>
                <w:rFonts w:ascii="宋体" w:hAnsi="宋体" w:cs="宋体" w:hint="eastAsia"/>
                <w:sz w:val="24"/>
                <w:szCs w:val="24"/>
              </w:rPr>
              <w:t>环境影响现状评价报告表备案意见的函》，</w:t>
            </w:r>
            <w:r w:rsidRPr="0070440B">
              <w:rPr>
                <w:rFonts w:ascii="宋体" w:hAnsi="宋体" w:cs="宋体"/>
                <w:sz w:val="24"/>
                <w:szCs w:val="24"/>
              </w:rPr>
              <w:t>2021</w:t>
            </w:r>
            <w:r w:rsidRPr="0070440B">
              <w:rPr>
                <w:rFonts w:ascii="宋体" w:hAnsi="宋体" w:cs="宋体" w:hint="eastAsia"/>
                <w:sz w:val="24"/>
                <w:szCs w:val="24"/>
              </w:rPr>
              <w:t>年</w:t>
            </w:r>
            <w:r w:rsidRPr="0070440B">
              <w:rPr>
                <w:rFonts w:ascii="宋体" w:hAnsi="宋体" w:cs="宋体"/>
                <w:sz w:val="24"/>
                <w:szCs w:val="24"/>
              </w:rPr>
              <w:t>3</w:t>
            </w:r>
            <w:r w:rsidRPr="0070440B">
              <w:rPr>
                <w:rFonts w:ascii="宋体" w:hAnsi="宋体" w:cs="宋体" w:hint="eastAsia"/>
                <w:sz w:val="24"/>
                <w:szCs w:val="24"/>
              </w:rPr>
              <w:t>月</w:t>
            </w:r>
            <w:r w:rsidRPr="0070440B">
              <w:rPr>
                <w:rFonts w:ascii="宋体" w:hAnsi="宋体" w:cs="宋体"/>
                <w:sz w:val="24"/>
                <w:szCs w:val="24"/>
              </w:rPr>
              <w:t>31</w:t>
            </w:r>
            <w:r w:rsidRPr="0070440B">
              <w:rPr>
                <w:rFonts w:ascii="宋体" w:hAnsi="宋体" w:cs="宋体" w:hint="eastAsia"/>
                <w:sz w:val="24"/>
                <w:szCs w:val="24"/>
              </w:rPr>
              <w:t>日；</w:t>
            </w:r>
          </w:p>
          <w:p w:rsidR="00A35015" w:rsidRPr="0070440B" w:rsidRDefault="00A35015">
            <w:pPr>
              <w:numPr>
                <w:ilvl w:val="0"/>
                <w:numId w:val="1"/>
              </w:numPr>
              <w:spacing w:line="360" w:lineRule="exact"/>
              <w:rPr>
                <w:rFonts w:ascii="宋体"/>
                <w:sz w:val="24"/>
                <w:szCs w:val="24"/>
              </w:rPr>
            </w:pPr>
            <w:r w:rsidRPr="0070440B">
              <w:rPr>
                <w:rFonts w:ascii="宋体" w:hAnsi="宋体" w:cs="宋体" w:hint="eastAsia"/>
                <w:sz w:val="24"/>
                <w:szCs w:val="24"/>
              </w:rPr>
              <w:t>吉林市怡通环保科技咨询有限公司编制的《</w:t>
            </w:r>
            <w:r w:rsidRPr="0070440B">
              <w:rPr>
                <w:rFonts w:ascii="宋体" w:hAnsi="宋体" w:cs="宋体" w:hint="eastAsia"/>
                <w:kern w:val="0"/>
                <w:sz w:val="24"/>
                <w:szCs w:val="24"/>
              </w:rPr>
              <w:t>吉林市利民建筑材料有限公司建设项目</w:t>
            </w:r>
            <w:r w:rsidRPr="0070440B">
              <w:rPr>
                <w:rFonts w:ascii="宋体" w:hAnsi="宋体" w:cs="宋体" w:hint="eastAsia"/>
                <w:sz w:val="24"/>
                <w:szCs w:val="24"/>
              </w:rPr>
              <w:t>环保设施建设情况现场调查报告》及专家意见，</w:t>
            </w:r>
            <w:r w:rsidRPr="0070440B">
              <w:rPr>
                <w:rFonts w:ascii="宋体" w:hAnsi="宋体" w:cs="宋体"/>
                <w:sz w:val="24"/>
                <w:szCs w:val="24"/>
              </w:rPr>
              <w:t>2022</w:t>
            </w:r>
            <w:r w:rsidRPr="0070440B">
              <w:rPr>
                <w:rFonts w:ascii="宋体" w:hAnsi="宋体" w:cs="宋体" w:hint="eastAsia"/>
                <w:sz w:val="24"/>
                <w:szCs w:val="24"/>
              </w:rPr>
              <w:t>年</w:t>
            </w:r>
            <w:r w:rsidRPr="0070440B">
              <w:rPr>
                <w:rFonts w:ascii="宋体" w:hAnsi="宋体" w:cs="宋体"/>
                <w:sz w:val="24"/>
                <w:szCs w:val="24"/>
              </w:rPr>
              <w:t>10</w:t>
            </w:r>
            <w:r w:rsidRPr="0070440B">
              <w:rPr>
                <w:rFonts w:ascii="宋体" w:hAnsi="宋体" w:cs="宋体" w:hint="eastAsia"/>
                <w:sz w:val="24"/>
                <w:szCs w:val="24"/>
              </w:rPr>
              <w:t>月。</w:t>
            </w:r>
          </w:p>
        </w:tc>
      </w:tr>
      <w:tr w:rsidR="00A35015">
        <w:trPr>
          <w:trHeight w:val="418"/>
          <w:jc w:val="center"/>
        </w:trPr>
        <w:tc>
          <w:tcPr>
            <w:tcW w:w="1992" w:type="dxa"/>
            <w:vAlign w:val="center"/>
          </w:tcPr>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验收监测标准</w:t>
            </w:r>
          </w:p>
          <w:p w:rsidR="00A35015" w:rsidRPr="0070440B" w:rsidRDefault="00A35015">
            <w:pPr>
              <w:spacing w:line="360" w:lineRule="exact"/>
              <w:jc w:val="center"/>
              <w:rPr>
                <w:rFonts w:ascii="宋体"/>
                <w:sz w:val="24"/>
                <w:szCs w:val="24"/>
              </w:rPr>
            </w:pPr>
            <w:r w:rsidRPr="0070440B">
              <w:rPr>
                <w:rFonts w:ascii="宋体" w:hAnsi="宋体" w:cs="宋体" w:hint="eastAsia"/>
                <w:sz w:val="24"/>
                <w:szCs w:val="24"/>
              </w:rPr>
              <w:t>标号、级别</w:t>
            </w:r>
          </w:p>
        </w:tc>
        <w:tc>
          <w:tcPr>
            <w:tcW w:w="7563" w:type="dxa"/>
            <w:gridSpan w:val="7"/>
            <w:vAlign w:val="center"/>
          </w:tcPr>
          <w:p w:rsidR="00A35015" w:rsidRPr="0070440B" w:rsidRDefault="00A35015" w:rsidP="00A35015">
            <w:pPr>
              <w:spacing w:line="360" w:lineRule="exact"/>
              <w:ind w:firstLineChars="200" w:firstLine="31680"/>
              <w:rPr>
                <w:rFonts w:ascii="宋体"/>
                <w:sz w:val="24"/>
                <w:szCs w:val="24"/>
              </w:rPr>
            </w:pPr>
            <w:r w:rsidRPr="0070440B">
              <w:rPr>
                <w:rFonts w:ascii="宋体" w:hAnsi="宋体" w:cs="宋体" w:hint="eastAsia"/>
                <w:sz w:val="24"/>
                <w:szCs w:val="24"/>
              </w:rPr>
              <w:t>本次验收调查原则上执行项目环境影响评价采用的环境标准，根据新颁布、修订执行标准进行校核，对于项目工程内容发生变更而造成的污染物变化，按实际情况执行工程变更后污染物排放标准。</w:t>
            </w:r>
          </w:p>
          <w:p w:rsidR="00A35015" w:rsidRPr="0070440B" w:rsidRDefault="00A35015" w:rsidP="00A35015">
            <w:pPr>
              <w:spacing w:line="360" w:lineRule="exact"/>
              <w:ind w:firstLineChars="200" w:firstLine="31680"/>
              <w:rPr>
                <w:rFonts w:ascii="宋体"/>
                <w:sz w:val="24"/>
                <w:szCs w:val="24"/>
              </w:rPr>
            </w:pPr>
            <w:r w:rsidRPr="0070440B">
              <w:rPr>
                <w:rFonts w:ascii="宋体" w:hAnsi="宋体" w:cs="宋体"/>
                <w:sz w:val="24"/>
                <w:szCs w:val="24"/>
              </w:rPr>
              <w:t>1</w:t>
            </w:r>
            <w:r w:rsidRPr="0070440B">
              <w:rPr>
                <w:rFonts w:ascii="宋体" w:hAnsi="宋体" w:cs="宋体" w:hint="eastAsia"/>
                <w:sz w:val="24"/>
                <w:szCs w:val="24"/>
              </w:rPr>
              <w:t>、</w:t>
            </w:r>
            <w:r w:rsidRPr="0070440B">
              <w:rPr>
                <w:rFonts w:ascii="宋体" w:hAnsi="宋体" w:cs="宋体"/>
                <w:sz w:val="24"/>
                <w:szCs w:val="24"/>
              </w:rPr>
              <w:t>GB8978-1996</w:t>
            </w:r>
            <w:r w:rsidRPr="0070440B">
              <w:rPr>
                <w:rFonts w:ascii="宋体" w:hAnsi="宋体" w:cs="宋体" w:hint="eastAsia"/>
                <w:sz w:val="24"/>
                <w:szCs w:val="24"/>
              </w:rPr>
              <w:t>《污水综合排放标准》中相关排放标准要求；</w:t>
            </w:r>
          </w:p>
          <w:p w:rsidR="00A35015" w:rsidRPr="0070440B" w:rsidRDefault="00A35015" w:rsidP="00A35015">
            <w:pPr>
              <w:spacing w:line="360" w:lineRule="exact"/>
              <w:ind w:firstLineChars="200" w:firstLine="31680"/>
              <w:rPr>
                <w:rFonts w:ascii="宋体"/>
                <w:sz w:val="24"/>
                <w:szCs w:val="24"/>
              </w:rPr>
            </w:pPr>
          </w:p>
          <w:p w:rsidR="00A35015" w:rsidRPr="0070440B" w:rsidRDefault="00A35015" w:rsidP="00A35015">
            <w:pPr>
              <w:spacing w:line="360" w:lineRule="exact"/>
              <w:ind w:firstLineChars="200" w:firstLine="31680"/>
              <w:rPr>
                <w:rFonts w:ascii="宋体"/>
                <w:sz w:val="24"/>
                <w:szCs w:val="24"/>
              </w:rPr>
            </w:pPr>
            <w:r w:rsidRPr="0070440B">
              <w:rPr>
                <w:rFonts w:ascii="宋体" w:hAnsi="宋体" w:cs="宋体"/>
                <w:sz w:val="24"/>
                <w:szCs w:val="24"/>
              </w:rPr>
              <w:t>2</w:t>
            </w:r>
            <w:r w:rsidRPr="0070440B">
              <w:rPr>
                <w:rFonts w:ascii="宋体" w:hAnsi="宋体" w:cs="宋体" w:hint="eastAsia"/>
                <w:sz w:val="24"/>
                <w:szCs w:val="24"/>
              </w:rPr>
              <w:t>、</w:t>
            </w:r>
            <w:r w:rsidRPr="0070440B">
              <w:rPr>
                <w:rFonts w:ascii="宋体" w:hAnsi="宋体" w:cs="宋体"/>
                <w:sz w:val="24"/>
                <w:szCs w:val="24"/>
              </w:rPr>
              <w:t>GB18483-2001</w:t>
            </w:r>
            <w:r w:rsidRPr="0070440B">
              <w:rPr>
                <w:rFonts w:ascii="宋体" w:hAnsi="宋体" w:cs="宋体" w:hint="eastAsia"/>
                <w:sz w:val="24"/>
                <w:szCs w:val="24"/>
              </w:rPr>
              <w:t>《饮食业油烟排放标准（试行）》中相关限值要求；</w:t>
            </w:r>
          </w:p>
          <w:p w:rsidR="00A35015" w:rsidRPr="0070440B" w:rsidRDefault="00A35015" w:rsidP="00A35015">
            <w:pPr>
              <w:spacing w:line="360" w:lineRule="exact"/>
              <w:ind w:firstLineChars="200" w:firstLine="31680"/>
              <w:rPr>
                <w:rFonts w:ascii="宋体"/>
                <w:sz w:val="24"/>
                <w:szCs w:val="24"/>
              </w:rPr>
            </w:pPr>
          </w:p>
          <w:p w:rsidR="00A35015" w:rsidRPr="0070440B" w:rsidRDefault="00A35015" w:rsidP="00A35015">
            <w:pPr>
              <w:numPr>
                <w:ilvl w:val="0"/>
                <w:numId w:val="2"/>
              </w:numPr>
              <w:spacing w:line="360" w:lineRule="exact"/>
              <w:ind w:firstLineChars="200" w:firstLine="31680"/>
              <w:rPr>
                <w:rFonts w:ascii="宋体"/>
                <w:sz w:val="24"/>
                <w:szCs w:val="24"/>
              </w:rPr>
            </w:pPr>
            <w:r w:rsidRPr="0070440B">
              <w:rPr>
                <w:rFonts w:ascii="宋体" w:hAnsi="宋体" w:cs="宋体"/>
                <w:sz w:val="24"/>
                <w:szCs w:val="24"/>
              </w:rPr>
              <w:t>GB12348-2008</w:t>
            </w:r>
            <w:r w:rsidRPr="0070440B">
              <w:rPr>
                <w:rFonts w:ascii="宋体" w:hAnsi="宋体" w:cs="宋体" w:hint="eastAsia"/>
                <w:sz w:val="24"/>
                <w:szCs w:val="24"/>
              </w:rPr>
              <w:t>《工业企业厂界环境噪声排放标准》中</w:t>
            </w:r>
            <w:r w:rsidRPr="0070440B">
              <w:rPr>
                <w:rFonts w:ascii="宋体" w:hAnsi="宋体" w:cs="宋体"/>
                <w:sz w:val="24"/>
                <w:szCs w:val="24"/>
              </w:rPr>
              <w:t>1</w:t>
            </w:r>
            <w:r w:rsidRPr="0070440B">
              <w:rPr>
                <w:rFonts w:ascii="宋体" w:hAnsi="宋体" w:cs="宋体" w:hint="eastAsia"/>
                <w:sz w:val="24"/>
                <w:szCs w:val="24"/>
              </w:rPr>
              <w:t>类区标准要求。</w:t>
            </w:r>
          </w:p>
          <w:p w:rsidR="00A35015" w:rsidRPr="0070440B" w:rsidRDefault="00A35015" w:rsidP="00A35015">
            <w:pPr>
              <w:numPr>
                <w:ilvl w:val="0"/>
                <w:numId w:val="2"/>
              </w:numPr>
              <w:spacing w:line="360" w:lineRule="exact"/>
              <w:ind w:firstLineChars="200" w:firstLine="31680"/>
              <w:rPr>
                <w:rFonts w:ascii="宋体"/>
                <w:sz w:val="24"/>
                <w:szCs w:val="24"/>
              </w:rPr>
            </w:pPr>
            <w:r w:rsidRPr="0070440B">
              <w:rPr>
                <w:rFonts w:ascii="宋体" w:hAnsi="宋体" w:cs="宋体"/>
                <w:sz w:val="24"/>
                <w:szCs w:val="24"/>
              </w:rPr>
              <w:t>GB16279-1996</w:t>
            </w:r>
            <w:r w:rsidRPr="0070440B">
              <w:rPr>
                <w:rFonts w:ascii="宋体" w:hAnsi="宋体" w:cs="宋体" w:hint="eastAsia"/>
                <w:sz w:val="24"/>
                <w:szCs w:val="24"/>
              </w:rPr>
              <w:t>《大气污染物综合排放标准》中相关限值要求。</w:t>
            </w:r>
          </w:p>
          <w:p w:rsidR="00A35015" w:rsidRPr="0070440B" w:rsidRDefault="00A35015" w:rsidP="00A35015">
            <w:pPr>
              <w:numPr>
                <w:ilvl w:val="0"/>
                <w:numId w:val="2"/>
              </w:numPr>
              <w:spacing w:line="360" w:lineRule="exact"/>
              <w:ind w:firstLineChars="200" w:firstLine="31680"/>
              <w:rPr>
                <w:rFonts w:ascii="宋体"/>
                <w:sz w:val="24"/>
                <w:szCs w:val="24"/>
              </w:rPr>
            </w:pPr>
            <w:r w:rsidRPr="0070440B">
              <w:rPr>
                <w:rFonts w:ascii="宋体" w:hAnsi="宋体" w:cs="宋体"/>
                <w:sz w:val="24"/>
                <w:szCs w:val="24"/>
              </w:rPr>
              <w:t>GB4915-2013</w:t>
            </w:r>
            <w:r w:rsidRPr="0070440B">
              <w:rPr>
                <w:rFonts w:ascii="宋体" w:hAnsi="宋体" w:cs="宋体" w:hint="eastAsia"/>
                <w:sz w:val="24"/>
                <w:szCs w:val="24"/>
              </w:rPr>
              <w:t>《水泥工业大气污染物排放标准》中相关限值要求。</w:t>
            </w:r>
          </w:p>
          <w:p w:rsidR="00A35015" w:rsidRPr="0070440B" w:rsidRDefault="00A35015">
            <w:pPr>
              <w:spacing w:line="360" w:lineRule="exact"/>
              <w:rPr>
                <w:rFonts w:ascii="宋体"/>
                <w:sz w:val="24"/>
                <w:szCs w:val="24"/>
              </w:rPr>
            </w:pPr>
          </w:p>
        </w:tc>
      </w:tr>
    </w:tbl>
    <w:p w:rsidR="00A35015" w:rsidRDefault="00A35015">
      <w:pPr>
        <w:spacing w:line="400" w:lineRule="exact"/>
        <w:rPr>
          <w:rFonts w:ascii="宋体"/>
          <w:b/>
          <w:bCs/>
          <w:sz w:val="32"/>
          <w:szCs w:val="32"/>
        </w:rPr>
      </w:pPr>
    </w:p>
    <w:p w:rsidR="00A35015" w:rsidRDefault="00A35015">
      <w:pPr>
        <w:spacing w:line="400" w:lineRule="exact"/>
        <w:rPr>
          <w:rFonts w:ascii="宋体"/>
          <w:b/>
          <w:bCs/>
          <w:sz w:val="32"/>
          <w:szCs w:val="32"/>
        </w:rPr>
      </w:pPr>
      <w:r>
        <w:rPr>
          <w:rFonts w:ascii="宋体" w:hAnsi="宋体" w:cs="宋体" w:hint="eastAsia"/>
          <w:b/>
          <w:bCs/>
          <w:sz w:val="32"/>
          <w:szCs w:val="32"/>
        </w:rPr>
        <w:t>表二</w:t>
      </w:r>
      <w:r>
        <w:rPr>
          <w:rFonts w:ascii="宋体" w:hAnsi="宋体" w:cs="宋体"/>
          <w:b/>
          <w:bCs/>
          <w:sz w:val="32"/>
          <w:szCs w:val="32"/>
        </w:rPr>
        <w:t xml:space="preserve"> </w:t>
      </w:r>
      <w:r>
        <w:rPr>
          <w:rFonts w:ascii="宋体" w:hAnsi="宋体" w:cs="宋体" w:hint="eastAsia"/>
          <w:b/>
          <w:bCs/>
          <w:sz w:val="32"/>
          <w:szCs w:val="32"/>
        </w:rPr>
        <w:t>项目概况</w:t>
      </w:r>
    </w:p>
    <w:p w:rsidR="00A35015" w:rsidRDefault="00A35015" w:rsidP="006F26C9">
      <w:pPr>
        <w:snapToGrid w:val="0"/>
        <w:spacing w:line="360" w:lineRule="auto"/>
        <w:ind w:firstLineChars="200" w:firstLine="31680"/>
        <w:jc w:val="left"/>
        <w:rPr>
          <w:rFonts w:ascii="宋体"/>
        </w:rPr>
      </w:pPr>
    </w:p>
    <w:p w:rsidR="00A35015" w:rsidRDefault="00A35015" w:rsidP="006F26C9">
      <w:pPr>
        <w:snapToGrid w:val="0"/>
        <w:spacing w:line="360" w:lineRule="auto"/>
        <w:ind w:firstLineChars="200" w:firstLine="31680"/>
        <w:jc w:val="left"/>
        <w:rPr>
          <w:rFonts w:ascii="宋体"/>
          <w:sz w:val="24"/>
          <w:szCs w:val="24"/>
        </w:rPr>
      </w:pPr>
      <w:r>
        <w:rPr>
          <w:rFonts w:ascii="宋体" w:hAnsi="宋体" w:cs="宋体" w:hint="eastAsia"/>
          <w:sz w:val="24"/>
          <w:szCs w:val="24"/>
        </w:rPr>
        <w:t>该项目位于吉林市永吉县双河镇双河村七社，预计总投资</w:t>
      </w:r>
      <w:r>
        <w:rPr>
          <w:rFonts w:ascii="宋体" w:hAnsi="宋体" w:cs="宋体"/>
          <w:sz w:val="24"/>
          <w:szCs w:val="24"/>
        </w:rPr>
        <w:t>1035</w:t>
      </w:r>
      <w:r>
        <w:rPr>
          <w:rFonts w:ascii="宋体" w:hAnsi="宋体" w:cs="宋体" w:hint="eastAsia"/>
          <w:sz w:val="24"/>
          <w:szCs w:val="24"/>
        </w:rPr>
        <w:t>万元，利用现有厂房，建设商品混凝土搅拌生产线</w:t>
      </w:r>
      <w:r>
        <w:rPr>
          <w:rFonts w:ascii="宋体" w:hAnsi="宋体" w:cs="宋体"/>
          <w:sz w:val="24"/>
          <w:szCs w:val="24"/>
        </w:rPr>
        <w:t>1</w:t>
      </w:r>
      <w:r>
        <w:rPr>
          <w:rFonts w:ascii="宋体" w:hAnsi="宋体" w:cs="宋体" w:hint="eastAsia"/>
          <w:sz w:val="24"/>
          <w:szCs w:val="24"/>
        </w:rPr>
        <w:t>条，设计年产量</w:t>
      </w:r>
      <w:r>
        <w:rPr>
          <w:rFonts w:ascii="宋体" w:hAnsi="宋体" w:cs="宋体"/>
          <w:sz w:val="24"/>
          <w:szCs w:val="24"/>
        </w:rPr>
        <w:t>9600m</w:t>
      </w:r>
      <w:r>
        <w:rPr>
          <w:rFonts w:ascii="宋体" w:hAnsi="宋体" w:cs="宋体"/>
          <w:sz w:val="24"/>
          <w:szCs w:val="24"/>
          <w:vertAlign w:val="superscript"/>
        </w:rPr>
        <w:t>3</w:t>
      </w:r>
      <w:r>
        <w:rPr>
          <w:rFonts w:ascii="宋体" w:hAnsi="宋体" w:cs="宋体" w:hint="eastAsia"/>
          <w:sz w:val="24"/>
          <w:szCs w:val="24"/>
        </w:rPr>
        <w:t>。建设水泥管生产线</w:t>
      </w:r>
      <w:r>
        <w:rPr>
          <w:rFonts w:ascii="宋体" w:hAnsi="宋体" w:cs="宋体"/>
          <w:sz w:val="24"/>
          <w:szCs w:val="24"/>
        </w:rPr>
        <w:t>1</w:t>
      </w:r>
      <w:r>
        <w:rPr>
          <w:rFonts w:ascii="宋体" w:hAnsi="宋体" w:cs="宋体" w:hint="eastAsia"/>
          <w:sz w:val="24"/>
          <w:szCs w:val="24"/>
        </w:rPr>
        <w:t>条，计划年产</w:t>
      </w:r>
      <w:r>
        <w:rPr>
          <w:rFonts w:ascii="宋体" w:hAnsi="宋体" w:cs="宋体"/>
          <w:sz w:val="24"/>
          <w:szCs w:val="24"/>
        </w:rPr>
        <w:t>2000</w:t>
      </w:r>
      <w:r>
        <w:rPr>
          <w:rFonts w:ascii="宋体" w:hAnsi="宋体" w:cs="宋体" w:hint="eastAsia"/>
          <w:sz w:val="24"/>
          <w:szCs w:val="24"/>
        </w:rPr>
        <w:t>件水泥管。建设</w:t>
      </w:r>
      <w:r>
        <w:rPr>
          <w:rFonts w:ascii="宋体" w:hAnsi="宋体" w:cs="宋体"/>
          <w:sz w:val="24"/>
          <w:szCs w:val="24"/>
        </w:rPr>
        <w:t>0.5t/h</w:t>
      </w:r>
      <w:r>
        <w:rPr>
          <w:rFonts w:ascii="宋体" w:hAnsi="宋体" w:cs="宋体" w:hint="eastAsia"/>
          <w:sz w:val="24"/>
          <w:szCs w:val="24"/>
        </w:rPr>
        <w:t>的生物质蒸汽锅炉</w:t>
      </w:r>
      <w:r>
        <w:rPr>
          <w:rFonts w:ascii="宋体" w:hAnsi="宋体" w:cs="宋体"/>
          <w:sz w:val="24"/>
          <w:szCs w:val="24"/>
        </w:rPr>
        <w:t>1</w:t>
      </w:r>
      <w:r>
        <w:rPr>
          <w:rFonts w:ascii="宋体" w:hAnsi="宋体" w:cs="宋体" w:hint="eastAsia"/>
          <w:sz w:val="24"/>
          <w:szCs w:val="24"/>
        </w:rPr>
        <w:t>台以及相应混凝土生产、水泥管生产、生物质锅炉的其他配套设施。在项目符合产业政策，符合相关规划的前提下，根据环境影响报告表评价结论和《吉林市利民建筑材料有限公司建设项目环境影响报告表的评估意见》（吉莱评估表〔</w:t>
      </w:r>
      <w:r>
        <w:rPr>
          <w:rFonts w:ascii="宋体" w:hAnsi="宋体" w:cs="宋体"/>
          <w:sz w:val="24"/>
          <w:szCs w:val="24"/>
        </w:rPr>
        <w:t>2021</w:t>
      </w:r>
      <w:r>
        <w:rPr>
          <w:rFonts w:ascii="宋体" w:hAnsi="宋体" w:cs="宋体" w:hint="eastAsia"/>
          <w:sz w:val="24"/>
          <w:szCs w:val="24"/>
        </w:rPr>
        <w:t>〕</w:t>
      </w:r>
      <w:r>
        <w:rPr>
          <w:rFonts w:ascii="宋体" w:hAnsi="宋体" w:cs="宋体"/>
          <w:sz w:val="24"/>
          <w:szCs w:val="24"/>
        </w:rPr>
        <w:t>07</w:t>
      </w:r>
      <w:r>
        <w:rPr>
          <w:rFonts w:ascii="宋体" w:hAnsi="宋体" w:cs="宋体" w:hint="eastAsia"/>
          <w:sz w:val="24"/>
          <w:szCs w:val="24"/>
        </w:rPr>
        <w:t>号）对环境影响现状报告表给予批复；本项目租用个人厂地进行生产，租赁面积</w:t>
      </w:r>
      <w:r>
        <w:rPr>
          <w:rFonts w:ascii="宋体" w:hAnsi="宋体" w:cs="宋体"/>
          <w:sz w:val="24"/>
          <w:szCs w:val="24"/>
        </w:rPr>
        <w:t>27442</w:t>
      </w:r>
      <w:r>
        <w:rPr>
          <w:rFonts w:ascii="宋体" w:hAnsi="宋体" w:cs="宋体" w:hint="eastAsia"/>
          <w:sz w:val="24"/>
          <w:szCs w:val="24"/>
        </w:rPr>
        <w:t>平方米，该土地系双河镇双河镇村七社建设预留地，经双河镇村七社村委会同意吉林市利民建筑材料有限公司在此从事生产经营活动。并且承租人具有优先租用与征用权。</w:t>
      </w:r>
    </w:p>
    <w:p w:rsidR="00A35015" w:rsidRDefault="00A35015" w:rsidP="006F26C9">
      <w:pPr>
        <w:spacing w:line="400" w:lineRule="exact"/>
        <w:ind w:firstLineChars="200" w:firstLine="31680"/>
        <w:rPr>
          <w:rFonts w:ascii="宋体"/>
          <w:sz w:val="24"/>
          <w:szCs w:val="24"/>
        </w:rPr>
      </w:pPr>
      <w:r>
        <w:rPr>
          <w:rFonts w:ascii="宋体" w:hAnsi="宋体" w:cs="宋体" w:hint="eastAsia"/>
          <w:sz w:val="24"/>
          <w:szCs w:val="24"/>
        </w:rPr>
        <w:t>根据相关要求与双河镇村村委会的要求，租赁期限到期后且不继续租用土地，承租人需要将租用土地进行复垦。中心坐标东经</w:t>
      </w:r>
      <w:r>
        <w:rPr>
          <w:rFonts w:ascii="宋体" w:hAnsi="宋体" w:cs="宋体"/>
          <w:sz w:val="24"/>
          <w:szCs w:val="24"/>
        </w:rPr>
        <w:t>126.160394</w:t>
      </w:r>
      <w:r>
        <w:rPr>
          <w:rFonts w:ascii="宋体" w:hAnsi="宋体" w:cs="宋体" w:hint="eastAsia"/>
          <w:sz w:val="24"/>
          <w:szCs w:val="24"/>
        </w:rPr>
        <w:t>，北纬</w:t>
      </w:r>
      <w:r>
        <w:rPr>
          <w:rFonts w:ascii="宋体" w:hAnsi="宋体" w:cs="宋体"/>
          <w:sz w:val="24"/>
          <w:szCs w:val="24"/>
        </w:rPr>
        <w:t>43.475429</w:t>
      </w:r>
      <w:r>
        <w:rPr>
          <w:rFonts w:ascii="宋体" w:hAnsi="宋体" w:cs="宋体" w:hint="eastAsia"/>
          <w:sz w:val="24"/>
          <w:szCs w:val="24"/>
        </w:rPr>
        <w:t>。本项目东侧为沈吉高速，南侧、西侧为农田，北侧为双黄岔线。本项目最近敏感点为项目西北侧</w:t>
      </w:r>
      <w:r>
        <w:rPr>
          <w:rFonts w:ascii="宋体" w:hAnsi="宋体" w:cs="宋体"/>
          <w:sz w:val="24"/>
          <w:szCs w:val="24"/>
        </w:rPr>
        <w:t>310m</w:t>
      </w:r>
      <w:r>
        <w:rPr>
          <w:rFonts w:ascii="宋体" w:hAnsi="宋体" w:cs="宋体" w:hint="eastAsia"/>
          <w:sz w:val="24"/>
          <w:szCs w:val="24"/>
        </w:rPr>
        <w:t>处的炮场村居民，约有居民</w:t>
      </w:r>
      <w:r>
        <w:rPr>
          <w:rFonts w:ascii="宋体" w:hAnsi="宋体" w:cs="宋体"/>
          <w:sz w:val="24"/>
          <w:szCs w:val="24"/>
        </w:rPr>
        <w:t>30</w:t>
      </w:r>
      <w:r>
        <w:rPr>
          <w:rFonts w:ascii="宋体" w:hAnsi="宋体" w:cs="宋体" w:hint="eastAsia"/>
          <w:sz w:val="24"/>
          <w:szCs w:val="24"/>
        </w:rPr>
        <w:t>户</w:t>
      </w:r>
      <w:r>
        <w:rPr>
          <w:rFonts w:ascii="宋体" w:hAnsi="宋体" w:cs="宋体"/>
          <w:sz w:val="24"/>
          <w:szCs w:val="24"/>
        </w:rPr>
        <w:t>/120</w:t>
      </w:r>
      <w:r>
        <w:rPr>
          <w:rFonts w:ascii="宋体" w:hAnsi="宋体" w:cs="宋体" w:hint="eastAsia"/>
          <w:sz w:val="24"/>
          <w:szCs w:val="24"/>
        </w:rPr>
        <w:t>人。</w:t>
      </w:r>
    </w:p>
    <w:p w:rsidR="00A35015" w:rsidRPr="00587532" w:rsidRDefault="00A35015" w:rsidP="006F26C9">
      <w:pPr>
        <w:pStyle w:val="TOC2"/>
        <w:ind w:firstLine="31680"/>
        <w:rPr>
          <w:rFonts w:ascii="宋体"/>
        </w:rPr>
      </w:pPr>
      <w:r w:rsidRPr="00902C03">
        <w:rPr>
          <w:rFonts w:cs="宋体" w:hint="eastAsia"/>
        </w:rPr>
        <w:t>项目按照排污许可管理条例，按照排污许可分类管理名录等相关要求，于</w:t>
      </w:r>
      <w:r w:rsidRPr="00902C03">
        <w:t>2022</w:t>
      </w:r>
      <w:r w:rsidRPr="00902C03">
        <w:rPr>
          <w:rFonts w:cs="宋体" w:hint="eastAsia"/>
        </w:rPr>
        <w:t>年</w:t>
      </w:r>
      <w:r w:rsidRPr="00902C03">
        <w:t>11</w:t>
      </w:r>
      <w:r w:rsidRPr="00902C03">
        <w:rPr>
          <w:rFonts w:cs="宋体" w:hint="eastAsia"/>
        </w:rPr>
        <w:t>月在全国排污许可证管理信息平台完成排污许可</w:t>
      </w:r>
      <w:r>
        <w:rPr>
          <w:rFonts w:cs="宋体" w:hint="eastAsia"/>
        </w:rPr>
        <w:t>登记</w:t>
      </w:r>
      <w:r w:rsidRPr="00902C03">
        <w:rPr>
          <w:rFonts w:cs="宋体" w:hint="eastAsia"/>
        </w:rPr>
        <w:t>填报</w:t>
      </w:r>
    </w:p>
    <w:p w:rsidR="00A35015" w:rsidRDefault="00A35015" w:rsidP="006F26C9">
      <w:pPr>
        <w:snapToGrid w:val="0"/>
        <w:spacing w:line="360" w:lineRule="auto"/>
        <w:ind w:firstLineChars="300" w:firstLine="31680"/>
        <w:jc w:val="left"/>
        <w:rPr>
          <w:b/>
          <w:bCs/>
          <w:sz w:val="24"/>
          <w:szCs w:val="24"/>
        </w:rPr>
      </w:pPr>
    </w:p>
    <w:p w:rsidR="00A35015" w:rsidRDefault="00A35015" w:rsidP="006F26C9">
      <w:pPr>
        <w:snapToGrid w:val="0"/>
        <w:spacing w:line="360" w:lineRule="auto"/>
        <w:ind w:firstLineChars="300" w:firstLine="31680"/>
        <w:jc w:val="left"/>
        <w:rPr>
          <w:b/>
          <w:bCs/>
          <w:sz w:val="24"/>
          <w:szCs w:val="24"/>
        </w:rPr>
      </w:pPr>
      <w:r>
        <w:rPr>
          <w:b/>
          <w:bCs/>
          <w:sz w:val="24"/>
          <w:szCs w:val="24"/>
        </w:rPr>
        <w:t>1</w:t>
      </w:r>
      <w:r>
        <w:rPr>
          <w:rFonts w:cs="宋体" w:hint="eastAsia"/>
          <w:b/>
          <w:bCs/>
          <w:sz w:val="24"/>
          <w:szCs w:val="24"/>
        </w:rPr>
        <w:t>、建设项目</w:t>
      </w:r>
    </w:p>
    <w:p w:rsidR="00A35015" w:rsidRDefault="00A35015" w:rsidP="001477C9">
      <w:pPr>
        <w:adjustRightInd w:val="0"/>
        <w:snapToGrid w:val="0"/>
        <w:spacing w:beforeLines="50"/>
        <w:jc w:val="center"/>
        <w:rPr>
          <w:b/>
          <w:bCs/>
          <w:sz w:val="24"/>
          <w:szCs w:val="24"/>
        </w:rPr>
      </w:pPr>
      <w:r w:rsidRPr="0070440B">
        <w:rPr>
          <w:rFonts w:cs="宋体" w:hint="eastAsia"/>
          <w:b/>
          <w:bCs/>
          <w:sz w:val="24"/>
          <w:szCs w:val="24"/>
        </w:rPr>
        <w:t>表</w:t>
      </w:r>
      <w:r w:rsidRPr="0070440B">
        <w:rPr>
          <w:b/>
          <w:bCs/>
          <w:sz w:val="24"/>
          <w:szCs w:val="24"/>
        </w:rPr>
        <w:t xml:space="preserve">1  </w:t>
      </w:r>
      <w:r w:rsidRPr="0070440B">
        <w:rPr>
          <w:rFonts w:cs="宋体" w:hint="eastAsia"/>
          <w:b/>
          <w:bCs/>
          <w:sz w:val="24"/>
          <w:szCs w:val="24"/>
        </w:rPr>
        <w:t>建构筑物情况一览表</w:t>
      </w:r>
    </w:p>
    <w:tbl>
      <w:tblPr>
        <w:tblW w:w="8504" w:type="dxa"/>
        <w:jc w:val="center"/>
        <w:tblBorders>
          <w:top w:val="single" w:sz="12" w:space="0" w:color="auto"/>
          <w:bottom w:val="single" w:sz="12" w:space="0" w:color="auto"/>
          <w:insideH w:val="single" w:sz="4" w:space="0" w:color="auto"/>
          <w:insideV w:val="single" w:sz="4" w:space="0" w:color="auto"/>
        </w:tblBorders>
        <w:tblLook w:val="00A0"/>
      </w:tblPr>
      <w:tblGrid>
        <w:gridCol w:w="715"/>
        <w:gridCol w:w="2101"/>
        <w:gridCol w:w="1572"/>
        <w:gridCol w:w="1938"/>
        <w:gridCol w:w="904"/>
        <w:gridCol w:w="1274"/>
      </w:tblGrid>
      <w:tr w:rsidR="00A35015">
        <w:trPr>
          <w:trHeight w:val="90"/>
          <w:tblHeader/>
          <w:jc w:val="center"/>
        </w:trPr>
        <w:tc>
          <w:tcPr>
            <w:tcW w:w="715" w:type="dxa"/>
            <w:tcBorders>
              <w:top w:val="single" w:sz="12" w:space="0" w:color="auto"/>
            </w:tcBorders>
            <w:vAlign w:val="center"/>
          </w:tcPr>
          <w:p w:rsidR="00A35015" w:rsidRDefault="00A35015">
            <w:pPr>
              <w:jc w:val="center"/>
              <w:rPr>
                <w:kern w:val="0"/>
                <w:sz w:val="24"/>
                <w:szCs w:val="24"/>
              </w:rPr>
            </w:pPr>
            <w:r>
              <w:rPr>
                <w:rFonts w:cs="宋体" w:hint="eastAsia"/>
                <w:kern w:val="0"/>
                <w:sz w:val="24"/>
                <w:szCs w:val="24"/>
              </w:rPr>
              <w:t>序号</w:t>
            </w:r>
          </w:p>
        </w:tc>
        <w:tc>
          <w:tcPr>
            <w:tcW w:w="2101" w:type="dxa"/>
            <w:tcBorders>
              <w:top w:val="single" w:sz="12" w:space="0" w:color="auto"/>
            </w:tcBorders>
            <w:vAlign w:val="center"/>
          </w:tcPr>
          <w:p w:rsidR="00A35015" w:rsidRDefault="00A35015">
            <w:pPr>
              <w:jc w:val="center"/>
              <w:rPr>
                <w:kern w:val="0"/>
                <w:sz w:val="24"/>
                <w:szCs w:val="24"/>
              </w:rPr>
            </w:pPr>
            <w:r>
              <w:rPr>
                <w:rFonts w:cs="宋体" w:hint="eastAsia"/>
                <w:kern w:val="0"/>
                <w:sz w:val="24"/>
                <w:szCs w:val="24"/>
              </w:rPr>
              <w:t>工程名称</w:t>
            </w:r>
          </w:p>
        </w:tc>
        <w:tc>
          <w:tcPr>
            <w:tcW w:w="1572" w:type="dxa"/>
            <w:tcBorders>
              <w:top w:val="single" w:sz="12" w:space="0" w:color="auto"/>
            </w:tcBorders>
            <w:vAlign w:val="center"/>
          </w:tcPr>
          <w:p w:rsidR="00A35015" w:rsidRDefault="00A35015">
            <w:pPr>
              <w:rPr>
                <w:kern w:val="0"/>
                <w:sz w:val="24"/>
                <w:szCs w:val="24"/>
              </w:rPr>
            </w:pPr>
            <w:r>
              <w:rPr>
                <w:rFonts w:cs="宋体" w:hint="eastAsia"/>
                <w:sz w:val="24"/>
                <w:szCs w:val="24"/>
              </w:rPr>
              <w:t>占地面积（</w:t>
            </w:r>
            <w:r>
              <w:rPr>
                <w:sz w:val="24"/>
                <w:szCs w:val="24"/>
              </w:rPr>
              <w:t>m</w:t>
            </w:r>
            <w:r>
              <w:rPr>
                <w:sz w:val="24"/>
                <w:szCs w:val="24"/>
                <w:vertAlign w:val="superscript"/>
              </w:rPr>
              <w:t>2</w:t>
            </w:r>
            <w:r>
              <w:rPr>
                <w:rFonts w:cs="宋体" w:hint="eastAsia"/>
                <w:sz w:val="24"/>
                <w:szCs w:val="24"/>
              </w:rPr>
              <w:t>）</w:t>
            </w:r>
          </w:p>
        </w:tc>
        <w:tc>
          <w:tcPr>
            <w:tcW w:w="1938" w:type="dxa"/>
            <w:tcBorders>
              <w:top w:val="single" w:sz="12" w:space="0" w:color="auto"/>
            </w:tcBorders>
            <w:vAlign w:val="center"/>
          </w:tcPr>
          <w:p w:rsidR="00A35015" w:rsidRDefault="00A35015">
            <w:pPr>
              <w:jc w:val="center"/>
              <w:rPr>
                <w:kern w:val="0"/>
                <w:sz w:val="24"/>
                <w:szCs w:val="24"/>
              </w:rPr>
            </w:pPr>
            <w:r>
              <w:rPr>
                <w:rFonts w:cs="宋体" w:hint="eastAsia"/>
                <w:kern w:val="0"/>
                <w:sz w:val="24"/>
                <w:szCs w:val="24"/>
              </w:rPr>
              <w:t>建筑面积（</w:t>
            </w:r>
            <w:r>
              <w:rPr>
                <w:kern w:val="0"/>
                <w:sz w:val="24"/>
                <w:szCs w:val="24"/>
              </w:rPr>
              <w:t>m</w:t>
            </w:r>
            <w:r>
              <w:rPr>
                <w:kern w:val="0"/>
                <w:sz w:val="24"/>
                <w:szCs w:val="24"/>
                <w:vertAlign w:val="superscript"/>
              </w:rPr>
              <w:t>2</w:t>
            </w:r>
            <w:r>
              <w:rPr>
                <w:rFonts w:cs="宋体" w:hint="eastAsia"/>
                <w:kern w:val="0"/>
                <w:sz w:val="24"/>
                <w:szCs w:val="24"/>
              </w:rPr>
              <w:t>）</w:t>
            </w:r>
          </w:p>
        </w:tc>
        <w:tc>
          <w:tcPr>
            <w:tcW w:w="904" w:type="dxa"/>
            <w:tcBorders>
              <w:top w:val="single" w:sz="12" w:space="0" w:color="auto"/>
            </w:tcBorders>
            <w:vAlign w:val="center"/>
          </w:tcPr>
          <w:p w:rsidR="00A35015" w:rsidRDefault="00A35015">
            <w:pPr>
              <w:jc w:val="center"/>
              <w:rPr>
                <w:kern w:val="0"/>
                <w:sz w:val="24"/>
                <w:szCs w:val="24"/>
              </w:rPr>
            </w:pPr>
            <w:r>
              <w:rPr>
                <w:rFonts w:cs="宋体" w:hint="eastAsia"/>
                <w:kern w:val="0"/>
                <w:sz w:val="24"/>
                <w:szCs w:val="24"/>
              </w:rPr>
              <w:t>层数</w:t>
            </w:r>
          </w:p>
        </w:tc>
        <w:tc>
          <w:tcPr>
            <w:tcW w:w="1274" w:type="dxa"/>
            <w:tcBorders>
              <w:top w:val="single" w:sz="12" w:space="0" w:color="auto"/>
            </w:tcBorders>
            <w:vAlign w:val="center"/>
          </w:tcPr>
          <w:p w:rsidR="00A35015" w:rsidRDefault="00A35015">
            <w:pPr>
              <w:jc w:val="center"/>
              <w:rPr>
                <w:kern w:val="0"/>
                <w:sz w:val="24"/>
                <w:szCs w:val="24"/>
              </w:rPr>
            </w:pPr>
            <w:r>
              <w:rPr>
                <w:rFonts w:cs="宋体" w:hint="eastAsia"/>
                <w:kern w:val="0"/>
                <w:sz w:val="24"/>
                <w:szCs w:val="24"/>
              </w:rPr>
              <w:t>备注</w:t>
            </w:r>
          </w:p>
        </w:tc>
      </w:tr>
      <w:tr w:rsidR="00A35015">
        <w:trPr>
          <w:trHeight w:val="284"/>
          <w:jc w:val="center"/>
        </w:trPr>
        <w:tc>
          <w:tcPr>
            <w:tcW w:w="715" w:type="dxa"/>
            <w:vAlign w:val="center"/>
          </w:tcPr>
          <w:p w:rsidR="00A35015" w:rsidRDefault="00A35015">
            <w:pPr>
              <w:jc w:val="center"/>
              <w:rPr>
                <w:kern w:val="0"/>
                <w:sz w:val="24"/>
                <w:szCs w:val="24"/>
              </w:rPr>
            </w:pPr>
            <w:r>
              <w:rPr>
                <w:kern w:val="0"/>
                <w:sz w:val="24"/>
                <w:szCs w:val="24"/>
              </w:rPr>
              <w:t>1</w:t>
            </w:r>
          </w:p>
        </w:tc>
        <w:tc>
          <w:tcPr>
            <w:tcW w:w="2101" w:type="dxa"/>
            <w:vAlign w:val="center"/>
          </w:tcPr>
          <w:p w:rsidR="00A35015" w:rsidRDefault="00A35015">
            <w:pPr>
              <w:jc w:val="center"/>
              <w:rPr>
                <w:sz w:val="24"/>
                <w:szCs w:val="24"/>
              </w:rPr>
            </w:pPr>
            <w:r>
              <w:rPr>
                <w:rFonts w:cs="宋体" w:hint="eastAsia"/>
                <w:sz w:val="24"/>
                <w:szCs w:val="24"/>
              </w:rPr>
              <w:t>办公室</w:t>
            </w:r>
          </w:p>
        </w:tc>
        <w:tc>
          <w:tcPr>
            <w:tcW w:w="1572" w:type="dxa"/>
            <w:vAlign w:val="center"/>
          </w:tcPr>
          <w:p w:rsidR="00A35015" w:rsidRDefault="00A35015">
            <w:pPr>
              <w:autoSpaceDE w:val="0"/>
              <w:autoSpaceDN w:val="0"/>
              <w:adjustRightInd w:val="0"/>
              <w:jc w:val="center"/>
              <w:rPr>
                <w:sz w:val="24"/>
                <w:szCs w:val="24"/>
              </w:rPr>
            </w:pPr>
            <w:r>
              <w:rPr>
                <w:sz w:val="24"/>
                <w:szCs w:val="24"/>
              </w:rPr>
              <w:t>100</w:t>
            </w:r>
          </w:p>
        </w:tc>
        <w:tc>
          <w:tcPr>
            <w:tcW w:w="1938" w:type="dxa"/>
            <w:vAlign w:val="center"/>
          </w:tcPr>
          <w:p w:rsidR="00A35015" w:rsidRDefault="00A35015">
            <w:pPr>
              <w:autoSpaceDE w:val="0"/>
              <w:autoSpaceDN w:val="0"/>
              <w:adjustRightInd w:val="0"/>
              <w:jc w:val="center"/>
              <w:rPr>
                <w:sz w:val="24"/>
                <w:szCs w:val="24"/>
              </w:rPr>
            </w:pPr>
            <w:r>
              <w:rPr>
                <w:sz w:val="24"/>
                <w:szCs w:val="24"/>
              </w:rPr>
              <w:t>100</w:t>
            </w:r>
          </w:p>
        </w:tc>
        <w:tc>
          <w:tcPr>
            <w:tcW w:w="904" w:type="dxa"/>
            <w:vAlign w:val="center"/>
          </w:tcPr>
          <w:p w:rsidR="00A35015" w:rsidRDefault="00A35015">
            <w:pPr>
              <w:jc w:val="center"/>
              <w:rPr>
                <w:sz w:val="24"/>
                <w:szCs w:val="24"/>
              </w:rPr>
            </w:pPr>
            <w:r>
              <w:rPr>
                <w:sz w:val="24"/>
                <w:szCs w:val="24"/>
              </w:rPr>
              <w:t>1</w:t>
            </w:r>
          </w:p>
        </w:tc>
        <w:tc>
          <w:tcPr>
            <w:tcW w:w="1274" w:type="dxa"/>
            <w:vAlign w:val="center"/>
          </w:tcPr>
          <w:p w:rsidR="00A35015" w:rsidRDefault="00A35015">
            <w:pPr>
              <w:jc w:val="center"/>
              <w:rPr>
                <w:kern w:val="0"/>
                <w:sz w:val="24"/>
                <w:szCs w:val="24"/>
              </w:rPr>
            </w:pPr>
            <w:r>
              <w:rPr>
                <w:rFonts w:cs="宋体" w:hint="eastAsia"/>
                <w:kern w:val="0"/>
                <w:sz w:val="24"/>
                <w:szCs w:val="24"/>
              </w:rPr>
              <w:t>砖混平房</w:t>
            </w:r>
          </w:p>
        </w:tc>
      </w:tr>
      <w:tr w:rsidR="00A35015">
        <w:trPr>
          <w:trHeight w:val="284"/>
          <w:jc w:val="center"/>
        </w:trPr>
        <w:tc>
          <w:tcPr>
            <w:tcW w:w="715" w:type="dxa"/>
            <w:vAlign w:val="center"/>
          </w:tcPr>
          <w:p w:rsidR="00A35015" w:rsidRDefault="00A35015">
            <w:pPr>
              <w:jc w:val="center"/>
              <w:rPr>
                <w:kern w:val="0"/>
                <w:sz w:val="24"/>
                <w:szCs w:val="24"/>
              </w:rPr>
            </w:pPr>
            <w:r>
              <w:rPr>
                <w:kern w:val="0"/>
                <w:sz w:val="24"/>
                <w:szCs w:val="24"/>
              </w:rPr>
              <w:t>2</w:t>
            </w:r>
          </w:p>
        </w:tc>
        <w:tc>
          <w:tcPr>
            <w:tcW w:w="2101" w:type="dxa"/>
            <w:vAlign w:val="center"/>
          </w:tcPr>
          <w:p w:rsidR="00A35015" w:rsidRDefault="00A35015">
            <w:pPr>
              <w:jc w:val="center"/>
              <w:rPr>
                <w:sz w:val="24"/>
                <w:szCs w:val="24"/>
              </w:rPr>
            </w:pPr>
            <w:r>
              <w:rPr>
                <w:rFonts w:cs="宋体" w:hint="eastAsia"/>
                <w:sz w:val="24"/>
                <w:szCs w:val="24"/>
              </w:rPr>
              <w:t>场地</w:t>
            </w:r>
          </w:p>
        </w:tc>
        <w:tc>
          <w:tcPr>
            <w:tcW w:w="1572" w:type="dxa"/>
            <w:vAlign w:val="center"/>
          </w:tcPr>
          <w:p w:rsidR="00A35015" w:rsidRDefault="00A35015">
            <w:pPr>
              <w:autoSpaceDE w:val="0"/>
              <w:autoSpaceDN w:val="0"/>
              <w:adjustRightInd w:val="0"/>
              <w:jc w:val="center"/>
              <w:rPr>
                <w:sz w:val="24"/>
                <w:szCs w:val="24"/>
              </w:rPr>
            </w:pPr>
            <w:r>
              <w:rPr>
                <w:sz w:val="24"/>
                <w:szCs w:val="24"/>
              </w:rPr>
              <w:t>26692</w:t>
            </w:r>
          </w:p>
        </w:tc>
        <w:tc>
          <w:tcPr>
            <w:tcW w:w="1938" w:type="dxa"/>
            <w:vAlign w:val="center"/>
          </w:tcPr>
          <w:p w:rsidR="00A35015" w:rsidRDefault="00A35015">
            <w:pPr>
              <w:autoSpaceDE w:val="0"/>
              <w:autoSpaceDN w:val="0"/>
              <w:adjustRightInd w:val="0"/>
              <w:jc w:val="center"/>
              <w:rPr>
                <w:sz w:val="24"/>
                <w:szCs w:val="24"/>
              </w:rPr>
            </w:pPr>
            <w:r>
              <w:rPr>
                <w:sz w:val="24"/>
                <w:szCs w:val="24"/>
              </w:rPr>
              <w:t>0</w:t>
            </w:r>
          </w:p>
        </w:tc>
        <w:tc>
          <w:tcPr>
            <w:tcW w:w="904" w:type="dxa"/>
            <w:vAlign w:val="center"/>
          </w:tcPr>
          <w:p w:rsidR="00A35015" w:rsidRDefault="00A35015">
            <w:pPr>
              <w:jc w:val="center"/>
              <w:rPr>
                <w:sz w:val="24"/>
                <w:szCs w:val="24"/>
              </w:rPr>
            </w:pPr>
            <w:r>
              <w:rPr>
                <w:sz w:val="24"/>
                <w:szCs w:val="24"/>
              </w:rPr>
              <w:t>/</w:t>
            </w:r>
          </w:p>
        </w:tc>
        <w:tc>
          <w:tcPr>
            <w:tcW w:w="1274" w:type="dxa"/>
            <w:vAlign w:val="center"/>
          </w:tcPr>
          <w:p w:rsidR="00A35015" w:rsidRDefault="00A35015">
            <w:pPr>
              <w:jc w:val="center"/>
              <w:rPr>
                <w:kern w:val="0"/>
                <w:sz w:val="24"/>
                <w:szCs w:val="24"/>
              </w:rPr>
            </w:pPr>
          </w:p>
        </w:tc>
      </w:tr>
      <w:tr w:rsidR="00A35015">
        <w:trPr>
          <w:trHeight w:val="284"/>
          <w:jc w:val="center"/>
        </w:trPr>
        <w:tc>
          <w:tcPr>
            <w:tcW w:w="715" w:type="dxa"/>
            <w:vAlign w:val="center"/>
          </w:tcPr>
          <w:p w:rsidR="00A35015" w:rsidRDefault="00A35015">
            <w:pPr>
              <w:jc w:val="center"/>
              <w:rPr>
                <w:i/>
                <w:iCs/>
                <w:kern w:val="0"/>
                <w:sz w:val="24"/>
                <w:szCs w:val="24"/>
                <w:u w:val="single"/>
              </w:rPr>
            </w:pPr>
            <w:r>
              <w:rPr>
                <w:i/>
                <w:iCs/>
                <w:kern w:val="0"/>
                <w:sz w:val="24"/>
                <w:szCs w:val="24"/>
                <w:u w:val="single"/>
              </w:rPr>
              <w:t>3</w:t>
            </w:r>
          </w:p>
        </w:tc>
        <w:tc>
          <w:tcPr>
            <w:tcW w:w="2101" w:type="dxa"/>
            <w:vAlign w:val="center"/>
          </w:tcPr>
          <w:p w:rsidR="00A35015" w:rsidRDefault="00A35015">
            <w:pPr>
              <w:jc w:val="center"/>
              <w:rPr>
                <w:sz w:val="24"/>
                <w:szCs w:val="24"/>
              </w:rPr>
            </w:pPr>
            <w:r>
              <w:rPr>
                <w:rFonts w:cs="宋体" w:hint="eastAsia"/>
                <w:sz w:val="24"/>
                <w:szCs w:val="24"/>
              </w:rPr>
              <w:t>危废间</w:t>
            </w:r>
          </w:p>
        </w:tc>
        <w:tc>
          <w:tcPr>
            <w:tcW w:w="1572" w:type="dxa"/>
            <w:vAlign w:val="center"/>
          </w:tcPr>
          <w:p w:rsidR="00A35015" w:rsidRDefault="00A35015">
            <w:pPr>
              <w:autoSpaceDE w:val="0"/>
              <w:autoSpaceDN w:val="0"/>
              <w:adjustRightInd w:val="0"/>
              <w:jc w:val="center"/>
              <w:rPr>
                <w:i/>
                <w:iCs/>
                <w:sz w:val="24"/>
                <w:szCs w:val="24"/>
                <w:u w:val="single"/>
              </w:rPr>
            </w:pPr>
            <w:r>
              <w:rPr>
                <w:i/>
                <w:iCs/>
                <w:sz w:val="24"/>
                <w:szCs w:val="24"/>
                <w:u w:val="single"/>
              </w:rPr>
              <w:t>20</w:t>
            </w:r>
          </w:p>
        </w:tc>
        <w:tc>
          <w:tcPr>
            <w:tcW w:w="1938" w:type="dxa"/>
            <w:vAlign w:val="center"/>
          </w:tcPr>
          <w:p w:rsidR="00A35015" w:rsidRDefault="00A35015">
            <w:pPr>
              <w:autoSpaceDE w:val="0"/>
              <w:autoSpaceDN w:val="0"/>
              <w:adjustRightInd w:val="0"/>
              <w:jc w:val="center"/>
              <w:rPr>
                <w:i/>
                <w:iCs/>
                <w:sz w:val="24"/>
                <w:szCs w:val="24"/>
                <w:u w:val="single"/>
              </w:rPr>
            </w:pPr>
            <w:r>
              <w:rPr>
                <w:i/>
                <w:iCs/>
                <w:sz w:val="24"/>
                <w:szCs w:val="24"/>
                <w:u w:val="single"/>
              </w:rPr>
              <w:t>20</w:t>
            </w:r>
          </w:p>
        </w:tc>
        <w:tc>
          <w:tcPr>
            <w:tcW w:w="904" w:type="dxa"/>
            <w:vAlign w:val="center"/>
          </w:tcPr>
          <w:p w:rsidR="00A35015" w:rsidRDefault="00A35015">
            <w:pPr>
              <w:jc w:val="center"/>
              <w:rPr>
                <w:i/>
                <w:iCs/>
                <w:sz w:val="24"/>
                <w:szCs w:val="24"/>
                <w:u w:val="single"/>
              </w:rPr>
            </w:pPr>
            <w:r>
              <w:rPr>
                <w:i/>
                <w:iCs/>
                <w:sz w:val="24"/>
                <w:szCs w:val="24"/>
                <w:u w:val="single"/>
              </w:rPr>
              <w:t>1</w:t>
            </w:r>
          </w:p>
        </w:tc>
        <w:tc>
          <w:tcPr>
            <w:tcW w:w="1274" w:type="dxa"/>
            <w:vAlign w:val="center"/>
          </w:tcPr>
          <w:p w:rsidR="00A35015" w:rsidRDefault="00A35015">
            <w:pPr>
              <w:jc w:val="center"/>
              <w:rPr>
                <w:kern w:val="0"/>
                <w:sz w:val="24"/>
                <w:szCs w:val="24"/>
              </w:rPr>
            </w:pPr>
          </w:p>
        </w:tc>
      </w:tr>
      <w:tr w:rsidR="00A35015">
        <w:trPr>
          <w:trHeight w:val="284"/>
          <w:jc w:val="center"/>
        </w:trPr>
        <w:tc>
          <w:tcPr>
            <w:tcW w:w="2816" w:type="dxa"/>
            <w:gridSpan w:val="2"/>
            <w:tcBorders>
              <w:bottom w:val="single" w:sz="12" w:space="0" w:color="auto"/>
            </w:tcBorders>
            <w:vAlign w:val="center"/>
          </w:tcPr>
          <w:p w:rsidR="00A35015" w:rsidRDefault="00A35015">
            <w:pPr>
              <w:jc w:val="center"/>
              <w:rPr>
                <w:sz w:val="24"/>
                <w:szCs w:val="24"/>
              </w:rPr>
            </w:pPr>
            <w:r>
              <w:rPr>
                <w:rFonts w:cs="宋体" w:hint="eastAsia"/>
                <w:sz w:val="24"/>
                <w:szCs w:val="24"/>
              </w:rPr>
              <w:t>总面积</w:t>
            </w:r>
          </w:p>
        </w:tc>
        <w:tc>
          <w:tcPr>
            <w:tcW w:w="1572" w:type="dxa"/>
            <w:tcBorders>
              <w:bottom w:val="single" w:sz="12" w:space="0" w:color="auto"/>
            </w:tcBorders>
            <w:vAlign w:val="center"/>
          </w:tcPr>
          <w:p w:rsidR="00A35015" w:rsidRDefault="00A35015">
            <w:pPr>
              <w:autoSpaceDE w:val="0"/>
              <w:autoSpaceDN w:val="0"/>
              <w:adjustRightInd w:val="0"/>
              <w:jc w:val="center"/>
              <w:rPr>
                <w:sz w:val="24"/>
                <w:szCs w:val="24"/>
              </w:rPr>
            </w:pPr>
            <w:r>
              <w:rPr>
                <w:sz w:val="24"/>
                <w:szCs w:val="24"/>
              </w:rPr>
              <w:t>26812</w:t>
            </w:r>
          </w:p>
        </w:tc>
        <w:tc>
          <w:tcPr>
            <w:tcW w:w="1938" w:type="dxa"/>
            <w:tcBorders>
              <w:bottom w:val="single" w:sz="12" w:space="0" w:color="auto"/>
            </w:tcBorders>
            <w:vAlign w:val="center"/>
          </w:tcPr>
          <w:p w:rsidR="00A35015" w:rsidRDefault="00A35015">
            <w:pPr>
              <w:autoSpaceDE w:val="0"/>
              <w:autoSpaceDN w:val="0"/>
              <w:adjustRightInd w:val="0"/>
              <w:jc w:val="center"/>
              <w:rPr>
                <w:sz w:val="24"/>
                <w:szCs w:val="24"/>
              </w:rPr>
            </w:pPr>
            <w:r>
              <w:rPr>
                <w:sz w:val="24"/>
                <w:szCs w:val="24"/>
              </w:rPr>
              <w:t>120</w:t>
            </w:r>
          </w:p>
        </w:tc>
        <w:tc>
          <w:tcPr>
            <w:tcW w:w="904" w:type="dxa"/>
            <w:tcBorders>
              <w:bottom w:val="single" w:sz="12" w:space="0" w:color="auto"/>
            </w:tcBorders>
            <w:vAlign w:val="center"/>
          </w:tcPr>
          <w:p w:rsidR="00A35015" w:rsidRDefault="00A35015">
            <w:pPr>
              <w:jc w:val="center"/>
              <w:rPr>
                <w:sz w:val="24"/>
                <w:szCs w:val="24"/>
              </w:rPr>
            </w:pPr>
          </w:p>
        </w:tc>
        <w:tc>
          <w:tcPr>
            <w:tcW w:w="1274" w:type="dxa"/>
            <w:tcBorders>
              <w:bottom w:val="single" w:sz="12" w:space="0" w:color="auto"/>
            </w:tcBorders>
            <w:vAlign w:val="center"/>
          </w:tcPr>
          <w:p w:rsidR="00A35015" w:rsidRDefault="00A35015">
            <w:pPr>
              <w:jc w:val="center"/>
              <w:rPr>
                <w:kern w:val="0"/>
                <w:sz w:val="24"/>
                <w:szCs w:val="24"/>
              </w:rPr>
            </w:pPr>
          </w:p>
        </w:tc>
      </w:tr>
    </w:tbl>
    <w:p w:rsidR="00A35015" w:rsidRDefault="00A35015" w:rsidP="001477C9">
      <w:pPr>
        <w:adjustRightInd w:val="0"/>
        <w:snapToGrid w:val="0"/>
        <w:spacing w:beforeLines="50"/>
        <w:jc w:val="center"/>
        <w:rPr>
          <w:b/>
          <w:bCs/>
          <w:sz w:val="24"/>
          <w:szCs w:val="24"/>
        </w:rPr>
      </w:pPr>
    </w:p>
    <w:p w:rsidR="00A35015" w:rsidRDefault="00A35015" w:rsidP="001477C9">
      <w:pPr>
        <w:adjustRightInd w:val="0"/>
        <w:snapToGrid w:val="0"/>
        <w:spacing w:beforeLines="50"/>
        <w:jc w:val="center"/>
        <w:rPr>
          <w:b/>
          <w:bCs/>
          <w:sz w:val="24"/>
          <w:szCs w:val="24"/>
        </w:rPr>
      </w:pPr>
      <w:r w:rsidRPr="0070440B">
        <w:rPr>
          <w:rFonts w:cs="宋体" w:hint="eastAsia"/>
          <w:b/>
          <w:bCs/>
          <w:sz w:val="24"/>
          <w:szCs w:val="24"/>
        </w:rPr>
        <w:t>表</w:t>
      </w:r>
      <w:r w:rsidRPr="0070440B">
        <w:rPr>
          <w:b/>
          <w:bCs/>
          <w:sz w:val="24"/>
          <w:szCs w:val="24"/>
        </w:rPr>
        <w:t xml:space="preserve">2  </w:t>
      </w:r>
      <w:r w:rsidRPr="0070440B">
        <w:rPr>
          <w:rFonts w:cs="宋体" w:hint="eastAsia"/>
          <w:b/>
          <w:bCs/>
          <w:sz w:val="24"/>
          <w:szCs w:val="24"/>
        </w:rPr>
        <w:t>本项目工程组成</w:t>
      </w:r>
    </w:p>
    <w:tbl>
      <w:tblPr>
        <w:tblpPr w:leftFromText="180" w:rightFromText="180" w:vertAnchor="text" w:tblpX="738" w:tblpY="1"/>
        <w:tblOverlap w:val="never"/>
        <w:tblW w:w="8505" w:type="dxa"/>
        <w:tblBorders>
          <w:top w:val="single" w:sz="12" w:space="0" w:color="auto"/>
          <w:bottom w:val="single" w:sz="12" w:space="0" w:color="auto"/>
          <w:insideH w:val="single" w:sz="4" w:space="0" w:color="auto"/>
          <w:insideV w:val="single" w:sz="4" w:space="0" w:color="auto"/>
        </w:tblBorders>
        <w:tblLook w:val="00A0"/>
      </w:tblPr>
      <w:tblGrid>
        <w:gridCol w:w="1260"/>
        <w:gridCol w:w="1680"/>
        <w:gridCol w:w="3567"/>
        <w:gridCol w:w="1998"/>
      </w:tblGrid>
      <w:tr w:rsidR="00A35015">
        <w:trPr>
          <w:trHeight w:val="234"/>
        </w:trPr>
        <w:tc>
          <w:tcPr>
            <w:tcW w:w="1260" w:type="dxa"/>
            <w:tcBorders>
              <w:top w:val="single" w:sz="12" w:space="0" w:color="auto"/>
            </w:tcBorders>
            <w:vAlign w:val="center"/>
          </w:tcPr>
          <w:p w:rsidR="00A35015" w:rsidRDefault="00A35015" w:rsidP="00BF3EE7">
            <w:pPr>
              <w:rPr>
                <w:rFonts w:ascii="宋体"/>
                <w:sz w:val="24"/>
                <w:szCs w:val="24"/>
              </w:rPr>
            </w:pPr>
            <w:r>
              <w:rPr>
                <w:rFonts w:ascii="宋体" w:hAnsi="宋体" w:cs="宋体" w:hint="eastAsia"/>
                <w:sz w:val="24"/>
                <w:szCs w:val="24"/>
              </w:rPr>
              <w:t>序号</w:t>
            </w:r>
          </w:p>
        </w:tc>
        <w:tc>
          <w:tcPr>
            <w:tcW w:w="1680" w:type="dxa"/>
            <w:tcBorders>
              <w:top w:val="single" w:sz="12" w:space="0" w:color="auto"/>
            </w:tcBorders>
            <w:vAlign w:val="center"/>
          </w:tcPr>
          <w:p w:rsidR="00A35015" w:rsidRDefault="00A35015" w:rsidP="00BF3EE7">
            <w:pPr>
              <w:rPr>
                <w:rFonts w:ascii="宋体"/>
                <w:sz w:val="24"/>
                <w:szCs w:val="24"/>
              </w:rPr>
            </w:pPr>
            <w:r>
              <w:rPr>
                <w:rFonts w:ascii="宋体" w:hAnsi="宋体" w:cs="宋体" w:hint="eastAsia"/>
                <w:sz w:val="24"/>
                <w:szCs w:val="24"/>
              </w:rPr>
              <w:t>主要建筑物名称</w:t>
            </w:r>
          </w:p>
        </w:tc>
        <w:tc>
          <w:tcPr>
            <w:tcW w:w="3567" w:type="dxa"/>
            <w:tcBorders>
              <w:top w:val="single" w:sz="12" w:space="0" w:color="auto"/>
            </w:tcBorders>
            <w:vAlign w:val="center"/>
          </w:tcPr>
          <w:p w:rsidR="00A35015" w:rsidRDefault="00A35015" w:rsidP="00BF3EE7">
            <w:pPr>
              <w:rPr>
                <w:rFonts w:ascii="宋体"/>
                <w:sz w:val="24"/>
                <w:szCs w:val="24"/>
              </w:rPr>
            </w:pPr>
            <w:r>
              <w:rPr>
                <w:rFonts w:ascii="宋体" w:hAnsi="宋体" w:cs="宋体" w:hint="eastAsia"/>
                <w:sz w:val="24"/>
                <w:szCs w:val="24"/>
              </w:rPr>
              <w:t>工程内容</w:t>
            </w:r>
          </w:p>
        </w:tc>
        <w:tc>
          <w:tcPr>
            <w:tcW w:w="1998" w:type="dxa"/>
            <w:tcBorders>
              <w:top w:val="single" w:sz="12" w:space="0" w:color="auto"/>
            </w:tcBorders>
            <w:vAlign w:val="center"/>
          </w:tcPr>
          <w:p w:rsidR="00A35015" w:rsidRDefault="00A35015" w:rsidP="00BF3EE7">
            <w:pPr>
              <w:rPr>
                <w:rFonts w:ascii="宋体"/>
                <w:sz w:val="24"/>
                <w:szCs w:val="24"/>
              </w:rPr>
            </w:pPr>
            <w:r>
              <w:rPr>
                <w:rFonts w:ascii="宋体" w:hAnsi="宋体" w:cs="宋体" w:hint="eastAsia"/>
                <w:sz w:val="24"/>
                <w:szCs w:val="24"/>
              </w:rPr>
              <w:t>备注</w:t>
            </w:r>
          </w:p>
        </w:tc>
      </w:tr>
      <w:tr w:rsidR="00A35015">
        <w:trPr>
          <w:gridAfter w:val="2"/>
          <w:wAfter w:w="5565" w:type="dxa"/>
          <w:trHeight w:val="234"/>
        </w:trPr>
        <w:tc>
          <w:tcPr>
            <w:tcW w:w="1260" w:type="dxa"/>
            <w:vAlign w:val="center"/>
          </w:tcPr>
          <w:p w:rsidR="00A35015" w:rsidRDefault="00A35015" w:rsidP="00BF3EE7">
            <w:pPr>
              <w:rPr>
                <w:rFonts w:ascii="宋体"/>
                <w:b/>
                <w:bCs/>
                <w:sz w:val="24"/>
                <w:szCs w:val="24"/>
              </w:rPr>
            </w:pPr>
            <w:r>
              <w:rPr>
                <w:rFonts w:ascii="宋体" w:hAnsi="宋体" w:cs="宋体" w:hint="eastAsia"/>
                <w:b/>
                <w:bCs/>
                <w:sz w:val="24"/>
                <w:szCs w:val="24"/>
              </w:rPr>
              <w:t>一</w:t>
            </w:r>
          </w:p>
        </w:tc>
        <w:tc>
          <w:tcPr>
            <w:tcW w:w="1680" w:type="dxa"/>
            <w:vAlign w:val="center"/>
          </w:tcPr>
          <w:p w:rsidR="00A35015" w:rsidRDefault="00A35015" w:rsidP="00BF3EE7">
            <w:pPr>
              <w:rPr>
                <w:rFonts w:ascii="宋体"/>
                <w:b/>
                <w:bCs/>
                <w:sz w:val="24"/>
                <w:szCs w:val="24"/>
              </w:rPr>
            </w:pPr>
            <w:r>
              <w:rPr>
                <w:rFonts w:ascii="宋体" w:hAnsi="宋体" w:cs="宋体" w:hint="eastAsia"/>
                <w:b/>
                <w:bCs/>
                <w:sz w:val="24"/>
                <w:szCs w:val="24"/>
              </w:rPr>
              <w:t>主体工程</w:t>
            </w:r>
          </w:p>
        </w:tc>
      </w:tr>
      <w:tr w:rsidR="00A35015">
        <w:trPr>
          <w:trHeight w:val="90"/>
        </w:trPr>
        <w:tc>
          <w:tcPr>
            <w:tcW w:w="1260" w:type="dxa"/>
            <w:vAlign w:val="center"/>
          </w:tcPr>
          <w:p w:rsidR="00A35015" w:rsidRDefault="00A35015" w:rsidP="00BF3EE7">
            <w:pPr>
              <w:rPr>
                <w:rFonts w:ascii="宋体"/>
                <w:sz w:val="24"/>
                <w:szCs w:val="24"/>
              </w:rPr>
            </w:pPr>
            <w:r>
              <w:rPr>
                <w:rFonts w:ascii="宋体" w:hAnsi="宋体" w:cs="宋体"/>
                <w:sz w:val="24"/>
                <w:szCs w:val="24"/>
              </w:rPr>
              <w:t>1.1</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混凝土搅拌生产线</w:t>
            </w: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全封闭式，</w:t>
            </w:r>
            <w:r>
              <w:rPr>
                <w:rFonts w:ascii="宋体" w:hAnsi="宋体" w:cs="宋体"/>
                <w:sz w:val="24"/>
                <w:szCs w:val="24"/>
              </w:rPr>
              <w:t>1</w:t>
            </w:r>
            <w:r>
              <w:rPr>
                <w:rFonts w:ascii="宋体" w:hAnsi="宋体" w:cs="宋体" w:hint="eastAsia"/>
                <w:sz w:val="24"/>
                <w:szCs w:val="24"/>
              </w:rPr>
              <w:t>个水泥搅拌站，含</w:t>
            </w:r>
            <w:r>
              <w:rPr>
                <w:rFonts w:ascii="宋体" w:hAnsi="宋体" w:cs="宋体"/>
                <w:sz w:val="24"/>
                <w:szCs w:val="24"/>
              </w:rPr>
              <w:t>2</w:t>
            </w:r>
            <w:r>
              <w:rPr>
                <w:rFonts w:ascii="宋体" w:hAnsi="宋体" w:cs="宋体" w:hint="eastAsia"/>
                <w:sz w:val="24"/>
                <w:szCs w:val="24"/>
              </w:rPr>
              <w:t>个搅拌主机，可年产</w:t>
            </w:r>
            <w:r>
              <w:rPr>
                <w:rFonts w:ascii="宋体" w:hAnsi="宋体" w:cs="宋体"/>
                <w:sz w:val="24"/>
                <w:szCs w:val="24"/>
              </w:rPr>
              <w:t>9600m3</w:t>
            </w:r>
            <w:r>
              <w:rPr>
                <w:rFonts w:ascii="宋体" w:hAnsi="宋体" w:cs="宋体" w:hint="eastAsia"/>
                <w:sz w:val="24"/>
                <w:szCs w:val="24"/>
              </w:rPr>
              <w:t>商品混凝土。</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现有</w:t>
            </w:r>
          </w:p>
        </w:tc>
      </w:tr>
      <w:tr w:rsidR="00A35015">
        <w:trPr>
          <w:gridAfter w:val="2"/>
          <w:wAfter w:w="5565" w:type="dxa"/>
          <w:trHeight w:val="223"/>
        </w:trPr>
        <w:tc>
          <w:tcPr>
            <w:tcW w:w="1260" w:type="dxa"/>
            <w:vAlign w:val="center"/>
          </w:tcPr>
          <w:p w:rsidR="00A35015" w:rsidRDefault="00A35015" w:rsidP="00BF3EE7">
            <w:pPr>
              <w:rPr>
                <w:rFonts w:ascii="宋体"/>
                <w:b/>
                <w:bCs/>
                <w:sz w:val="24"/>
                <w:szCs w:val="24"/>
              </w:rPr>
            </w:pPr>
            <w:r>
              <w:rPr>
                <w:rFonts w:ascii="宋体" w:hAnsi="宋体" w:cs="宋体" w:hint="eastAsia"/>
                <w:b/>
                <w:bCs/>
                <w:sz w:val="24"/>
                <w:szCs w:val="24"/>
              </w:rPr>
              <w:t>二</w:t>
            </w:r>
          </w:p>
        </w:tc>
        <w:tc>
          <w:tcPr>
            <w:tcW w:w="1680" w:type="dxa"/>
            <w:vAlign w:val="center"/>
          </w:tcPr>
          <w:p w:rsidR="00A35015" w:rsidRDefault="00A35015" w:rsidP="00BF3EE7">
            <w:pPr>
              <w:rPr>
                <w:rFonts w:ascii="宋体"/>
                <w:b/>
                <w:bCs/>
                <w:sz w:val="24"/>
                <w:szCs w:val="24"/>
              </w:rPr>
            </w:pPr>
            <w:r>
              <w:rPr>
                <w:rFonts w:ascii="宋体" w:hAnsi="宋体" w:cs="宋体" w:hint="eastAsia"/>
                <w:b/>
                <w:bCs/>
                <w:sz w:val="24"/>
                <w:szCs w:val="24"/>
              </w:rPr>
              <w:t>辅助工程</w:t>
            </w:r>
          </w:p>
        </w:tc>
      </w:tr>
      <w:tr w:rsidR="00A35015">
        <w:trPr>
          <w:trHeight w:val="229"/>
        </w:trPr>
        <w:tc>
          <w:tcPr>
            <w:tcW w:w="1260" w:type="dxa"/>
            <w:vAlign w:val="center"/>
          </w:tcPr>
          <w:p w:rsidR="00A35015" w:rsidRDefault="00A35015" w:rsidP="00BF3EE7">
            <w:pPr>
              <w:rPr>
                <w:rFonts w:ascii="宋体"/>
                <w:sz w:val="24"/>
                <w:szCs w:val="24"/>
              </w:rPr>
            </w:pPr>
            <w:r>
              <w:rPr>
                <w:rFonts w:ascii="宋体" w:hAnsi="宋体" w:cs="宋体"/>
                <w:sz w:val="24"/>
                <w:szCs w:val="24"/>
              </w:rPr>
              <w:t>2.1</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办公室</w:t>
            </w:r>
          </w:p>
        </w:tc>
        <w:tc>
          <w:tcPr>
            <w:tcW w:w="3567" w:type="dxa"/>
            <w:vAlign w:val="center"/>
          </w:tcPr>
          <w:p w:rsidR="00A35015" w:rsidRDefault="00A35015" w:rsidP="00BF3EE7">
            <w:pPr>
              <w:rPr>
                <w:rFonts w:ascii="宋体"/>
                <w:sz w:val="24"/>
                <w:szCs w:val="24"/>
              </w:rPr>
            </w:pPr>
            <w:r>
              <w:rPr>
                <w:rFonts w:ascii="宋体" w:hAnsi="宋体" w:cs="宋体"/>
                <w:sz w:val="24"/>
                <w:szCs w:val="24"/>
              </w:rPr>
              <w:t>100m3</w:t>
            </w:r>
          </w:p>
        </w:tc>
        <w:tc>
          <w:tcPr>
            <w:tcW w:w="1998" w:type="dxa"/>
          </w:tcPr>
          <w:p w:rsidR="00A35015" w:rsidRDefault="00A35015" w:rsidP="00BF3EE7">
            <w:pPr>
              <w:rPr>
                <w:rFonts w:ascii="宋体"/>
                <w:sz w:val="24"/>
                <w:szCs w:val="24"/>
              </w:rPr>
            </w:pPr>
            <w:r>
              <w:rPr>
                <w:rFonts w:ascii="宋体" w:hAnsi="宋体" w:cs="宋体" w:hint="eastAsia"/>
                <w:sz w:val="24"/>
                <w:szCs w:val="24"/>
              </w:rPr>
              <w:t>现有</w:t>
            </w:r>
          </w:p>
        </w:tc>
      </w:tr>
      <w:tr w:rsidR="00A35015">
        <w:trPr>
          <w:trHeight w:val="229"/>
        </w:trPr>
        <w:tc>
          <w:tcPr>
            <w:tcW w:w="1260" w:type="dxa"/>
            <w:vAlign w:val="center"/>
          </w:tcPr>
          <w:p w:rsidR="00A35015" w:rsidRDefault="00A35015" w:rsidP="00BF3EE7">
            <w:pPr>
              <w:rPr>
                <w:rFonts w:ascii="宋体"/>
                <w:sz w:val="24"/>
                <w:szCs w:val="24"/>
              </w:rPr>
            </w:pPr>
            <w:r>
              <w:rPr>
                <w:rFonts w:ascii="宋体" w:hAnsi="宋体" w:cs="宋体"/>
                <w:sz w:val="24"/>
                <w:szCs w:val="24"/>
              </w:rPr>
              <w:t>2.2</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危废间</w:t>
            </w:r>
          </w:p>
        </w:tc>
        <w:tc>
          <w:tcPr>
            <w:tcW w:w="3567" w:type="dxa"/>
            <w:vAlign w:val="center"/>
          </w:tcPr>
          <w:p w:rsidR="00A35015" w:rsidRDefault="00A35015" w:rsidP="00BF3EE7">
            <w:pPr>
              <w:rPr>
                <w:rFonts w:ascii="宋体"/>
                <w:sz w:val="24"/>
                <w:szCs w:val="24"/>
              </w:rPr>
            </w:pPr>
            <w:r>
              <w:rPr>
                <w:rFonts w:ascii="宋体" w:hAnsi="宋体" w:cs="宋体"/>
                <w:sz w:val="24"/>
                <w:szCs w:val="24"/>
              </w:rPr>
              <w:t>20m3</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新建</w:t>
            </w:r>
          </w:p>
        </w:tc>
      </w:tr>
      <w:tr w:rsidR="00A35015">
        <w:trPr>
          <w:trHeight w:val="223"/>
        </w:trPr>
        <w:tc>
          <w:tcPr>
            <w:tcW w:w="1260" w:type="dxa"/>
            <w:vAlign w:val="center"/>
          </w:tcPr>
          <w:p w:rsidR="00A35015" w:rsidRDefault="00A35015" w:rsidP="00BF3EE7">
            <w:pPr>
              <w:rPr>
                <w:rFonts w:ascii="宋体"/>
                <w:b/>
                <w:bCs/>
                <w:sz w:val="24"/>
                <w:szCs w:val="24"/>
              </w:rPr>
            </w:pPr>
            <w:r>
              <w:rPr>
                <w:rFonts w:ascii="宋体" w:hAnsi="宋体" w:cs="宋体" w:hint="eastAsia"/>
                <w:b/>
                <w:bCs/>
                <w:sz w:val="24"/>
                <w:szCs w:val="24"/>
              </w:rPr>
              <w:t>三</w:t>
            </w:r>
          </w:p>
        </w:tc>
        <w:tc>
          <w:tcPr>
            <w:tcW w:w="7245" w:type="dxa"/>
            <w:gridSpan w:val="3"/>
            <w:vAlign w:val="center"/>
          </w:tcPr>
          <w:p w:rsidR="00A35015" w:rsidRDefault="00A35015" w:rsidP="00BF3EE7">
            <w:pPr>
              <w:rPr>
                <w:rFonts w:ascii="宋体"/>
                <w:b/>
                <w:bCs/>
                <w:sz w:val="24"/>
                <w:szCs w:val="24"/>
              </w:rPr>
            </w:pPr>
            <w:r>
              <w:rPr>
                <w:rFonts w:ascii="宋体" w:hAnsi="宋体" w:cs="宋体" w:hint="eastAsia"/>
                <w:b/>
                <w:bCs/>
                <w:sz w:val="24"/>
                <w:szCs w:val="24"/>
              </w:rPr>
              <w:t>储存工程</w:t>
            </w:r>
          </w:p>
        </w:tc>
      </w:tr>
      <w:tr w:rsidR="00A35015">
        <w:trPr>
          <w:trHeight w:val="239"/>
        </w:trPr>
        <w:tc>
          <w:tcPr>
            <w:tcW w:w="1260" w:type="dxa"/>
            <w:vAlign w:val="center"/>
          </w:tcPr>
          <w:p w:rsidR="00A35015" w:rsidRDefault="00A35015" w:rsidP="00BF3EE7">
            <w:pPr>
              <w:rPr>
                <w:rFonts w:ascii="宋体"/>
                <w:sz w:val="24"/>
                <w:szCs w:val="24"/>
              </w:rPr>
            </w:pPr>
            <w:r>
              <w:rPr>
                <w:rFonts w:ascii="宋体" w:hAnsi="宋体" w:cs="宋体"/>
                <w:sz w:val="24"/>
                <w:szCs w:val="24"/>
              </w:rPr>
              <w:t>3.1</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原料碎石储存</w:t>
            </w:r>
          </w:p>
        </w:tc>
        <w:tc>
          <w:tcPr>
            <w:tcW w:w="3567" w:type="dxa"/>
            <w:vAlign w:val="center"/>
          </w:tcPr>
          <w:p w:rsidR="00A35015" w:rsidRDefault="00A35015" w:rsidP="00BF3EE7">
            <w:pPr>
              <w:rPr>
                <w:rFonts w:ascii="宋体"/>
                <w:sz w:val="24"/>
                <w:szCs w:val="24"/>
              </w:rPr>
            </w:pPr>
            <w:r>
              <w:rPr>
                <w:rFonts w:ascii="宋体" w:hAnsi="宋体" w:cs="宋体"/>
                <w:sz w:val="24"/>
                <w:szCs w:val="24"/>
              </w:rPr>
              <w:t>1</w:t>
            </w:r>
            <w:r>
              <w:rPr>
                <w:rFonts w:ascii="宋体" w:hAnsi="宋体" w:cs="宋体" w:hint="eastAsia"/>
                <w:sz w:val="24"/>
                <w:szCs w:val="24"/>
              </w:rPr>
              <w:t>个露天碎石堆场</w:t>
            </w:r>
            <w:r>
              <w:rPr>
                <w:rFonts w:ascii="宋体" w:hAnsi="宋体" w:cs="宋体"/>
                <w:sz w:val="24"/>
                <w:szCs w:val="24"/>
              </w:rPr>
              <w:t>7500m2</w:t>
            </w:r>
            <w:r>
              <w:rPr>
                <w:rFonts w:ascii="宋体" w:hAnsi="宋体" w:cs="宋体" w:hint="eastAsia"/>
                <w:sz w:val="24"/>
                <w:szCs w:val="24"/>
              </w:rPr>
              <w:t>。</w:t>
            </w:r>
          </w:p>
        </w:tc>
        <w:tc>
          <w:tcPr>
            <w:tcW w:w="1998" w:type="dxa"/>
          </w:tcPr>
          <w:p w:rsidR="00A35015" w:rsidRDefault="00A35015" w:rsidP="00BF3EE7">
            <w:pPr>
              <w:rPr>
                <w:rFonts w:ascii="宋体"/>
                <w:sz w:val="24"/>
                <w:szCs w:val="24"/>
              </w:rPr>
            </w:pPr>
            <w:r>
              <w:rPr>
                <w:rFonts w:ascii="宋体" w:hAnsi="宋体" w:cs="宋体" w:hint="eastAsia"/>
                <w:sz w:val="24"/>
                <w:szCs w:val="24"/>
              </w:rPr>
              <w:t>现有</w:t>
            </w:r>
          </w:p>
        </w:tc>
      </w:tr>
      <w:tr w:rsidR="00A35015">
        <w:trPr>
          <w:trHeight w:val="223"/>
        </w:trPr>
        <w:tc>
          <w:tcPr>
            <w:tcW w:w="1260" w:type="dxa"/>
            <w:vAlign w:val="center"/>
          </w:tcPr>
          <w:p w:rsidR="00A35015" w:rsidRDefault="00A35015" w:rsidP="00BF3EE7">
            <w:pPr>
              <w:rPr>
                <w:rFonts w:ascii="宋体"/>
                <w:sz w:val="24"/>
                <w:szCs w:val="24"/>
              </w:rPr>
            </w:pPr>
            <w:r>
              <w:rPr>
                <w:rFonts w:ascii="宋体" w:hAnsi="宋体" w:cs="宋体"/>
                <w:sz w:val="24"/>
                <w:szCs w:val="24"/>
              </w:rPr>
              <w:t>3.2</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原料砂石储存</w:t>
            </w:r>
          </w:p>
        </w:tc>
        <w:tc>
          <w:tcPr>
            <w:tcW w:w="3567" w:type="dxa"/>
            <w:vAlign w:val="center"/>
          </w:tcPr>
          <w:p w:rsidR="00A35015" w:rsidRDefault="00A35015" w:rsidP="00BF3EE7">
            <w:pPr>
              <w:rPr>
                <w:rFonts w:ascii="宋体"/>
                <w:sz w:val="24"/>
                <w:szCs w:val="24"/>
              </w:rPr>
            </w:pPr>
            <w:r>
              <w:rPr>
                <w:rFonts w:ascii="宋体" w:hAnsi="宋体" w:cs="宋体"/>
                <w:sz w:val="24"/>
                <w:szCs w:val="24"/>
              </w:rPr>
              <w:t>1</w:t>
            </w:r>
            <w:r>
              <w:rPr>
                <w:rFonts w:ascii="宋体" w:hAnsi="宋体" w:cs="宋体" w:hint="eastAsia"/>
                <w:sz w:val="24"/>
                <w:szCs w:val="24"/>
              </w:rPr>
              <w:t>个砂石堆场</w:t>
            </w:r>
            <w:r>
              <w:rPr>
                <w:rFonts w:ascii="宋体" w:hAnsi="宋体" w:cs="宋体"/>
                <w:sz w:val="24"/>
                <w:szCs w:val="24"/>
              </w:rPr>
              <w:t>7500m2</w:t>
            </w:r>
            <w:r>
              <w:rPr>
                <w:rFonts w:ascii="宋体" w:hAnsi="宋体" w:cs="宋体" w:hint="eastAsia"/>
                <w:sz w:val="24"/>
                <w:szCs w:val="24"/>
              </w:rPr>
              <w:t>。</w:t>
            </w:r>
          </w:p>
        </w:tc>
        <w:tc>
          <w:tcPr>
            <w:tcW w:w="1998" w:type="dxa"/>
          </w:tcPr>
          <w:p w:rsidR="00A35015" w:rsidRDefault="00A35015" w:rsidP="00BF3EE7">
            <w:pPr>
              <w:rPr>
                <w:rFonts w:ascii="宋体"/>
                <w:sz w:val="24"/>
                <w:szCs w:val="24"/>
              </w:rPr>
            </w:pPr>
            <w:r>
              <w:rPr>
                <w:rFonts w:ascii="宋体" w:hAnsi="宋体" w:cs="宋体" w:hint="eastAsia"/>
                <w:sz w:val="24"/>
                <w:szCs w:val="24"/>
              </w:rPr>
              <w:t>现有</w:t>
            </w:r>
          </w:p>
        </w:tc>
      </w:tr>
      <w:tr w:rsidR="00A35015">
        <w:trPr>
          <w:trHeight w:val="221"/>
        </w:trPr>
        <w:tc>
          <w:tcPr>
            <w:tcW w:w="1260" w:type="dxa"/>
            <w:vAlign w:val="center"/>
          </w:tcPr>
          <w:p w:rsidR="00A35015" w:rsidRDefault="00A35015" w:rsidP="00BF3EE7">
            <w:pPr>
              <w:rPr>
                <w:rFonts w:ascii="宋体"/>
                <w:sz w:val="24"/>
                <w:szCs w:val="24"/>
              </w:rPr>
            </w:pPr>
            <w:r>
              <w:rPr>
                <w:rFonts w:ascii="宋体" w:hAnsi="宋体" w:cs="宋体"/>
                <w:sz w:val="24"/>
                <w:szCs w:val="24"/>
              </w:rPr>
              <w:t>3.3</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水泥、粉煤灰储仓</w:t>
            </w:r>
          </w:p>
        </w:tc>
        <w:tc>
          <w:tcPr>
            <w:tcW w:w="3567" w:type="dxa"/>
            <w:vAlign w:val="center"/>
          </w:tcPr>
          <w:p w:rsidR="00A35015" w:rsidRDefault="00A35015" w:rsidP="00BF3EE7">
            <w:pPr>
              <w:rPr>
                <w:rFonts w:ascii="宋体"/>
                <w:sz w:val="24"/>
                <w:szCs w:val="24"/>
              </w:rPr>
            </w:pPr>
            <w:r>
              <w:rPr>
                <w:rFonts w:ascii="宋体" w:hAnsi="宋体" w:cs="宋体"/>
                <w:sz w:val="24"/>
                <w:szCs w:val="24"/>
              </w:rPr>
              <w:t>2</w:t>
            </w:r>
            <w:r>
              <w:rPr>
                <w:rFonts w:ascii="宋体" w:hAnsi="宋体" w:cs="宋体" w:hint="eastAsia"/>
                <w:sz w:val="24"/>
                <w:szCs w:val="24"/>
              </w:rPr>
              <w:t>个全封闭水泥、粉煤灰筒仓（各</w:t>
            </w:r>
            <w:r>
              <w:rPr>
                <w:rFonts w:ascii="宋体" w:hAnsi="宋体" w:cs="宋体"/>
                <w:sz w:val="24"/>
                <w:szCs w:val="24"/>
              </w:rPr>
              <w:t>1</w:t>
            </w:r>
            <w:r>
              <w:rPr>
                <w:rFonts w:ascii="宋体" w:hAnsi="宋体" w:cs="宋体" w:hint="eastAsia"/>
                <w:sz w:val="24"/>
                <w:szCs w:val="24"/>
              </w:rPr>
              <w:t>个），顶端设置脉冲除尘器。</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现有</w:t>
            </w:r>
          </w:p>
        </w:tc>
      </w:tr>
      <w:tr w:rsidR="00A35015">
        <w:trPr>
          <w:trHeight w:val="90"/>
        </w:trPr>
        <w:tc>
          <w:tcPr>
            <w:tcW w:w="1260" w:type="dxa"/>
            <w:vAlign w:val="center"/>
          </w:tcPr>
          <w:p w:rsidR="00A35015" w:rsidRDefault="00A35015" w:rsidP="00BF3EE7">
            <w:pPr>
              <w:rPr>
                <w:rFonts w:ascii="宋体"/>
                <w:sz w:val="24"/>
                <w:szCs w:val="24"/>
              </w:rPr>
            </w:pPr>
            <w:r>
              <w:rPr>
                <w:rFonts w:ascii="宋体" w:hAnsi="宋体" w:cs="宋体"/>
                <w:sz w:val="24"/>
                <w:szCs w:val="24"/>
              </w:rPr>
              <w:t>3.4</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成品堆场</w:t>
            </w:r>
          </w:p>
        </w:tc>
        <w:tc>
          <w:tcPr>
            <w:tcW w:w="3567" w:type="dxa"/>
            <w:vAlign w:val="center"/>
          </w:tcPr>
          <w:p w:rsidR="00A35015" w:rsidRDefault="00A35015" w:rsidP="00BF3EE7">
            <w:pPr>
              <w:rPr>
                <w:rFonts w:ascii="宋体"/>
                <w:sz w:val="24"/>
                <w:szCs w:val="24"/>
              </w:rPr>
            </w:pPr>
            <w:r>
              <w:rPr>
                <w:rFonts w:ascii="宋体" w:hAnsi="宋体" w:cs="宋体"/>
                <w:sz w:val="24"/>
                <w:szCs w:val="24"/>
              </w:rPr>
              <w:t>1</w:t>
            </w:r>
            <w:r>
              <w:rPr>
                <w:rFonts w:ascii="宋体" w:hAnsi="宋体" w:cs="宋体" w:hint="eastAsia"/>
                <w:sz w:val="24"/>
                <w:szCs w:val="24"/>
              </w:rPr>
              <w:t>个露天水泥管产品堆放场。</w:t>
            </w:r>
          </w:p>
        </w:tc>
        <w:tc>
          <w:tcPr>
            <w:tcW w:w="1998" w:type="dxa"/>
          </w:tcPr>
          <w:p w:rsidR="00A35015" w:rsidRDefault="00A35015" w:rsidP="00BF3EE7">
            <w:pPr>
              <w:rPr>
                <w:rFonts w:ascii="宋体"/>
                <w:sz w:val="24"/>
                <w:szCs w:val="24"/>
              </w:rPr>
            </w:pPr>
            <w:r>
              <w:rPr>
                <w:rFonts w:ascii="宋体" w:hAnsi="宋体" w:cs="宋体" w:hint="eastAsia"/>
                <w:sz w:val="24"/>
                <w:szCs w:val="24"/>
              </w:rPr>
              <w:t>现有</w:t>
            </w:r>
          </w:p>
        </w:tc>
      </w:tr>
      <w:tr w:rsidR="00A35015">
        <w:trPr>
          <w:trHeight w:val="223"/>
        </w:trPr>
        <w:tc>
          <w:tcPr>
            <w:tcW w:w="1260" w:type="dxa"/>
            <w:vAlign w:val="center"/>
          </w:tcPr>
          <w:p w:rsidR="00A35015" w:rsidRDefault="00A35015" w:rsidP="00BF3EE7">
            <w:pPr>
              <w:rPr>
                <w:rFonts w:ascii="宋体"/>
                <w:sz w:val="24"/>
                <w:szCs w:val="24"/>
              </w:rPr>
            </w:pPr>
            <w:r>
              <w:rPr>
                <w:rFonts w:ascii="宋体" w:hAnsi="宋体" w:cs="宋体"/>
                <w:sz w:val="24"/>
                <w:szCs w:val="24"/>
              </w:rPr>
              <w:t>3.5</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原料钢筋堆场</w:t>
            </w:r>
          </w:p>
        </w:tc>
        <w:tc>
          <w:tcPr>
            <w:tcW w:w="3567" w:type="dxa"/>
            <w:vAlign w:val="center"/>
          </w:tcPr>
          <w:p w:rsidR="00A35015" w:rsidRDefault="00A35015" w:rsidP="00BF3EE7">
            <w:pPr>
              <w:rPr>
                <w:rFonts w:ascii="宋体"/>
                <w:sz w:val="24"/>
                <w:szCs w:val="24"/>
              </w:rPr>
            </w:pPr>
            <w:r>
              <w:rPr>
                <w:rFonts w:ascii="宋体" w:hAnsi="宋体" w:cs="宋体"/>
                <w:sz w:val="24"/>
                <w:szCs w:val="24"/>
              </w:rPr>
              <w:t>1</w:t>
            </w:r>
            <w:r>
              <w:rPr>
                <w:rFonts w:ascii="宋体" w:hAnsi="宋体" w:cs="宋体" w:hint="eastAsia"/>
                <w:sz w:val="24"/>
                <w:szCs w:val="24"/>
              </w:rPr>
              <w:t>个露天原料钢筋堆放场所。</w:t>
            </w:r>
          </w:p>
        </w:tc>
        <w:tc>
          <w:tcPr>
            <w:tcW w:w="1998" w:type="dxa"/>
          </w:tcPr>
          <w:p w:rsidR="00A35015" w:rsidRDefault="00A35015" w:rsidP="00BF3EE7">
            <w:pPr>
              <w:rPr>
                <w:rFonts w:ascii="宋体"/>
                <w:sz w:val="24"/>
                <w:szCs w:val="24"/>
              </w:rPr>
            </w:pPr>
            <w:r>
              <w:rPr>
                <w:rFonts w:ascii="宋体" w:hAnsi="宋体" w:cs="宋体" w:hint="eastAsia"/>
                <w:sz w:val="24"/>
                <w:szCs w:val="24"/>
              </w:rPr>
              <w:t>现有</w:t>
            </w:r>
          </w:p>
        </w:tc>
      </w:tr>
      <w:tr w:rsidR="00A35015">
        <w:trPr>
          <w:gridAfter w:val="2"/>
          <w:wAfter w:w="5565" w:type="dxa"/>
          <w:trHeight w:val="223"/>
        </w:trPr>
        <w:tc>
          <w:tcPr>
            <w:tcW w:w="1260" w:type="dxa"/>
            <w:vAlign w:val="center"/>
          </w:tcPr>
          <w:p w:rsidR="00A35015" w:rsidRDefault="00A35015" w:rsidP="00BF3EE7">
            <w:pPr>
              <w:rPr>
                <w:rFonts w:ascii="宋体"/>
                <w:b/>
                <w:bCs/>
                <w:sz w:val="24"/>
                <w:szCs w:val="24"/>
              </w:rPr>
            </w:pPr>
            <w:r>
              <w:rPr>
                <w:rFonts w:ascii="宋体" w:hAnsi="宋体" w:cs="宋体" w:hint="eastAsia"/>
                <w:b/>
                <w:bCs/>
                <w:sz w:val="24"/>
                <w:szCs w:val="24"/>
              </w:rPr>
              <w:t>四</w:t>
            </w:r>
          </w:p>
        </w:tc>
        <w:tc>
          <w:tcPr>
            <w:tcW w:w="1680" w:type="dxa"/>
            <w:vAlign w:val="center"/>
          </w:tcPr>
          <w:p w:rsidR="00A35015" w:rsidRDefault="00A35015" w:rsidP="00BF3EE7">
            <w:pPr>
              <w:rPr>
                <w:rFonts w:ascii="宋体"/>
                <w:b/>
                <w:bCs/>
                <w:sz w:val="24"/>
                <w:szCs w:val="24"/>
              </w:rPr>
            </w:pPr>
            <w:r>
              <w:rPr>
                <w:rFonts w:ascii="宋体" w:hAnsi="宋体" w:cs="宋体" w:hint="eastAsia"/>
                <w:b/>
                <w:bCs/>
                <w:sz w:val="24"/>
                <w:szCs w:val="24"/>
              </w:rPr>
              <w:t>公用工程</w:t>
            </w:r>
          </w:p>
        </w:tc>
      </w:tr>
      <w:tr w:rsidR="00A35015">
        <w:trPr>
          <w:trHeight w:val="223"/>
        </w:trPr>
        <w:tc>
          <w:tcPr>
            <w:tcW w:w="1260" w:type="dxa"/>
            <w:vAlign w:val="center"/>
          </w:tcPr>
          <w:p w:rsidR="00A35015" w:rsidRDefault="00A35015" w:rsidP="00BF3EE7">
            <w:pPr>
              <w:rPr>
                <w:rFonts w:ascii="宋体"/>
                <w:sz w:val="24"/>
                <w:szCs w:val="24"/>
              </w:rPr>
            </w:pPr>
            <w:r>
              <w:rPr>
                <w:rFonts w:ascii="宋体" w:hAnsi="宋体" w:cs="宋体"/>
                <w:sz w:val="24"/>
                <w:szCs w:val="24"/>
              </w:rPr>
              <w:t>4.1</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供水</w:t>
            </w: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地下水，自打井</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现有</w:t>
            </w:r>
          </w:p>
        </w:tc>
      </w:tr>
      <w:tr w:rsidR="00A35015">
        <w:trPr>
          <w:trHeight w:val="223"/>
        </w:trPr>
        <w:tc>
          <w:tcPr>
            <w:tcW w:w="1260" w:type="dxa"/>
            <w:vAlign w:val="center"/>
          </w:tcPr>
          <w:p w:rsidR="00A35015" w:rsidRDefault="00A35015" w:rsidP="00BF3EE7">
            <w:pPr>
              <w:rPr>
                <w:rFonts w:ascii="宋体"/>
                <w:sz w:val="24"/>
                <w:szCs w:val="24"/>
              </w:rPr>
            </w:pPr>
            <w:r>
              <w:rPr>
                <w:rFonts w:ascii="宋体" w:hAnsi="宋体" w:cs="宋体"/>
                <w:sz w:val="24"/>
                <w:szCs w:val="24"/>
              </w:rPr>
              <w:t>4.2</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供电</w:t>
            </w: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供电公司供给</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现有</w:t>
            </w:r>
          </w:p>
        </w:tc>
      </w:tr>
      <w:tr w:rsidR="00A35015">
        <w:trPr>
          <w:trHeight w:val="223"/>
        </w:trPr>
        <w:tc>
          <w:tcPr>
            <w:tcW w:w="1260" w:type="dxa"/>
            <w:vAlign w:val="center"/>
          </w:tcPr>
          <w:p w:rsidR="00A35015" w:rsidRDefault="00A35015" w:rsidP="00BF3EE7">
            <w:pPr>
              <w:rPr>
                <w:rFonts w:ascii="宋体"/>
                <w:sz w:val="24"/>
                <w:szCs w:val="24"/>
              </w:rPr>
            </w:pPr>
            <w:r>
              <w:rPr>
                <w:rFonts w:ascii="宋体" w:hAnsi="宋体" w:cs="宋体"/>
                <w:sz w:val="24"/>
                <w:szCs w:val="24"/>
              </w:rPr>
              <w:t>4.3</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供热</w:t>
            </w: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生活用热：冬季不生产，无需供热；</w:t>
            </w:r>
          </w:p>
          <w:p w:rsidR="00A35015" w:rsidRDefault="00A35015" w:rsidP="00BF3EE7">
            <w:pPr>
              <w:rPr>
                <w:rFonts w:ascii="宋体"/>
                <w:sz w:val="24"/>
                <w:szCs w:val="24"/>
              </w:rPr>
            </w:pPr>
            <w:r>
              <w:rPr>
                <w:rFonts w:ascii="宋体" w:hAnsi="宋体" w:cs="宋体" w:hint="eastAsia"/>
                <w:sz w:val="24"/>
                <w:szCs w:val="24"/>
              </w:rPr>
              <w:t>生产用热：未建设</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现有</w:t>
            </w:r>
          </w:p>
        </w:tc>
      </w:tr>
      <w:tr w:rsidR="00A35015">
        <w:trPr>
          <w:trHeight w:val="223"/>
        </w:trPr>
        <w:tc>
          <w:tcPr>
            <w:tcW w:w="1260" w:type="dxa"/>
            <w:vAlign w:val="center"/>
          </w:tcPr>
          <w:p w:rsidR="00A35015" w:rsidRDefault="00A35015" w:rsidP="00BF3EE7">
            <w:pPr>
              <w:rPr>
                <w:rFonts w:ascii="宋体"/>
                <w:sz w:val="24"/>
                <w:szCs w:val="24"/>
              </w:rPr>
            </w:pPr>
            <w:r>
              <w:rPr>
                <w:rFonts w:ascii="宋体" w:hAnsi="宋体" w:cs="宋体"/>
                <w:sz w:val="24"/>
                <w:szCs w:val="24"/>
              </w:rPr>
              <w:t>4.4</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排水</w:t>
            </w: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生活废水排入防渗旱厕，定期清掏</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现有</w:t>
            </w:r>
          </w:p>
        </w:tc>
      </w:tr>
      <w:tr w:rsidR="00A35015">
        <w:trPr>
          <w:gridAfter w:val="2"/>
          <w:wAfter w:w="5565" w:type="dxa"/>
          <w:trHeight w:val="223"/>
        </w:trPr>
        <w:tc>
          <w:tcPr>
            <w:tcW w:w="1260" w:type="dxa"/>
            <w:vAlign w:val="center"/>
          </w:tcPr>
          <w:p w:rsidR="00A35015" w:rsidRDefault="00A35015" w:rsidP="00BF3EE7">
            <w:pPr>
              <w:rPr>
                <w:rFonts w:ascii="宋体"/>
                <w:b/>
                <w:bCs/>
                <w:sz w:val="24"/>
                <w:szCs w:val="24"/>
              </w:rPr>
            </w:pPr>
            <w:r>
              <w:rPr>
                <w:rFonts w:ascii="宋体" w:hAnsi="宋体" w:cs="宋体" w:hint="eastAsia"/>
                <w:b/>
                <w:bCs/>
                <w:sz w:val="24"/>
                <w:szCs w:val="24"/>
              </w:rPr>
              <w:t>五</w:t>
            </w:r>
          </w:p>
        </w:tc>
        <w:tc>
          <w:tcPr>
            <w:tcW w:w="1680" w:type="dxa"/>
            <w:vAlign w:val="center"/>
          </w:tcPr>
          <w:p w:rsidR="00A35015" w:rsidRDefault="00A35015" w:rsidP="00BF3EE7">
            <w:pPr>
              <w:rPr>
                <w:rFonts w:ascii="宋体"/>
                <w:b/>
                <w:bCs/>
                <w:sz w:val="24"/>
                <w:szCs w:val="24"/>
              </w:rPr>
            </w:pPr>
            <w:r>
              <w:rPr>
                <w:rFonts w:ascii="宋体" w:hAnsi="宋体" w:cs="宋体" w:hint="eastAsia"/>
                <w:b/>
                <w:bCs/>
                <w:sz w:val="24"/>
                <w:szCs w:val="24"/>
              </w:rPr>
              <w:t>环保工程</w:t>
            </w:r>
          </w:p>
        </w:tc>
      </w:tr>
      <w:tr w:rsidR="00A35015">
        <w:trPr>
          <w:trHeight w:val="223"/>
        </w:trPr>
        <w:tc>
          <w:tcPr>
            <w:tcW w:w="1260" w:type="dxa"/>
            <w:vAlign w:val="center"/>
          </w:tcPr>
          <w:p w:rsidR="00A35015" w:rsidRDefault="00A35015" w:rsidP="00BF3EE7">
            <w:pPr>
              <w:rPr>
                <w:rFonts w:ascii="宋体"/>
                <w:sz w:val="24"/>
                <w:szCs w:val="24"/>
              </w:rPr>
            </w:pPr>
            <w:r>
              <w:rPr>
                <w:rFonts w:ascii="宋体" w:hAnsi="宋体" w:cs="宋体"/>
                <w:sz w:val="24"/>
                <w:szCs w:val="24"/>
              </w:rPr>
              <w:t>5.1</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废水治理</w:t>
            </w: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生活污水防渗旱厕、冲洗废水及雨水排入沉淀池回用</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现有</w:t>
            </w:r>
          </w:p>
        </w:tc>
      </w:tr>
      <w:tr w:rsidR="00A35015">
        <w:trPr>
          <w:trHeight w:val="178"/>
        </w:trPr>
        <w:tc>
          <w:tcPr>
            <w:tcW w:w="1260" w:type="dxa"/>
            <w:vMerge w:val="restart"/>
            <w:vAlign w:val="center"/>
          </w:tcPr>
          <w:p w:rsidR="00A35015" w:rsidRDefault="00A35015" w:rsidP="00BF3EE7">
            <w:pPr>
              <w:rPr>
                <w:rFonts w:ascii="宋体"/>
                <w:sz w:val="24"/>
                <w:szCs w:val="24"/>
              </w:rPr>
            </w:pPr>
            <w:r>
              <w:rPr>
                <w:rFonts w:ascii="宋体" w:hAnsi="宋体" w:cs="宋体"/>
                <w:sz w:val="24"/>
                <w:szCs w:val="24"/>
              </w:rPr>
              <w:t>5.2</w:t>
            </w:r>
          </w:p>
        </w:tc>
        <w:tc>
          <w:tcPr>
            <w:tcW w:w="1680" w:type="dxa"/>
            <w:vMerge w:val="restart"/>
            <w:vAlign w:val="center"/>
          </w:tcPr>
          <w:p w:rsidR="00A35015" w:rsidRDefault="00A35015" w:rsidP="00BF3EE7">
            <w:pPr>
              <w:rPr>
                <w:rFonts w:ascii="宋体"/>
                <w:sz w:val="24"/>
                <w:szCs w:val="24"/>
              </w:rPr>
            </w:pPr>
            <w:r>
              <w:rPr>
                <w:rFonts w:ascii="宋体" w:hAnsi="宋体" w:cs="宋体" w:hint="eastAsia"/>
                <w:sz w:val="24"/>
                <w:szCs w:val="24"/>
              </w:rPr>
              <w:t>废气治理</w:t>
            </w: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筒仓：脉冲除尘器</w:t>
            </w:r>
            <w:r>
              <w:rPr>
                <w:rFonts w:ascii="宋体" w:hAnsi="宋体" w:cs="宋体"/>
                <w:sz w:val="24"/>
                <w:szCs w:val="24"/>
              </w:rPr>
              <w:t>+25m</w:t>
            </w:r>
            <w:r>
              <w:rPr>
                <w:rFonts w:ascii="宋体" w:hAnsi="宋体" w:cs="宋体" w:hint="eastAsia"/>
                <w:sz w:val="24"/>
                <w:szCs w:val="24"/>
              </w:rPr>
              <w:t>高排放口</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现有</w:t>
            </w:r>
          </w:p>
        </w:tc>
      </w:tr>
      <w:tr w:rsidR="00A35015">
        <w:trPr>
          <w:trHeight w:val="178"/>
        </w:trPr>
        <w:tc>
          <w:tcPr>
            <w:tcW w:w="1260" w:type="dxa"/>
            <w:vMerge/>
            <w:vAlign w:val="center"/>
          </w:tcPr>
          <w:p w:rsidR="00A35015" w:rsidRDefault="00A35015" w:rsidP="00BF3EE7">
            <w:pPr>
              <w:rPr>
                <w:rFonts w:ascii="宋体"/>
                <w:sz w:val="24"/>
                <w:szCs w:val="24"/>
              </w:rPr>
            </w:pPr>
          </w:p>
        </w:tc>
        <w:tc>
          <w:tcPr>
            <w:tcW w:w="1680" w:type="dxa"/>
            <w:vMerge/>
            <w:vAlign w:val="center"/>
          </w:tcPr>
          <w:p w:rsidR="00A35015" w:rsidRDefault="00A35015" w:rsidP="00BF3EE7">
            <w:pPr>
              <w:rPr>
                <w:rFonts w:ascii="宋体"/>
                <w:sz w:val="24"/>
                <w:szCs w:val="24"/>
              </w:rPr>
            </w:pP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搅拌系统：集气装置</w:t>
            </w:r>
            <w:r>
              <w:rPr>
                <w:rFonts w:ascii="宋体" w:hAnsi="宋体" w:cs="宋体"/>
                <w:sz w:val="24"/>
                <w:szCs w:val="24"/>
              </w:rPr>
              <w:t>+</w:t>
            </w:r>
            <w:r>
              <w:rPr>
                <w:rFonts w:ascii="宋体" w:hAnsi="宋体" w:cs="宋体" w:hint="eastAsia"/>
                <w:sz w:val="24"/>
                <w:szCs w:val="24"/>
              </w:rPr>
              <w:t>布袋除尘器</w:t>
            </w:r>
            <w:r>
              <w:rPr>
                <w:rFonts w:ascii="宋体" w:hAnsi="宋体" w:cs="宋体"/>
                <w:sz w:val="24"/>
                <w:szCs w:val="24"/>
              </w:rPr>
              <w:t>+15m</w:t>
            </w:r>
            <w:r>
              <w:rPr>
                <w:rFonts w:ascii="宋体" w:hAnsi="宋体" w:cs="宋体" w:hint="eastAsia"/>
                <w:sz w:val="24"/>
                <w:szCs w:val="24"/>
              </w:rPr>
              <w:t>高排气筒</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新建</w:t>
            </w:r>
          </w:p>
        </w:tc>
      </w:tr>
      <w:tr w:rsidR="00A35015">
        <w:trPr>
          <w:trHeight w:val="178"/>
        </w:trPr>
        <w:tc>
          <w:tcPr>
            <w:tcW w:w="1260" w:type="dxa"/>
            <w:vMerge/>
            <w:vAlign w:val="center"/>
          </w:tcPr>
          <w:p w:rsidR="00A35015" w:rsidRDefault="00A35015" w:rsidP="00BF3EE7">
            <w:pPr>
              <w:rPr>
                <w:rFonts w:ascii="宋体"/>
                <w:sz w:val="24"/>
                <w:szCs w:val="24"/>
              </w:rPr>
            </w:pPr>
          </w:p>
        </w:tc>
        <w:tc>
          <w:tcPr>
            <w:tcW w:w="1680" w:type="dxa"/>
            <w:vMerge/>
            <w:vAlign w:val="center"/>
          </w:tcPr>
          <w:p w:rsidR="00A35015" w:rsidRDefault="00A35015" w:rsidP="00BF3EE7">
            <w:pPr>
              <w:rPr>
                <w:rFonts w:ascii="宋体"/>
                <w:sz w:val="24"/>
                <w:szCs w:val="24"/>
              </w:rPr>
            </w:pP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堆场：苫布抑尘，细小粉料采用料仓等密封方式储存</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新建</w:t>
            </w:r>
          </w:p>
        </w:tc>
      </w:tr>
      <w:tr w:rsidR="00A35015">
        <w:trPr>
          <w:trHeight w:val="178"/>
        </w:trPr>
        <w:tc>
          <w:tcPr>
            <w:tcW w:w="1260" w:type="dxa"/>
            <w:vMerge/>
            <w:vAlign w:val="center"/>
          </w:tcPr>
          <w:p w:rsidR="00A35015" w:rsidRDefault="00A35015" w:rsidP="00BF3EE7">
            <w:pPr>
              <w:rPr>
                <w:rFonts w:ascii="宋体"/>
                <w:sz w:val="24"/>
                <w:szCs w:val="24"/>
              </w:rPr>
            </w:pPr>
          </w:p>
        </w:tc>
        <w:tc>
          <w:tcPr>
            <w:tcW w:w="1680" w:type="dxa"/>
            <w:vMerge/>
            <w:vAlign w:val="center"/>
          </w:tcPr>
          <w:p w:rsidR="00A35015" w:rsidRDefault="00A35015" w:rsidP="00BF3EE7">
            <w:pPr>
              <w:rPr>
                <w:rFonts w:ascii="宋体"/>
                <w:sz w:val="24"/>
                <w:szCs w:val="24"/>
              </w:rPr>
            </w:pP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输送带：采用全封闭式输送到</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现有</w:t>
            </w:r>
          </w:p>
        </w:tc>
      </w:tr>
      <w:tr w:rsidR="00A35015">
        <w:trPr>
          <w:trHeight w:val="223"/>
        </w:trPr>
        <w:tc>
          <w:tcPr>
            <w:tcW w:w="1260" w:type="dxa"/>
            <w:vAlign w:val="center"/>
          </w:tcPr>
          <w:p w:rsidR="00A35015" w:rsidRDefault="00A35015" w:rsidP="00BF3EE7">
            <w:pPr>
              <w:rPr>
                <w:rFonts w:ascii="宋体"/>
                <w:sz w:val="24"/>
                <w:szCs w:val="24"/>
              </w:rPr>
            </w:pPr>
            <w:r>
              <w:rPr>
                <w:rFonts w:ascii="宋体" w:hAnsi="宋体" w:cs="宋体"/>
                <w:sz w:val="24"/>
                <w:szCs w:val="24"/>
              </w:rPr>
              <w:t>5.3</w:t>
            </w:r>
          </w:p>
        </w:tc>
        <w:tc>
          <w:tcPr>
            <w:tcW w:w="1680" w:type="dxa"/>
            <w:vAlign w:val="center"/>
          </w:tcPr>
          <w:p w:rsidR="00A35015" w:rsidRDefault="00A35015" w:rsidP="00BF3EE7">
            <w:pPr>
              <w:rPr>
                <w:rFonts w:ascii="宋体"/>
                <w:sz w:val="24"/>
                <w:szCs w:val="24"/>
              </w:rPr>
            </w:pPr>
            <w:r>
              <w:rPr>
                <w:rFonts w:ascii="宋体" w:hAnsi="宋体" w:cs="宋体" w:hint="eastAsia"/>
                <w:sz w:val="24"/>
                <w:szCs w:val="24"/>
              </w:rPr>
              <w:t>噪声治理</w:t>
            </w: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选用低噪设备，采取减震处理、加强绿化</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新建</w:t>
            </w:r>
          </w:p>
        </w:tc>
      </w:tr>
      <w:tr w:rsidR="00A35015">
        <w:trPr>
          <w:trHeight w:val="131"/>
        </w:trPr>
        <w:tc>
          <w:tcPr>
            <w:tcW w:w="1260" w:type="dxa"/>
            <w:vMerge w:val="restart"/>
            <w:vAlign w:val="center"/>
          </w:tcPr>
          <w:p w:rsidR="00A35015" w:rsidRDefault="00A35015" w:rsidP="00BF3EE7">
            <w:pPr>
              <w:rPr>
                <w:rFonts w:ascii="宋体"/>
                <w:sz w:val="24"/>
                <w:szCs w:val="24"/>
              </w:rPr>
            </w:pPr>
            <w:r>
              <w:rPr>
                <w:rFonts w:ascii="宋体" w:hAnsi="宋体" w:cs="宋体"/>
                <w:sz w:val="24"/>
                <w:szCs w:val="24"/>
              </w:rPr>
              <w:t>5.4</w:t>
            </w:r>
          </w:p>
        </w:tc>
        <w:tc>
          <w:tcPr>
            <w:tcW w:w="1680" w:type="dxa"/>
            <w:vMerge w:val="restart"/>
            <w:vAlign w:val="center"/>
          </w:tcPr>
          <w:p w:rsidR="00A35015" w:rsidRDefault="00A35015" w:rsidP="00BF3EE7">
            <w:pPr>
              <w:rPr>
                <w:rFonts w:ascii="宋体"/>
                <w:sz w:val="24"/>
                <w:szCs w:val="24"/>
              </w:rPr>
            </w:pPr>
            <w:r>
              <w:rPr>
                <w:rFonts w:ascii="宋体" w:hAnsi="宋体" w:cs="宋体" w:hint="eastAsia"/>
                <w:sz w:val="24"/>
                <w:szCs w:val="24"/>
              </w:rPr>
              <w:t>固废治理</w:t>
            </w: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洒落地面的物料经收集后（无需破碎）回用于生产</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现有</w:t>
            </w:r>
          </w:p>
        </w:tc>
      </w:tr>
      <w:tr w:rsidR="00A35015">
        <w:trPr>
          <w:trHeight w:val="131"/>
        </w:trPr>
        <w:tc>
          <w:tcPr>
            <w:tcW w:w="1260" w:type="dxa"/>
            <w:vMerge/>
            <w:vAlign w:val="center"/>
          </w:tcPr>
          <w:p w:rsidR="00A35015" w:rsidRDefault="00A35015" w:rsidP="00BF3EE7">
            <w:pPr>
              <w:rPr>
                <w:rFonts w:ascii="宋体"/>
                <w:sz w:val="24"/>
                <w:szCs w:val="24"/>
              </w:rPr>
            </w:pPr>
          </w:p>
        </w:tc>
        <w:tc>
          <w:tcPr>
            <w:tcW w:w="1680" w:type="dxa"/>
            <w:vMerge/>
            <w:vAlign w:val="center"/>
          </w:tcPr>
          <w:p w:rsidR="00A35015" w:rsidRDefault="00A35015" w:rsidP="00BF3EE7">
            <w:pPr>
              <w:rPr>
                <w:rFonts w:ascii="宋体"/>
                <w:sz w:val="24"/>
                <w:szCs w:val="24"/>
              </w:rPr>
            </w:pPr>
          </w:p>
        </w:tc>
        <w:tc>
          <w:tcPr>
            <w:tcW w:w="3567" w:type="dxa"/>
            <w:vAlign w:val="center"/>
          </w:tcPr>
          <w:p w:rsidR="00A35015" w:rsidRDefault="00A35015" w:rsidP="00BF3EE7">
            <w:pPr>
              <w:rPr>
                <w:rFonts w:ascii="宋体"/>
                <w:sz w:val="24"/>
                <w:szCs w:val="24"/>
              </w:rPr>
            </w:pPr>
            <w:r>
              <w:rPr>
                <w:rFonts w:ascii="宋体" w:hAnsi="宋体" w:cs="宋体" w:hint="eastAsia"/>
                <w:sz w:val="24"/>
                <w:szCs w:val="24"/>
              </w:rPr>
              <w:t>危废暂存于危废间，危废间面积为</w:t>
            </w:r>
            <w:r>
              <w:rPr>
                <w:rFonts w:ascii="宋体" w:hAnsi="宋体" w:cs="宋体"/>
                <w:sz w:val="24"/>
                <w:szCs w:val="24"/>
              </w:rPr>
              <w:t>20m2</w:t>
            </w:r>
            <w:r>
              <w:rPr>
                <w:rFonts w:ascii="宋体" w:hAnsi="宋体" w:cs="宋体" w:hint="eastAsia"/>
                <w:sz w:val="24"/>
                <w:szCs w:val="24"/>
              </w:rPr>
              <w:t>且满足《危险废物贮存污染控制标准》</w:t>
            </w:r>
            <w:r>
              <w:rPr>
                <w:rFonts w:ascii="宋体" w:hAnsi="宋体" w:cs="宋体"/>
                <w:sz w:val="24"/>
                <w:szCs w:val="24"/>
              </w:rPr>
              <w:t>(GB18597-2001)(</w:t>
            </w:r>
            <w:r>
              <w:rPr>
                <w:rFonts w:ascii="宋体" w:hAnsi="宋体" w:cs="宋体" w:hint="eastAsia"/>
                <w:sz w:val="24"/>
                <w:szCs w:val="24"/>
              </w:rPr>
              <w:t>修订</w:t>
            </w:r>
            <w:r>
              <w:rPr>
                <w:rFonts w:ascii="宋体" w:hAnsi="宋体" w:cs="宋体"/>
                <w:sz w:val="24"/>
                <w:szCs w:val="24"/>
              </w:rPr>
              <w:t>)</w:t>
            </w:r>
            <w:r>
              <w:rPr>
                <w:rFonts w:ascii="宋体" w:hAnsi="宋体" w:cs="宋体" w:hint="eastAsia"/>
                <w:sz w:val="24"/>
                <w:szCs w:val="24"/>
              </w:rPr>
              <w:t>的规定</w:t>
            </w:r>
          </w:p>
        </w:tc>
        <w:tc>
          <w:tcPr>
            <w:tcW w:w="1998" w:type="dxa"/>
            <w:vAlign w:val="center"/>
          </w:tcPr>
          <w:p w:rsidR="00A35015" w:rsidRDefault="00A35015" w:rsidP="00BF3EE7">
            <w:pPr>
              <w:rPr>
                <w:rFonts w:ascii="宋体"/>
                <w:sz w:val="24"/>
                <w:szCs w:val="24"/>
              </w:rPr>
            </w:pPr>
            <w:r>
              <w:rPr>
                <w:rFonts w:ascii="宋体" w:hAnsi="宋体" w:cs="宋体" w:hint="eastAsia"/>
                <w:sz w:val="24"/>
                <w:szCs w:val="24"/>
              </w:rPr>
              <w:t>新建</w:t>
            </w:r>
          </w:p>
        </w:tc>
      </w:tr>
      <w:tr w:rsidR="00A35015">
        <w:trPr>
          <w:trHeight w:val="223"/>
        </w:trPr>
        <w:tc>
          <w:tcPr>
            <w:tcW w:w="1260" w:type="dxa"/>
            <w:vAlign w:val="center"/>
          </w:tcPr>
          <w:p w:rsidR="00A35015" w:rsidRDefault="00A35015" w:rsidP="00BF3EE7">
            <w:pPr>
              <w:rPr>
                <w:rFonts w:ascii="宋体"/>
                <w:b/>
                <w:bCs/>
                <w:sz w:val="24"/>
                <w:szCs w:val="24"/>
              </w:rPr>
            </w:pPr>
            <w:r>
              <w:rPr>
                <w:rFonts w:ascii="宋体" w:hAnsi="宋体" w:cs="宋体" w:hint="eastAsia"/>
                <w:b/>
                <w:bCs/>
                <w:sz w:val="24"/>
                <w:szCs w:val="24"/>
              </w:rPr>
              <w:t>六</w:t>
            </w:r>
          </w:p>
        </w:tc>
        <w:tc>
          <w:tcPr>
            <w:tcW w:w="7245" w:type="dxa"/>
            <w:gridSpan w:val="3"/>
            <w:vAlign w:val="center"/>
          </w:tcPr>
          <w:p w:rsidR="00A35015" w:rsidRDefault="00A35015" w:rsidP="00BF3EE7">
            <w:pPr>
              <w:rPr>
                <w:rFonts w:ascii="宋体"/>
                <w:b/>
                <w:bCs/>
                <w:sz w:val="24"/>
                <w:szCs w:val="24"/>
              </w:rPr>
            </w:pPr>
            <w:r>
              <w:rPr>
                <w:rFonts w:ascii="宋体" w:hAnsi="宋体" w:cs="宋体" w:hint="eastAsia"/>
                <w:b/>
                <w:bCs/>
                <w:sz w:val="24"/>
                <w:szCs w:val="24"/>
              </w:rPr>
              <w:t>运输工程</w:t>
            </w:r>
          </w:p>
        </w:tc>
      </w:tr>
      <w:tr w:rsidR="00A35015">
        <w:trPr>
          <w:trHeight w:val="223"/>
        </w:trPr>
        <w:tc>
          <w:tcPr>
            <w:tcW w:w="1260" w:type="dxa"/>
            <w:tcBorders>
              <w:bottom w:val="single" w:sz="12" w:space="0" w:color="auto"/>
            </w:tcBorders>
            <w:vAlign w:val="center"/>
          </w:tcPr>
          <w:p w:rsidR="00A35015" w:rsidRDefault="00A35015" w:rsidP="00BF3EE7">
            <w:pPr>
              <w:rPr>
                <w:rFonts w:ascii="宋体"/>
                <w:sz w:val="24"/>
                <w:szCs w:val="24"/>
              </w:rPr>
            </w:pPr>
            <w:r>
              <w:rPr>
                <w:rFonts w:ascii="宋体" w:hAnsi="宋体" w:cs="宋体"/>
                <w:sz w:val="24"/>
                <w:szCs w:val="24"/>
              </w:rPr>
              <w:t>6.1</w:t>
            </w:r>
          </w:p>
        </w:tc>
        <w:tc>
          <w:tcPr>
            <w:tcW w:w="1680" w:type="dxa"/>
            <w:tcBorders>
              <w:bottom w:val="single" w:sz="12" w:space="0" w:color="auto"/>
            </w:tcBorders>
            <w:vAlign w:val="center"/>
          </w:tcPr>
          <w:p w:rsidR="00A35015" w:rsidRDefault="00A35015" w:rsidP="00BF3EE7">
            <w:pPr>
              <w:rPr>
                <w:rFonts w:ascii="宋体"/>
                <w:sz w:val="24"/>
                <w:szCs w:val="24"/>
              </w:rPr>
            </w:pPr>
            <w:r>
              <w:rPr>
                <w:rFonts w:ascii="宋体" w:hAnsi="宋体" w:cs="宋体" w:hint="eastAsia"/>
                <w:sz w:val="24"/>
                <w:szCs w:val="24"/>
              </w:rPr>
              <w:t>运输</w:t>
            </w:r>
          </w:p>
        </w:tc>
        <w:tc>
          <w:tcPr>
            <w:tcW w:w="3567" w:type="dxa"/>
            <w:tcBorders>
              <w:bottom w:val="single" w:sz="12" w:space="0" w:color="auto"/>
            </w:tcBorders>
            <w:vAlign w:val="center"/>
          </w:tcPr>
          <w:p w:rsidR="00A35015" w:rsidRDefault="00A35015" w:rsidP="00BF3EE7">
            <w:pPr>
              <w:rPr>
                <w:rFonts w:ascii="宋体"/>
                <w:sz w:val="24"/>
                <w:szCs w:val="24"/>
              </w:rPr>
            </w:pPr>
            <w:r>
              <w:rPr>
                <w:rFonts w:ascii="宋体" w:hAnsi="宋体" w:cs="宋体" w:hint="eastAsia"/>
                <w:sz w:val="24"/>
                <w:szCs w:val="24"/>
              </w:rPr>
              <w:t>卡车运输</w:t>
            </w:r>
          </w:p>
        </w:tc>
        <w:tc>
          <w:tcPr>
            <w:tcW w:w="1998" w:type="dxa"/>
            <w:tcBorders>
              <w:bottom w:val="single" w:sz="12" w:space="0" w:color="auto"/>
            </w:tcBorders>
            <w:vAlign w:val="center"/>
          </w:tcPr>
          <w:p w:rsidR="00A35015" w:rsidRDefault="00A35015" w:rsidP="00BF3EE7">
            <w:pPr>
              <w:rPr>
                <w:rFonts w:ascii="宋体"/>
                <w:sz w:val="24"/>
                <w:szCs w:val="24"/>
              </w:rPr>
            </w:pPr>
            <w:r>
              <w:rPr>
                <w:rFonts w:ascii="宋体" w:hAnsi="宋体" w:cs="宋体" w:hint="eastAsia"/>
                <w:sz w:val="24"/>
                <w:szCs w:val="24"/>
              </w:rPr>
              <w:t>现有</w:t>
            </w:r>
          </w:p>
        </w:tc>
      </w:tr>
    </w:tbl>
    <w:p w:rsidR="00A35015" w:rsidRDefault="00A35015" w:rsidP="00A35015">
      <w:pPr>
        <w:spacing w:line="360" w:lineRule="auto"/>
        <w:ind w:firstLineChars="200" w:firstLine="31680"/>
        <w:jc w:val="left"/>
        <w:rPr>
          <w:b/>
          <w:bCs/>
          <w:sz w:val="24"/>
          <w:szCs w:val="24"/>
        </w:rPr>
      </w:pPr>
      <w:r>
        <w:rPr>
          <w:b/>
          <w:bCs/>
          <w:sz w:val="24"/>
          <w:szCs w:val="24"/>
        </w:rPr>
        <w:br w:type="textWrapping" w:clear="all"/>
      </w:r>
    </w:p>
    <w:p w:rsidR="00A35015" w:rsidRDefault="00A35015" w:rsidP="006F26C9">
      <w:pPr>
        <w:spacing w:line="360" w:lineRule="auto"/>
        <w:ind w:firstLineChars="200" w:firstLine="31680"/>
        <w:jc w:val="left"/>
        <w:rPr>
          <w:b/>
          <w:bCs/>
          <w:sz w:val="24"/>
          <w:szCs w:val="24"/>
        </w:rPr>
      </w:pPr>
      <w:r>
        <w:rPr>
          <w:b/>
          <w:bCs/>
          <w:sz w:val="24"/>
          <w:szCs w:val="24"/>
        </w:rPr>
        <w:t>2</w:t>
      </w:r>
      <w:r>
        <w:rPr>
          <w:rFonts w:cs="宋体" w:hint="eastAsia"/>
          <w:b/>
          <w:bCs/>
          <w:sz w:val="24"/>
          <w:szCs w:val="24"/>
        </w:rPr>
        <w:t>、产品方案</w:t>
      </w:r>
    </w:p>
    <w:p w:rsidR="00A35015" w:rsidRDefault="00A35015" w:rsidP="006F26C9">
      <w:pPr>
        <w:spacing w:line="360" w:lineRule="auto"/>
        <w:ind w:firstLineChars="200" w:firstLine="31680"/>
        <w:jc w:val="left"/>
        <w:rPr>
          <w:kern w:val="0"/>
          <w:sz w:val="24"/>
          <w:szCs w:val="24"/>
        </w:rPr>
      </w:pPr>
      <w:r>
        <w:rPr>
          <w:rFonts w:cs="宋体" w:hint="eastAsia"/>
          <w:kern w:val="0"/>
          <w:sz w:val="24"/>
          <w:szCs w:val="24"/>
        </w:rPr>
        <w:t>本项目产品方案见下表。</w:t>
      </w:r>
    </w:p>
    <w:p w:rsidR="00A35015" w:rsidRPr="0070440B" w:rsidRDefault="00A35015" w:rsidP="001477C9">
      <w:pPr>
        <w:adjustRightInd w:val="0"/>
        <w:snapToGrid w:val="0"/>
        <w:spacing w:beforeLines="50"/>
        <w:jc w:val="center"/>
        <w:rPr>
          <w:b/>
          <w:bCs/>
          <w:sz w:val="24"/>
          <w:szCs w:val="24"/>
        </w:rPr>
      </w:pPr>
      <w:r w:rsidRPr="0070440B">
        <w:rPr>
          <w:rFonts w:cs="宋体" w:hint="eastAsia"/>
          <w:b/>
          <w:bCs/>
          <w:sz w:val="24"/>
          <w:szCs w:val="24"/>
        </w:rPr>
        <w:t>表</w:t>
      </w:r>
      <w:r w:rsidRPr="0070440B">
        <w:rPr>
          <w:b/>
          <w:bCs/>
          <w:sz w:val="24"/>
          <w:szCs w:val="24"/>
        </w:rPr>
        <w:t xml:space="preserve">3  </w:t>
      </w:r>
      <w:r w:rsidRPr="0070440B">
        <w:rPr>
          <w:rFonts w:cs="宋体" w:hint="eastAsia"/>
          <w:b/>
          <w:bCs/>
          <w:sz w:val="24"/>
          <w:szCs w:val="24"/>
        </w:rPr>
        <w:t>项目产品方案</w:t>
      </w:r>
    </w:p>
    <w:tbl>
      <w:tblPr>
        <w:tblW w:w="0" w:type="auto"/>
        <w:jc w:val="center"/>
        <w:tblBorders>
          <w:top w:val="single" w:sz="12" w:space="0" w:color="auto"/>
          <w:bottom w:val="single" w:sz="12" w:space="0" w:color="auto"/>
          <w:insideH w:val="single" w:sz="4" w:space="0" w:color="auto"/>
          <w:insideV w:val="single" w:sz="4" w:space="0" w:color="auto"/>
        </w:tblBorders>
        <w:tblLook w:val="00A0"/>
      </w:tblPr>
      <w:tblGrid>
        <w:gridCol w:w="1383"/>
        <w:gridCol w:w="2750"/>
        <w:gridCol w:w="1381"/>
        <w:gridCol w:w="1381"/>
        <w:gridCol w:w="1609"/>
      </w:tblGrid>
      <w:tr w:rsidR="00A35015">
        <w:trPr>
          <w:trHeight w:val="45"/>
          <w:jc w:val="center"/>
        </w:trPr>
        <w:tc>
          <w:tcPr>
            <w:tcW w:w="1383" w:type="dxa"/>
            <w:tcBorders>
              <w:top w:val="single" w:sz="12" w:space="0" w:color="auto"/>
            </w:tcBorders>
            <w:shd w:val="clear" w:color="000000" w:fill="FFFFFF"/>
            <w:vAlign w:val="center"/>
          </w:tcPr>
          <w:p w:rsidR="00A35015" w:rsidRDefault="00A35015">
            <w:pPr>
              <w:widowControl/>
              <w:jc w:val="center"/>
              <w:rPr>
                <w:kern w:val="0"/>
                <w:sz w:val="24"/>
                <w:szCs w:val="24"/>
              </w:rPr>
            </w:pPr>
            <w:r>
              <w:rPr>
                <w:rFonts w:cs="宋体" w:hint="eastAsia"/>
                <w:kern w:val="0"/>
                <w:sz w:val="24"/>
                <w:szCs w:val="24"/>
              </w:rPr>
              <w:t>序号</w:t>
            </w:r>
          </w:p>
        </w:tc>
        <w:tc>
          <w:tcPr>
            <w:tcW w:w="2750" w:type="dxa"/>
            <w:tcBorders>
              <w:top w:val="single" w:sz="12" w:space="0" w:color="auto"/>
            </w:tcBorders>
            <w:shd w:val="clear" w:color="000000" w:fill="FFFFFF"/>
            <w:vAlign w:val="center"/>
          </w:tcPr>
          <w:p w:rsidR="00A35015" w:rsidRDefault="00A35015">
            <w:pPr>
              <w:widowControl/>
              <w:jc w:val="center"/>
              <w:rPr>
                <w:kern w:val="0"/>
                <w:sz w:val="24"/>
                <w:szCs w:val="24"/>
              </w:rPr>
            </w:pPr>
            <w:r>
              <w:rPr>
                <w:rFonts w:cs="宋体" w:hint="eastAsia"/>
                <w:kern w:val="0"/>
                <w:sz w:val="24"/>
                <w:szCs w:val="24"/>
              </w:rPr>
              <w:t>产品名称</w:t>
            </w:r>
          </w:p>
        </w:tc>
        <w:tc>
          <w:tcPr>
            <w:tcW w:w="1381" w:type="dxa"/>
            <w:tcBorders>
              <w:top w:val="single" w:sz="12" w:space="0" w:color="auto"/>
            </w:tcBorders>
            <w:shd w:val="clear" w:color="000000" w:fill="FFFFFF"/>
            <w:vAlign w:val="center"/>
          </w:tcPr>
          <w:p w:rsidR="00A35015" w:rsidRDefault="00A35015">
            <w:pPr>
              <w:widowControl/>
              <w:jc w:val="center"/>
              <w:rPr>
                <w:kern w:val="0"/>
                <w:sz w:val="24"/>
                <w:szCs w:val="24"/>
              </w:rPr>
            </w:pPr>
            <w:r>
              <w:rPr>
                <w:rFonts w:cs="宋体" w:hint="eastAsia"/>
                <w:kern w:val="0"/>
                <w:sz w:val="24"/>
                <w:szCs w:val="24"/>
              </w:rPr>
              <w:t>单位</w:t>
            </w:r>
          </w:p>
        </w:tc>
        <w:tc>
          <w:tcPr>
            <w:tcW w:w="1381" w:type="dxa"/>
            <w:tcBorders>
              <w:top w:val="single" w:sz="12" w:space="0" w:color="auto"/>
            </w:tcBorders>
            <w:shd w:val="clear" w:color="000000" w:fill="FFFFFF"/>
            <w:vAlign w:val="center"/>
          </w:tcPr>
          <w:p w:rsidR="00A35015" w:rsidRDefault="00A35015">
            <w:pPr>
              <w:widowControl/>
              <w:jc w:val="center"/>
              <w:rPr>
                <w:kern w:val="0"/>
                <w:sz w:val="24"/>
                <w:szCs w:val="24"/>
              </w:rPr>
            </w:pPr>
            <w:r>
              <w:rPr>
                <w:rFonts w:cs="宋体" w:hint="eastAsia"/>
                <w:kern w:val="0"/>
                <w:sz w:val="24"/>
                <w:szCs w:val="24"/>
              </w:rPr>
              <w:t>数量</w:t>
            </w:r>
          </w:p>
        </w:tc>
        <w:tc>
          <w:tcPr>
            <w:tcW w:w="1609" w:type="dxa"/>
            <w:tcBorders>
              <w:top w:val="single" w:sz="12" w:space="0" w:color="auto"/>
            </w:tcBorders>
            <w:shd w:val="clear" w:color="000000" w:fill="FFFFFF"/>
            <w:vAlign w:val="center"/>
          </w:tcPr>
          <w:p w:rsidR="00A35015" w:rsidRDefault="00A35015">
            <w:pPr>
              <w:widowControl/>
              <w:jc w:val="center"/>
              <w:rPr>
                <w:kern w:val="0"/>
                <w:sz w:val="24"/>
                <w:szCs w:val="24"/>
              </w:rPr>
            </w:pPr>
            <w:r>
              <w:rPr>
                <w:rFonts w:cs="宋体" w:hint="eastAsia"/>
                <w:kern w:val="0"/>
                <w:sz w:val="24"/>
                <w:szCs w:val="24"/>
              </w:rPr>
              <w:t>备注</w:t>
            </w:r>
          </w:p>
        </w:tc>
      </w:tr>
      <w:tr w:rsidR="00A35015">
        <w:trPr>
          <w:trHeight w:val="582"/>
          <w:jc w:val="center"/>
        </w:trPr>
        <w:tc>
          <w:tcPr>
            <w:tcW w:w="1383" w:type="dxa"/>
            <w:shd w:val="clear" w:color="000000" w:fill="FFFFFF"/>
            <w:vAlign w:val="center"/>
          </w:tcPr>
          <w:p w:rsidR="00A35015" w:rsidRDefault="00A35015">
            <w:pPr>
              <w:widowControl/>
              <w:jc w:val="center"/>
              <w:rPr>
                <w:kern w:val="0"/>
                <w:sz w:val="24"/>
                <w:szCs w:val="24"/>
              </w:rPr>
            </w:pPr>
            <w:r>
              <w:rPr>
                <w:kern w:val="0"/>
                <w:sz w:val="24"/>
                <w:szCs w:val="24"/>
              </w:rPr>
              <w:t>1</w:t>
            </w:r>
          </w:p>
        </w:tc>
        <w:tc>
          <w:tcPr>
            <w:tcW w:w="2750" w:type="dxa"/>
            <w:shd w:val="clear" w:color="000000" w:fill="FFFFFF"/>
            <w:vAlign w:val="center"/>
          </w:tcPr>
          <w:p w:rsidR="00A35015" w:rsidRDefault="00A35015">
            <w:pPr>
              <w:widowControl/>
              <w:jc w:val="center"/>
              <w:rPr>
                <w:kern w:val="0"/>
                <w:sz w:val="24"/>
                <w:szCs w:val="24"/>
              </w:rPr>
            </w:pPr>
            <w:r>
              <w:rPr>
                <w:rFonts w:cs="宋体" w:hint="eastAsia"/>
                <w:kern w:val="0"/>
                <w:sz w:val="24"/>
                <w:szCs w:val="24"/>
              </w:rPr>
              <w:t>商品混凝土</w:t>
            </w:r>
          </w:p>
        </w:tc>
        <w:tc>
          <w:tcPr>
            <w:tcW w:w="1381" w:type="dxa"/>
            <w:shd w:val="clear" w:color="000000" w:fill="FFFFFF"/>
            <w:vAlign w:val="center"/>
          </w:tcPr>
          <w:p w:rsidR="00A35015" w:rsidRDefault="00A35015">
            <w:pPr>
              <w:widowControl/>
              <w:jc w:val="center"/>
              <w:rPr>
                <w:kern w:val="0"/>
                <w:sz w:val="24"/>
                <w:szCs w:val="24"/>
              </w:rPr>
            </w:pPr>
            <w:r>
              <w:rPr>
                <w:sz w:val="24"/>
                <w:szCs w:val="24"/>
              </w:rPr>
              <w:t>m</w:t>
            </w:r>
            <w:r>
              <w:rPr>
                <w:sz w:val="24"/>
                <w:szCs w:val="24"/>
                <w:vertAlign w:val="superscript"/>
              </w:rPr>
              <w:t>3</w:t>
            </w:r>
          </w:p>
        </w:tc>
        <w:tc>
          <w:tcPr>
            <w:tcW w:w="1381" w:type="dxa"/>
            <w:shd w:val="clear" w:color="000000" w:fill="FFFFFF"/>
            <w:vAlign w:val="center"/>
          </w:tcPr>
          <w:p w:rsidR="00A35015" w:rsidRDefault="00A35015">
            <w:pPr>
              <w:jc w:val="center"/>
              <w:rPr>
                <w:kern w:val="0"/>
                <w:sz w:val="24"/>
                <w:szCs w:val="24"/>
              </w:rPr>
            </w:pPr>
            <w:r>
              <w:rPr>
                <w:kern w:val="0"/>
                <w:sz w:val="24"/>
                <w:szCs w:val="24"/>
              </w:rPr>
              <w:t>9600</w:t>
            </w:r>
          </w:p>
        </w:tc>
        <w:tc>
          <w:tcPr>
            <w:tcW w:w="1609" w:type="dxa"/>
            <w:shd w:val="clear" w:color="000000" w:fill="FFFFFF"/>
            <w:vAlign w:val="center"/>
          </w:tcPr>
          <w:p w:rsidR="00A35015" w:rsidRDefault="00A35015">
            <w:pPr>
              <w:widowControl/>
              <w:jc w:val="center"/>
              <w:rPr>
                <w:kern w:val="0"/>
                <w:sz w:val="24"/>
                <w:szCs w:val="24"/>
              </w:rPr>
            </w:pPr>
            <w:r>
              <w:rPr>
                <w:sz w:val="24"/>
                <w:szCs w:val="24"/>
              </w:rPr>
              <w:t>2400kg/m</w:t>
            </w:r>
            <w:r>
              <w:rPr>
                <w:sz w:val="24"/>
                <w:szCs w:val="24"/>
                <w:vertAlign w:val="superscript"/>
              </w:rPr>
              <w:t>3</w:t>
            </w:r>
          </w:p>
        </w:tc>
      </w:tr>
      <w:tr w:rsidR="00A35015">
        <w:trPr>
          <w:trHeight w:val="372"/>
          <w:jc w:val="center"/>
        </w:trPr>
        <w:tc>
          <w:tcPr>
            <w:tcW w:w="8504" w:type="dxa"/>
            <w:gridSpan w:val="5"/>
            <w:tcBorders>
              <w:bottom w:val="single" w:sz="12" w:space="0" w:color="auto"/>
            </w:tcBorders>
            <w:shd w:val="clear" w:color="000000" w:fill="FFFFFF"/>
            <w:vAlign w:val="center"/>
          </w:tcPr>
          <w:p w:rsidR="00A35015" w:rsidRDefault="00A35015">
            <w:pPr>
              <w:jc w:val="left"/>
              <w:rPr>
                <w:i/>
                <w:iCs/>
                <w:kern w:val="0"/>
                <w:sz w:val="24"/>
                <w:szCs w:val="24"/>
                <w:u w:val="single"/>
              </w:rPr>
            </w:pPr>
            <w:r>
              <w:rPr>
                <w:rFonts w:cs="宋体" w:hint="eastAsia"/>
                <w:i/>
                <w:iCs/>
                <w:kern w:val="0"/>
                <w:sz w:val="24"/>
                <w:szCs w:val="24"/>
                <w:u w:val="single"/>
              </w:rPr>
              <w:t>注：商品混凝土须满足</w:t>
            </w:r>
            <w:r>
              <w:rPr>
                <w:rFonts w:ascii="Arial" w:hAnsi="Arial" w:cs="宋体" w:hint="eastAsia"/>
                <w:i/>
                <w:iCs/>
                <w:color w:val="333333"/>
                <w:sz w:val="24"/>
                <w:szCs w:val="24"/>
                <w:u w:val="single"/>
                <w:shd w:val="clear" w:color="auto" w:fill="FFFFFF"/>
              </w:rPr>
              <w:t>《混凝土质量控制标准》</w:t>
            </w:r>
            <w:r>
              <w:rPr>
                <w:rFonts w:ascii="Arial" w:hAnsi="Arial" w:cs="Arial"/>
                <w:i/>
                <w:iCs/>
                <w:color w:val="333333"/>
                <w:sz w:val="24"/>
                <w:szCs w:val="24"/>
                <w:u w:val="single"/>
                <w:shd w:val="clear" w:color="auto" w:fill="FFFFFF"/>
              </w:rPr>
              <w:t>GB 50164-2011</w:t>
            </w:r>
            <w:r>
              <w:rPr>
                <w:rFonts w:ascii="Arial" w:hAnsi="Arial" w:cs="宋体" w:hint="eastAsia"/>
                <w:i/>
                <w:iCs/>
                <w:color w:val="333333"/>
                <w:sz w:val="24"/>
                <w:szCs w:val="24"/>
                <w:u w:val="single"/>
                <w:shd w:val="clear" w:color="auto" w:fill="FFFFFF"/>
              </w:rPr>
              <w:t>中相关标准；水泥管须满足</w:t>
            </w:r>
            <w:r>
              <w:rPr>
                <w:rFonts w:ascii="Arial" w:hAnsi="Arial" w:cs="Arial"/>
                <w:i/>
                <w:iCs/>
                <w:color w:val="333333"/>
                <w:sz w:val="24"/>
                <w:szCs w:val="24"/>
                <w:u w:val="single"/>
                <w:shd w:val="clear" w:color="auto" w:fill="FFFFFF"/>
              </w:rPr>
              <w:t>GBT11836-2009</w:t>
            </w:r>
            <w:r>
              <w:rPr>
                <w:rFonts w:ascii="Arial" w:hAnsi="Arial" w:cs="宋体" w:hint="eastAsia"/>
                <w:i/>
                <w:iCs/>
                <w:color w:val="333333"/>
                <w:sz w:val="24"/>
                <w:szCs w:val="24"/>
                <w:u w:val="single"/>
                <w:shd w:val="clear" w:color="auto" w:fill="FFFFFF"/>
              </w:rPr>
              <w:t>《混凝土和钢筋混凝土排水管》中相关标准。</w:t>
            </w:r>
          </w:p>
        </w:tc>
      </w:tr>
    </w:tbl>
    <w:p w:rsidR="00A35015" w:rsidRDefault="00A35015" w:rsidP="00A35015">
      <w:pPr>
        <w:spacing w:line="360" w:lineRule="auto"/>
        <w:ind w:firstLineChars="200" w:firstLine="31680"/>
        <w:jc w:val="left"/>
        <w:rPr>
          <w:b/>
          <w:bCs/>
          <w:sz w:val="24"/>
          <w:szCs w:val="24"/>
        </w:rPr>
      </w:pPr>
    </w:p>
    <w:p w:rsidR="00A35015" w:rsidRPr="0070440B" w:rsidRDefault="00A35015" w:rsidP="006F26C9">
      <w:pPr>
        <w:spacing w:line="360" w:lineRule="auto"/>
        <w:ind w:firstLineChars="200" w:firstLine="31680"/>
        <w:jc w:val="left"/>
        <w:rPr>
          <w:b/>
          <w:bCs/>
          <w:sz w:val="24"/>
          <w:szCs w:val="24"/>
        </w:rPr>
      </w:pPr>
      <w:r w:rsidRPr="0070440B">
        <w:rPr>
          <w:b/>
          <w:bCs/>
          <w:sz w:val="24"/>
          <w:szCs w:val="24"/>
        </w:rPr>
        <w:t>3</w:t>
      </w:r>
      <w:r w:rsidRPr="0070440B">
        <w:rPr>
          <w:rFonts w:cs="宋体" w:hint="eastAsia"/>
          <w:b/>
          <w:bCs/>
          <w:sz w:val="24"/>
          <w:szCs w:val="24"/>
        </w:rPr>
        <w:t>、项目原辅材料消耗</w:t>
      </w:r>
    </w:p>
    <w:p w:rsidR="00A35015" w:rsidRDefault="00A35015">
      <w:pPr>
        <w:adjustRightInd w:val="0"/>
        <w:snapToGrid w:val="0"/>
        <w:spacing w:line="360" w:lineRule="auto"/>
        <w:ind w:firstLine="482"/>
        <w:jc w:val="left"/>
        <w:rPr>
          <w:sz w:val="24"/>
          <w:szCs w:val="24"/>
        </w:rPr>
      </w:pPr>
      <w:r>
        <w:rPr>
          <w:rFonts w:cs="宋体" w:hint="eastAsia"/>
          <w:sz w:val="24"/>
          <w:szCs w:val="24"/>
        </w:rPr>
        <w:t>本项目原材料及用量详见下表。</w:t>
      </w:r>
    </w:p>
    <w:p w:rsidR="00A35015" w:rsidRDefault="00A35015" w:rsidP="001477C9">
      <w:pPr>
        <w:adjustRightInd w:val="0"/>
        <w:snapToGrid w:val="0"/>
        <w:spacing w:beforeLines="50"/>
        <w:jc w:val="center"/>
        <w:rPr>
          <w:b/>
          <w:bCs/>
          <w:sz w:val="24"/>
          <w:szCs w:val="24"/>
        </w:rPr>
      </w:pPr>
      <w:r>
        <w:rPr>
          <w:rFonts w:cs="宋体" w:hint="eastAsia"/>
          <w:b/>
          <w:bCs/>
          <w:sz w:val="24"/>
          <w:szCs w:val="24"/>
        </w:rPr>
        <w:t>表</w:t>
      </w:r>
      <w:r>
        <w:rPr>
          <w:b/>
          <w:bCs/>
          <w:sz w:val="24"/>
          <w:szCs w:val="24"/>
        </w:rPr>
        <w:t xml:space="preserve">4  </w:t>
      </w:r>
      <w:r>
        <w:rPr>
          <w:rFonts w:cs="宋体" w:hint="eastAsia"/>
          <w:b/>
          <w:bCs/>
          <w:sz w:val="24"/>
          <w:szCs w:val="24"/>
        </w:rPr>
        <w:t>项目主要原辅材料消耗情况一览表</w:t>
      </w:r>
    </w:p>
    <w:tbl>
      <w:tblPr>
        <w:tblW w:w="8504" w:type="dxa"/>
        <w:jc w:val="center"/>
        <w:tblBorders>
          <w:top w:val="single" w:sz="12" w:space="0" w:color="auto"/>
          <w:bottom w:val="single" w:sz="12" w:space="0" w:color="auto"/>
          <w:insideH w:val="single" w:sz="6" w:space="0" w:color="auto"/>
          <w:insideV w:val="single" w:sz="6" w:space="0" w:color="auto"/>
        </w:tblBorders>
        <w:tblLook w:val="00A0"/>
      </w:tblPr>
      <w:tblGrid>
        <w:gridCol w:w="708"/>
        <w:gridCol w:w="1309"/>
        <w:gridCol w:w="1169"/>
        <w:gridCol w:w="1109"/>
        <w:gridCol w:w="4209"/>
      </w:tblGrid>
      <w:tr w:rsidR="00A35015">
        <w:trPr>
          <w:jc w:val="center"/>
        </w:trPr>
        <w:tc>
          <w:tcPr>
            <w:tcW w:w="708" w:type="dxa"/>
            <w:tcBorders>
              <w:top w:val="single" w:sz="12" w:space="0" w:color="auto"/>
            </w:tcBorders>
            <w:vAlign w:val="center"/>
          </w:tcPr>
          <w:p w:rsidR="00A35015" w:rsidRDefault="00A35015">
            <w:pPr>
              <w:pStyle w:val="NormalIndent"/>
              <w:spacing w:before="62" w:after="62"/>
              <w:ind w:firstLine="0"/>
              <w:jc w:val="center"/>
              <w:rPr>
                <w:rFonts w:ascii="Times New Roman" w:hAnsi="Times New Roman" w:cs="Times New Roman"/>
              </w:rPr>
            </w:pPr>
            <w:r w:rsidRPr="001477C9">
              <w:rPr>
                <w:rFonts w:ascii="Times New Roman" w:hAnsi="Times New Roman" w:hint="eastAsia"/>
              </w:rPr>
              <w:t>序号</w:t>
            </w:r>
          </w:p>
        </w:tc>
        <w:tc>
          <w:tcPr>
            <w:tcW w:w="1309" w:type="dxa"/>
            <w:tcBorders>
              <w:top w:val="single" w:sz="12" w:space="0" w:color="auto"/>
            </w:tcBorders>
            <w:vAlign w:val="center"/>
          </w:tcPr>
          <w:p w:rsidR="00A35015" w:rsidRDefault="00A35015">
            <w:pPr>
              <w:pStyle w:val="NormalIndent"/>
              <w:spacing w:before="62" w:after="62"/>
              <w:rPr>
                <w:rFonts w:ascii="Times New Roman" w:hAnsi="Times New Roman" w:cs="Times New Roman"/>
              </w:rPr>
            </w:pPr>
            <w:r w:rsidRPr="001477C9">
              <w:rPr>
                <w:rFonts w:ascii="Times New Roman" w:hAnsi="Times New Roman" w:hint="eastAsia"/>
              </w:rPr>
              <w:t>项目</w:t>
            </w:r>
          </w:p>
        </w:tc>
        <w:tc>
          <w:tcPr>
            <w:tcW w:w="1169" w:type="dxa"/>
            <w:tcBorders>
              <w:top w:val="single" w:sz="12" w:space="0" w:color="auto"/>
            </w:tcBorders>
            <w:vAlign w:val="center"/>
          </w:tcPr>
          <w:p w:rsidR="00A35015" w:rsidRDefault="00A35015">
            <w:pPr>
              <w:pStyle w:val="NormalIndent"/>
              <w:spacing w:before="62" w:after="62"/>
              <w:ind w:firstLine="0"/>
              <w:jc w:val="center"/>
              <w:rPr>
                <w:rFonts w:ascii="Times New Roman" w:hAnsi="Times New Roman" w:cs="Times New Roman"/>
              </w:rPr>
            </w:pPr>
            <w:r w:rsidRPr="001477C9">
              <w:rPr>
                <w:rFonts w:ascii="Times New Roman" w:hAnsi="Times New Roman" w:hint="eastAsia"/>
              </w:rPr>
              <w:t>单位</w:t>
            </w:r>
          </w:p>
        </w:tc>
        <w:tc>
          <w:tcPr>
            <w:tcW w:w="1109" w:type="dxa"/>
            <w:tcBorders>
              <w:top w:val="single" w:sz="12" w:space="0" w:color="auto"/>
            </w:tcBorders>
            <w:vAlign w:val="center"/>
          </w:tcPr>
          <w:p w:rsidR="00A35015" w:rsidRDefault="00A35015">
            <w:pPr>
              <w:pStyle w:val="NormalIndent"/>
              <w:spacing w:before="62" w:after="62"/>
              <w:ind w:firstLine="0"/>
              <w:jc w:val="center"/>
              <w:rPr>
                <w:rFonts w:ascii="Times New Roman" w:hAnsi="Times New Roman" w:cs="Times New Roman"/>
              </w:rPr>
            </w:pPr>
            <w:r w:rsidRPr="001477C9">
              <w:rPr>
                <w:rFonts w:ascii="Times New Roman" w:hAnsi="Times New Roman" w:hint="eastAsia"/>
              </w:rPr>
              <w:t>数量</w:t>
            </w:r>
          </w:p>
        </w:tc>
        <w:tc>
          <w:tcPr>
            <w:tcW w:w="4209" w:type="dxa"/>
            <w:tcBorders>
              <w:top w:val="single" w:sz="12" w:space="0" w:color="auto"/>
            </w:tcBorders>
            <w:vAlign w:val="center"/>
          </w:tcPr>
          <w:p w:rsidR="00A35015" w:rsidRDefault="00A35015">
            <w:pPr>
              <w:pStyle w:val="NormalIndent"/>
              <w:spacing w:before="62" w:after="62"/>
              <w:jc w:val="center"/>
              <w:rPr>
                <w:rFonts w:ascii="Times New Roman" w:hAnsi="Times New Roman" w:cs="Times New Roman"/>
              </w:rPr>
            </w:pPr>
            <w:r w:rsidRPr="001477C9">
              <w:rPr>
                <w:rFonts w:ascii="Times New Roman" w:hAnsi="Times New Roman" w:hint="eastAsia"/>
              </w:rPr>
              <w:t>备注</w:t>
            </w:r>
          </w:p>
        </w:tc>
      </w:tr>
      <w:tr w:rsidR="00A35015">
        <w:trPr>
          <w:trHeight w:val="564"/>
          <w:jc w:val="center"/>
        </w:trPr>
        <w:tc>
          <w:tcPr>
            <w:tcW w:w="708" w:type="dxa"/>
            <w:vAlign w:val="center"/>
          </w:tcPr>
          <w:p w:rsidR="00A35015" w:rsidRDefault="00A35015">
            <w:pPr>
              <w:rPr>
                <w:sz w:val="24"/>
                <w:szCs w:val="24"/>
              </w:rPr>
            </w:pPr>
            <w:r>
              <w:rPr>
                <w:sz w:val="24"/>
                <w:szCs w:val="24"/>
              </w:rPr>
              <w:t>1</w:t>
            </w:r>
          </w:p>
        </w:tc>
        <w:tc>
          <w:tcPr>
            <w:tcW w:w="1309" w:type="dxa"/>
            <w:vAlign w:val="center"/>
          </w:tcPr>
          <w:p w:rsidR="00A35015" w:rsidRDefault="00A35015">
            <w:pPr>
              <w:rPr>
                <w:sz w:val="24"/>
                <w:szCs w:val="24"/>
              </w:rPr>
            </w:pPr>
            <w:r>
              <w:rPr>
                <w:rFonts w:cs="宋体" w:hint="eastAsia"/>
                <w:sz w:val="24"/>
                <w:szCs w:val="24"/>
              </w:rPr>
              <w:t>水泥</w:t>
            </w:r>
          </w:p>
        </w:tc>
        <w:tc>
          <w:tcPr>
            <w:tcW w:w="1169" w:type="dxa"/>
            <w:vAlign w:val="center"/>
          </w:tcPr>
          <w:p w:rsidR="00A35015" w:rsidRDefault="00A35015">
            <w:pPr>
              <w:rPr>
                <w:sz w:val="24"/>
                <w:szCs w:val="24"/>
              </w:rPr>
            </w:pPr>
            <w:r>
              <w:rPr>
                <w:sz w:val="24"/>
                <w:szCs w:val="24"/>
              </w:rPr>
              <w:t>t/a</w:t>
            </w:r>
          </w:p>
        </w:tc>
        <w:tc>
          <w:tcPr>
            <w:tcW w:w="1109" w:type="dxa"/>
            <w:vAlign w:val="center"/>
          </w:tcPr>
          <w:p w:rsidR="00A35015" w:rsidRDefault="00A35015">
            <w:pPr>
              <w:rPr>
                <w:sz w:val="24"/>
                <w:szCs w:val="24"/>
              </w:rPr>
            </w:pPr>
            <w:r>
              <w:rPr>
                <w:sz w:val="24"/>
                <w:szCs w:val="24"/>
              </w:rPr>
              <w:t>2880</w:t>
            </w:r>
          </w:p>
        </w:tc>
        <w:tc>
          <w:tcPr>
            <w:tcW w:w="4209" w:type="dxa"/>
            <w:vAlign w:val="center"/>
          </w:tcPr>
          <w:p w:rsidR="00A35015" w:rsidRDefault="00A35015">
            <w:pPr>
              <w:rPr>
                <w:sz w:val="24"/>
                <w:szCs w:val="24"/>
              </w:rPr>
            </w:pPr>
            <w:r>
              <w:rPr>
                <w:rFonts w:cs="宋体" w:hint="eastAsia"/>
                <w:sz w:val="24"/>
                <w:szCs w:val="24"/>
              </w:rPr>
              <w:t>储存在水泥罐中（容积为</w:t>
            </w:r>
            <w:r>
              <w:rPr>
                <w:sz w:val="24"/>
                <w:szCs w:val="24"/>
              </w:rPr>
              <w:t>10t</w:t>
            </w:r>
            <w:r>
              <w:rPr>
                <w:rFonts w:cs="宋体" w:hint="eastAsia"/>
                <w:sz w:val="24"/>
                <w:szCs w:val="24"/>
              </w:rPr>
              <w:t>），外购、汽运方式，最大储存量</w:t>
            </w:r>
            <w:r>
              <w:rPr>
                <w:sz w:val="24"/>
                <w:szCs w:val="24"/>
              </w:rPr>
              <w:t>100t</w:t>
            </w:r>
          </w:p>
        </w:tc>
      </w:tr>
      <w:tr w:rsidR="00A35015">
        <w:trPr>
          <w:trHeight w:val="359"/>
          <w:jc w:val="center"/>
        </w:trPr>
        <w:tc>
          <w:tcPr>
            <w:tcW w:w="708" w:type="dxa"/>
            <w:tcBorders>
              <w:bottom w:val="single" w:sz="4" w:space="0" w:color="auto"/>
            </w:tcBorders>
            <w:vAlign w:val="center"/>
          </w:tcPr>
          <w:p w:rsidR="00A35015" w:rsidRDefault="00A35015">
            <w:pPr>
              <w:rPr>
                <w:sz w:val="24"/>
                <w:szCs w:val="24"/>
              </w:rPr>
            </w:pPr>
            <w:r>
              <w:rPr>
                <w:sz w:val="24"/>
                <w:szCs w:val="24"/>
              </w:rPr>
              <w:t>2</w:t>
            </w:r>
          </w:p>
        </w:tc>
        <w:tc>
          <w:tcPr>
            <w:tcW w:w="1309" w:type="dxa"/>
            <w:tcBorders>
              <w:bottom w:val="single" w:sz="4" w:space="0" w:color="auto"/>
            </w:tcBorders>
            <w:vAlign w:val="center"/>
          </w:tcPr>
          <w:p w:rsidR="00A35015" w:rsidRDefault="00A35015">
            <w:pPr>
              <w:rPr>
                <w:sz w:val="24"/>
                <w:szCs w:val="24"/>
              </w:rPr>
            </w:pPr>
            <w:r>
              <w:rPr>
                <w:rFonts w:cs="宋体" w:hint="eastAsia"/>
                <w:sz w:val="24"/>
                <w:szCs w:val="24"/>
              </w:rPr>
              <w:t>沙子</w:t>
            </w:r>
          </w:p>
        </w:tc>
        <w:tc>
          <w:tcPr>
            <w:tcW w:w="1169" w:type="dxa"/>
            <w:tcBorders>
              <w:bottom w:val="single" w:sz="4" w:space="0" w:color="auto"/>
            </w:tcBorders>
            <w:vAlign w:val="center"/>
          </w:tcPr>
          <w:p w:rsidR="00A35015" w:rsidRDefault="00A35015">
            <w:pPr>
              <w:rPr>
                <w:sz w:val="24"/>
                <w:szCs w:val="24"/>
              </w:rPr>
            </w:pPr>
            <w:r>
              <w:rPr>
                <w:sz w:val="24"/>
                <w:szCs w:val="24"/>
              </w:rPr>
              <w:t>m3</w:t>
            </w:r>
          </w:p>
        </w:tc>
        <w:tc>
          <w:tcPr>
            <w:tcW w:w="1109" w:type="dxa"/>
            <w:tcBorders>
              <w:bottom w:val="single" w:sz="4" w:space="0" w:color="auto"/>
            </w:tcBorders>
            <w:vAlign w:val="center"/>
          </w:tcPr>
          <w:p w:rsidR="00A35015" w:rsidRDefault="00A35015">
            <w:pPr>
              <w:rPr>
                <w:sz w:val="24"/>
                <w:szCs w:val="24"/>
              </w:rPr>
            </w:pPr>
            <w:r>
              <w:rPr>
                <w:sz w:val="24"/>
                <w:szCs w:val="24"/>
              </w:rPr>
              <w:t>4800</w:t>
            </w:r>
          </w:p>
        </w:tc>
        <w:tc>
          <w:tcPr>
            <w:tcW w:w="4209" w:type="dxa"/>
            <w:tcBorders>
              <w:bottom w:val="single" w:sz="4" w:space="0" w:color="auto"/>
            </w:tcBorders>
            <w:vAlign w:val="center"/>
          </w:tcPr>
          <w:p w:rsidR="00A35015" w:rsidRDefault="00A35015">
            <w:pPr>
              <w:rPr>
                <w:sz w:val="24"/>
                <w:szCs w:val="24"/>
              </w:rPr>
            </w:pPr>
            <w:r>
              <w:rPr>
                <w:rFonts w:cs="宋体" w:hint="eastAsia"/>
                <w:sz w:val="24"/>
                <w:szCs w:val="24"/>
              </w:rPr>
              <w:t>外购，沙子</w:t>
            </w:r>
            <w:r>
              <w:rPr>
                <w:sz w:val="24"/>
                <w:szCs w:val="24"/>
              </w:rPr>
              <w:t>1600kg/m3</w:t>
            </w:r>
          </w:p>
        </w:tc>
      </w:tr>
      <w:tr w:rsidR="00A35015">
        <w:trPr>
          <w:trHeight w:val="280"/>
          <w:jc w:val="center"/>
        </w:trPr>
        <w:tc>
          <w:tcPr>
            <w:tcW w:w="708" w:type="dxa"/>
            <w:tcBorders>
              <w:top w:val="single" w:sz="4" w:space="0" w:color="auto"/>
              <w:bottom w:val="single" w:sz="4" w:space="0" w:color="auto"/>
            </w:tcBorders>
            <w:vAlign w:val="center"/>
          </w:tcPr>
          <w:p w:rsidR="00A35015" w:rsidRDefault="00A35015">
            <w:pPr>
              <w:rPr>
                <w:sz w:val="24"/>
                <w:szCs w:val="24"/>
              </w:rPr>
            </w:pPr>
            <w:r>
              <w:rPr>
                <w:sz w:val="24"/>
                <w:szCs w:val="24"/>
              </w:rPr>
              <w:t>3</w:t>
            </w:r>
          </w:p>
        </w:tc>
        <w:tc>
          <w:tcPr>
            <w:tcW w:w="1309" w:type="dxa"/>
            <w:tcBorders>
              <w:top w:val="single" w:sz="4" w:space="0" w:color="auto"/>
              <w:bottom w:val="single" w:sz="4" w:space="0" w:color="auto"/>
            </w:tcBorders>
            <w:vAlign w:val="center"/>
          </w:tcPr>
          <w:p w:rsidR="00A35015" w:rsidRDefault="00A35015">
            <w:pPr>
              <w:rPr>
                <w:sz w:val="24"/>
                <w:szCs w:val="24"/>
              </w:rPr>
            </w:pPr>
            <w:r>
              <w:rPr>
                <w:rFonts w:cs="宋体" w:hint="eastAsia"/>
                <w:sz w:val="24"/>
                <w:szCs w:val="24"/>
              </w:rPr>
              <w:t>石子</w:t>
            </w:r>
          </w:p>
        </w:tc>
        <w:tc>
          <w:tcPr>
            <w:tcW w:w="1169" w:type="dxa"/>
            <w:tcBorders>
              <w:top w:val="single" w:sz="4" w:space="0" w:color="auto"/>
              <w:bottom w:val="single" w:sz="4" w:space="0" w:color="auto"/>
            </w:tcBorders>
            <w:vAlign w:val="center"/>
          </w:tcPr>
          <w:p w:rsidR="00A35015" w:rsidRDefault="00A35015">
            <w:pPr>
              <w:rPr>
                <w:sz w:val="24"/>
                <w:szCs w:val="24"/>
              </w:rPr>
            </w:pPr>
            <w:r>
              <w:rPr>
                <w:sz w:val="24"/>
                <w:szCs w:val="24"/>
              </w:rPr>
              <w:t>m3</w:t>
            </w:r>
          </w:p>
        </w:tc>
        <w:tc>
          <w:tcPr>
            <w:tcW w:w="1109" w:type="dxa"/>
            <w:tcBorders>
              <w:top w:val="single" w:sz="4" w:space="0" w:color="auto"/>
              <w:bottom w:val="single" w:sz="4" w:space="0" w:color="auto"/>
            </w:tcBorders>
            <w:vAlign w:val="center"/>
          </w:tcPr>
          <w:p w:rsidR="00A35015" w:rsidRDefault="00A35015">
            <w:pPr>
              <w:rPr>
                <w:sz w:val="24"/>
                <w:szCs w:val="24"/>
              </w:rPr>
            </w:pPr>
            <w:r>
              <w:rPr>
                <w:sz w:val="24"/>
                <w:szCs w:val="24"/>
              </w:rPr>
              <w:t>6720</w:t>
            </w:r>
          </w:p>
        </w:tc>
        <w:tc>
          <w:tcPr>
            <w:tcW w:w="4209" w:type="dxa"/>
            <w:tcBorders>
              <w:top w:val="single" w:sz="4" w:space="0" w:color="auto"/>
              <w:bottom w:val="single" w:sz="4" w:space="0" w:color="auto"/>
            </w:tcBorders>
            <w:vAlign w:val="center"/>
          </w:tcPr>
          <w:p w:rsidR="00A35015" w:rsidRDefault="00A35015">
            <w:pPr>
              <w:rPr>
                <w:sz w:val="24"/>
                <w:szCs w:val="24"/>
              </w:rPr>
            </w:pPr>
            <w:r>
              <w:rPr>
                <w:rFonts w:cs="宋体" w:hint="eastAsia"/>
                <w:sz w:val="24"/>
                <w:szCs w:val="24"/>
              </w:rPr>
              <w:t>外购，碎石</w:t>
            </w:r>
            <w:r>
              <w:rPr>
                <w:sz w:val="24"/>
                <w:szCs w:val="24"/>
              </w:rPr>
              <w:t>1700kg/m3</w:t>
            </w:r>
          </w:p>
        </w:tc>
      </w:tr>
      <w:tr w:rsidR="00A35015">
        <w:trPr>
          <w:trHeight w:val="108"/>
          <w:jc w:val="center"/>
        </w:trPr>
        <w:tc>
          <w:tcPr>
            <w:tcW w:w="708" w:type="dxa"/>
            <w:tcBorders>
              <w:top w:val="single" w:sz="4" w:space="0" w:color="auto"/>
            </w:tcBorders>
            <w:vAlign w:val="center"/>
          </w:tcPr>
          <w:p w:rsidR="00A35015" w:rsidRDefault="00A35015">
            <w:pPr>
              <w:rPr>
                <w:sz w:val="24"/>
                <w:szCs w:val="24"/>
              </w:rPr>
            </w:pPr>
            <w:r>
              <w:rPr>
                <w:sz w:val="24"/>
                <w:szCs w:val="24"/>
              </w:rPr>
              <w:t>4</w:t>
            </w:r>
          </w:p>
        </w:tc>
        <w:tc>
          <w:tcPr>
            <w:tcW w:w="1309" w:type="dxa"/>
            <w:tcBorders>
              <w:top w:val="single" w:sz="4" w:space="0" w:color="auto"/>
            </w:tcBorders>
            <w:vAlign w:val="center"/>
          </w:tcPr>
          <w:p w:rsidR="00A35015" w:rsidRDefault="00A35015">
            <w:pPr>
              <w:rPr>
                <w:sz w:val="24"/>
                <w:szCs w:val="24"/>
              </w:rPr>
            </w:pPr>
            <w:r>
              <w:rPr>
                <w:rFonts w:cs="宋体" w:hint="eastAsia"/>
                <w:sz w:val="24"/>
                <w:szCs w:val="24"/>
              </w:rPr>
              <w:t>粉煤灰</w:t>
            </w:r>
          </w:p>
        </w:tc>
        <w:tc>
          <w:tcPr>
            <w:tcW w:w="1169" w:type="dxa"/>
            <w:tcBorders>
              <w:top w:val="single" w:sz="4" w:space="0" w:color="auto"/>
            </w:tcBorders>
            <w:vAlign w:val="center"/>
          </w:tcPr>
          <w:p w:rsidR="00A35015" w:rsidRDefault="00A35015">
            <w:pPr>
              <w:rPr>
                <w:sz w:val="24"/>
                <w:szCs w:val="24"/>
              </w:rPr>
            </w:pPr>
            <w:r>
              <w:rPr>
                <w:sz w:val="24"/>
                <w:szCs w:val="24"/>
              </w:rPr>
              <w:t>t/a</w:t>
            </w:r>
          </w:p>
        </w:tc>
        <w:tc>
          <w:tcPr>
            <w:tcW w:w="1109" w:type="dxa"/>
            <w:tcBorders>
              <w:top w:val="single" w:sz="4" w:space="0" w:color="auto"/>
            </w:tcBorders>
            <w:vAlign w:val="center"/>
          </w:tcPr>
          <w:p w:rsidR="00A35015" w:rsidRDefault="00A35015">
            <w:pPr>
              <w:rPr>
                <w:sz w:val="24"/>
                <w:szCs w:val="24"/>
              </w:rPr>
            </w:pPr>
            <w:r>
              <w:rPr>
                <w:sz w:val="24"/>
                <w:szCs w:val="24"/>
              </w:rPr>
              <w:t>320</w:t>
            </w:r>
          </w:p>
        </w:tc>
        <w:tc>
          <w:tcPr>
            <w:tcW w:w="4209" w:type="dxa"/>
            <w:tcBorders>
              <w:top w:val="single" w:sz="4" w:space="0" w:color="auto"/>
            </w:tcBorders>
            <w:vAlign w:val="center"/>
          </w:tcPr>
          <w:p w:rsidR="00A35015" w:rsidRDefault="00A35015">
            <w:pPr>
              <w:rPr>
                <w:sz w:val="24"/>
                <w:szCs w:val="24"/>
              </w:rPr>
            </w:pPr>
            <w:r>
              <w:rPr>
                <w:rFonts w:cs="宋体" w:hint="eastAsia"/>
                <w:sz w:val="24"/>
                <w:szCs w:val="24"/>
              </w:rPr>
              <w:t>外购，储存在粉煤灰仓中（容积为</w:t>
            </w:r>
            <w:r>
              <w:rPr>
                <w:sz w:val="24"/>
                <w:szCs w:val="24"/>
              </w:rPr>
              <w:t>10t</w:t>
            </w:r>
            <w:r>
              <w:rPr>
                <w:rFonts w:cs="宋体" w:hint="eastAsia"/>
                <w:sz w:val="24"/>
                <w:szCs w:val="24"/>
              </w:rPr>
              <w:t>），外购、汽运方式，最大储存量</w:t>
            </w:r>
            <w:r>
              <w:rPr>
                <w:sz w:val="24"/>
                <w:szCs w:val="24"/>
              </w:rPr>
              <w:t>100t</w:t>
            </w:r>
          </w:p>
        </w:tc>
      </w:tr>
      <w:tr w:rsidR="00A35015">
        <w:trPr>
          <w:jc w:val="center"/>
        </w:trPr>
        <w:tc>
          <w:tcPr>
            <w:tcW w:w="708" w:type="dxa"/>
            <w:tcBorders>
              <w:bottom w:val="single" w:sz="12" w:space="0" w:color="auto"/>
            </w:tcBorders>
            <w:vAlign w:val="center"/>
          </w:tcPr>
          <w:p w:rsidR="00A35015" w:rsidRDefault="00A35015">
            <w:pPr>
              <w:rPr>
                <w:sz w:val="24"/>
                <w:szCs w:val="24"/>
              </w:rPr>
            </w:pPr>
            <w:r>
              <w:rPr>
                <w:sz w:val="24"/>
                <w:szCs w:val="24"/>
              </w:rPr>
              <w:t>5</w:t>
            </w:r>
          </w:p>
        </w:tc>
        <w:tc>
          <w:tcPr>
            <w:tcW w:w="1309" w:type="dxa"/>
            <w:tcBorders>
              <w:bottom w:val="single" w:sz="12" w:space="0" w:color="auto"/>
            </w:tcBorders>
            <w:vAlign w:val="center"/>
          </w:tcPr>
          <w:p w:rsidR="00A35015" w:rsidRDefault="00A35015">
            <w:pPr>
              <w:rPr>
                <w:sz w:val="24"/>
                <w:szCs w:val="24"/>
              </w:rPr>
            </w:pPr>
            <w:r>
              <w:rPr>
                <w:rFonts w:cs="宋体" w:hint="eastAsia"/>
                <w:sz w:val="24"/>
                <w:szCs w:val="24"/>
              </w:rPr>
              <w:t>水</w:t>
            </w:r>
          </w:p>
        </w:tc>
        <w:tc>
          <w:tcPr>
            <w:tcW w:w="1169" w:type="dxa"/>
            <w:tcBorders>
              <w:bottom w:val="single" w:sz="12" w:space="0" w:color="auto"/>
            </w:tcBorders>
            <w:vAlign w:val="center"/>
          </w:tcPr>
          <w:p w:rsidR="00A35015" w:rsidRDefault="00A35015">
            <w:pPr>
              <w:rPr>
                <w:sz w:val="24"/>
                <w:szCs w:val="24"/>
              </w:rPr>
            </w:pPr>
            <w:r>
              <w:rPr>
                <w:sz w:val="24"/>
                <w:szCs w:val="24"/>
              </w:rPr>
              <w:t>m3</w:t>
            </w:r>
          </w:p>
        </w:tc>
        <w:tc>
          <w:tcPr>
            <w:tcW w:w="1109" w:type="dxa"/>
            <w:tcBorders>
              <w:bottom w:val="single" w:sz="12" w:space="0" w:color="auto"/>
              <w:right w:val="single" w:sz="4" w:space="0" w:color="auto"/>
            </w:tcBorders>
            <w:vAlign w:val="center"/>
          </w:tcPr>
          <w:p w:rsidR="00A35015" w:rsidRDefault="00A35015">
            <w:pPr>
              <w:rPr>
                <w:sz w:val="24"/>
                <w:szCs w:val="24"/>
              </w:rPr>
            </w:pPr>
            <w:r>
              <w:rPr>
                <w:sz w:val="24"/>
                <w:szCs w:val="24"/>
              </w:rPr>
              <w:t>576</w:t>
            </w:r>
          </w:p>
        </w:tc>
        <w:tc>
          <w:tcPr>
            <w:tcW w:w="4209" w:type="dxa"/>
            <w:tcBorders>
              <w:left w:val="single" w:sz="4" w:space="0" w:color="auto"/>
              <w:bottom w:val="single" w:sz="12" w:space="0" w:color="auto"/>
            </w:tcBorders>
            <w:vAlign w:val="center"/>
          </w:tcPr>
          <w:p w:rsidR="00A35015" w:rsidRDefault="00A35015">
            <w:pPr>
              <w:rPr>
                <w:sz w:val="24"/>
                <w:szCs w:val="24"/>
              </w:rPr>
            </w:pPr>
            <w:r>
              <w:rPr>
                <w:rFonts w:cs="宋体" w:hint="eastAsia"/>
                <w:sz w:val="24"/>
                <w:szCs w:val="24"/>
              </w:rPr>
              <w:t>井水</w:t>
            </w:r>
          </w:p>
        </w:tc>
      </w:tr>
    </w:tbl>
    <w:p w:rsidR="00A35015" w:rsidRDefault="00A35015" w:rsidP="00A35015">
      <w:pPr>
        <w:snapToGrid w:val="0"/>
        <w:spacing w:line="360" w:lineRule="auto"/>
        <w:ind w:firstLineChars="200" w:firstLine="31680"/>
        <w:jc w:val="left"/>
        <w:rPr>
          <w:sz w:val="24"/>
          <w:szCs w:val="24"/>
        </w:rPr>
      </w:pPr>
    </w:p>
    <w:p w:rsidR="00A35015" w:rsidRDefault="00A35015" w:rsidP="006F26C9">
      <w:pPr>
        <w:spacing w:line="360" w:lineRule="auto"/>
        <w:ind w:firstLineChars="200" w:firstLine="31680"/>
        <w:jc w:val="left"/>
        <w:rPr>
          <w:b/>
          <w:bCs/>
          <w:sz w:val="24"/>
          <w:szCs w:val="24"/>
        </w:rPr>
      </w:pPr>
      <w:r>
        <w:rPr>
          <w:b/>
          <w:bCs/>
          <w:sz w:val="24"/>
          <w:szCs w:val="24"/>
        </w:rPr>
        <w:t>4</w:t>
      </w:r>
      <w:r>
        <w:rPr>
          <w:rFonts w:cs="宋体" w:hint="eastAsia"/>
          <w:b/>
          <w:bCs/>
          <w:sz w:val="24"/>
          <w:szCs w:val="24"/>
        </w:rPr>
        <w:t>、主要设备</w:t>
      </w:r>
    </w:p>
    <w:p w:rsidR="00A35015" w:rsidRDefault="00A35015">
      <w:pPr>
        <w:adjustRightInd w:val="0"/>
        <w:snapToGrid w:val="0"/>
        <w:spacing w:line="360" w:lineRule="auto"/>
        <w:ind w:firstLine="482"/>
        <w:jc w:val="left"/>
        <w:rPr>
          <w:sz w:val="24"/>
          <w:szCs w:val="24"/>
        </w:rPr>
      </w:pPr>
      <w:r>
        <w:rPr>
          <w:rFonts w:cs="宋体" w:hint="eastAsia"/>
          <w:sz w:val="24"/>
          <w:szCs w:val="24"/>
        </w:rPr>
        <w:t>本项目主要生产设备详见下表。</w:t>
      </w:r>
    </w:p>
    <w:p w:rsidR="00A35015" w:rsidRDefault="00A35015" w:rsidP="006F26C9">
      <w:pPr>
        <w:adjustRightInd w:val="0"/>
        <w:snapToGrid w:val="0"/>
        <w:spacing w:beforeLines="50"/>
        <w:ind w:rightChars="12" w:right="31680"/>
        <w:jc w:val="center"/>
        <w:rPr>
          <w:b/>
          <w:bCs/>
          <w:sz w:val="24"/>
          <w:szCs w:val="24"/>
        </w:rPr>
      </w:pPr>
      <w:r w:rsidRPr="0070440B">
        <w:rPr>
          <w:rFonts w:cs="宋体" w:hint="eastAsia"/>
          <w:b/>
          <w:bCs/>
          <w:sz w:val="24"/>
          <w:szCs w:val="24"/>
        </w:rPr>
        <w:t>表</w:t>
      </w:r>
      <w:r w:rsidRPr="0070440B">
        <w:rPr>
          <w:b/>
          <w:bCs/>
          <w:sz w:val="24"/>
          <w:szCs w:val="24"/>
        </w:rPr>
        <w:t xml:space="preserve">5  </w:t>
      </w:r>
      <w:r w:rsidRPr="0070440B">
        <w:rPr>
          <w:rFonts w:cs="宋体" w:hint="eastAsia"/>
          <w:b/>
          <w:bCs/>
          <w:sz w:val="24"/>
          <w:szCs w:val="24"/>
        </w:rPr>
        <w:t>项目主要生产设备一览表</w:t>
      </w:r>
    </w:p>
    <w:tbl>
      <w:tblPr>
        <w:tblW w:w="0" w:type="auto"/>
        <w:tblInd w:w="-106" w:type="dxa"/>
        <w:tblBorders>
          <w:top w:val="single" w:sz="12" w:space="0" w:color="auto"/>
          <w:bottom w:val="single" w:sz="12" w:space="0" w:color="auto"/>
          <w:insideH w:val="single" w:sz="4" w:space="0" w:color="auto"/>
          <w:insideV w:val="single" w:sz="4" w:space="0" w:color="auto"/>
        </w:tblBorders>
        <w:tblLook w:val="00A0"/>
      </w:tblPr>
      <w:tblGrid>
        <w:gridCol w:w="1050"/>
        <w:gridCol w:w="2100"/>
        <w:gridCol w:w="735"/>
        <w:gridCol w:w="945"/>
        <w:gridCol w:w="3780"/>
      </w:tblGrid>
      <w:tr w:rsidR="00A35015">
        <w:trPr>
          <w:trHeight w:val="23"/>
        </w:trPr>
        <w:tc>
          <w:tcPr>
            <w:tcW w:w="1050" w:type="dxa"/>
            <w:tcBorders>
              <w:top w:val="single" w:sz="12" w:space="0" w:color="auto"/>
            </w:tcBorders>
            <w:vAlign w:val="center"/>
          </w:tcPr>
          <w:p w:rsidR="00A35015" w:rsidRDefault="00A35015">
            <w:pPr>
              <w:spacing w:line="288" w:lineRule="auto"/>
              <w:jc w:val="center"/>
              <w:rPr>
                <w:rFonts w:ascii="宋体"/>
                <w:sz w:val="24"/>
                <w:szCs w:val="24"/>
              </w:rPr>
            </w:pPr>
            <w:r>
              <w:rPr>
                <w:rFonts w:ascii="宋体" w:hAnsi="宋体" w:cs="宋体" w:hint="eastAsia"/>
                <w:sz w:val="24"/>
                <w:szCs w:val="24"/>
              </w:rPr>
              <w:t>序号</w:t>
            </w:r>
          </w:p>
        </w:tc>
        <w:tc>
          <w:tcPr>
            <w:tcW w:w="2100" w:type="dxa"/>
            <w:tcBorders>
              <w:top w:val="single" w:sz="12" w:space="0" w:color="auto"/>
            </w:tcBorders>
            <w:vAlign w:val="center"/>
          </w:tcPr>
          <w:p w:rsidR="00A35015" w:rsidRDefault="00A35015">
            <w:pPr>
              <w:spacing w:line="288" w:lineRule="auto"/>
              <w:jc w:val="center"/>
              <w:rPr>
                <w:rFonts w:ascii="宋体"/>
                <w:sz w:val="24"/>
                <w:szCs w:val="24"/>
              </w:rPr>
            </w:pPr>
            <w:r>
              <w:rPr>
                <w:rFonts w:ascii="宋体" w:hAnsi="宋体" w:cs="宋体" w:hint="eastAsia"/>
                <w:sz w:val="24"/>
                <w:szCs w:val="24"/>
              </w:rPr>
              <w:t>设备名称及型号</w:t>
            </w:r>
          </w:p>
        </w:tc>
        <w:tc>
          <w:tcPr>
            <w:tcW w:w="735" w:type="dxa"/>
            <w:tcBorders>
              <w:top w:val="single" w:sz="12" w:space="0" w:color="auto"/>
            </w:tcBorders>
            <w:vAlign w:val="center"/>
          </w:tcPr>
          <w:p w:rsidR="00A35015" w:rsidRDefault="00A35015">
            <w:pPr>
              <w:spacing w:line="288" w:lineRule="auto"/>
              <w:jc w:val="center"/>
              <w:rPr>
                <w:rFonts w:ascii="宋体"/>
                <w:sz w:val="24"/>
                <w:szCs w:val="24"/>
              </w:rPr>
            </w:pPr>
            <w:r>
              <w:rPr>
                <w:rFonts w:ascii="宋体" w:hAnsi="宋体" w:cs="宋体" w:hint="eastAsia"/>
                <w:sz w:val="24"/>
                <w:szCs w:val="24"/>
              </w:rPr>
              <w:t>单位</w:t>
            </w:r>
          </w:p>
        </w:tc>
        <w:tc>
          <w:tcPr>
            <w:tcW w:w="945" w:type="dxa"/>
            <w:tcBorders>
              <w:top w:val="single" w:sz="12" w:space="0" w:color="auto"/>
            </w:tcBorders>
            <w:vAlign w:val="center"/>
          </w:tcPr>
          <w:p w:rsidR="00A35015" w:rsidRDefault="00A35015">
            <w:pPr>
              <w:spacing w:line="288" w:lineRule="auto"/>
              <w:jc w:val="center"/>
              <w:rPr>
                <w:rFonts w:ascii="宋体"/>
                <w:sz w:val="24"/>
                <w:szCs w:val="24"/>
              </w:rPr>
            </w:pPr>
            <w:r>
              <w:rPr>
                <w:rFonts w:ascii="宋体" w:hAnsi="宋体" w:cs="宋体" w:hint="eastAsia"/>
                <w:sz w:val="24"/>
                <w:szCs w:val="24"/>
              </w:rPr>
              <w:t>数量</w:t>
            </w:r>
          </w:p>
        </w:tc>
        <w:tc>
          <w:tcPr>
            <w:tcW w:w="3780" w:type="dxa"/>
            <w:tcBorders>
              <w:top w:val="single" w:sz="12" w:space="0" w:color="auto"/>
            </w:tcBorders>
            <w:vAlign w:val="center"/>
          </w:tcPr>
          <w:p w:rsidR="00A35015" w:rsidRDefault="00A35015">
            <w:pPr>
              <w:spacing w:line="288" w:lineRule="auto"/>
              <w:jc w:val="center"/>
              <w:rPr>
                <w:rFonts w:ascii="宋体"/>
                <w:sz w:val="24"/>
                <w:szCs w:val="24"/>
              </w:rPr>
            </w:pPr>
            <w:r>
              <w:rPr>
                <w:rFonts w:ascii="宋体" w:hAnsi="宋体" w:cs="宋体" w:hint="eastAsia"/>
                <w:sz w:val="24"/>
                <w:szCs w:val="24"/>
              </w:rPr>
              <w:t>备注</w:t>
            </w:r>
          </w:p>
        </w:tc>
      </w:tr>
      <w:tr w:rsidR="00A35015">
        <w:trPr>
          <w:trHeight w:val="23"/>
        </w:trPr>
        <w:tc>
          <w:tcPr>
            <w:tcW w:w="1050" w:type="dxa"/>
            <w:vAlign w:val="center"/>
          </w:tcPr>
          <w:p w:rsidR="00A35015" w:rsidRDefault="00A35015">
            <w:pPr>
              <w:rPr>
                <w:sz w:val="24"/>
                <w:szCs w:val="24"/>
              </w:rPr>
            </w:pPr>
            <w:r>
              <w:rPr>
                <w:sz w:val="24"/>
                <w:szCs w:val="24"/>
              </w:rPr>
              <w:t>1</w:t>
            </w:r>
          </w:p>
        </w:tc>
        <w:tc>
          <w:tcPr>
            <w:tcW w:w="2100" w:type="dxa"/>
            <w:vAlign w:val="center"/>
          </w:tcPr>
          <w:p w:rsidR="00A35015" w:rsidRDefault="00A35015">
            <w:pPr>
              <w:rPr>
                <w:sz w:val="24"/>
                <w:szCs w:val="24"/>
              </w:rPr>
            </w:pPr>
            <w:r>
              <w:rPr>
                <w:rFonts w:cs="宋体" w:hint="eastAsia"/>
                <w:sz w:val="24"/>
                <w:szCs w:val="24"/>
              </w:rPr>
              <w:t>混凝土搅拌系统</w:t>
            </w:r>
          </w:p>
        </w:tc>
        <w:tc>
          <w:tcPr>
            <w:tcW w:w="735" w:type="dxa"/>
            <w:vAlign w:val="center"/>
          </w:tcPr>
          <w:p w:rsidR="00A35015" w:rsidRDefault="00A35015">
            <w:pPr>
              <w:rPr>
                <w:sz w:val="24"/>
                <w:szCs w:val="24"/>
              </w:rPr>
            </w:pPr>
            <w:r>
              <w:rPr>
                <w:rFonts w:cs="宋体" w:hint="eastAsia"/>
                <w:sz w:val="24"/>
                <w:szCs w:val="24"/>
              </w:rPr>
              <w:t>套</w:t>
            </w:r>
          </w:p>
        </w:tc>
        <w:tc>
          <w:tcPr>
            <w:tcW w:w="945" w:type="dxa"/>
            <w:vAlign w:val="center"/>
          </w:tcPr>
          <w:p w:rsidR="00A35015" w:rsidRDefault="00A35015">
            <w:pPr>
              <w:rPr>
                <w:sz w:val="24"/>
                <w:szCs w:val="24"/>
              </w:rPr>
            </w:pPr>
            <w:r>
              <w:rPr>
                <w:sz w:val="24"/>
                <w:szCs w:val="24"/>
              </w:rPr>
              <w:t>1</w:t>
            </w:r>
          </w:p>
        </w:tc>
        <w:tc>
          <w:tcPr>
            <w:tcW w:w="3780" w:type="dxa"/>
            <w:vAlign w:val="center"/>
          </w:tcPr>
          <w:p w:rsidR="00A35015" w:rsidRDefault="00A35015">
            <w:pPr>
              <w:rPr>
                <w:sz w:val="24"/>
                <w:szCs w:val="24"/>
              </w:rPr>
            </w:pPr>
            <w:r>
              <w:rPr>
                <w:sz w:val="24"/>
                <w:szCs w:val="24"/>
              </w:rPr>
              <w:t>HZS25</w:t>
            </w:r>
          </w:p>
        </w:tc>
      </w:tr>
      <w:tr w:rsidR="00A35015">
        <w:trPr>
          <w:trHeight w:val="504"/>
        </w:trPr>
        <w:tc>
          <w:tcPr>
            <w:tcW w:w="1050" w:type="dxa"/>
            <w:vAlign w:val="center"/>
          </w:tcPr>
          <w:p w:rsidR="00A35015" w:rsidRDefault="00A35015">
            <w:pPr>
              <w:rPr>
                <w:sz w:val="24"/>
                <w:szCs w:val="24"/>
              </w:rPr>
            </w:pPr>
            <w:r>
              <w:rPr>
                <w:sz w:val="24"/>
                <w:szCs w:val="24"/>
              </w:rPr>
              <w:t>2</w:t>
            </w:r>
          </w:p>
        </w:tc>
        <w:tc>
          <w:tcPr>
            <w:tcW w:w="2100" w:type="dxa"/>
            <w:vAlign w:val="center"/>
          </w:tcPr>
          <w:p w:rsidR="00A35015" w:rsidRDefault="00A35015">
            <w:pPr>
              <w:rPr>
                <w:sz w:val="24"/>
                <w:szCs w:val="24"/>
              </w:rPr>
            </w:pPr>
            <w:r>
              <w:rPr>
                <w:rFonts w:cs="宋体" w:hint="eastAsia"/>
                <w:sz w:val="24"/>
                <w:szCs w:val="24"/>
              </w:rPr>
              <w:t>除尘环保系统</w:t>
            </w:r>
          </w:p>
        </w:tc>
        <w:tc>
          <w:tcPr>
            <w:tcW w:w="735" w:type="dxa"/>
            <w:vAlign w:val="center"/>
          </w:tcPr>
          <w:p w:rsidR="00A35015" w:rsidRDefault="00A35015">
            <w:pPr>
              <w:rPr>
                <w:sz w:val="24"/>
                <w:szCs w:val="24"/>
              </w:rPr>
            </w:pPr>
            <w:r>
              <w:rPr>
                <w:rFonts w:cs="宋体" w:hint="eastAsia"/>
                <w:sz w:val="24"/>
                <w:szCs w:val="24"/>
              </w:rPr>
              <w:t>套</w:t>
            </w:r>
          </w:p>
        </w:tc>
        <w:tc>
          <w:tcPr>
            <w:tcW w:w="945" w:type="dxa"/>
            <w:vAlign w:val="center"/>
          </w:tcPr>
          <w:p w:rsidR="00A35015" w:rsidRDefault="00A35015">
            <w:pPr>
              <w:rPr>
                <w:sz w:val="24"/>
                <w:szCs w:val="24"/>
              </w:rPr>
            </w:pPr>
            <w:r>
              <w:rPr>
                <w:sz w:val="24"/>
                <w:szCs w:val="24"/>
              </w:rPr>
              <w:t>1</w:t>
            </w:r>
          </w:p>
        </w:tc>
        <w:tc>
          <w:tcPr>
            <w:tcW w:w="3780" w:type="dxa"/>
            <w:vAlign w:val="center"/>
          </w:tcPr>
          <w:p w:rsidR="00A35015" w:rsidRDefault="00A35015" w:rsidP="00021F7A">
            <w:pPr>
              <w:rPr>
                <w:sz w:val="24"/>
                <w:szCs w:val="24"/>
              </w:rPr>
            </w:pPr>
            <w:r>
              <w:rPr>
                <w:rFonts w:cs="宋体" w:hint="eastAsia"/>
                <w:sz w:val="24"/>
                <w:szCs w:val="24"/>
              </w:rPr>
              <w:t>搅拌站：</w:t>
            </w:r>
            <w:r>
              <w:rPr>
                <w:sz w:val="24"/>
                <w:szCs w:val="24"/>
              </w:rPr>
              <w:t>1</w:t>
            </w:r>
            <w:r>
              <w:rPr>
                <w:rFonts w:cs="宋体" w:hint="eastAsia"/>
                <w:sz w:val="24"/>
                <w:szCs w:val="24"/>
              </w:rPr>
              <w:t>套布袋除尘器</w:t>
            </w:r>
          </w:p>
        </w:tc>
      </w:tr>
      <w:tr w:rsidR="00A35015">
        <w:trPr>
          <w:trHeight w:val="23"/>
        </w:trPr>
        <w:tc>
          <w:tcPr>
            <w:tcW w:w="1050" w:type="dxa"/>
            <w:tcBorders>
              <w:bottom w:val="single" w:sz="12" w:space="0" w:color="auto"/>
            </w:tcBorders>
            <w:vAlign w:val="center"/>
          </w:tcPr>
          <w:p w:rsidR="00A35015" w:rsidRDefault="00A35015">
            <w:pPr>
              <w:rPr>
                <w:sz w:val="24"/>
                <w:szCs w:val="24"/>
              </w:rPr>
            </w:pPr>
            <w:r>
              <w:rPr>
                <w:sz w:val="24"/>
                <w:szCs w:val="24"/>
              </w:rPr>
              <w:t>3</w:t>
            </w:r>
          </w:p>
        </w:tc>
        <w:tc>
          <w:tcPr>
            <w:tcW w:w="2100" w:type="dxa"/>
            <w:tcBorders>
              <w:bottom w:val="single" w:sz="12" w:space="0" w:color="auto"/>
            </w:tcBorders>
            <w:vAlign w:val="center"/>
          </w:tcPr>
          <w:p w:rsidR="00A35015" w:rsidRDefault="00A35015">
            <w:pPr>
              <w:rPr>
                <w:sz w:val="24"/>
                <w:szCs w:val="24"/>
              </w:rPr>
            </w:pPr>
            <w:r>
              <w:rPr>
                <w:rFonts w:cs="宋体" w:hint="eastAsia"/>
                <w:sz w:val="24"/>
                <w:szCs w:val="24"/>
              </w:rPr>
              <w:t>砂石场地</w:t>
            </w:r>
          </w:p>
        </w:tc>
        <w:tc>
          <w:tcPr>
            <w:tcW w:w="735" w:type="dxa"/>
            <w:tcBorders>
              <w:bottom w:val="single" w:sz="12" w:space="0" w:color="auto"/>
            </w:tcBorders>
            <w:vAlign w:val="center"/>
          </w:tcPr>
          <w:p w:rsidR="00A35015" w:rsidRDefault="00A35015">
            <w:pPr>
              <w:rPr>
                <w:sz w:val="24"/>
                <w:szCs w:val="24"/>
              </w:rPr>
            </w:pPr>
            <w:r>
              <w:rPr>
                <w:rFonts w:cs="宋体" w:hint="eastAsia"/>
                <w:sz w:val="24"/>
                <w:szCs w:val="24"/>
              </w:rPr>
              <w:t>块</w:t>
            </w:r>
          </w:p>
        </w:tc>
        <w:tc>
          <w:tcPr>
            <w:tcW w:w="945" w:type="dxa"/>
            <w:tcBorders>
              <w:bottom w:val="single" w:sz="12" w:space="0" w:color="auto"/>
            </w:tcBorders>
            <w:vAlign w:val="center"/>
          </w:tcPr>
          <w:p w:rsidR="00A35015" w:rsidRDefault="00A35015">
            <w:pPr>
              <w:rPr>
                <w:sz w:val="24"/>
                <w:szCs w:val="24"/>
              </w:rPr>
            </w:pPr>
            <w:r>
              <w:rPr>
                <w:sz w:val="24"/>
                <w:szCs w:val="24"/>
              </w:rPr>
              <w:t>1</w:t>
            </w:r>
          </w:p>
        </w:tc>
        <w:tc>
          <w:tcPr>
            <w:tcW w:w="3780" w:type="dxa"/>
            <w:tcBorders>
              <w:bottom w:val="single" w:sz="12" w:space="0" w:color="auto"/>
            </w:tcBorders>
            <w:vAlign w:val="center"/>
          </w:tcPr>
          <w:p w:rsidR="00A35015" w:rsidRDefault="00A35015">
            <w:pPr>
              <w:rPr>
                <w:sz w:val="24"/>
                <w:szCs w:val="24"/>
              </w:rPr>
            </w:pPr>
            <w:r>
              <w:rPr>
                <w:rFonts w:cs="宋体" w:hint="eastAsia"/>
                <w:sz w:val="24"/>
                <w:szCs w:val="24"/>
              </w:rPr>
              <w:t>室外，圆形，最大储存量</w:t>
            </w:r>
            <w:r>
              <w:rPr>
                <w:sz w:val="24"/>
                <w:szCs w:val="24"/>
              </w:rPr>
              <w:t>10000m3</w:t>
            </w:r>
            <w:r>
              <w:rPr>
                <w:rFonts w:cs="宋体" w:hint="eastAsia"/>
                <w:sz w:val="24"/>
                <w:szCs w:val="24"/>
              </w:rPr>
              <w:t>，最大堆场高度为</w:t>
            </w:r>
            <w:r>
              <w:rPr>
                <w:sz w:val="24"/>
                <w:szCs w:val="24"/>
              </w:rPr>
              <w:t>3m</w:t>
            </w:r>
          </w:p>
        </w:tc>
      </w:tr>
    </w:tbl>
    <w:p w:rsidR="00A35015" w:rsidRDefault="00A35015" w:rsidP="00A35015">
      <w:pPr>
        <w:adjustRightInd w:val="0"/>
        <w:snapToGrid w:val="0"/>
        <w:spacing w:line="360" w:lineRule="auto"/>
        <w:ind w:firstLineChars="200" w:firstLine="31680"/>
        <w:rPr>
          <w:b/>
          <w:bCs/>
          <w:sz w:val="24"/>
          <w:szCs w:val="24"/>
        </w:rPr>
      </w:pPr>
    </w:p>
    <w:p w:rsidR="00A35015" w:rsidRDefault="00A35015" w:rsidP="006F26C9">
      <w:pPr>
        <w:adjustRightInd w:val="0"/>
        <w:snapToGrid w:val="0"/>
        <w:spacing w:line="360" w:lineRule="auto"/>
        <w:ind w:firstLineChars="200" w:firstLine="31680"/>
        <w:rPr>
          <w:b/>
          <w:bCs/>
          <w:sz w:val="24"/>
          <w:szCs w:val="24"/>
        </w:rPr>
      </w:pPr>
      <w:r>
        <w:rPr>
          <w:b/>
          <w:bCs/>
          <w:sz w:val="24"/>
          <w:szCs w:val="24"/>
        </w:rPr>
        <w:t>5</w:t>
      </w:r>
      <w:r>
        <w:rPr>
          <w:rFonts w:cs="宋体" w:hint="eastAsia"/>
          <w:b/>
          <w:bCs/>
          <w:sz w:val="24"/>
          <w:szCs w:val="24"/>
        </w:rPr>
        <w:t>、公用工程</w:t>
      </w:r>
    </w:p>
    <w:p w:rsidR="00A35015" w:rsidRDefault="00A35015" w:rsidP="006F26C9">
      <w:pPr>
        <w:snapToGrid w:val="0"/>
        <w:spacing w:line="360" w:lineRule="auto"/>
        <w:ind w:firstLineChars="200" w:firstLine="31680"/>
        <w:jc w:val="left"/>
        <w:rPr>
          <w:rFonts w:ascii="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）给水</w:t>
      </w:r>
    </w:p>
    <w:p w:rsidR="00A35015" w:rsidRDefault="00A35015" w:rsidP="006F26C9">
      <w:pPr>
        <w:snapToGrid w:val="0"/>
        <w:spacing w:line="360" w:lineRule="auto"/>
        <w:ind w:firstLineChars="200" w:firstLine="31680"/>
        <w:jc w:val="left"/>
        <w:rPr>
          <w:rFonts w:ascii="宋体"/>
          <w:sz w:val="24"/>
          <w:szCs w:val="24"/>
        </w:rPr>
      </w:pPr>
      <w:r>
        <w:rPr>
          <w:rFonts w:ascii="宋体" w:hAnsi="宋体" w:cs="宋体" w:hint="eastAsia"/>
          <w:sz w:val="24"/>
          <w:szCs w:val="24"/>
        </w:rPr>
        <w:t>本项目员工均为附近村民，故不设置员工食堂以及宿舍，用水主要为生产用水、职工生活用水、厂区降尘用水以及搅拌车及搅拌机清洗用水。</w:t>
      </w:r>
    </w:p>
    <w:p w:rsidR="00A35015" w:rsidRDefault="00A35015" w:rsidP="006F26C9">
      <w:pPr>
        <w:snapToGrid w:val="0"/>
        <w:spacing w:line="360" w:lineRule="auto"/>
        <w:ind w:firstLineChars="200" w:firstLine="31680"/>
        <w:jc w:val="left"/>
        <w:rPr>
          <w:rFonts w:ascii="宋体"/>
          <w:sz w:val="24"/>
          <w:szCs w:val="24"/>
        </w:rPr>
      </w:pPr>
      <w:r>
        <w:rPr>
          <w:rFonts w:ascii="宋体" w:hAnsi="宋体" w:cs="宋体"/>
          <w:sz w:val="24"/>
          <w:szCs w:val="24"/>
        </w:rPr>
        <w:t>1</w:t>
      </w:r>
      <w:r>
        <w:rPr>
          <w:rFonts w:ascii="宋体" w:hAnsi="宋体" w:cs="宋体" w:hint="eastAsia"/>
          <w:sz w:val="24"/>
          <w:szCs w:val="24"/>
        </w:rPr>
        <w:t>）生活用水</w:t>
      </w:r>
    </w:p>
    <w:p w:rsidR="00A35015" w:rsidRDefault="00A35015" w:rsidP="006F26C9">
      <w:pPr>
        <w:snapToGrid w:val="0"/>
        <w:spacing w:line="360" w:lineRule="auto"/>
        <w:ind w:firstLineChars="200" w:firstLine="31680"/>
        <w:jc w:val="left"/>
        <w:rPr>
          <w:rFonts w:ascii="宋体"/>
          <w:sz w:val="24"/>
          <w:szCs w:val="24"/>
        </w:rPr>
      </w:pPr>
      <w:r>
        <w:rPr>
          <w:rFonts w:ascii="宋体" w:hAnsi="宋体" w:cs="宋体" w:hint="eastAsia"/>
          <w:sz w:val="24"/>
          <w:szCs w:val="24"/>
        </w:rPr>
        <w:t>本项目共有员工</w:t>
      </w:r>
      <w:r>
        <w:rPr>
          <w:rFonts w:ascii="宋体" w:hAnsi="宋体" w:cs="宋体"/>
          <w:sz w:val="24"/>
          <w:szCs w:val="24"/>
        </w:rPr>
        <w:t>5</w:t>
      </w:r>
      <w:r>
        <w:rPr>
          <w:rFonts w:ascii="宋体" w:hAnsi="宋体" w:cs="宋体" w:hint="eastAsia"/>
          <w:sz w:val="24"/>
          <w:szCs w:val="24"/>
        </w:rPr>
        <w:t>人，年工作日为</w:t>
      </w:r>
      <w:r>
        <w:rPr>
          <w:rFonts w:ascii="宋体" w:hAnsi="宋体" w:cs="宋体"/>
          <w:sz w:val="24"/>
          <w:szCs w:val="24"/>
        </w:rPr>
        <w:t>210d</w:t>
      </w:r>
      <w:r>
        <w:rPr>
          <w:rFonts w:ascii="宋体" w:hAnsi="宋体" w:cs="宋体" w:hint="eastAsia"/>
          <w:sz w:val="24"/>
          <w:szCs w:val="24"/>
        </w:rPr>
        <w:t>，参照《吉林省用水定额》，生活用水量按照</w:t>
      </w:r>
      <w:r>
        <w:rPr>
          <w:rFonts w:ascii="宋体" w:hAnsi="宋体" w:cs="宋体"/>
          <w:sz w:val="24"/>
          <w:szCs w:val="24"/>
        </w:rPr>
        <w:t>50L/</w:t>
      </w:r>
      <w:r>
        <w:rPr>
          <w:rFonts w:ascii="宋体" w:hAnsi="宋体" w:cs="宋体" w:hint="eastAsia"/>
          <w:sz w:val="24"/>
          <w:szCs w:val="24"/>
        </w:rPr>
        <w:t>人</w:t>
      </w:r>
      <w:r>
        <w:rPr>
          <w:rFonts w:ascii="宋体" w:cs="宋体" w:hint="eastAsia"/>
          <w:sz w:val="24"/>
          <w:szCs w:val="24"/>
        </w:rPr>
        <w:t>·</w:t>
      </w:r>
      <w:r>
        <w:rPr>
          <w:rFonts w:ascii="宋体" w:hAnsi="宋体" w:cs="宋体"/>
          <w:sz w:val="24"/>
          <w:szCs w:val="24"/>
        </w:rPr>
        <w:t>d</w:t>
      </w:r>
      <w:r>
        <w:rPr>
          <w:rFonts w:ascii="宋体" w:hAnsi="宋体" w:cs="宋体" w:hint="eastAsia"/>
          <w:sz w:val="24"/>
          <w:szCs w:val="24"/>
        </w:rPr>
        <w:t>计算，则本项目职工生活用水量为</w:t>
      </w:r>
      <w:r>
        <w:rPr>
          <w:rFonts w:ascii="宋体" w:hAnsi="宋体" w:cs="宋体"/>
          <w:sz w:val="24"/>
          <w:szCs w:val="24"/>
        </w:rPr>
        <w:t>0.25m</w:t>
      </w:r>
      <w:r>
        <w:rPr>
          <w:rFonts w:ascii="宋体" w:hAnsi="宋体" w:cs="宋体"/>
          <w:sz w:val="24"/>
          <w:szCs w:val="24"/>
          <w:vertAlign w:val="superscript"/>
        </w:rPr>
        <w:t>3</w:t>
      </w:r>
      <w:r>
        <w:rPr>
          <w:rFonts w:ascii="宋体" w:hAnsi="宋体" w:cs="宋体"/>
          <w:sz w:val="24"/>
          <w:szCs w:val="24"/>
        </w:rPr>
        <w:t>/d</w:t>
      </w:r>
      <w:r>
        <w:rPr>
          <w:rFonts w:ascii="宋体" w:hAnsi="宋体" w:cs="宋体" w:hint="eastAsia"/>
          <w:sz w:val="24"/>
          <w:szCs w:val="24"/>
        </w:rPr>
        <w:t>（</w:t>
      </w:r>
      <w:r>
        <w:rPr>
          <w:rFonts w:ascii="宋体" w:hAnsi="宋体" w:cs="宋体"/>
          <w:sz w:val="24"/>
          <w:szCs w:val="24"/>
        </w:rPr>
        <w:t>52.5m</w:t>
      </w:r>
      <w:r>
        <w:rPr>
          <w:rFonts w:ascii="宋体" w:hAnsi="宋体" w:cs="宋体"/>
          <w:sz w:val="24"/>
          <w:szCs w:val="24"/>
          <w:vertAlign w:val="superscript"/>
        </w:rPr>
        <w:t>3</w:t>
      </w:r>
      <w:r>
        <w:rPr>
          <w:rFonts w:ascii="宋体" w:hAnsi="宋体" w:cs="宋体"/>
          <w:sz w:val="24"/>
          <w:szCs w:val="24"/>
        </w:rPr>
        <w:t>/a</w:t>
      </w:r>
      <w:r>
        <w:rPr>
          <w:rFonts w:ascii="宋体" w:hAnsi="宋体" w:cs="宋体" w:hint="eastAsia"/>
          <w:sz w:val="24"/>
          <w:szCs w:val="24"/>
        </w:rPr>
        <w:t>）。</w:t>
      </w:r>
    </w:p>
    <w:p w:rsidR="00A35015" w:rsidRDefault="00A35015" w:rsidP="006F26C9">
      <w:pPr>
        <w:snapToGrid w:val="0"/>
        <w:spacing w:line="360" w:lineRule="auto"/>
        <w:ind w:firstLineChars="200" w:firstLine="31680"/>
        <w:jc w:val="left"/>
        <w:rPr>
          <w:rFonts w:ascii="宋体"/>
          <w:sz w:val="24"/>
          <w:szCs w:val="24"/>
        </w:rPr>
      </w:pPr>
      <w:r>
        <w:rPr>
          <w:rFonts w:ascii="宋体" w:hAnsi="宋体" w:cs="宋体"/>
          <w:sz w:val="24"/>
          <w:szCs w:val="24"/>
        </w:rPr>
        <w:t>2</w:t>
      </w:r>
      <w:r>
        <w:rPr>
          <w:rFonts w:ascii="宋体" w:hAnsi="宋体" w:cs="宋体" w:hint="eastAsia"/>
          <w:sz w:val="24"/>
          <w:szCs w:val="24"/>
        </w:rPr>
        <w:t>）工艺搅拌用水</w:t>
      </w:r>
    </w:p>
    <w:p w:rsidR="00A35015" w:rsidRDefault="00A35015" w:rsidP="006F26C9">
      <w:pPr>
        <w:snapToGrid w:val="0"/>
        <w:spacing w:line="360" w:lineRule="auto"/>
        <w:ind w:firstLineChars="200" w:firstLine="31680"/>
        <w:jc w:val="left"/>
        <w:rPr>
          <w:rFonts w:ascii="宋体"/>
          <w:i/>
          <w:iCs/>
          <w:sz w:val="24"/>
          <w:szCs w:val="24"/>
          <w:u w:val="single"/>
        </w:rPr>
      </w:pPr>
      <w:r>
        <w:rPr>
          <w:rFonts w:ascii="宋体" w:hAnsi="宋体" w:cs="宋体" w:hint="eastAsia"/>
          <w:sz w:val="24"/>
          <w:szCs w:val="24"/>
        </w:rPr>
        <w:t>工艺搅拌用水在混凝土配料搅拌过程中加入，根据各产品原料配比（根据企业提供资料，水泥：水</w:t>
      </w:r>
      <w:r>
        <w:rPr>
          <w:rFonts w:ascii="宋体" w:hAnsi="宋体" w:cs="宋体"/>
          <w:sz w:val="24"/>
          <w:szCs w:val="24"/>
        </w:rPr>
        <w:t>=1:0.2</w:t>
      </w:r>
      <w:r>
        <w:rPr>
          <w:rFonts w:ascii="宋体" w:hAnsi="宋体" w:cs="宋体" w:hint="eastAsia"/>
          <w:sz w:val="24"/>
          <w:szCs w:val="24"/>
        </w:rPr>
        <w:t>），工艺搅拌用水量为</w:t>
      </w:r>
      <w:r>
        <w:rPr>
          <w:rFonts w:ascii="宋体" w:hAnsi="宋体" w:cs="宋体"/>
          <w:sz w:val="24"/>
          <w:szCs w:val="24"/>
        </w:rPr>
        <w:t>576m3/a</w:t>
      </w:r>
      <w:r>
        <w:rPr>
          <w:rFonts w:ascii="宋体" w:hAnsi="宋体" w:cs="宋体" w:hint="eastAsia"/>
          <w:sz w:val="24"/>
          <w:szCs w:val="24"/>
        </w:rPr>
        <w:t>。</w:t>
      </w:r>
    </w:p>
    <w:p w:rsidR="00A35015" w:rsidRDefault="00A35015" w:rsidP="006F26C9">
      <w:pPr>
        <w:snapToGrid w:val="0"/>
        <w:spacing w:line="360" w:lineRule="auto"/>
        <w:ind w:firstLineChars="200" w:firstLine="31680"/>
        <w:jc w:val="left"/>
        <w:rPr>
          <w:rFonts w:ascii="宋体"/>
          <w:sz w:val="24"/>
          <w:szCs w:val="24"/>
        </w:rPr>
      </w:pPr>
      <w:r>
        <w:rPr>
          <w:rFonts w:ascii="宋体" w:hAnsi="宋体" w:cs="宋体"/>
          <w:sz w:val="24"/>
          <w:szCs w:val="24"/>
        </w:rPr>
        <w:t>3</w:t>
      </w:r>
      <w:r>
        <w:rPr>
          <w:rFonts w:ascii="宋体" w:hAnsi="宋体" w:cs="宋体" w:hint="eastAsia"/>
          <w:sz w:val="24"/>
          <w:szCs w:val="24"/>
        </w:rPr>
        <w:t>）清洗用水</w:t>
      </w:r>
    </w:p>
    <w:p w:rsidR="00A35015" w:rsidRDefault="00A35015" w:rsidP="006F26C9">
      <w:pPr>
        <w:snapToGrid w:val="0"/>
        <w:spacing w:line="360" w:lineRule="auto"/>
        <w:ind w:firstLineChars="200" w:firstLine="31680"/>
        <w:jc w:val="left"/>
        <w:rPr>
          <w:rFonts w:ascii="宋体"/>
          <w:sz w:val="24"/>
          <w:szCs w:val="24"/>
        </w:rPr>
      </w:pPr>
      <w:r>
        <w:rPr>
          <w:rFonts w:ascii="宋体" w:hAnsi="宋体" w:cs="宋体" w:hint="eastAsia"/>
          <w:sz w:val="24"/>
          <w:szCs w:val="24"/>
        </w:rPr>
        <w:t>清洗用水分为搅拌机清洗用水、混凝土运输车清洗用水和作业区地面冲洗用水，根据企业提供资料，企业每天清洗</w:t>
      </w:r>
      <w:r>
        <w:rPr>
          <w:rFonts w:ascii="宋体" w:hAnsi="宋体" w:cs="宋体"/>
          <w:sz w:val="24"/>
          <w:szCs w:val="24"/>
        </w:rPr>
        <w:t>1</w:t>
      </w:r>
      <w:r>
        <w:rPr>
          <w:rFonts w:ascii="宋体" w:hAnsi="宋体" w:cs="宋体" w:hint="eastAsia"/>
          <w:sz w:val="24"/>
          <w:szCs w:val="24"/>
        </w:rPr>
        <w:t>次，每次用水量约为</w:t>
      </w:r>
      <w:r>
        <w:rPr>
          <w:rFonts w:ascii="宋体" w:hAnsi="宋体" w:cs="宋体"/>
          <w:sz w:val="24"/>
          <w:szCs w:val="24"/>
        </w:rPr>
        <w:t>1m</w:t>
      </w:r>
      <w:r>
        <w:rPr>
          <w:rFonts w:ascii="宋体" w:hAnsi="宋体" w:cs="宋体"/>
          <w:sz w:val="24"/>
          <w:szCs w:val="24"/>
          <w:vertAlign w:val="superscript"/>
        </w:rPr>
        <w:t>3</w:t>
      </w:r>
      <w:r>
        <w:rPr>
          <w:rFonts w:ascii="宋体" w:hAnsi="宋体" w:cs="宋体" w:hint="eastAsia"/>
          <w:sz w:val="24"/>
          <w:szCs w:val="24"/>
        </w:rPr>
        <w:t>，故本项目设备清洗用水量为</w:t>
      </w:r>
      <w:r>
        <w:rPr>
          <w:rFonts w:ascii="宋体" w:hAnsi="宋体" w:cs="宋体"/>
          <w:sz w:val="24"/>
          <w:szCs w:val="24"/>
        </w:rPr>
        <w:t>210m</w:t>
      </w:r>
      <w:r>
        <w:rPr>
          <w:rFonts w:ascii="宋体" w:hAnsi="宋体" w:cs="宋体"/>
          <w:sz w:val="24"/>
          <w:szCs w:val="24"/>
          <w:vertAlign w:val="superscript"/>
        </w:rPr>
        <w:t>3</w:t>
      </w:r>
      <w:r>
        <w:rPr>
          <w:rFonts w:ascii="宋体" w:hAnsi="宋体" w:cs="宋体"/>
          <w:sz w:val="24"/>
          <w:szCs w:val="24"/>
        </w:rPr>
        <w:t>/a</w:t>
      </w:r>
      <w:r>
        <w:rPr>
          <w:rFonts w:ascii="宋体" w:hAnsi="宋体" w:cs="宋体" w:hint="eastAsia"/>
          <w:sz w:val="24"/>
          <w:szCs w:val="24"/>
        </w:rPr>
        <w:t>。</w:t>
      </w:r>
    </w:p>
    <w:p w:rsidR="00A35015" w:rsidRDefault="00A35015" w:rsidP="006F26C9">
      <w:pPr>
        <w:snapToGrid w:val="0"/>
        <w:spacing w:line="360" w:lineRule="auto"/>
        <w:ind w:firstLineChars="200" w:firstLine="31680"/>
        <w:jc w:val="left"/>
        <w:rPr>
          <w:rFonts w:ascii="宋体"/>
          <w:sz w:val="24"/>
          <w:szCs w:val="24"/>
        </w:rPr>
      </w:pPr>
      <w:r>
        <w:rPr>
          <w:rFonts w:ascii="宋体" w:hAnsi="宋体" w:cs="宋体"/>
          <w:sz w:val="24"/>
          <w:szCs w:val="24"/>
        </w:rPr>
        <w:t>4</w:t>
      </w:r>
      <w:r>
        <w:rPr>
          <w:rFonts w:ascii="宋体" w:hAnsi="宋体" w:cs="宋体" w:hint="eastAsia"/>
          <w:sz w:val="24"/>
          <w:szCs w:val="24"/>
        </w:rPr>
        <w:t>）降尘用水</w:t>
      </w:r>
    </w:p>
    <w:p w:rsidR="00A35015" w:rsidRDefault="00A35015" w:rsidP="006F26C9">
      <w:pPr>
        <w:snapToGrid w:val="0"/>
        <w:spacing w:line="360" w:lineRule="auto"/>
        <w:ind w:firstLineChars="200" w:firstLine="31680"/>
        <w:jc w:val="left"/>
        <w:rPr>
          <w:rFonts w:ascii="宋体"/>
          <w:sz w:val="24"/>
          <w:szCs w:val="24"/>
        </w:rPr>
      </w:pPr>
      <w:r>
        <w:rPr>
          <w:rFonts w:ascii="宋体" w:hAnsi="宋体" w:cs="宋体" w:hint="eastAsia"/>
          <w:sz w:val="24"/>
          <w:szCs w:val="24"/>
        </w:rPr>
        <w:t>厂区内需要定期进行洒水降尘，降尘用水按</w:t>
      </w:r>
      <w:r>
        <w:rPr>
          <w:rFonts w:ascii="宋体" w:hAnsi="宋体" w:cs="宋体"/>
          <w:sz w:val="24"/>
          <w:szCs w:val="24"/>
        </w:rPr>
        <w:t>1t/</w:t>
      </w:r>
      <w:r>
        <w:rPr>
          <w:rFonts w:ascii="宋体" w:hAnsi="宋体" w:cs="宋体" w:hint="eastAsia"/>
          <w:sz w:val="24"/>
          <w:szCs w:val="24"/>
        </w:rPr>
        <w:t>次计，年降尘</w:t>
      </w:r>
      <w:r>
        <w:rPr>
          <w:rFonts w:ascii="宋体" w:hAnsi="宋体" w:cs="宋体"/>
          <w:sz w:val="24"/>
          <w:szCs w:val="24"/>
        </w:rPr>
        <w:t>210</w:t>
      </w:r>
      <w:r>
        <w:rPr>
          <w:rFonts w:ascii="宋体" w:hAnsi="宋体" w:cs="宋体" w:hint="eastAsia"/>
          <w:sz w:val="24"/>
          <w:szCs w:val="24"/>
        </w:rPr>
        <w:t>次，则降尘用水量为</w:t>
      </w:r>
      <w:r>
        <w:rPr>
          <w:rFonts w:ascii="宋体" w:hAnsi="宋体" w:cs="宋体"/>
          <w:sz w:val="24"/>
          <w:szCs w:val="24"/>
        </w:rPr>
        <w:t>210m</w:t>
      </w:r>
      <w:r>
        <w:rPr>
          <w:rFonts w:ascii="宋体" w:hAnsi="宋体" w:cs="宋体"/>
          <w:sz w:val="24"/>
          <w:szCs w:val="24"/>
          <w:vertAlign w:val="superscript"/>
        </w:rPr>
        <w:t>3</w:t>
      </w:r>
      <w:r>
        <w:rPr>
          <w:rFonts w:ascii="宋体" w:hAnsi="宋体" w:cs="宋体"/>
          <w:sz w:val="24"/>
          <w:szCs w:val="24"/>
        </w:rPr>
        <w:t>/a</w:t>
      </w:r>
      <w:r>
        <w:rPr>
          <w:rFonts w:ascii="宋体" w:hAnsi="宋体" w:cs="宋体" w:hint="eastAsia"/>
          <w:sz w:val="24"/>
          <w:szCs w:val="24"/>
        </w:rPr>
        <w:t>。</w:t>
      </w:r>
    </w:p>
    <w:p w:rsidR="00A35015" w:rsidRPr="0070440B" w:rsidRDefault="00A35015" w:rsidP="006F26C9">
      <w:pPr>
        <w:adjustRightInd w:val="0"/>
        <w:snapToGrid w:val="0"/>
        <w:ind w:firstLineChars="200" w:firstLine="31680"/>
        <w:jc w:val="center"/>
        <w:rPr>
          <w:b/>
          <w:bCs/>
          <w:sz w:val="24"/>
          <w:szCs w:val="24"/>
        </w:rPr>
      </w:pPr>
      <w:r w:rsidRPr="0070440B">
        <w:rPr>
          <w:rFonts w:cs="宋体" w:hint="eastAsia"/>
          <w:b/>
          <w:bCs/>
          <w:sz w:val="24"/>
          <w:szCs w:val="24"/>
        </w:rPr>
        <w:t>表</w:t>
      </w:r>
      <w:r w:rsidRPr="0070440B">
        <w:rPr>
          <w:b/>
          <w:bCs/>
          <w:sz w:val="24"/>
          <w:szCs w:val="24"/>
        </w:rPr>
        <w:t xml:space="preserve">6  </w:t>
      </w:r>
      <w:r w:rsidRPr="0070440B">
        <w:rPr>
          <w:rFonts w:cs="宋体" w:hint="eastAsia"/>
          <w:b/>
          <w:bCs/>
          <w:sz w:val="24"/>
          <w:szCs w:val="24"/>
        </w:rPr>
        <w:t>本项目用水情况一览表</w:t>
      </w:r>
    </w:p>
    <w:tbl>
      <w:tblPr>
        <w:tblW w:w="8504" w:type="dxa"/>
        <w:jc w:val="center"/>
        <w:tblBorders>
          <w:top w:val="single" w:sz="12" w:space="0" w:color="auto"/>
          <w:bottom w:val="single" w:sz="12" w:space="0" w:color="auto"/>
          <w:insideH w:val="single" w:sz="4" w:space="0" w:color="auto"/>
          <w:insideV w:val="single" w:sz="4" w:space="0" w:color="auto"/>
        </w:tblBorders>
        <w:tblLook w:val="00A0"/>
      </w:tblPr>
      <w:tblGrid>
        <w:gridCol w:w="341"/>
        <w:gridCol w:w="2264"/>
        <w:gridCol w:w="1237"/>
        <w:gridCol w:w="1038"/>
        <w:gridCol w:w="1336"/>
        <w:gridCol w:w="1185"/>
        <w:gridCol w:w="1103"/>
      </w:tblGrid>
      <w:tr w:rsidR="00A35015">
        <w:trPr>
          <w:trHeight w:val="76"/>
          <w:jc w:val="center"/>
        </w:trPr>
        <w:tc>
          <w:tcPr>
            <w:tcW w:w="2605" w:type="dxa"/>
            <w:gridSpan w:val="2"/>
            <w:tcBorders>
              <w:top w:val="single" w:sz="12" w:space="0" w:color="auto"/>
            </w:tcBorders>
            <w:vAlign w:val="center"/>
          </w:tcPr>
          <w:p w:rsidR="00A35015" w:rsidRDefault="00A35015">
            <w:pPr>
              <w:widowControl/>
              <w:snapToGrid w:val="0"/>
              <w:jc w:val="center"/>
            </w:pPr>
            <w:r>
              <w:rPr>
                <w:rFonts w:cs="宋体" w:hint="eastAsia"/>
              </w:rPr>
              <w:t>用水项目</w:t>
            </w:r>
          </w:p>
        </w:tc>
        <w:tc>
          <w:tcPr>
            <w:tcW w:w="1237" w:type="dxa"/>
            <w:tcBorders>
              <w:top w:val="single" w:sz="12" w:space="0" w:color="auto"/>
            </w:tcBorders>
            <w:vAlign w:val="center"/>
          </w:tcPr>
          <w:p w:rsidR="00A35015" w:rsidRDefault="00A35015">
            <w:pPr>
              <w:widowControl/>
              <w:snapToGrid w:val="0"/>
              <w:jc w:val="center"/>
            </w:pPr>
            <w:r>
              <w:rPr>
                <w:rFonts w:cs="宋体" w:hint="eastAsia"/>
              </w:rPr>
              <w:t>用水标准</w:t>
            </w:r>
          </w:p>
        </w:tc>
        <w:tc>
          <w:tcPr>
            <w:tcW w:w="1038" w:type="dxa"/>
            <w:tcBorders>
              <w:top w:val="single" w:sz="12" w:space="0" w:color="auto"/>
            </w:tcBorders>
            <w:vAlign w:val="center"/>
          </w:tcPr>
          <w:p w:rsidR="00A35015" w:rsidRDefault="00A35015">
            <w:pPr>
              <w:widowControl/>
              <w:snapToGrid w:val="0"/>
              <w:jc w:val="center"/>
            </w:pPr>
            <w:r>
              <w:rPr>
                <w:rFonts w:cs="宋体" w:hint="eastAsia"/>
              </w:rPr>
              <w:t>数量</w:t>
            </w:r>
          </w:p>
        </w:tc>
        <w:tc>
          <w:tcPr>
            <w:tcW w:w="1336" w:type="dxa"/>
            <w:tcBorders>
              <w:top w:val="single" w:sz="12" w:space="0" w:color="auto"/>
            </w:tcBorders>
            <w:vAlign w:val="center"/>
          </w:tcPr>
          <w:p w:rsidR="00A35015" w:rsidRDefault="00A35015">
            <w:pPr>
              <w:widowControl/>
              <w:snapToGrid w:val="0"/>
              <w:jc w:val="center"/>
            </w:pPr>
            <w:r>
              <w:rPr>
                <w:rFonts w:cs="宋体" w:hint="eastAsia"/>
              </w:rPr>
              <w:t>用水时间</w:t>
            </w:r>
          </w:p>
        </w:tc>
        <w:tc>
          <w:tcPr>
            <w:tcW w:w="1185" w:type="dxa"/>
            <w:tcBorders>
              <w:top w:val="single" w:sz="12" w:space="0" w:color="auto"/>
            </w:tcBorders>
            <w:vAlign w:val="center"/>
          </w:tcPr>
          <w:p w:rsidR="00A35015" w:rsidRDefault="00A35015">
            <w:pPr>
              <w:widowControl/>
              <w:snapToGrid w:val="0"/>
              <w:jc w:val="center"/>
            </w:pPr>
            <w:r>
              <w:rPr>
                <w:rFonts w:cs="宋体" w:hint="eastAsia"/>
              </w:rPr>
              <w:t>日用水量（</w:t>
            </w:r>
            <w:r>
              <w:rPr>
                <w:sz w:val="24"/>
                <w:szCs w:val="24"/>
              </w:rPr>
              <w:t>m</w:t>
            </w:r>
            <w:r>
              <w:rPr>
                <w:sz w:val="24"/>
                <w:szCs w:val="24"/>
                <w:vertAlign w:val="superscript"/>
              </w:rPr>
              <w:t>3</w:t>
            </w:r>
            <w:r>
              <w:t>/d</w:t>
            </w:r>
            <w:r>
              <w:rPr>
                <w:rFonts w:cs="宋体" w:hint="eastAsia"/>
              </w:rPr>
              <w:t>）</w:t>
            </w:r>
          </w:p>
        </w:tc>
        <w:tc>
          <w:tcPr>
            <w:tcW w:w="1103" w:type="dxa"/>
            <w:tcBorders>
              <w:top w:val="single" w:sz="12" w:space="0" w:color="auto"/>
            </w:tcBorders>
            <w:vAlign w:val="center"/>
          </w:tcPr>
          <w:p w:rsidR="00A35015" w:rsidRDefault="00A35015">
            <w:pPr>
              <w:widowControl/>
              <w:snapToGrid w:val="0"/>
              <w:jc w:val="center"/>
            </w:pPr>
            <w:r>
              <w:rPr>
                <w:rFonts w:cs="宋体" w:hint="eastAsia"/>
              </w:rPr>
              <w:t>年用水量（</w:t>
            </w:r>
            <w:r>
              <w:rPr>
                <w:sz w:val="24"/>
                <w:szCs w:val="24"/>
              </w:rPr>
              <w:t>m</w:t>
            </w:r>
            <w:r>
              <w:rPr>
                <w:sz w:val="24"/>
                <w:szCs w:val="24"/>
                <w:vertAlign w:val="superscript"/>
              </w:rPr>
              <w:t>3</w:t>
            </w:r>
            <w:r>
              <w:t>/a</w:t>
            </w:r>
            <w:r>
              <w:rPr>
                <w:rFonts w:cs="宋体" w:hint="eastAsia"/>
              </w:rPr>
              <w:t>）</w:t>
            </w:r>
          </w:p>
        </w:tc>
      </w:tr>
      <w:tr w:rsidR="00A35015">
        <w:trPr>
          <w:trHeight w:val="76"/>
          <w:jc w:val="center"/>
        </w:trPr>
        <w:tc>
          <w:tcPr>
            <w:tcW w:w="341" w:type="dxa"/>
            <w:vAlign w:val="center"/>
          </w:tcPr>
          <w:p w:rsidR="00A35015" w:rsidRDefault="00A35015">
            <w:pPr>
              <w:widowControl/>
              <w:snapToGrid w:val="0"/>
              <w:jc w:val="center"/>
            </w:pPr>
            <w:r>
              <w:t>1</w:t>
            </w:r>
          </w:p>
        </w:tc>
        <w:tc>
          <w:tcPr>
            <w:tcW w:w="2264" w:type="dxa"/>
            <w:vAlign w:val="center"/>
          </w:tcPr>
          <w:p w:rsidR="00A35015" w:rsidRDefault="00A35015">
            <w:pPr>
              <w:widowControl/>
              <w:snapToGrid w:val="0"/>
              <w:jc w:val="center"/>
            </w:pPr>
            <w:r>
              <w:rPr>
                <w:rFonts w:cs="宋体" w:hint="eastAsia"/>
              </w:rPr>
              <w:t>生活用水</w:t>
            </w:r>
          </w:p>
        </w:tc>
        <w:tc>
          <w:tcPr>
            <w:tcW w:w="1237" w:type="dxa"/>
            <w:vAlign w:val="center"/>
          </w:tcPr>
          <w:p w:rsidR="00A35015" w:rsidRDefault="00A35015">
            <w:pPr>
              <w:widowControl/>
              <w:snapToGrid w:val="0"/>
              <w:jc w:val="center"/>
            </w:pPr>
            <w:r>
              <w:t>50L/</w:t>
            </w:r>
            <w:r>
              <w:rPr>
                <w:rFonts w:cs="宋体" w:hint="eastAsia"/>
              </w:rPr>
              <w:t>人</w:t>
            </w:r>
            <w:r>
              <w:t>·d</w:t>
            </w:r>
          </w:p>
        </w:tc>
        <w:tc>
          <w:tcPr>
            <w:tcW w:w="1038" w:type="dxa"/>
            <w:vAlign w:val="center"/>
          </w:tcPr>
          <w:p w:rsidR="00A35015" w:rsidRDefault="00A35015">
            <w:pPr>
              <w:widowControl/>
              <w:snapToGrid w:val="0"/>
              <w:jc w:val="center"/>
            </w:pPr>
            <w:r>
              <w:t>5</w:t>
            </w:r>
            <w:r>
              <w:rPr>
                <w:rFonts w:cs="宋体" w:hint="eastAsia"/>
              </w:rPr>
              <w:t>人</w:t>
            </w:r>
          </w:p>
        </w:tc>
        <w:tc>
          <w:tcPr>
            <w:tcW w:w="1336" w:type="dxa"/>
            <w:vAlign w:val="center"/>
          </w:tcPr>
          <w:p w:rsidR="00A35015" w:rsidRDefault="00A35015">
            <w:pPr>
              <w:widowControl/>
              <w:snapToGrid w:val="0"/>
              <w:jc w:val="center"/>
            </w:pPr>
            <w:r>
              <w:t>210</w:t>
            </w:r>
          </w:p>
        </w:tc>
        <w:tc>
          <w:tcPr>
            <w:tcW w:w="1185" w:type="dxa"/>
            <w:vAlign w:val="center"/>
          </w:tcPr>
          <w:p w:rsidR="00A35015" w:rsidRDefault="00A35015">
            <w:pPr>
              <w:widowControl/>
              <w:snapToGrid w:val="0"/>
              <w:jc w:val="center"/>
            </w:pPr>
            <w:r>
              <w:t>0.25</w:t>
            </w:r>
          </w:p>
        </w:tc>
        <w:tc>
          <w:tcPr>
            <w:tcW w:w="1103" w:type="dxa"/>
            <w:vAlign w:val="center"/>
          </w:tcPr>
          <w:p w:rsidR="00A35015" w:rsidRDefault="00A35015">
            <w:pPr>
              <w:widowControl/>
              <w:snapToGrid w:val="0"/>
              <w:jc w:val="center"/>
            </w:pPr>
            <w:r>
              <w:t>52.5</w:t>
            </w:r>
          </w:p>
        </w:tc>
      </w:tr>
      <w:tr w:rsidR="00A35015">
        <w:trPr>
          <w:trHeight w:val="92"/>
          <w:jc w:val="center"/>
        </w:trPr>
        <w:tc>
          <w:tcPr>
            <w:tcW w:w="341" w:type="dxa"/>
            <w:vAlign w:val="center"/>
          </w:tcPr>
          <w:p w:rsidR="00A35015" w:rsidRDefault="00A35015">
            <w:pPr>
              <w:widowControl/>
              <w:snapToGrid w:val="0"/>
              <w:jc w:val="center"/>
            </w:pPr>
            <w:r>
              <w:t>2</w:t>
            </w:r>
          </w:p>
        </w:tc>
        <w:tc>
          <w:tcPr>
            <w:tcW w:w="2264" w:type="dxa"/>
            <w:vAlign w:val="center"/>
          </w:tcPr>
          <w:p w:rsidR="00A35015" w:rsidRDefault="00A35015">
            <w:pPr>
              <w:widowControl/>
              <w:snapToGrid w:val="0"/>
              <w:jc w:val="center"/>
            </w:pPr>
            <w:r>
              <w:rPr>
                <w:rFonts w:cs="宋体" w:hint="eastAsia"/>
              </w:rPr>
              <w:t>商品混凝土</w:t>
            </w:r>
          </w:p>
        </w:tc>
        <w:tc>
          <w:tcPr>
            <w:tcW w:w="1237" w:type="dxa"/>
            <w:vAlign w:val="center"/>
          </w:tcPr>
          <w:p w:rsidR="00A35015" w:rsidRDefault="00A35015">
            <w:pPr>
              <w:widowControl/>
              <w:snapToGrid w:val="0"/>
              <w:jc w:val="center"/>
            </w:pPr>
            <w:r>
              <w:t>--</w:t>
            </w:r>
          </w:p>
        </w:tc>
        <w:tc>
          <w:tcPr>
            <w:tcW w:w="1038" w:type="dxa"/>
            <w:vAlign w:val="center"/>
          </w:tcPr>
          <w:p w:rsidR="00A35015" w:rsidRDefault="00A35015">
            <w:pPr>
              <w:widowControl/>
              <w:snapToGrid w:val="0"/>
              <w:jc w:val="center"/>
            </w:pPr>
            <w:r>
              <w:t>--</w:t>
            </w:r>
          </w:p>
        </w:tc>
        <w:tc>
          <w:tcPr>
            <w:tcW w:w="1336" w:type="dxa"/>
            <w:vAlign w:val="center"/>
          </w:tcPr>
          <w:p w:rsidR="00A35015" w:rsidRDefault="00A35015">
            <w:pPr>
              <w:widowControl/>
              <w:snapToGrid w:val="0"/>
              <w:jc w:val="center"/>
            </w:pPr>
            <w:r>
              <w:t>--</w:t>
            </w:r>
          </w:p>
        </w:tc>
        <w:tc>
          <w:tcPr>
            <w:tcW w:w="1185" w:type="dxa"/>
            <w:vAlign w:val="center"/>
          </w:tcPr>
          <w:p w:rsidR="00A35015" w:rsidRDefault="00A35015">
            <w:pPr>
              <w:widowControl/>
              <w:snapToGrid w:val="0"/>
              <w:jc w:val="center"/>
            </w:pPr>
            <w:r>
              <w:t>--</w:t>
            </w:r>
          </w:p>
        </w:tc>
        <w:tc>
          <w:tcPr>
            <w:tcW w:w="1103" w:type="dxa"/>
            <w:vAlign w:val="center"/>
          </w:tcPr>
          <w:p w:rsidR="00A35015" w:rsidRDefault="00A35015">
            <w:pPr>
              <w:widowControl/>
              <w:snapToGrid w:val="0"/>
              <w:jc w:val="center"/>
            </w:pPr>
            <w:r>
              <w:t>576</w:t>
            </w:r>
          </w:p>
        </w:tc>
      </w:tr>
      <w:tr w:rsidR="00A35015">
        <w:trPr>
          <w:trHeight w:val="92"/>
          <w:jc w:val="center"/>
        </w:trPr>
        <w:tc>
          <w:tcPr>
            <w:tcW w:w="341" w:type="dxa"/>
            <w:vAlign w:val="center"/>
          </w:tcPr>
          <w:p w:rsidR="00A35015" w:rsidRDefault="00A35015">
            <w:pPr>
              <w:widowControl/>
              <w:snapToGrid w:val="0"/>
              <w:jc w:val="center"/>
            </w:pPr>
            <w:r>
              <w:t>3</w:t>
            </w:r>
          </w:p>
        </w:tc>
        <w:tc>
          <w:tcPr>
            <w:tcW w:w="2264" w:type="dxa"/>
            <w:vAlign w:val="center"/>
          </w:tcPr>
          <w:p w:rsidR="00A35015" w:rsidRDefault="00A35015">
            <w:pPr>
              <w:widowControl/>
              <w:snapToGrid w:val="0"/>
              <w:jc w:val="center"/>
            </w:pPr>
            <w:r>
              <w:rPr>
                <w:rFonts w:cs="宋体" w:hint="eastAsia"/>
              </w:rPr>
              <w:t>清洗用水</w:t>
            </w:r>
          </w:p>
        </w:tc>
        <w:tc>
          <w:tcPr>
            <w:tcW w:w="1237" w:type="dxa"/>
            <w:vAlign w:val="center"/>
          </w:tcPr>
          <w:p w:rsidR="00A35015" w:rsidRDefault="00A35015">
            <w:pPr>
              <w:widowControl/>
              <w:snapToGrid w:val="0"/>
              <w:jc w:val="center"/>
            </w:pPr>
            <w:r>
              <w:t>1</w:t>
            </w:r>
            <w:r>
              <w:rPr>
                <w:sz w:val="24"/>
                <w:szCs w:val="24"/>
              </w:rPr>
              <w:t>m</w:t>
            </w:r>
            <w:r>
              <w:rPr>
                <w:sz w:val="24"/>
                <w:szCs w:val="24"/>
                <w:vertAlign w:val="superscript"/>
              </w:rPr>
              <w:t>3</w:t>
            </w:r>
            <w:r>
              <w:t>/d</w:t>
            </w:r>
          </w:p>
        </w:tc>
        <w:tc>
          <w:tcPr>
            <w:tcW w:w="1038" w:type="dxa"/>
            <w:vAlign w:val="center"/>
          </w:tcPr>
          <w:p w:rsidR="00A35015" w:rsidRDefault="00A35015">
            <w:pPr>
              <w:widowControl/>
              <w:snapToGrid w:val="0"/>
              <w:jc w:val="center"/>
            </w:pPr>
            <w:r>
              <w:t>--</w:t>
            </w:r>
          </w:p>
        </w:tc>
        <w:tc>
          <w:tcPr>
            <w:tcW w:w="1336" w:type="dxa"/>
            <w:vAlign w:val="center"/>
          </w:tcPr>
          <w:p w:rsidR="00A35015" w:rsidRDefault="00A35015">
            <w:pPr>
              <w:widowControl/>
              <w:snapToGrid w:val="0"/>
              <w:jc w:val="center"/>
            </w:pPr>
            <w:r>
              <w:t>210</w:t>
            </w:r>
          </w:p>
        </w:tc>
        <w:tc>
          <w:tcPr>
            <w:tcW w:w="1185" w:type="dxa"/>
            <w:vAlign w:val="center"/>
          </w:tcPr>
          <w:p w:rsidR="00A35015" w:rsidRDefault="00A35015">
            <w:pPr>
              <w:widowControl/>
              <w:snapToGrid w:val="0"/>
              <w:jc w:val="center"/>
            </w:pPr>
            <w:r>
              <w:t>1</w:t>
            </w:r>
          </w:p>
        </w:tc>
        <w:tc>
          <w:tcPr>
            <w:tcW w:w="1103" w:type="dxa"/>
            <w:vAlign w:val="center"/>
          </w:tcPr>
          <w:p w:rsidR="00A35015" w:rsidRDefault="00A35015">
            <w:pPr>
              <w:widowControl/>
              <w:snapToGrid w:val="0"/>
              <w:jc w:val="center"/>
            </w:pPr>
            <w:r>
              <w:t>210</w:t>
            </w:r>
          </w:p>
        </w:tc>
      </w:tr>
      <w:tr w:rsidR="00A35015">
        <w:trPr>
          <w:trHeight w:val="248"/>
          <w:jc w:val="center"/>
        </w:trPr>
        <w:tc>
          <w:tcPr>
            <w:tcW w:w="341" w:type="dxa"/>
            <w:vAlign w:val="center"/>
          </w:tcPr>
          <w:p w:rsidR="00A35015" w:rsidRDefault="00A35015">
            <w:pPr>
              <w:widowControl/>
              <w:snapToGrid w:val="0"/>
              <w:jc w:val="center"/>
            </w:pPr>
            <w:r>
              <w:t>4</w:t>
            </w:r>
          </w:p>
        </w:tc>
        <w:tc>
          <w:tcPr>
            <w:tcW w:w="2264" w:type="dxa"/>
            <w:vAlign w:val="center"/>
          </w:tcPr>
          <w:p w:rsidR="00A35015" w:rsidRDefault="00A35015">
            <w:pPr>
              <w:widowControl/>
              <w:snapToGrid w:val="0"/>
              <w:jc w:val="center"/>
            </w:pPr>
            <w:r>
              <w:rPr>
                <w:rFonts w:cs="宋体" w:hint="eastAsia"/>
              </w:rPr>
              <w:t>降尘用水</w:t>
            </w:r>
          </w:p>
        </w:tc>
        <w:tc>
          <w:tcPr>
            <w:tcW w:w="1237" w:type="dxa"/>
            <w:vAlign w:val="center"/>
          </w:tcPr>
          <w:p w:rsidR="00A35015" w:rsidRDefault="00A35015">
            <w:pPr>
              <w:widowControl/>
              <w:snapToGrid w:val="0"/>
              <w:jc w:val="center"/>
            </w:pPr>
            <w:r>
              <w:t>1</w:t>
            </w:r>
            <w:r>
              <w:rPr>
                <w:sz w:val="24"/>
                <w:szCs w:val="24"/>
              </w:rPr>
              <w:t>m</w:t>
            </w:r>
            <w:r>
              <w:rPr>
                <w:sz w:val="24"/>
                <w:szCs w:val="24"/>
                <w:vertAlign w:val="superscript"/>
              </w:rPr>
              <w:t>3</w:t>
            </w:r>
            <w:r>
              <w:t>/</w:t>
            </w:r>
            <w:r>
              <w:rPr>
                <w:rFonts w:cs="宋体" w:hint="eastAsia"/>
              </w:rPr>
              <w:t>次</w:t>
            </w:r>
          </w:p>
        </w:tc>
        <w:tc>
          <w:tcPr>
            <w:tcW w:w="1038" w:type="dxa"/>
            <w:vAlign w:val="center"/>
          </w:tcPr>
          <w:p w:rsidR="00A35015" w:rsidRDefault="00A35015">
            <w:pPr>
              <w:widowControl/>
              <w:snapToGrid w:val="0"/>
              <w:jc w:val="center"/>
            </w:pPr>
            <w:r>
              <w:t>210</w:t>
            </w:r>
            <w:r>
              <w:rPr>
                <w:rFonts w:cs="宋体" w:hint="eastAsia"/>
              </w:rPr>
              <w:t>次</w:t>
            </w:r>
          </w:p>
        </w:tc>
        <w:tc>
          <w:tcPr>
            <w:tcW w:w="1336" w:type="dxa"/>
            <w:vAlign w:val="center"/>
          </w:tcPr>
          <w:p w:rsidR="00A35015" w:rsidRDefault="00A35015">
            <w:pPr>
              <w:widowControl/>
              <w:snapToGrid w:val="0"/>
              <w:jc w:val="center"/>
            </w:pPr>
            <w:r>
              <w:t>--</w:t>
            </w:r>
          </w:p>
        </w:tc>
        <w:tc>
          <w:tcPr>
            <w:tcW w:w="1185" w:type="dxa"/>
            <w:vAlign w:val="center"/>
          </w:tcPr>
          <w:p w:rsidR="00A35015" w:rsidRDefault="00A35015">
            <w:pPr>
              <w:widowControl/>
              <w:snapToGrid w:val="0"/>
              <w:jc w:val="center"/>
            </w:pPr>
            <w:r>
              <w:t>--</w:t>
            </w:r>
          </w:p>
        </w:tc>
        <w:tc>
          <w:tcPr>
            <w:tcW w:w="1103" w:type="dxa"/>
            <w:vAlign w:val="center"/>
          </w:tcPr>
          <w:p w:rsidR="00A35015" w:rsidRDefault="00A35015">
            <w:pPr>
              <w:widowControl/>
              <w:snapToGrid w:val="0"/>
              <w:jc w:val="center"/>
            </w:pPr>
            <w:r>
              <w:t>210</w:t>
            </w:r>
          </w:p>
        </w:tc>
      </w:tr>
      <w:tr w:rsidR="00A35015">
        <w:trPr>
          <w:trHeight w:val="76"/>
          <w:jc w:val="center"/>
        </w:trPr>
        <w:tc>
          <w:tcPr>
            <w:tcW w:w="341" w:type="dxa"/>
            <w:tcBorders>
              <w:bottom w:val="single" w:sz="12" w:space="0" w:color="auto"/>
            </w:tcBorders>
            <w:vAlign w:val="center"/>
          </w:tcPr>
          <w:p w:rsidR="00A35015" w:rsidRDefault="00A35015" w:rsidP="00A35015">
            <w:pPr>
              <w:widowControl/>
              <w:snapToGrid w:val="0"/>
              <w:ind w:firstLineChars="200" w:firstLine="31680"/>
              <w:jc w:val="center"/>
            </w:pPr>
          </w:p>
        </w:tc>
        <w:tc>
          <w:tcPr>
            <w:tcW w:w="7060" w:type="dxa"/>
            <w:gridSpan w:val="5"/>
            <w:tcBorders>
              <w:bottom w:val="single" w:sz="12" w:space="0" w:color="auto"/>
            </w:tcBorders>
            <w:vAlign w:val="center"/>
          </w:tcPr>
          <w:p w:rsidR="00A35015" w:rsidRDefault="00A35015">
            <w:pPr>
              <w:widowControl/>
              <w:snapToGrid w:val="0"/>
              <w:jc w:val="center"/>
            </w:pPr>
            <w:r>
              <w:rPr>
                <w:rFonts w:cs="宋体" w:hint="eastAsia"/>
              </w:rPr>
              <w:t>合计</w:t>
            </w:r>
          </w:p>
        </w:tc>
        <w:tc>
          <w:tcPr>
            <w:tcW w:w="1103" w:type="dxa"/>
            <w:tcBorders>
              <w:bottom w:val="single" w:sz="12" w:space="0" w:color="auto"/>
            </w:tcBorders>
            <w:vAlign w:val="center"/>
          </w:tcPr>
          <w:p w:rsidR="00A35015" w:rsidRDefault="00A35015">
            <w:pPr>
              <w:widowControl/>
              <w:snapToGrid w:val="0"/>
              <w:jc w:val="center"/>
            </w:pPr>
            <w:r>
              <w:t>1048.5</w:t>
            </w:r>
          </w:p>
        </w:tc>
      </w:tr>
    </w:tbl>
    <w:p w:rsidR="00A35015" w:rsidRDefault="00A35015" w:rsidP="0070440B">
      <w:pPr>
        <w:pStyle w:val="PlainText"/>
        <w:snapToGrid w:val="0"/>
        <w:spacing w:line="360" w:lineRule="auto"/>
        <w:rPr>
          <w:rFonts w:ascii="Times New Roman" w:hAnsi="Times New Roman" w:cs="Times New Roman"/>
          <w:color w:val="FF0000"/>
          <w:sz w:val="24"/>
          <w:szCs w:val="24"/>
        </w:rPr>
      </w:pPr>
    </w:p>
    <w:p w:rsidR="00A35015" w:rsidRDefault="00A35015" w:rsidP="006F26C9">
      <w:pPr>
        <w:pStyle w:val="PlainText"/>
        <w:snapToGrid w:val="0"/>
        <w:spacing w:line="360" w:lineRule="auto"/>
        <w:ind w:firstLineChars="200" w:firstLine="31680"/>
        <w:rPr>
          <w:rFonts w:ascii="Times New Roman" w:hAnsi="Times New Roman" w:cs="Times New Roman"/>
          <w:sz w:val="24"/>
          <w:szCs w:val="24"/>
        </w:rPr>
      </w:pPr>
      <w:r>
        <w:rPr>
          <w:rFonts w:ascii="Times New Roman" w:hAnsi="Times New Roman" w:hint="eastAsia"/>
          <w:sz w:val="24"/>
          <w:szCs w:val="24"/>
        </w:rPr>
        <w:t>（</w:t>
      </w:r>
      <w:r>
        <w:rPr>
          <w:rFonts w:ascii="Times New Roman" w:hAnsi="Times New Roman" w:cs="Times New Roman"/>
          <w:sz w:val="24"/>
          <w:szCs w:val="24"/>
        </w:rPr>
        <w:t>2</w:t>
      </w:r>
      <w:r>
        <w:rPr>
          <w:rFonts w:ascii="Times New Roman" w:hAnsi="Times New Roman" w:hint="eastAsia"/>
          <w:sz w:val="24"/>
          <w:szCs w:val="24"/>
        </w:rPr>
        <w:t>）排水</w:t>
      </w:r>
    </w:p>
    <w:p w:rsidR="00A35015" w:rsidRDefault="00A35015" w:rsidP="006F26C9">
      <w:pPr>
        <w:adjustRightInd w:val="0"/>
        <w:snapToGrid w:val="0"/>
        <w:spacing w:line="360" w:lineRule="auto"/>
        <w:ind w:firstLineChars="200" w:firstLine="31680"/>
        <w:rPr>
          <w:sz w:val="24"/>
          <w:szCs w:val="24"/>
        </w:rPr>
      </w:pPr>
      <w:r>
        <w:rPr>
          <w:sz w:val="24"/>
          <w:szCs w:val="24"/>
        </w:rPr>
        <w:t>1</w:t>
      </w:r>
      <w:r>
        <w:rPr>
          <w:rFonts w:cs="宋体" w:hint="eastAsia"/>
          <w:sz w:val="24"/>
          <w:szCs w:val="24"/>
        </w:rPr>
        <w:t>）本项目职工生活污水产生量按照用量的</w:t>
      </w:r>
      <w:r>
        <w:rPr>
          <w:sz w:val="24"/>
          <w:szCs w:val="24"/>
        </w:rPr>
        <w:t>80%</w:t>
      </w:r>
      <w:r>
        <w:rPr>
          <w:rFonts w:cs="宋体" w:hint="eastAsia"/>
          <w:sz w:val="24"/>
          <w:szCs w:val="24"/>
        </w:rPr>
        <w:t>计算，则本项目生活污水产生量为</w:t>
      </w:r>
      <w:r>
        <w:rPr>
          <w:sz w:val="24"/>
          <w:szCs w:val="24"/>
        </w:rPr>
        <w:t>0.2m</w:t>
      </w:r>
      <w:r>
        <w:rPr>
          <w:sz w:val="24"/>
          <w:szCs w:val="24"/>
          <w:vertAlign w:val="superscript"/>
        </w:rPr>
        <w:t>3</w:t>
      </w:r>
      <w:r>
        <w:rPr>
          <w:sz w:val="24"/>
          <w:szCs w:val="24"/>
        </w:rPr>
        <w:t>/d</w:t>
      </w:r>
      <w:r>
        <w:rPr>
          <w:rFonts w:cs="宋体" w:hint="eastAsia"/>
          <w:sz w:val="24"/>
          <w:szCs w:val="24"/>
        </w:rPr>
        <w:t>（</w:t>
      </w:r>
      <w:r>
        <w:rPr>
          <w:sz w:val="24"/>
          <w:szCs w:val="24"/>
        </w:rPr>
        <w:t>42m</w:t>
      </w:r>
      <w:r>
        <w:rPr>
          <w:sz w:val="24"/>
          <w:szCs w:val="24"/>
          <w:vertAlign w:val="superscript"/>
        </w:rPr>
        <w:t>3</w:t>
      </w:r>
      <w:r>
        <w:rPr>
          <w:sz w:val="24"/>
          <w:szCs w:val="24"/>
        </w:rPr>
        <w:t>/a</w:t>
      </w:r>
      <w:r>
        <w:rPr>
          <w:rFonts w:cs="宋体" w:hint="eastAsia"/>
          <w:sz w:val="24"/>
          <w:szCs w:val="24"/>
        </w:rPr>
        <w:t>）。</w:t>
      </w:r>
    </w:p>
    <w:p w:rsidR="00A35015" w:rsidRDefault="00A35015" w:rsidP="006F26C9">
      <w:pPr>
        <w:adjustRightInd w:val="0"/>
        <w:snapToGrid w:val="0"/>
        <w:spacing w:line="360" w:lineRule="auto"/>
        <w:ind w:firstLineChars="200" w:firstLine="31680"/>
        <w:rPr>
          <w:sz w:val="24"/>
          <w:szCs w:val="24"/>
        </w:rPr>
      </w:pPr>
      <w:r>
        <w:rPr>
          <w:sz w:val="24"/>
          <w:szCs w:val="24"/>
        </w:rPr>
        <w:t>2</w:t>
      </w:r>
      <w:r>
        <w:rPr>
          <w:rFonts w:cs="宋体" w:hint="eastAsia"/>
          <w:sz w:val="24"/>
          <w:szCs w:val="24"/>
        </w:rPr>
        <w:t>）工艺搅拌用水全部作为商品混凝土的有效成分进入产品，其中搅拌用水部分蒸发损耗，无废水排放。</w:t>
      </w:r>
    </w:p>
    <w:p w:rsidR="00A35015" w:rsidRDefault="00A35015" w:rsidP="006F26C9">
      <w:pPr>
        <w:adjustRightInd w:val="0"/>
        <w:snapToGrid w:val="0"/>
        <w:spacing w:line="360" w:lineRule="auto"/>
        <w:ind w:firstLineChars="200" w:firstLine="31680"/>
        <w:rPr>
          <w:sz w:val="24"/>
          <w:szCs w:val="24"/>
        </w:rPr>
      </w:pPr>
      <w:r>
        <w:rPr>
          <w:sz w:val="24"/>
          <w:szCs w:val="24"/>
        </w:rPr>
        <w:t>3</w:t>
      </w:r>
      <w:r>
        <w:rPr>
          <w:rFonts w:cs="宋体" w:hint="eastAsia"/>
          <w:sz w:val="24"/>
          <w:szCs w:val="24"/>
        </w:rPr>
        <w:t>）降尘用水全部蒸发，不外排。</w:t>
      </w:r>
    </w:p>
    <w:p w:rsidR="00A35015" w:rsidRDefault="00A35015" w:rsidP="006F26C9">
      <w:pPr>
        <w:adjustRightInd w:val="0"/>
        <w:snapToGrid w:val="0"/>
        <w:spacing w:line="360" w:lineRule="auto"/>
        <w:ind w:firstLineChars="200" w:firstLine="31680"/>
        <w:rPr>
          <w:sz w:val="24"/>
          <w:szCs w:val="24"/>
        </w:rPr>
      </w:pPr>
      <w:r>
        <w:rPr>
          <w:sz w:val="24"/>
          <w:szCs w:val="24"/>
        </w:rPr>
        <w:t>4</w:t>
      </w:r>
      <w:r>
        <w:rPr>
          <w:rFonts w:cs="宋体" w:hint="eastAsia"/>
          <w:sz w:val="24"/>
          <w:szCs w:val="24"/>
        </w:rPr>
        <w:t>）清洗废水产生量按用水量</w:t>
      </w:r>
      <w:r>
        <w:rPr>
          <w:sz w:val="24"/>
          <w:szCs w:val="24"/>
        </w:rPr>
        <w:t>80%</w:t>
      </w:r>
      <w:r>
        <w:rPr>
          <w:rFonts w:cs="宋体" w:hint="eastAsia"/>
          <w:sz w:val="24"/>
          <w:szCs w:val="24"/>
        </w:rPr>
        <w:t>计，则其产生量为</w:t>
      </w:r>
      <w:r>
        <w:rPr>
          <w:sz w:val="24"/>
          <w:szCs w:val="24"/>
        </w:rPr>
        <w:t>168m3/a</w:t>
      </w:r>
      <w:r>
        <w:rPr>
          <w:rFonts w:cs="宋体" w:hint="eastAsia"/>
          <w:sz w:val="24"/>
          <w:szCs w:val="24"/>
        </w:rPr>
        <w:t>，清洗废水通过管道进入厂区现有自建沉淀池，沉淀处理后上清液回用企业生产。</w:t>
      </w:r>
    </w:p>
    <w:p w:rsidR="00A35015" w:rsidRDefault="00A35015" w:rsidP="006F26C9">
      <w:pPr>
        <w:adjustRightInd w:val="0"/>
        <w:snapToGrid w:val="0"/>
        <w:spacing w:line="360" w:lineRule="auto"/>
        <w:ind w:firstLineChars="200" w:firstLine="31680"/>
        <w:rPr>
          <w:sz w:val="24"/>
          <w:szCs w:val="24"/>
        </w:rPr>
      </w:pPr>
      <w:r>
        <w:rPr>
          <w:rFonts w:cs="宋体" w:hint="eastAsia"/>
          <w:sz w:val="24"/>
          <w:szCs w:val="24"/>
        </w:rPr>
        <w:t>本项目废水产生总量为</w:t>
      </w:r>
      <w:r>
        <w:rPr>
          <w:sz w:val="24"/>
          <w:szCs w:val="24"/>
        </w:rPr>
        <w:t>525m</w:t>
      </w:r>
      <w:r>
        <w:rPr>
          <w:sz w:val="24"/>
          <w:szCs w:val="24"/>
          <w:vertAlign w:val="superscript"/>
        </w:rPr>
        <w:t>3</w:t>
      </w:r>
      <w:r>
        <w:rPr>
          <w:sz w:val="24"/>
          <w:szCs w:val="24"/>
        </w:rPr>
        <w:t>/a</w:t>
      </w:r>
      <w:r>
        <w:rPr>
          <w:rFonts w:cs="宋体" w:hint="eastAsia"/>
          <w:sz w:val="24"/>
          <w:szCs w:val="24"/>
        </w:rPr>
        <w:t>，生活污水排入自建防渗旱厕，定期清掏。产生的设备清洗废水排入企业建设的沉淀池，沉淀池有效容积为</w:t>
      </w:r>
      <w:r>
        <w:rPr>
          <w:sz w:val="24"/>
          <w:szCs w:val="24"/>
        </w:rPr>
        <w:t>20m</w:t>
      </w:r>
      <w:r>
        <w:rPr>
          <w:sz w:val="24"/>
          <w:szCs w:val="24"/>
          <w:vertAlign w:val="superscript"/>
        </w:rPr>
        <w:t>3</w:t>
      </w:r>
      <w:r>
        <w:rPr>
          <w:rFonts w:cs="宋体" w:hint="eastAsia"/>
          <w:sz w:val="24"/>
          <w:szCs w:val="24"/>
        </w:rPr>
        <w:t>，可以满足本项目废水需求，经沉淀后上清液利用水泵抽出部分用于厂区地面降尘，其余回用于设备清洗，不外排，对周围环境影响较小。</w:t>
      </w:r>
    </w:p>
    <w:p w:rsidR="00A35015" w:rsidRDefault="00A35015">
      <w:pPr>
        <w:adjustRightInd w:val="0"/>
        <w:snapToGrid w:val="0"/>
        <w:spacing w:line="360" w:lineRule="auto"/>
        <w:rPr>
          <w:sz w:val="24"/>
          <w:szCs w:val="24"/>
        </w:rPr>
      </w:pPr>
    </w:p>
    <w:p w:rsidR="00A35015" w:rsidRDefault="00A35015" w:rsidP="006F26C9">
      <w:pPr>
        <w:adjustRightInd w:val="0"/>
        <w:snapToGrid w:val="0"/>
        <w:spacing w:line="360" w:lineRule="auto"/>
        <w:ind w:firstLineChars="200" w:firstLine="31680"/>
        <w:rPr>
          <w:sz w:val="24"/>
          <w:szCs w:val="24"/>
        </w:rPr>
      </w:pPr>
    </w:p>
    <w:p w:rsidR="00A35015" w:rsidRDefault="00A35015" w:rsidP="006F26C9">
      <w:pPr>
        <w:adjustRightInd w:val="0"/>
        <w:snapToGrid w:val="0"/>
        <w:spacing w:line="360" w:lineRule="auto"/>
        <w:ind w:firstLineChars="200" w:firstLine="31680"/>
        <w:rPr>
          <w:sz w:val="24"/>
          <w:szCs w:val="24"/>
        </w:rPr>
      </w:pPr>
    </w:p>
    <w:p w:rsidR="00A35015" w:rsidRDefault="00A35015" w:rsidP="006F26C9">
      <w:pPr>
        <w:adjustRightInd w:val="0"/>
        <w:snapToGrid w:val="0"/>
        <w:spacing w:line="360" w:lineRule="auto"/>
        <w:ind w:firstLineChars="200" w:firstLine="31680"/>
        <w:rPr>
          <w:sz w:val="24"/>
          <w:szCs w:val="24"/>
        </w:rPr>
      </w:pPr>
    </w:p>
    <w:p w:rsidR="00A35015" w:rsidRDefault="00A35015" w:rsidP="006F26C9">
      <w:pPr>
        <w:adjustRightInd w:val="0"/>
        <w:snapToGrid w:val="0"/>
        <w:spacing w:line="360" w:lineRule="auto"/>
        <w:ind w:firstLineChars="200" w:firstLine="31680"/>
        <w:rPr>
          <w:sz w:val="24"/>
          <w:szCs w:val="24"/>
        </w:rPr>
      </w:pPr>
    </w:p>
    <w:p w:rsidR="00A35015" w:rsidRDefault="00A35015" w:rsidP="006F26C9">
      <w:pPr>
        <w:adjustRightInd w:val="0"/>
        <w:snapToGrid w:val="0"/>
        <w:spacing w:line="360" w:lineRule="auto"/>
        <w:ind w:firstLineChars="200" w:firstLine="31680"/>
        <w:rPr>
          <w:sz w:val="24"/>
          <w:szCs w:val="24"/>
        </w:rPr>
      </w:pPr>
    </w:p>
    <w:p w:rsidR="00A35015" w:rsidRDefault="00A35015" w:rsidP="006F26C9">
      <w:pPr>
        <w:adjustRightInd w:val="0"/>
        <w:snapToGrid w:val="0"/>
        <w:spacing w:line="360" w:lineRule="auto"/>
        <w:ind w:firstLineChars="200" w:firstLine="31680"/>
        <w:rPr>
          <w:sz w:val="24"/>
          <w:szCs w:val="24"/>
        </w:rPr>
      </w:pPr>
    </w:p>
    <w:p w:rsidR="00A35015" w:rsidRDefault="00A35015" w:rsidP="006F26C9">
      <w:pPr>
        <w:adjustRightInd w:val="0"/>
        <w:snapToGrid w:val="0"/>
        <w:spacing w:line="360" w:lineRule="auto"/>
        <w:ind w:firstLineChars="200" w:firstLine="31680"/>
        <w:rPr>
          <w:sz w:val="24"/>
          <w:szCs w:val="24"/>
        </w:rPr>
      </w:pPr>
    </w:p>
    <w:p w:rsidR="00A35015" w:rsidRDefault="00A35015" w:rsidP="006F26C9">
      <w:pPr>
        <w:adjustRightInd w:val="0"/>
        <w:snapToGrid w:val="0"/>
        <w:spacing w:line="360" w:lineRule="auto"/>
        <w:ind w:firstLineChars="200" w:firstLine="31680"/>
        <w:rPr>
          <w:sz w:val="24"/>
          <w:szCs w:val="24"/>
        </w:rPr>
      </w:pPr>
    </w:p>
    <w:p w:rsidR="00A35015" w:rsidRDefault="00A35015" w:rsidP="006F26C9">
      <w:pPr>
        <w:adjustRightInd w:val="0"/>
        <w:snapToGrid w:val="0"/>
        <w:spacing w:line="360" w:lineRule="auto"/>
        <w:ind w:firstLineChars="200" w:firstLine="31680"/>
        <w:rPr>
          <w:sz w:val="24"/>
          <w:szCs w:val="24"/>
        </w:rPr>
      </w:pPr>
    </w:p>
    <w:p w:rsidR="00A35015" w:rsidRDefault="00A35015" w:rsidP="006F26C9">
      <w:pPr>
        <w:adjustRightInd w:val="0"/>
        <w:snapToGrid w:val="0"/>
        <w:spacing w:line="360" w:lineRule="auto"/>
        <w:ind w:firstLineChars="200" w:firstLine="31680"/>
        <w:rPr>
          <w:sz w:val="24"/>
          <w:szCs w:val="24"/>
        </w:rPr>
      </w:pPr>
    </w:p>
    <w:p w:rsidR="00A35015" w:rsidRDefault="00A35015" w:rsidP="006F26C9">
      <w:pPr>
        <w:adjustRightInd w:val="0"/>
        <w:snapToGrid w:val="0"/>
        <w:spacing w:line="360" w:lineRule="auto"/>
        <w:ind w:firstLineChars="200" w:firstLine="31680"/>
        <w:rPr>
          <w:sz w:val="24"/>
          <w:szCs w:val="24"/>
        </w:rPr>
      </w:pPr>
    </w:p>
    <w:p w:rsidR="00A35015" w:rsidRDefault="00A35015" w:rsidP="006F26C9">
      <w:pPr>
        <w:adjustRightInd w:val="0"/>
        <w:snapToGrid w:val="0"/>
        <w:spacing w:line="360" w:lineRule="auto"/>
        <w:ind w:firstLineChars="200" w:firstLine="31680"/>
        <w:rPr>
          <w:sz w:val="24"/>
          <w:szCs w:val="24"/>
        </w:rPr>
      </w:pPr>
    </w:p>
    <w:p w:rsidR="00A35015" w:rsidRDefault="00A35015">
      <w:pPr>
        <w:adjustRightInd w:val="0"/>
        <w:snapToGrid w:val="0"/>
        <w:spacing w:line="360" w:lineRule="auto"/>
        <w:jc w:val="center"/>
        <w:rPr>
          <w:b/>
          <w:bCs/>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0" o:spid="_x0000_s1026" type="#_x0000_t75" style="position:absolute;left:0;text-align:left;margin-left:52.5pt;margin-top:15.6pt;width:334.5pt;height:264.75pt;z-index:251658240;visibility:visible">
            <v:imagedata r:id="rId7" o:title=""/>
          </v:shape>
        </w:pict>
      </w: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p>
    <w:p w:rsidR="00A35015" w:rsidRDefault="00A35015">
      <w:pPr>
        <w:adjustRightInd w:val="0"/>
        <w:snapToGrid w:val="0"/>
        <w:spacing w:line="360" w:lineRule="auto"/>
        <w:jc w:val="center"/>
        <w:rPr>
          <w:b/>
          <w:bCs/>
          <w:sz w:val="24"/>
          <w:szCs w:val="24"/>
        </w:rPr>
      </w:pPr>
      <w:r>
        <w:rPr>
          <w:rFonts w:cs="宋体" w:hint="eastAsia"/>
          <w:b/>
          <w:bCs/>
          <w:sz w:val="24"/>
          <w:szCs w:val="24"/>
        </w:rPr>
        <w:t>图</w:t>
      </w:r>
      <w:r>
        <w:rPr>
          <w:b/>
          <w:bCs/>
          <w:sz w:val="24"/>
          <w:szCs w:val="24"/>
        </w:rPr>
        <w:t xml:space="preserve">1  </w:t>
      </w:r>
      <w:r>
        <w:rPr>
          <w:rFonts w:cs="宋体" w:hint="eastAsia"/>
          <w:b/>
          <w:bCs/>
          <w:sz w:val="24"/>
          <w:szCs w:val="24"/>
        </w:rPr>
        <w:t>本项目水平衡图</w:t>
      </w:r>
    </w:p>
    <w:p w:rsidR="00A35015" w:rsidRDefault="00A35015" w:rsidP="006F26C9">
      <w:pPr>
        <w:adjustRightInd w:val="0"/>
        <w:snapToGrid w:val="0"/>
        <w:spacing w:line="360" w:lineRule="auto"/>
        <w:ind w:firstLineChars="200" w:firstLine="31680"/>
        <w:rPr>
          <w:sz w:val="24"/>
          <w:szCs w:val="24"/>
        </w:rPr>
      </w:pPr>
    </w:p>
    <w:p w:rsidR="00A35015" w:rsidRPr="0070440B" w:rsidRDefault="00A35015" w:rsidP="006F26C9">
      <w:pPr>
        <w:adjustRightInd w:val="0"/>
        <w:snapToGrid w:val="0"/>
        <w:spacing w:line="360" w:lineRule="auto"/>
        <w:ind w:firstLineChars="200" w:firstLine="31680"/>
        <w:rPr>
          <w:sz w:val="24"/>
          <w:szCs w:val="24"/>
        </w:rPr>
      </w:pPr>
      <w:r w:rsidRPr="0070440B">
        <w:rPr>
          <w:rFonts w:cs="宋体" w:hint="eastAsia"/>
          <w:sz w:val="24"/>
          <w:szCs w:val="24"/>
        </w:rPr>
        <w:t>（</w:t>
      </w:r>
      <w:r w:rsidRPr="0070440B">
        <w:rPr>
          <w:sz w:val="24"/>
          <w:szCs w:val="24"/>
        </w:rPr>
        <w:t>3</w:t>
      </w:r>
      <w:r w:rsidRPr="0070440B">
        <w:rPr>
          <w:rFonts w:cs="宋体" w:hint="eastAsia"/>
          <w:sz w:val="24"/>
          <w:szCs w:val="24"/>
        </w:rPr>
        <w:t>）供热</w:t>
      </w:r>
    </w:p>
    <w:p w:rsidR="00A35015" w:rsidRDefault="00A35015" w:rsidP="006F26C9">
      <w:pPr>
        <w:adjustRightInd w:val="0"/>
        <w:snapToGrid w:val="0"/>
        <w:spacing w:line="360" w:lineRule="auto"/>
        <w:ind w:firstLineChars="200" w:firstLine="31680"/>
        <w:rPr>
          <w:sz w:val="24"/>
          <w:szCs w:val="24"/>
        </w:rPr>
      </w:pPr>
      <w:r>
        <w:rPr>
          <w:rFonts w:cs="宋体" w:hint="eastAsia"/>
          <w:sz w:val="24"/>
          <w:szCs w:val="24"/>
        </w:rPr>
        <w:t>本项目冬季不生产，也无需生活供热。。</w:t>
      </w:r>
    </w:p>
    <w:p w:rsidR="00A35015" w:rsidRDefault="00A35015" w:rsidP="006F26C9">
      <w:pPr>
        <w:adjustRightInd w:val="0"/>
        <w:snapToGrid w:val="0"/>
        <w:spacing w:line="360" w:lineRule="auto"/>
        <w:ind w:firstLineChars="200" w:firstLine="31680"/>
        <w:rPr>
          <w:sz w:val="24"/>
          <w:szCs w:val="24"/>
        </w:rPr>
      </w:pPr>
      <w:r>
        <w:rPr>
          <w:rFonts w:cs="宋体" w:hint="eastAsia"/>
          <w:sz w:val="24"/>
          <w:szCs w:val="24"/>
        </w:rPr>
        <w:t>（</w:t>
      </w:r>
      <w:r>
        <w:rPr>
          <w:sz w:val="24"/>
          <w:szCs w:val="24"/>
        </w:rPr>
        <w:t>4</w:t>
      </w:r>
      <w:r>
        <w:rPr>
          <w:rFonts w:cs="宋体" w:hint="eastAsia"/>
          <w:sz w:val="24"/>
          <w:szCs w:val="24"/>
        </w:rPr>
        <w:t>）供电</w:t>
      </w:r>
    </w:p>
    <w:p w:rsidR="00A35015" w:rsidRDefault="00A35015" w:rsidP="006F26C9">
      <w:pPr>
        <w:adjustRightInd w:val="0"/>
        <w:snapToGrid w:val="0"/>
        <w:spacing w:line="360" w:lineRule="auto"/>
        <w:ind w:firstLineChars="200" w:firstLine="31680"/>
        <w:rPr>
          <w:sz w:val="24"/>
          <w:szCs w:val="24"/>
        </w:rPr>
      </w:pPr>
      <w:r>
        <w:rPr>
          <w:rFonts w:cs="宋体" w:hint="eastAsia"/>
          <w:sz w:val="24"/>
          <w:szCs w:val="24"/>
        </w:rPr>
        <w:t>供电由城市供电网供给。</w:t>
      </w:r>
    </w:p>
    <w:p w:rsidR="00A35015" w:rsidRDefault="00A35015" w:rsidP="006F26C9">
      <w:pPr>
        <w:adjustRightInd w:val="0"/>
        <w:snapToGrid w:val="0"/>
        <w:spacing w:line="360" w:lineRule="auto"/>
        <w:ind w:firstLineChars="200" w:firstLine="31680"/>
        <w:rPr>
          <w:b/>
          <w:bCs/>
          <w:sz w:val="24"/>
          <w:szCs w:val="24"/>
        </w:rPr>
      </w:pPr>
      <w:r>
        <w:rPr>
          <w:b/>
          <w:bCs/>
          <w:sz w:val="24"/>
          <w:szCs w:val="24"/>
        </w:rPr>
        <w:t>6</w:t>
      </w:r>
      <w:r>
        <w:rPr>
          <w:rFonts w:cs="宋体" w:hint="eastAsia"/>
          <w:b/>
          <w:bCs/>
          <w:sz w:val="24"/>
          <w:szCs w:val="24"/>
        </w:rPr>
        <w:t>、劳动定员及工作制度</w:t>
      </w:r>
    </w:p>
    <w:p w:rsidR="00A35015" w:rsidRDefault="00A35015" w:rsidP="006F26C9">
      <w:pPr>
        <w:ind w:firstLineChars="200" w:firstLine="31680"/>
        <w:rPr>
          <w:rFonts w:ascii="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）劳动定员</w:t>
      </w:r>
    </w:p>
    <w:p w:rsidR="00A35015" w:rsidRDefault="00A35015" w:rsidP="006F26C9">
      <w:pPr>
        <w:ind w:firstLineChars="400" w:firstLine="31680"/>
        <w:rPr>
          <w:rFonts w:ascii="宋体"/>
          <w:sz w:val="24"/>
          <w:szCs w:val="24"/>
        </w:rPr>
      </w:pPr>
      <w:r>
        <w:rPr>
          <w:rFonts w:ascii="宋体" w:hAnsi="宋体" w:cs="宋体" w:hint="eastAsia"/>
          <w:sz w:val="24"/>
          <w:szCs w:val="24"/>
        </w:rPr>
        <w:t>本项目劳动定员</w:t>
      </w:r>
      <w:r>
        <w:rPr>
          <w:rFonts w:ascii="宋体" w:hAnsi="宋体" w:cs="宋体"/>
          <w:sz w:val="24"/>
          <w:szCs w:val="24"/>
        </w:rPr>
        <w:t>5</w:t>
      </w:r>
      <w:r>
        <w:rPr>
          <w:rFonts w:ascii="宋体" w:hAnsi="宋体" w:cs="宋体" w:hint="eastAsia"/>
          <w:sz w:val="24"/>
          <w:szCs w:val="24"/>
        </w:rPr>
        <w:t>人。</w:t>
      </w:r>
    </w:p>
    <w:p w:rsidR="00A35015" w:rsidRDefault="00A35015" w:rsidP="006F26C9">
      <w:pPr>
        <w:ind w:firstLineChars="200" w:firstLine="31680"/>
        <w:rPr>
          <w:rFonts w:ascii="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）工作制度</w:t>
      </w:r>
    </w:p>
    <w:p w:rsidR="00A35015" w:rsidRDefault="00A35015" w:rsidP="006F26C9">
      <w:pPr>
        <w:ind w:firstLineChars="400" w:firstLine="31680"/>
      </w:pPr>
      <w:r>
        <w:rPr>
          <w:rFonts w:ascii="宋体" w:hAnsi="宋体" w:cs="宋体" w:hint="eastAsia"/>
          <w:sz w:val="24"/>
          <w:szCs w:val="24"/>
        </w:rPr>
        <w:t>年工作日为</w:t>
      </w:r>
      <w:r>
        <w:rPr>
          <w:rFonts w:ascii="宋体" w:hAnsi="宋体" w:cs="宋体"/>
          <w:sz w:val="24"/>
          <w:szCs w:val="24"/>
        </w:rPr>
        <w:t>210d</w:t>
      </w: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班制，每班</w:t>
      </w:r>
      <w:r>
        <w:rPr>
          <w:rFonts w:ascii="宋体" w:hAnsi="宋体" w:cs="宋体"/>
          <w:sz w:val="24"/>
          <w:szCs w:val="24"/>
        </w:rPr>
        <w:t>10</w:t>
      </w:r>
      <w:r>
        <w:rPr>
          <w:rFonts w:ascii="宋体" w:hAnsi="宋体" w:cs="宋体" w:hint="eastAsia"/>
          <w:sz w:val="24"/>
          <w:szCs w:val="24"/>
        </w:rPr>
        <w:t>小时，冬季不生产</w:t>
      </w:r>
      <w:r>
        <w:rPr>
          <w:rFonts w:cs="宋体" w:hint="eastAsia"/>
        </w:rPr>
        <w:t>。</w:t>
      </w:r>
    </w:p>
    <w:p w:rsidR="00A35015" w:rsidRDefault="00A35015" w:rsidP="006F26C9">
      <w:pPr>
        <w:topLinePunct/>
        <w:spacing w:line="400" w:lineRule="exact"/>
        <w:ind w:leftChars="228" w:left="31680"/>
        <w:rPr>
          <w:rFonts w:ascii="Times New Roman" w:hAnsi="Times New Roman" w:cs="Times New Roman"/>
          <w:b/>
          <w:bCs/>
          <w:sz w:val="24"/>
          <w:szCs w:val="24"/>
        </w:rPr>
      </w:pPr>
      <w:r>
        <w:rPr>
          <w:rFonts w:ascii="Times New Roman" w:hAnsi="Times New Roman" w:cs="Times New Roman"/>
          <w:b/>
          <w:bCs/>
          <w:sz w:val="24"/>
          <w:szCs w:val="24"/>
        </w:rPr>
        <w:t>7</w:t>
      </w:r>
      <w:r>
        <w:rPr>
          <w:rFonts w:ascii="Times New Roman" w:hAnsi="Times New Roman" w:cs="宋体" w:hint="eastAsia"/>
          <w:b/>
          <w:bCs/>
          <w:sz w:val="24"/>
          <w:szCs w:val="24"/>
        </w:rPr>
        <w:t>、项目与环评变更情况</w:t>
      </w:r>
    </w:p>
    <w:p w:rsidR="00A35015" w:rsidRDefault="00A35015" w:rsidP="006F26C9">
      <w:pPr>
        <w:topLinePunct/>
        <w:spacing w:line="400" w:lineRule="exact"/>
        <w:ind w:leftChars="200" w:left="31680"/>
        <w:jc w:val="left"/>
        <w:rPr>
          <w:rFonts w:ascii="Times New Roman" w:hAnsi="Times New Roman" w:cs="Times New Roman"/>
          <w:sz w:val="24"/>
          <w:szCs w:val="24"/>
        </w:rPr>
      </w:pPr>
      <w:r>
        <w:rPr>
          <w:rFonts w:ascii="Times New Roman" w:hAnsi="Times New Roman" w:cs="宋体" w:hint="eastAsia"/>
          <w:sz w:val="24"/>
          <w:szCs w:val="24"/>
        </w:rPr>
        <w:t>该项目不属于</w:t>
      </w:r>
      <w:r>
        <w:rPr>
          <w:rFonts w:ascii="Times New Roman" w:hAnsi="Times New Roman" w:cs="Times New Roman"/>
          <w:sz w:val="24"/>
          <w:szCs w:val="24"/>
        </w:rPr>
        <w:t>[2015]52</w:t>
      </w:r>
      <w:r>
        <w:rPr>
          <w:rFonts w:ascii="Times New Roman" w:hAnsi="Times New Roman" w:cs="宋体" w:hint="eastAsia"/>
          <w:sz w:val="24"/>
          <w:szCs w:val="24"/>
        </w:rPr>
        <w:t>号《关于印发环评管理中部分行业建设项目重大变更通知》中的重</w:t>
      </w:r>
    </w:p>
    <w:p w:rsidR="00A35015" w:rsidRDefault="00A35015">
      <w:pPr>
        <w:topLinePunct/>
        <w:spacing w:line="400" w:lineRule="exact"/>
        <w:jc w:val="left"/>
        <w:rPr>
          <w:rFonts w:ascii="Times New Roman" w:hAnsi="Times New Roman" w:cs="Times New Roman"/>
          <w:sz w:val="24"/>
          <w:szCs w:val="24"/>
        </w:rPr>
      </w:pPr>
      <w:r>
        <w:rPr>
          <w:rFonts w:ascii="Times New Roman" w:hAnsi="Times New Roman" w:cs="宋体" w:hint="eastAsia"/>
          <w:sz w:val="24"/>
          <w:szCs w:val="24"/>
        </w:rPr>
        <w:t>大变更。</w:t>
      </w:r>
    </w:p>
    <w:p w:rsidR="00A35015" w:rsidRDefault="00A35015"/>
    <w:p w:rsidR="00A35015" w:rsidRDefault="00A35015" w:rsidP="006F26C9">
      <w:pPr>
        <w:spacing w:line="400" w:lineRule="exact"/>
        <w:ind w:left="31680" w:hangingChars="800" w:firstLine="31680"/>
        <w:rPr>
          <w:rFonts w:ascii="宋体"/>
          <w:b/>
          <w:bCs/>
          <w:sz w:val="28"/>
          <w:szCs w:val="28"/>
        </w:rPr>
      </w:pPr>
      <w:r>
        <w:rPr>
          <w:rFonts w:ascii="宋体" w:hAnsi="宋体" w:cs="宋体" w:hint="eastAsia"/>
          <w:b/>
          <w:bCs/>
          <w:sz w:val="28"/>
          <w:szCs w:val="28"/>
        </w:rPr>
        <w:t>表三</w:t>
      </w:r>
      <w:r>
        <w:rPr>
          <w:rFonts w:ascii="宋体" w:hAnsi="宋体" w:cs="宋体"/>
          <w:b/>
          <w:bCs/>
          <w:sz w:val="28"/>
          <w:szCs w:val="28"/>
        </w:rPr>
        <w:t xml:space="preserve"> </w:t>
      </w:r>
      <w:r>
        <w:rPr>
          <w:rFonts w:ascii="宋体" w:hAnsi="宋体" w:cs="宋体" w:hint="eastAsia"/>
          <w:b/>
          <w:bCs/>
          <w:sz w:val="28"/>
          <w:szCs w:val="28"/>
        </w:rPr>
        <w:t>主要污染源、污染物处理和排放情况</w:t>
      </w:r>
    </w:p>
    <w:tbl>
      <w:tblPr>
        <w:tblW w:w="961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15"/>
      </w:tblGrid>
      <w:tr w:rsidR="00A35015">
        <w:trPr>
          <w:trHeight w:val="14304"/>
        </w:trPr>
        <w:tc>
          <w:tcPr>
            <w:tcW w:w="9615" w:type="dxa"/>
          </w:tcPr>
          <w:p w:rsidR="00A35015" w:rsidRDefault="00A35015">
            <w:pPr>
              <w:spacing w:line="400" w:lineRule="exact"/>
              <w:rPr>
                <w:rFonts w:ascii="宋体"/>
                <w:b/>
                <w:bCs/>
                <w:sz w:val="24"/>
                <w:szCs w:val="24"/>
              </w:rPr>
            </w:pPr>
            <w:r>
              <w:rPr>
                <w:rFonts w:ascii="宋体" w:hAnsi="宋体" w:cs="宋体" w:hint="eastAsia"/>
                <w:b/>
                <w:bCs/>
                <w:sz w:val="24"/>
                <w:szCs w:val="24"/>
              </w:rPr>
              <w:t>主要污染源：</w:t>
            </w:r>
          </w:p>
          <w:p w:rsidR="00A35015" w:rsidRDefault="00A35015">
            <w:pPr>
              <w:spacing w:line="400" w:lineRule="exact"/>
              <w:rPr>
                <w:rFonts w:ascii="宋体"/>
                <w:b/>
                <w:bCs/>
                <w:sz w:val="24"/>
                <w:szCs w:val="24"/>
              </w:rPr>
            </w:pPr>
            <w:r>
              <w:rPr>
                <w:rFonts w:ascii="宋体" w:hAnsi="宋体" w:cs="宋体" w:hint="eastAsia"/>
                <w:b/>
                <w:bCs/>
                <w:sz w:val="24"/>
                <w:szCs w:val="24"/>
              </w:rPr>
              <w:t>一、废水</w:t>
            </w:r>
          </w:p>
          <w:p w:rsidR="00A35015" w:rsidRDefault="00A35015" w:rsidP="00A35015">
            <w:pPr>
              <w:adjustRightInd w:val="0"/>
              <w:snapToGrid w:val="0"/>
              <w:spacing w:line="360" w:lineRule="auto"/>
              <w:ind w:firstLineChars="196" w:firstLine="31680"/>
              <w:rPr>
                <w:sz w:val="24"/>
                <w:szCs w:val="24"/>
              </w:rPr>
            </w:pPr>
            <w:r>
              <w:rPr>
                <w:rFonts w:cs="宋体" w:hint="eastAsia"/>
                <w:sz w:val="24"/>
                <w:szCs w:val="24"/>
              </w:rPr>
              <w:t>本项目生产废水经沉淀后循环使用，本项目生活污水排入自建防渗旱厕，定期清掏。</w:t>
            </w:r>
          </w:p>
          <w:p w:rsidR="00A35015" w:rsidRDefault="00A35015">
            <w:pPr>
              <w:spacing w:line="400" w:lineRule="exact"/>
              <w:rPr>
                <w:rFonts w:ascii="Times New Roman" w:hAnsi="Times New Roman" w:cs="Times New Roman"/>
                <w:sz w:val="24"/>
                <w:szCs w:val="24"/>
              </w:rPr>
            </w:pPr>
            <w:r>
              <w:rPr>
                <w:rFonts w:ascii="Times New Roman" w:hAnsi="Times New Roman" w:cs="宋体" w:hint="eastAsia"/>
                <w:sz w:val="24"/>
                <w:szCs w:val="24"/>
              </w:rPr>
              <w:t>二、废气</w:t>
            </w:r>
          </w:p>
          <w:p w:rsidR="00A35015" w:rsidRDefault="00A35015" w:rsidP="00A35015">
            <w:pPr>
              <w:adjustRightInd w:val="0"/>
              <w:snapToGrid w:val="0"/>
              <w:spacing w:line="360" w:lineRule="auto"/>
              <w:ind w:firstLineChars="196" w:firstLine="31680"/>
              <w:rPr>
                <w:sz w:val="24"/>
                <w:szCs w:val="24"/>
              </w:rPr>
            </w:pPr>
            <w:r>
              <w:rPr>
                <w:rFonts w:cs="宋体" w:hint="eastAsia"/>
                <w:sz w:val="24"/>
                <w:szCs w:val="24"/>
              </w:rPr>
              <w:t>本项目大气污染物有锅炉废气，筒仓粉尘、搅拌粉尘、原料堆场、运输装卸粉尘和输送带粉尘等。</w:t>
            </w:r>
          </w:p>
          <w:p w:rsidR="00A35015" w:rsidRDefault="00A35015">
            <w:pPr>
              <w:spacing w:line="400" w:lineRule="exact"/>
              <w:rPr>
                <w:b/>
                <w:bCs/>
                <w:sz w:val="24"/>
                <w:szCs w:val="24"/>
              </w:rPr>
            </w:pPr>
            <w:r>
              <w:rPr>
                <w:rFonts w:cs="宋体" w:hint="eastAsia"/>
                <w:b/>
                <w:bCs/>
                <w:sz w:val="24"/>
                <w:szCs w:val="24"/>
              </w:rPr>
              <w:t>三、噪声</w:t>
            </w:r>
          </w:p>
          <w:p w:rsidR="00A35015" w:rsidRDefault="00A35015" w:rsidP="00A35015">
            <w:pPr>
              <w:adjustRightInd w:val="0"/>
              <w:snapToGrid w:val="0"/>
              <w:spacing w:line="360" w:lineRule="auto"/>
              <w:ind w:firstLineChars="196" w:firstLine="31680"/>
              <w:rPr>
                <w:sz w:val="24"/>
                <w:szCs w:val="24"/>
              </w:rPr>
            </w:pPr>
            <w:r>
              <w:rPr>
                <w:rFonts w:cs="宋体" w:hint="eastAsia"/>
                <w:sz w:val="24"/>
                <w:szCs w:val="24"/>
              </w:rPr>
              <w:t>本项目噪声主要来源于搅拌机、悬辊机、进出车辆等装置生产过程中产生的噪声。其声压等级在</w:t>
            </w:r>
            <w:r>
              <w:rPr>
                <w:sz w:val="24"/>
                <w:szCs w:val="24"/>
              </w:rPr>
              <w:t>60—95dB</w:t>
            </w:r>
            <w:r>
              <w:rPr>
                <w:rFonts w:cs="宋体" w:hint="eastAsia"/>
                <w:sz w:val="24"/>
                <w:szCs w:val="24"/>
              </w:rPr>
              <w:t>（</w:t>
            </w:r>
            <w:r>
              <w:rPr>
                <w:sz w:val="24"/>
                <w:szCs w:val="24"/>
              </w:rPr>
              <w:t>A</w:t>
            </w:r>
            <w:r>
              <w:rPr>
                <w:rFonts w:cs="宋体" w:hint="eastAsia"/>
                <w:sz w:val="24"/>
                <w:szCs w:val="24"/>
              </w:rPr>
              <w:t>）之间。</w:t>
            </w:r>
          </w:p>
          <w:p w:rsidR="00A35015" w:rsidRDefault="00A35015">
            <w:pPr>
              <w:spacing w:line="400" w:lineRule="exact"/>
              <w:rPr>
                <w:b/>
                <w:bCs/>
                <w:sz w:val="24"/>
                <w:szCs w:val="24"/>
              </w:rPr>
            </w:pPr>
            <w:r>
              <w:rPr>
                <w:rFonts w:cs="宋体" w:hint="eastAsia"/>
                <w:b/>
                <w:bCs/>
                <w:sz w:val="24"/>
                <w:szCs w:val="24"/>
              </w:rPr>
              <w:t>四、固体废物</w:t>
            </w:r>
          </w:p>
          <w:p w:rsidR="00A35015" w:rsidRDefault="00A35015" w:rsidP="00A35015">
            <w:pPr>
              <w:adjustRightInd w:val="0"/>
              <w:snapToGrid w:val="0"/>
              <w:spacing w:line="360" w:lineRule="auto"/>
              <w:ind w:firstLineChars="196" w:firstLine="31680"/>
              <w:rPr>
                <w:sz w:val="24"/>
                <w:szCs w:val="24"/>
              </w:rPr>
            </w:pPr>
            <w:r>
              <w:rPr>
                <w:rFonts w:ascii="Times New Roman" w:hAnsi="Times New Roman" w:cs="宋体" w:hint="eastAsia"/>
                <w:sz w:val="24"/>
                <w:szCs w:val="24"/>
              </w:rPr>
              <w:t>本</w:t>
            </w:r>
            <w:r>
              <w:rPr>
                <w:rFonts w:cs="宋体" w:hint="eastAsia"/>
                <w:sz w:val="24"/>
                <w:szCs w:val="24"/>
              </w:rPr>
              <w:t>该项目固体废物包含生活垃圾、废机油、回收粉尘、沉淀池沉淀物、锅炉炉灰、烟尘等。</w:t>
            </w:r>
          </w:p>
          <w:p w:rsidR="00A35015" w:rsidRDefault="00A35015">
            <w:pPr>
              <w:adjustRightInd w:val="0"/>
              <w:snapToGrid w:val="0"/>
              <w:spacing w:line="360" w:lineRule="auto"/>
              <w:rPr>
                <w:b/>
                <w:bCs/>
                <w:sz w:val="24"/>
                <w:szCs w:val="24"/>
              </w:rPr>
            </w:pPr>
            <w:r>
              <w:rPr>
                <w:rFonts w:cs="宋体" w:hint="eastAsia"/>
                <w:b/>
                <w:bCs/>
                <w:sz w:val="24"/>
                <w:szCs w:val="24"/>
              </w:rPr>
              <w:t>污染物处理：</w:t>
            </w:r>
          </w:p>
          <w:p w:rsidR="00A35015" w:rsidRDefault="00A35015" w:rsidP="00A35015">
            <w:pPr>
              <w:adjustRightInd w:val="0"/>
              <w:snapToGrid w:val="0"/>
              <w:spacing w:line="360" w:lineRule="auto"/>
              <w:ind w:firstLineChars="196" w:firstLine="31680"/>
              <w:rPr>
                <w:sz w:val="24"/>
                <w:szCs w:val="24"/>
              </w:rPr>
            </w:pPr>
            <w:r>
              <w:rPr>
                <w:rFonts w:cs="宋体" w:hint="eastAsia"/>
                <w:sz w:val="24"/>
                <w:szCs w:val="24"/>
              </w:rPr>
              <w:t>根据环境保护部公告</w:t>
            </w:r>
            <w:r>
              <w:rPr>
                <w:sz w:val="24"/>
                <w:szCs w:val="24"/>
              </w:rPr>
              <w:t>2017</w:t>
            </w:r>
            <w:r>
              <w:rPr>
                <w:rFonts w:cs="宋体" w:hint="eastAsia"/>
                <w:sz w:val="24"/>
                <w:szCs w:val="24"/>
              </w:rPr>
              <w:t>年第</w:t>
            </w:r>
            <w:r>
              <w:rPr>
                <w:sz w:val="24"/>
                <w:szCs w:val="24"/>
              </w:rPr>
              <w:t>81</w:t>
            </w:r>
            <w:r>
              <w:rPr>
                <w:rFonts w:cs="宋体" w:hint="eastAsia"/>
                <w:sz w:val="24"/>
                <w:szCs w:val="24"/>
              </w:rPr>
              <w:t>号《关于发布计算污染物排放量的排污系数和物料衡算方法的公告》中纳入排污许可管理的火电等</w:t>
            </w:r>
            <w:r>
              <w:rPr>
                <w:sz w:val="24"/>
                <w:szCs w:val="24"/>
              </w:rPr>
              <w:t>17</w:t>
            </w:r>
            <w:r>
              <w:rPr>
                <w:rFonts w:cs="宋体" w:hint="eastAsia"/>
                <w:sz w:val="24"/>
                <w:szCs w:val="24"/>
              </w:rPr>
              <w:t>个行业污染物排放量计算方法、未纳入排污许可管理行业适用</w:t>
            </w:r>
            <w:r>
              <w:rPr>
                <w:sz w:val="24"/>
                <w:szCs w:val="24"/>
              </w:rPr>
              <w:t>66</w:t>
            </w:r>
            <w:r>
              <w:rPr>
                <w:rFonts w:cs="宋体" w:hint="eastAsia"/>
                <w:sz w:val="24"/>
                <w:szCs w:val="24"/>
              </w:rPr>
              <w:t>个行业的排污系数、物料衡算方法。本项目属于未纳入排污许可管理行业，故本次评价采用类比分析法、排污系数、物料衡算方法进行污染源源强核算。</w:t>
            </w:r>
          </w:p>
          <w:p w:rsidR="00A35015" w:rsidRDefault="00A35015" w:rsidP="00A35015">
            <w:pPr>
              <w:adjustRightInd w:val="0"/>
              <w:snapToGrid w:val="0"/>
              <w:spacing w:line="360" w:lineRule="auto"/>
              <w:ind w:firstLineChars="200" w:firstLine="31680"/>
              <w:rPr>
                <w:b/>
                <w:bCs/>
                <w:sz w:val="24"/>
                <w:szCs w:val="24"/>
              </w:rPr>
            </w:pPr>
            <w:r>
              <w:rPr>
                <w:b/>
                <w:bCs/>
                <w:sz w:val="24"/>
                <w:szCs w:val="24"/>
              </w:rPr>
              <w:t>1</w:t>
            </w:r>
            <w:r>
              <w:rPr>
                <w:rFonts w:cs="宋体" w:hint="eastAsia"/>
                <w:b/>
                <w:bCs/>
                <w:sz w:val="24"/>
                <w:szCs w:val="24"/>
              </w:rPr>
              <w:t>、废水</w:t>
            </w:r>
          </w:p>
          <w:p w:rsidR="00A35015" w:rsidRDefault="00A35015" w:rsidP="00A35015">
            <w:pPr>
              <w:adjustRightInd w:val="0"/>
              <w:snapToGrid w:val="0"/>
              <w:spacing w:line="360" w:lineRule="auto"/>
              <w:ind w:firstLineChars="196" w:firstLine="31680"/>
              <w:rPr>
                <w:sz w:val="24"/>
                <w:szCs w:val="24"/>
              </w:rPr>
            </w:pPr>
            <w:r>
              <w:rPr>
                <w:rFonts w:cs="宋体" w:hint="eastAsia"/>
                <w:sz w:val="24"/>
                <w:szCs w:val="24"/>
              </w:rPr>
              <w:t>本项目生活污水产生量约为</w:t>
            </w:r>
            <w:r>
              <w:rPr>
                <w:sz w:val="24"/>
                <w:szCs w:val="24"/>
              </w:rPr>
              <w:t>42m</w:t>
            </w:r>
            <w:r>
              <w:rPr>
                <w:sz w:val="24"/>
                <w:szCs w:val="24"/>
                <w:vertAlign w:val="superscript"/>
              </w:rPr>
              <w:t>3</w:t>
            </w:r>
            <w:r>
              <w:rPr>
                <w:sz w:val="24"/>
                <w:szCs w:val="24"/>
              </w:rPr>
              <w:t>/a</w:t>
            </w:r>
            <w:r>
              <w:rPr>
                <w:rFonts w:cs="宋体" w:hint="eastAsia"/>
                <w:sz w:val="24"/>
                <w:szCs w:val="24"/>
              </w:rPr>
              <w:t>，主要污染物为</w:t>
            </w:r>
            <w:r>
              <w:rPr>
                <w:sz w:val="24"/>
                <w:szCs w:val="24"/>
              </w:rPr>
              <w:t>COD</w:t>
            </w:r>
            <w:r>
              <w:rPr>
                <w:rFonts w:cs="宋体" w:hint="eastAsia"/>
                <w:sz w:val="24"/>
                <w:szCs w:val="24"/>
              </w:rPr>
              <w:t>、</w:t>
            </w:r>
            <w:r>
              <w:rPr>
                <w:sz w:val="24"/>
                <w:szCs w:val="24"/>
              </w:rPr>
              <w:t>BOD</w:t>
            </w:r>
            <w:r>
              <w:rPr>
                <w:sz w:val="24"/>
                <w:szCs w:val="24"/>
                <w:vertAlign w:val="subscript"/>
              </w:rPr>
              <w:t>5</w:t>
            </w:r>
            <w:r>
              <w:rPr>
                <w:rFonts w:cs="宋体" w:hint="eastAsia"/>
                <w:sz w:val="24"/>
                <w:szCs w:val="24"/>
              </w:rPr>
              <w:t>、</w:t>
            </w:r>
            <w:r>
              <w:rPr>
                <w:sz w:val="24"/>
                <w:szCs w:val="24"/>
              </w:rPr>
              <w:t>SS</w:t>
            </w:r>
            <w:r>
              <w:rPr>
                <w:rFonts w:cs="宋体" w:hint="eastAsia"/>
                <w:sz w:val="24"/>
                <w:szCs w:val="24"/>
              </w:rPr>
              <w:t>、氨氮，项目生活污水排入自建防渗旱厕，定期清掏。本项目工艺搅拌用水除少量损耗外，其余作为商品混凝土的有效成分进入产品，无废水排放；降尘用水全部蒸发，不外排；清洗废水通过管道进入厂区自建沉淀池，处理后回用于企业生产。</w:t>
            </w:r>
          </w:p>
          <w:p w:rsidR="00A35015" w:rsidRDefault="00A35015" w:rsidP="00A35015">
            <w:pPr>
              <w:adjustRightInd w:val="0"/>
              <w:snapToGrid w:val="0"/>
              <w:spacing w:line="360" w:lineRule="auto"/>
              <w:ind w:firstLineChars="200" w:firstLine="31680"/>
              <w:rPr>
                <w:b/>
                <w:bCs/>
                <w:sz w:val="24"/>
                <w:szCs w:val="24"/>
              </w:rPr>
            </w:pPr>
            <w:r>
              <w:rPr>
                <w:b/>
                <w:bCs/>
                <w:sz w:val="24"/>
                <w:szCs w:val="24"/>
              </w:rPr>
              <w:t>2</w:t>
            </w:r>
            <w:r>
              <w:rPr>
                <w:rFonts w:cs="宋体" w:hint="eastAsia"/>
                <w:b/>
                <w:bCs/>
                <w:sz w:val="24"/>
                <w:szCs w:val="24"/>
              </w:rPr>
              <w:t>、环境空气</w:t>
            </w:r>
          </w:p>
          <w:p w:rsidR="00A35015" w:rsidRDefault="00A35015" w:rsidP="00A35015">
            <w:pPr>
              <w:snapToGrid w:val="0"/>
              <w:spacing w:line="360" w:lineRule="auto"/>
              <w:ind w:firstLineChars="200" w:firstLine="31680"/>
              <w:rPr>
                <w:sz w:val="24"/>
                <w:szCs w:val="24"/>
              </w:rPr>
            </w:pPr>
            <w:r>
              <w:rPr>
                <w:sz w:val="24"/>
                <w:szCs w:val="24"/>
              </w:rPr>
              <w:t>1</w:t>
            </w:r>
            <w:r>
              <w:rPr>
                <w:rFonts w:cs="宋体" w:hint="eastAsia"/>
                <w:sz w:val="24"/>
                <w:szCs w:val="24"/>
              </w:rPr>
              <w:t>）搅拌过程产生的粉尘</w:t>
            </w:r>
          </w:p>
          <w:p w:rsidR="00A35015" w:rsidRDefault="00A35015" w:rsidP="00A35015">
            <w:pPr>
              <w:spacing w:line="360" w:lineRule="auto"/>
              <w:ind w:firstLineChars="200" w:firstLine="31680"/>
              <w:rPr>
                <w:sz w:val="24"/>
                <w:szCs w:val="24"/>
              </w:rPr>
            </w:pPr>
            <w:r>
              <w:rPr>
                <w:rFonts w:cs="宋体" w:hint="eastAsia"/>
                <w:sz w:val="24"/>
                <w:szCs w:val="24"/>
              </w:rPr>
              <w:t>各种物料进入搅拌站搅拌过程中，小粒径颗粒物会飘散形成粉尘，尤其是加入搅拌机内的水泥，由于水的加入在一定程度上可抑制粉尘的产生，但在水泥、砂子等投料的过程中会有一定的粉尘产生，参考《逸散性工业粉尘控制技术》，混凝土进入搅拌机中逸散尘的排放因子，本项目该工序粉尘产生量取为</w:t>
            </w:r>
            <w:r>
              <w:rPr>
                <w:sz w:val="24"/>
                <w:szCs w:val="24"/>
              </w:rPr>
              <w:t>0.02kg/t</w:t>
            </w:r>
            <w:r>
              <w:rPr>
                <w:rFonts w:cs="宋体" w:hint="eastAsia"/>
                <w:sz w:val="24"/>
                <w:szCs w:val="24"/>
              </w:rPr>
              <w:t>，则本项目搅拌机进料口粉尘产生量为</w:t>
            </w:r>
            <w:r>
              <w:rPr>
                <w:sz w:val="24"/>
                <w:szCs w:val="24"/>
              </w:rPr>
              <w:t>0.446t/a</w:t>
            </w:r>
            <w:r>
              <w:rPr>
                <w:rFonts w:cs="宋体" w:hint="eastAsia"/>
                <w:sz w:val="24"/>
                <w:szCs w:val="24"/>
              </w:rPr>
              <w:t>，产生浓度为</w:t>
            </w:r>
            <w:r>
              <w:rPr>
                <w:sz w:val="24"/>
                <w:szCs w:val="24"/>
              </w:rPr>
              <w:t>212.4mg/m3</w:t>
            </w:r>
            <w:r>
              <w:rPr>
                <w:rFonts w:cs="宋体" w:hint="eastAsia"/>
                <w:sz w:val="24"/>
                <w:szCs w:val="24"/>
              </w:rPr>
              <w:t>，本项目年工作</w:t>
            </w:r>
            <w:r>
              <w:rPr>
                <w:sz w:val="24"/>
                <w:szCs w:val="24"/>
              </w:rPr>
              <w:t>2100h</w:t>
            </w:r>
            <w:r>
              <w:rPr>
                <w:rFonts w:cs="宋体" w:hint="eastAsia"/>
                <w:sz w:val="24"/>
                <w:szCs w:val="24"/>
              </w:rPr>
              <w:t>，风机风量为</w:t>
            </w:r>
            <w:r>
              <w:rPr>
                <w:sz w:val="24"/>
                <w:szCs w:val="24"/>
              </w:rPr>
              <w:t>1000m3/h</w:t>
            </w:r>
            <w:r>
              <w:rPr>
                <w:rFonts w:cs="宋体" w:hint="eastAsia"/>
                <w:sz w:val="24"/>
                <w:szCs w:val="24"/>
              </w:rPr>
              <w:t>，，产生速率为</w:t>
            </w:r>
            <w:r>
              <w:rPr>
                <w:sz w:val="24"/>
                <w:szCs w:val="24"/>
              </w:rPr>
              <w:t>0.21kg/h</w:t>
            </w:r>
            <w:r>
              <w:rPr>
                <w:rFonts w:cs="宋体" w:hint="eastAsia"/>
                <w:sz w:val="24"/>
                <w:szCs w:val="24"/>
              </w:rPr>
              <w:t>。本项目搅拌站为半封闭式，在搅拌站上方安装集气装置（收集效率为</w:t>
            </w:r>
            <w:r>
              <w:rPr>
                <w:sz w:val="24"/>
                <w:szCs w:val="24"/>
              </w:rPr>
              <w:t>90%</w:t>
            </w:r>
            <w:r>
              <w:rPr>
                <w:rFonts w:cs="宋体" w:hint="eastAsia"/>
                <w:sz w:val="24"/>
                <w:szCs w:val="24"/>
              </w:rPr>
              <w:t>）并设置布袋除尘器（除尘效率为</w:t>
            </w:r>
            <w:r>
              <w:rPr>
                <w:sz w:val="24"/>
                <w:szCs w:val="24"/>
              </w:rPr>
              <w:t>99%</w:t>
            </w:r>
            <w:r>
              <w:rPr>
                <w:rFonts w:cs="宋体" w:hint="eastAsia"/>
                <w:sz w:val="24"/>
                <w:szCs w:val="24"/>
              </w:rPr>
              <w:t>）对产生的粉尘进行收集（收集的粉尘共</w:t>
            </w:r>
            <w:r>
              <w:rPr>
                <w:sz w:val="24"/>
                <w:szCs w:val="24"/>
              </w:rPr>
              <w:t>0.3528t/a</w:t>
            </w:r>
            <w:r>
              <w:rPr>
                <w:rFonts w:cs="宋体" w:hint="eastAsia"/>
                <w:sz w:val="24"/>
                <w:szCs w:val="24"/>
              </w:rPr>
              <w:t>，全部回用），并设置</w:t>
            </w:r>
            <w:r>
              <w:rPr>
                <w:sz w:val="24"/>
                <w:szCs w:val="24"/>
              </w:rPr>
              <w:t>15m</w:t>
            </w:r>
            <w:r>
              <w:rPr>
                <w:rFonts w:cs="宋体" w:hint="eastAsia"/>
                <w:sz w:val="24"/>
                <w:szCs w:val="24"/>
              </w:rPr>
              <w:t>高排气筒，且厂区内定期进行洒水降尘，以上措施可减少无组织粉尘的产生，有组织排放量为</w:t>
            </w:r>
            <w:r>
              <w:rPr>
                <w:sz w:val="24"/>
                <w:szCs w:val="24"/>
              </w:rPr>
              <w:t>0.004t/a</w:t>
            </w:r>
            <w:r>
              <w:rPr>
                <w:rFonts w:cs="宋体" w:hint="eastAsia"/>
                <w:sz w:val="24"/>
                <w:szCs w:val="24"/>
              </w:rPr>
              <w:t>，故排放浓度为</w:t>
            </w:r>
            <w:r>
              <w:rPr>
                <w:sz w:val="24"/>
                <w:szCs w:val="24"/>
              </w:rPr>
              <w:t>1.9mg/m3</w:t>
            </w:r>
            <w:r>
              <w:rPr>
                <w:rFonts w:cs="宋体" w:hint="eastAsia"/>
                <w:sz w:val="24"/>
                <w:szCs w:val="24"/>
              </w:rPr>
              <w:t>，能够满足</w:t>
            </w:r>
            <w:r>
              <w:rPr>
                <w:sz w:val="24"/>
                <w:szCs w:val="24"/>
              </w:rPr>
              <w:t>GB4915-2013</w:t>
            </w:r>
            <w:r>
              <w:rPr>
                <w:rFonts w:cs="宋体" w:hint="eastAsia"/>
                <w:sz w:val="24"/>
                <w:szCs w:val="24"/>
              </w:rPr>
              <w:t>《水泥工业大气污染物排放标准》中特别排放限值要求（</w:t>
            </w:r>
            <w:r>
              <w:rPr>
                <w:sz w:val="24"/>
                <w:szCs w:val="24"/>
              </w:rPr>
              <w:t>10mg/m3</w:t>
            </w:r>
            <w:r>
              <w:rPr>
                <w:rFonts w:cs="宋体" w:hint="eastAsia"/>
                <w:sz w:val="24"/>
                <w:szCs w:val="24"/>
              </w:rPr>
              <w:t>）。</w:t>
            </w:r>
          </w:p>
          <w:p w:rsidR="00A35015" w:rsidRDefault="00A35015" w:rsidP="00A35015">
            <w:pPr>
              <w:spacing w:line="360" w:lineRule="auto"/>
              <w:ind w:firstLineChars="200" w:firstLine="31680"/>
              <w:rPr>
                <w:sz w:val="24"/>
                <w:szCs w:val="24"/>
              </w:rPr>
            </w:pPr>
            <w:r>
              <w:rPr>
                <w:rFonts w:cs="宋体" w:hint="eastAsia"/>
                <w:sz w:val="24"/>
                <w:szCs w:val="24"/>
              </w:rPr>
              <w:t>未被收集且未降尘的粉尘以无组织形式排放，排放量约为</w:t>
            </w:r>
            <w:r>
              <w:rPr>
                <w:sz w:val="24"/>
                <w:szCs w:val="24"/>
              </w:rPr>
              <w:t>0.009t/a</w:t>
            </w:r>
            <w:r>
              <w:rPr>
                <w:rFonts w:cs="宋体" w:hint="eastAsia"/>
                <w:sz w:val="24"/>
                <w:szCs w:val="24"/>
              </w:rPr>
              <w:t>，排放速率为</w:t>
            </w:r>
            <w:r>
              <w:rPr>
                <w:sz w:val="24"/>
                <w:szCs w:val="24"/>
              </w:rPr>
              <w:t>0.004kg/h</w:t>
            </w:r>
            <w:r>
              <w:rPr>
                <w:rFonts w:cs="宋体" w:hint="eastAsia"/>
                <w:sz w:val="24"/>
                <w:szCs w:val="24"/>
              </w:rPr>
              <w:t>，根据大气预测结果可知，本项目无组织排放粉尘浓度满足《水泥工业大气污染物排放标准》（</w:t>
            </w:r>
            <w:r>
              <w:rPr>
                <w:sz w:val="24"/>
                <w:szCs w:val="24"/>
              </w:rPr>
              <w:t>GB4915-2013</w:t>
            </w:r>
            <w:r>
              <w:rPr>
                <w:rFonts w:cs="宋体" w:hint="eastAsia"/>
                <w:sz w:val="24"/>
                <w:szCs w:val="24"/>
              </w:rPr>
              <w:t>）中表</w:t>
            </w:r>
            <w:r>
              <w:rPr>
                <w:sz w:val="24"/>
                <w:szCs w:val="24"/>
              </w:rPr>
              <w:t>3</w:t>
            </w:r>
            <w:r>
              <w:rPr>
                <w:rFonts w:cs="宋体" w:hint="eastAsia"/>
                <w:sz w:val="24"/>
                <w:szCs w:val="24"/>
              </w:rPr>
              <w:t>无组织排放粉尘周界外</w:t>
            </w:r>
            <w:r>
              <w:rPr>
                <w:sz w:val="24"/>
                <w:szCs w:val="24"/>
              </w:rPr>
              <w:t>20m</w:t>
            </w:r>
            <w:r>
              <w:rPr>
                <w:rFonts w:cs="宋体" w:hint="eastAsia"/>
                <w:sz w:val="24"/>
                <w:szCs w:val="24"/>
              </w:rPr>
              <w:t>处浓度限值。</w:t>
            </w:r>
          </w:p>
          <w:p w:rsidR="00A35015" w:rsidRDefault="00A35015" w:rsidP="00A35015">
            <w:pPr>
              <w:spacing w:line="360" w:lineRule="auto"/>
              <w:ind w:firstLineChars="200" w:firstLine="31680"/>
              <w:rPr>
                <w:sz w:val="24"/>
                <w:szCs w:val="24"/>
              </w:rPr>
            </w:pPr>
            <w:r>
              <w:rPr>
                <w:sz w:val="24"/>
                <w:szCs w:val="24"/>
              </w:rPr>
              <w:t>2</w:t>
            </w:r>
            <w:r>
              <w:rPr>
                <w:rFonts w:cs="宋体" w:hint="eastAsia"/>
                <w:sz w:val="24"/>
                <w:szCs w:val="24"/>
              </w:rPr>
              <w:t>）原料堆场扬尘</w:t>
            </w:r>
          </w:p>
          <w:p w:rsidR="00A35015" w:rsidRDefault="00A35015" w:rsidP="00A35015">
            <w:pPr>
              <w:spacing w:line="360" w:lineRule="auto"/>
              <w:ind w:firstLineChars="200" w:firstLine="31680"/>
              <w:rPr>
                <w:sz w:val="24"/>
                <w:szCs w:val="24"/>
              </w:rPr>
            </w:pPr>
            <w:r>
              <w:rPr>
                <w:rFonts w:cs="宋体" w:hint="eastAsia"/>
                <w:sz w:val="24"/>
                <w:szCs w:val="24"/>
              </w:rPr>
              <w:t>原料堆场起尘主要是石子粉尘的产生，较小粒径的沙粒、石子在风力作用下启动输送，产生一定的扬尘。</w:t>
            </w:r>
          </w:p>
          <w:p w:rsidR="00A35015" w:rsidRDefault="00A35015" w:rsidP="00A35015">
            <w:pPr>
              <w:spacing w:line="360" w:lineRule="auto"/>
              <w:ind w:firstLineChars="200" w:firstLine="31680"/>
              <w:rPr>
                <w:sz w:val="24"/>
                <w:szCs w:val="24"/>
              </w:rPr>
            </w:pPr>
            <w:r>
              <w:rPr>
                <w:rFonts w:cs="宋体" w:hint="eastAsia"/>
                <w:sz w:val="24"/>
                <w:szCs w:val="24"/>
              </w:rPr>
              <w:t>沙粒之间由于石粉存在具有一定的黏结力，在堆存过程中主要是表层砂由于表面水分蒸发而起尘，因此要保证表面含水率，即可最大程度的减少粉尘的产生；石子颗粒较大，在保证石子表面一定的含水率即可将该部分粉尘降至最低。</w:t>
            </w:r>
          </w:p>
          <w:p w:rsidR="00A35015" w:rsidRDefault="00A35015" w:rsidP="00A35015">
            <w:pPr>
              <w:spacing w:line="360" w:lineRule="auto"/>
              <w:ind w:firstLineChars="200" w:firstLine="31680"/>
              <w:rPr>
                <w:sz w:val="24"/>
                <w:szCs w:val="24"/>
              </w:rPr>
            </w:pPr>
            <w:r>
              <w:rPr>
                <w:rFonts w:cs="宋体" w:hint="eastAsia"/>
                <w:sz w:val="24"/>
                <w:szCs w:val="24"/>
              </w:rPr>
              <w:t>根据查阅资料，本次评价计算模式采用修正后的《秦皇岛砂石料装卸中对起尘机理扩散规律的研究》推荐的堆场起尘公式：</w:t>
            </w:r>
          </w:p>
          <w:p w:rsidR="00A35015" w:rsidRDefault="00A35015" w:rsidP="00A35015">
            <w:pPr>
              <w:snapToGrid w:val="0"/>
              <w:spacing w:line="360" w:lineRule="auto"/>
              <w:ind w:firstLineChars="700" w:firstLine="31680"/>
              <w:rPr>
                <w:sz w:val="24"/>
                <w:szCs w:val="24"/>
              </w:rPr>
            </w:pPr>
            <w:r w:rsidRPr="001D22BC">
              <w:rPr>
                <w:sz w:val="24"/>
                <w:szCs w:val="24"/>
              </w:rPr>
              <w:object w:dxaOrig="3016" w:dyaOrig="419">
                <v:shape id="_x0000_i1025" type="#_x0000_t75" style="width:150.75pt;height:21pt" o:ole="">
                  <v:imagedata r:id="rId8" o:title=""/>
                </v:shape>
                <o:OLEObject Type="Embed" ProgID="Equation.3" ShapeID="_x0000_i1025" DrawAspect="Content" ObjectID="_1730633500" r:id="rId9"/>
              </w:object>
            </w:r>
          </w:p>
          <w:p w:rsidR="00A35015" w:rsidRDefault="00A35015" w:rsidP="00A35015">
            <w:pPr>
              <w:snapToGrid w:val="0"/>
              <w:spacing w:line="360" w:lineRule="auto"/>
              <w:ind w:firstLineChars="200" w:firstLine="31680"/>
              <w:rPr>
                <w:sz w:val="24"/>
                <w:szCs w:val="24"/>
              </w:rPr>
            </w:pPr>
            <w:r>
              <w:rPr>
                <w:rFonts w:cs="宋体" w:hint="eastAsia"/>
                <w:sz w:val="24"/>
                <w:szCs w:val="24"/>
              </w:rPr>
              <w:t>式中：</w:t>
            </w:r>
            <w:r>
              <w:rPr>
                <w:sz w:val="24"/>
                <w:szCs w:val="24"/>
              </w:rPr>
              <w:t>Qi—i</w:t>
            </w:r>
            <w:r>
              <w:rPr>
                <w:rFonts w:cs="宋体" w:hint="eastAsia"/>
                <w:sz w:val="24"/>
                <w:szCs w:val="24"/>
              </w:rPr>
              <w:t>类风速条件下的起尘量，</w:t>
            </w:r>
            <w:r>
              <w:rPr>
                <w:sz w:val="24"/>
                <w:szCs w:val="24"/>
              </w:rPr>
              <w:t>kg/a</w:t>
            </w:r>
          </w:p>
          <w:p w:rsidR="00A35015" w:rsidRDefault="00A35015" w:rsidP="00A35015">
            <w:pPr>
              <w:snapToGrid w:val="0"/>
              <w:spacing w:line="360" w:lineRule="auto"/>
              <w:ind w:firstLineChars="200" w:firstLine="31680"/>
              <w:rPr>
                <w:sz w:val="24"/>
                <w:szCs w:val="24"/>
              </w:rPr>
            </w:pPr>
            <w:r>
              <w:rPr>
                <w:sz w:val="24"/>
                <w:szCs w:val="24"/>
              </w:rPr>
              <w:t xml:space="preserve">      Q—</w:t>
            </w:r>
            <w:r>
              <w:rPr>
                <w:rFonts w:cs="宋体" w:hint="eastAsia"/>
                <w:sz w:val="24"/>
                <w:szCs w:val="24"/>
              </w:rPr>
              <w:t>堆场年起尘量，</w:t>
            </w:r>
            <w:r>
              <w:rPr>
                <w:sz w:val="24"/>
                <w:szCs w:val="24"/>
              </w:rPr>
              <w:t>kg/a</w:t>
            </w:r>
          </w:p>
          <w:p w:rsidR="00A35015" w:rsidRDefault="00A35015" w:rsidP="00A35015">
            <w:pPr>
              <w:snapToGrid w:val="0"/>
              <w:spacing w:line="360" w:lineRule="auto"/>
              <w:ind w:firstLineChars="200" w:firstLine="31680"/>
              <w:rPr>
                <w:sz w:val="24"/>
                <w:szCs w:val="24"/>
              </w:rPr>
            </w:pPr>
            <w:r>
              <w:rPr>
                <w:sz w:val="24"/>
                <w:szCs w:val="24"/>
              </w:rPr>
              <w:t xml:space="preserve">      G—</w:t>
            </w:r>
            <w:r>
              <w:rPr>
                <w:rFonts w:cs="宋体" w:hint="eastAsia"/>
                <w:sz w:val="24"/>
                <w:szCs w:val="24"/>
              </w:rPr>
              <w:t>堆场储存量，</w:t>
            </w:r>
            <w:r>
              <w:rPr>
                <w:sz w:val="24"/>
                <w:szCs w:val="24"/>
              </w:rPr>
              <w:t>kg/a</w:t>
            </w:r>
          </w:p>
          <w:p w:rsidR="00A35015" w:rsidRDefault="00A35015" w:rsidP="00A35015">
            <w:pPr>
              <w:snapToGrid w:val="0"/>
              <w:spacing w:line="360" w:lineRule="auto"/>
              <w:ind w:firstLineChars="200" w:firstLine="31680"/>
              <w:rPr>
                <w:sz w:val="24"/>
                <w:szCs w:val="24"/>
              </w:rPr>
            </w:pPr>
            <w:r>
              <w:rPr>
                <w:sz w:val="24"/>
                <w:szCs w:val="24"/>
              </w:rPr>
              <w:t xml:space="preserve">      Vi—35</w:t>
            </w:r>
            <w:r>
              <w:rPr>
                <w:rFonts w:cs="宋体" w:hint="eastAsia"/>
                <w:sz w:val="24"/>
                <w:szCs w:val="24"/>
              </w:rPr>
              <w:t>米上空的风速，</w:t>
            </w:r>
            <w:r>
              <w:rPr>
                <w:sz w:val="24"/>
                <w:szCs w:val="24"/>
              </w:rPr>
              <w:t>m/s</w:t>
            </w:r>
            <w:r>
              <w:rPr>
                <w:rFonts w:cs="宋体" w:hint="eastAsia"/>
                <w:sz w:val="24"/>
                <w:szCs w:val="24"/>
              </w:rPr>
              <w:t>，取</w:t>
            </w:r>
            <w:r>
              <w:rPr>
                <w:sz w:val="24"/>
                <w:szCs w:val="24"/>
              </w:rPr>
              <w:t>5m/s</w:t>
            </w:r>
          </w:p>
          <w:p w:rsidR="00A35015" w:rsidRDefault="00A35015" w:rsidP="00A35015">
            <w:pPr>
              <w:snapToGrid w:val="0"/>
              <w:spacing w:line="360" w:lineRule="auto"/>
              <w:ind w:firstLineChars="200" w:firstLine="31680"/>
              <w:rPr>
                <w:sz w:val="24"/>
                <w:szCs w:val="24"/>
              </w:rPr>
            </w:pPr>
            <w:r>
              <w:rPr>
                <w:sz w:val="24"/>
                <w:szCs w:val="24"/>
              </w:rPr>
              <w:t xml:space="preserve">      Vo—</w:t>
            </w:r>
            <w:r>
              <w:rPr>
                <w:rFonts w:cs="宋体" w:hint="eastAsia"/>
                <w:sz w:val="24"/>
                <w:szCs w:val="24"/>
              </w:rPr>
              <w:t>沙粒起动风速，取</w:t>
            </w:r>
            <w:r>
              <w:rPr>
                <w:sz w:val="24"/>
                <w:szCs w:val="24"/>
              </w:rPr>
              <w:t>3.9m/s</w:t>
            </w:r>
          </w:p>
          <w:p w:rsidR="00A35015" w:rsidRDefault="00A35015" w:rsidP="00A35015">
            <w:pPr>
              <w:snapToGrid w:val="0"/>
              <w:spacing w:line="360" w:lineRule="auto"/>
              <w:ind w:firstLineChars="200" w:firstLine="31680"/>
              <w:rPr>
                <w:sz w:val="24"/>
                <w:szCs w:val="24"/>
              </w:rPr>
            </w:pPr>
            <w:r>
              <w:rPr>
                <w:sz w:val="24"/>
                <w:szCs w:val="24"/>
              </w:rPr>
              <w:t xml:space="preserve">      W—</w:t>
            </w:r>
            <w:r>
              <w:rPr>
                <w:rFonts w:cs="宋体" w:hint="eastAsia"/>
                <w:sz w:val="24"/>
                <w:szCs w:val="24"/>
              </w:rPr>
              <w:t>沙含水量，</w:t>
            </w:r>
            <w:r>
              <w:rPr>
                <w:sz w:val="24"/>
                <w:szCs w:val="24"/>
              </w:rPr>
              <w:t>%</w:t>
            </w:r>
          </w:p>
          <w:p w:rsidR="00A35015" w:rsidRDefault="00A35015" w:rsidP="00A35015">
            <w:pPr>
              <w:snapToGrid w:val="0"/>
              <w:spacing w:line="360" w:lineRule="auto"/>
              <w:ind w:firstLineChars="200" w:firstLine="31680"/>
              <w:rPr>
                <w:sz w:val="24"/>
                <w:szCs w:val="24"/>
              </w:rPr>
            </w:pPr>
            <w:r>
              <w:rPr>
                <w:sz w:val="24"/>
                <w:szCs w:val="24"/>
              </w:rPr>
              <w:t xml:space="preserve">      fi—i</w:t>
            </w:r>
            <w:r>
              <w:rPr>
                <w:rFonts w:cs="宋体" w:hint="eastAsia"/>
                <w:sz w:val="24"/>
                <w:szCs w:val="24"/>
              </w:rPr>
              <w:t>类风速的年频率</w:t>
            </w:r>
          </w:p>
          <w:p w:rsidR="00A35015" w:rsidRDefault="00A35015" w:rsidP="00A35015">
            <w:pPr>
              <w:snapToGrid w:val="0"/>
              <w:spacing w:line="360" w:lineRule="auto"/>
              <w:ind w:firstLineChars="200" w:firstLine="31680"/>
              <w:rPr>
                <w:sz w:val="24"/>
                <w:szCs w:val="24"/>
              </w:rPr>
            </w:pPr>
            <w:r>
              <w:rPr>
                <w:sz w:val="24"/>
                <w:szCs w:val="24"/>
              </w:rPr>
              <w:t xml:space="preserve">      a—</w:t>
            </w:r>
            <w:r>
              <w:rPr>
                <w:rFonts w:cs="宋体" w:hint="eastAsia"/>
                <w:sz w:val="24"/>
                <w:szCs w:val="24"/>
              </w:rPr>
              <w:t>大气降雨修正系数，一般取</w:t>
            </w:r>
            <w:r>
              <w:rPr>
                <w:sz w:val="24"/>
                <w:szCs w:val="24"/>
              </w:rPr>
              <w:t>0.4</w:t>
            </w:r>
            <w:r>
              <w:rPr>
                <w:rFonts w:cs="宋体" w:hint="eastAsia"/>
                <w:sz w:val="24"/>
                <w:szCs w:val="24"/>
              </w:rPr>
              <w:t>。</w:t>
            </w:r>
          </w:p>
          <w:p w:rsidR="00A35015" w:rsidRDefault="00A35015" w:rsidP="00A35015">
            <w:pPr>
              <w:snapToGrid w:val="0"/>
              <w:spacing w:line="360" w:lineRule="auto"/>
              <w:ind w:firstLineChars="200" w:firstLine="31680"/>
              <w:rPr>
                <w:sz w:val="24"/>
                <w:szCs w:val="24"/>
              </w:rPr>
            </w:pPr>
            <w:r>
              <w:rPr>
                <w:rFonts w:cs="宋体" w:hint="eastAsia"/>
                <w:sz w:val="24"/>
                <w:szCs w:val="24"/>
              </w:rPr>
              <w:t>由以上计算公式可以看出，沙石的含水率对堆场的起尘量影响较大。本项目沙石的含水率一般保持在</w:t>
            </w:r>
            <w:r>
              <w:rPr>
                <w:sz w:val="24"/>
                <w:szCs w:val="24"/>
              </w:rPr>
              <w:t>10%</w:t>
            </w:r>
            <w:r>
              <w:rPr>
                <w:rFonts w:cs="宋体" w:hint="eastAsia"/>
                <w:sz w:val="24"/>
                <w:szCs w:val="24"/>
              </w:rPr>
              <w:t>，经计算，若不采取任何措施，则堆场的起尘量为</w:t>
            </w:r>
            <w:r>
              <w:rPr>
                <w:sz w:val="24"/>
                <w:szCs w:val="24"/>
              </w:rPr>
              <w:t>0.1056t/a</w:t>
            </w:r>
            <w:r>
              <w:rPr>
                <w:rFonts w:cs="宋体" w:hint="eastAsia"/>
                <w:sz w:val="24"/>
                <w:szCs w:val="24"/>
              </w:rPr>
              <w:t>。企业砂石料场采用苫布抑尘（细小粉料采用料仓等全密闭方式储存），且企业定期进行洒水降尘，可减少</w:t>
            </w:r>
            <w:r>
              <w:rPr>
                <w:sz w:val="24"/>
                <w:szCs w:val="24"/>
              </w:rPr>
              <w:t>95%</w:t>
            </w:r>
            <w:r>
              <w:rPr>
                <w:rFonts w:cs="宋体" w:hint="eastAsia"/>
                <w:sz w:val="24"/>
                <w:szCs w:val="24"/>
              </w:rPr>
              <w:t>扬尘，则原料堆场扬尘排放量为</w:t>
            </w:r>
            <w:r>
              <w:rPr>
                <w:sz w:val="24"/>
                <w:szCs w:val="24"/>
              </w:rPr>
              <w:t>0.005t/a</w:t>
            </w:r>
            <w:r>
              <w:rPr>
                <w:rFonts w:cs="宋体" w:hint="eastAsia"/>
                <w:sz w:val="24"/>
                <w:szCs w:val="24"/>
              </w:rPr>
              <w:t>，排放速率为</w:t>
            </w:r>
            <w:r>
              <w:rPr>
                <w:sz w:val="24"/>
                <w:szCs w:val="24"/>
              </w:rPr>
              <w:t>0.002kg/h</w:t>
            </w:r>
            <w:r>
              <w:rPr>
                <w:rFonts w:cs="宋体" w:hint="eastAsia"/>
                <w:sz w:val="24"/>
                <w:szCs w:val="24"/>
              </w:rPr>
              <w:t>。</w:t>
            </w:r>
          </w:p>
          <w:p w:rsidR="00A35015" w:rsidRDefault="00A35015" w:rsidP="00A35015">
            <w:pPr>
              <w:snapToGrid w:val="0"/>
              <w:spacing w:line="360" w:lineRule="auto"/>
              <w:ind w:firstLineChars="200" w:firstLine="31680"/>
              <w:rPr>
                <w:sz w:val="24"/>
                <w:szCs w:val="24"/>
              </w:rPr>
            </w:pPr>
            <w:r>
              <w:rPr>
                <w:sz w:val="24"/>
                <w:szCs w:val="24"/>
              </w:rPr>
              <w:t>3</w:t>
            </w:r>
            <w:r>
              <w:rPr>
                <w:rFonts w:cs="宋体" w:hint="eastAsia"/>
                <w:sz w:val="24"/>
                <w:szCs w:val="24"/>
              </w:rPr>
              <w:t>）运输扬尘</w:t>
            </w:r>
          </w:p>
          <w:p w:rsidR="00A35015" w:rsidRDefault="00A35015" w:rsidP="00A35015">
            <w:pPr>
              <w:snapToGrid w:val="0"/>
              <w:spacing w:line="360" w:lineRule="auto"/>
              <w:ind w:firstLineChars="200" w:firstLine="31680"/>
              <w:rPr>
                <w:sz w:val="24"/>
                <w:szCs w:val="24"/>
              </w:rPr>
            </w:pPr>
            <w:r>
              <w:rPr>
                <w:rFonts w:cs="宋体" w:hint="eastAsia"/>
                <w:sz w:val="24"/>
                <w:szCs w:val="24"/>
              </w:rPr>
              <w:t>本项目运输车辆在行驶过程中会产生粉尘，粉尘产生情况按以下经验公式计算：</w:t>
            </w:r>
          </w:p>
          <w:p w:rsidR="00A35015" w:rsidRDefault="00A35015" w:rsidP="00A35015">
            <w:pPr>
              <w:snapToGrid w:val="0"/>
              <w:spacing w:line="360" w:lineRule="auto"/>
              <w:ind w:firstLineChars="200" w:firstLine="31680"/>
              <w:rPr>
                <w:sz w:val="24"/>
                <w:szCs w:val="24"/>
              </w:rPr>
            </w:pPr>
            <w:r>
              <w:rPr>
                <w:sz w:val="24"/>
                <w:szCs w:val="24"/>
              </w:rPr>
              <w:t>Q=0.123</w:t>
            </w:r>
            <w:r>
              <w:rPr>
                <w:rFonts w:cs="宋体" w:hint="eastAsia"/>
                <w:sz w:val="24"/>
                <w:szCs w:val="24"/>
              </w:rPr>
              <w:t>（</w:t>
            </w:r>
            <w:r>
              <w:rPr>
                <w:sz w:val="24"/>
                <w:szCs w:val="24"/>
              </w:rPr>
              <w:t>V/5</w:t>
            </w:r>
            <w:r>
              <w:rPr>
                <w:rFonts w:cs="宋体" w:hint="eastAsia"/>
                <w:sz w:val="24"/>
                <w:szCs w:val="24"/>
              </w:rPr>
              <w:t>）（</w:t>
            </w:r>
            <w:r>
              <w:rPr>
                <w:sz w:val="24"/>
                <w:szCs w:val="24"/>
              </w:rPr>
              <w:t>W/6.8</w:t>
            </w:r>
            <w:r>
              <w:rPr>
                <w:rFonts w:cs="宋体" w:hint="eastAsia"/>
                <w:sz w:val="24"/>
                <w:szCs w:val="24"/>
              </w:rPr>
              <w:t>）</w:t>
            </w:r>
            <w:r>
              <w:rPr>
                <w:sz w:val="24"/>
                <w:szCs w:val="24"/>
              </w:rPr>
              <w:t>0.85</w:t>
            </w:r>
            <w:r>
              <w:rPr>
                <w:rFonts w:cs="宋体" w:hint="eastAsia"/>
                <w:sz w:val="24"/>
                <w:szCs w:val="24"/>
              </w:rPr>
              <w:t>（</w:t>
            </w:r>
            <w:r>
              <w:rPr>
                <w:sz w:val="24"/>
                <w:szCs w:val="24"/>
              </w:rPr>
              <w:t>P/0.5</w:t>
            </w:r>
            <w:r>
              <w:rPr>
                <w:rFonts w:cs="宋体" w:hint="eastAsia"/>
                <w:sz w:val="24"/>
                <w:szCs w:val="24"/>
              </w:rPr>
              <w:t>）</w:t>
            </w:r>
            <w:r>
              <w:rPr>
                <w:sz w:val="24"/>
                <w:szCs w:val="24"/>
              </w:rPr>
              <w:t>0.75</w:t>
            </w:r>
          </w:p>
          <w:p w:rsidR="00A35015" w:rsidRDefault="00A35015" w:rsidP="00A35015">
            <w:pPr>
              <w:snapToGrid w:val="0"/>
              <w:spacing w:line="360" w:lineRule="auto"/>
              <w:ind w:firstLineChars="200" w:firstLine="31680"/>
              <w:rPr>
                <w:sz w:val="24"/>
                <w:szCs w:val="24"/>
              </w:rPr>
            </w:pPr>
            <w:r>
              <w:rPr>
                <w:rFonts w:cs="宋体" w:hint="eastAsia"/>
                <w:sz w:val="24"/>
                <w:szCs w:val="24"/>
              </w:rPr>
              <w:t>式中：</w:t>
            </w:r>
            <w:r>
              <w:rPr>
                <w:sz w:val="24"/>
                <w:szCs w:val="24"/>
              </w:rPr>
              <w:t>Q</w:t>
            </w:r>
            <w:r>
              <w:rPr>
                <w:rFonts w:cs="宋体" w:hint="eastAsia"/>
                <w:sz w:val="24"/>
                <w:szCs w:val="24"/>
              </w:rPr>
              <w:t>：汽车行驶时的扬尘，</w:t>
            </w:r>
            <w:r>
              <w:rPr>
                <w:sz w:val="24"/>
                <w:szCs w:val="24"/>
              </w:rPr>
              <w:t>kg/km</w:t>
            </w:r>
            <w:r>
              <w:rPr>
                <w:rFonts w:cs="宋体" w:hint="eastAsia"/>
                <w:sz w:val="24"/>
                <w:szCs w:val="24"/>
              </w:rPr>
              <w:t>辆；</w:t>
            </w:r>
          </w:p>
          <w:p w:rsidR="00A35015" w:rsidRDefault="00A35015" w:rsidP="00A35015">
            <w:pPr>
              <w:snapToGrid w:val="0"/>
              <w:spacing w:line="360" w:lineRule="auto"/>
              <w:ind w:firstLineChars="200" w:firstLine="31680"/>
              <w:rPr>
                <w:sz w:val="24"/>
                <w:szCs w:val="24"/>
              </w:rPr>
            </w:pPr>
            <w:r>
              <w:rPr>
                <w:sz w:val="24"/>
                <w:szCs w:val="24"/>
              </w:rPr>
              <w:t xml:space="preserve">      V</w:t>
            </w:r>
            <w:r>
              <w:rPr>
                <w:rFonts w:cs="宋体" w:hint="eastAsia"/>
                <w:sz w:val="24"/>
                <w:szCs w:val="24"/>
              </w:rPr>
              <w:t>：汽车行驶速度，</w:t>
            </w:r>
            <w:r>
              <w:rPr>
                <w:sz w:val="24"/>
                <w:szCs w:val="24"/>
              </w:rPr>
              <w:t>km/h</w:t>
            </w:r>
            <w:r>
              <w:rPr>
                <w:rFonts w:cs="宋体" w:hint="eastAsia"/>
                <w:sz w:val="24"/>
                <w:szCs w:val="24"/>
              </w:rPr>
              <w:t>；</w:t>
            </w:r>
          </w:p>
          <w:p w:rsidR="00A35015" w:rsidRDefault="00A35015" w:rsidP="00A35015">
            <w:pPr>
              <w:snapToGrid w:val="0"/>
              <w:spacing w:line="360" w:lineRule="auto"/>
              <w:ind w:firstLineChars="200" w:firstLine="31680"/>
              <w:rPr>
                <w:sz w:val="24"/>
                <w:szCs w:val="24"/>
              </w:rPr>
            </w:pPr>
            <w:r>
              <w:rPr>
                <w:sz w:val="24"/>
                <w:szCs w:val="24"/>
              </w:rPr>
              <w:t xml:space="preserve">      W</w:t>
            </w:r>
            <w:r>
              <w:rPr>
                <w:rFonts w:cs="宋体" w:hint="eastAsia"/>
                <w:sz w:val="24"/>
                <w:szCs w:val="24"/>
              </w:rPr>
              <w:t>：汽车载重量，</w:t>
            </w:r>
            <w:r>
              <w:rPr>
                <w:sz w:val="24"/>
                <w:szCs w:val="24"/>
              </w:rPr>
              <w:t>t</w:t>
            </w:r>
            <w:r>
              <w:rPr>
                <w:rFonts w:cs="宋体" w:hint="eastAsia"/>
                <w:sz w:val="24"/>
                <w:szCs w:val="24"/>
              </w:rPr>
              <w:t>；</w:t>
            </w:r>
          </w:p>
          <w:p w:rsidR="00A35015" w:rsidRDefault="00A35015" w:rsidP="00A35015">
            <w:pPr>
              <w:snapToGrid w:val="0"/>
              <w:spacing w:line="360" w:lineRule="auto"/>
              <w:ind w:firstLineChars="200" w:firstLine="31680"/>
              <w:rPr>
                <w:sz w:val="24"/>
                <w:szCs w:val="24"/>
              </w:rPr>
            </w:pPr>
            <w:r>
              <w:rPr>
                <w:sz w:val="24"/>
                <w:szCs w:val="24"/>
              </w:rPr>
              <w:t xml:space="preserve">      P</w:t>
            </w:r>
            <w:r>
              <w:rPr>
                <w:rFonts w:cs="宋体" w:hint="eastAsia"/>
                <w:sz w:val="24"/>
                <w:szCs w:val="24"/>
              </w:rPr>
              <w:t>：道路表面粉尘量，</w:t>
            </w:r>
            <w:r>
              <w:rPr>
                <w:sz w:val="24"/>
                <w:szCs w:val="24"/>
              </w:rPr>
              <w:t>kg/</w:t>
            </w:r>
            <w:r>
              <w:rPr>
                <w:rFonts w:cs="宋体" w:hint="eastAsia"/>
                <w:sz w:val="24"/>
                <w:szCs w:val="24"/>
              </w:rPr>
              <w:t>㎡。</w:t>
            </w:r>
          </w:p>
          <w:p w:rsidR="00A35015" w:rsidRDefault="00A35015" w:rsidP="00A35015">
            <w:pPr>
              <w:snapToGrid w:val="0"/>
              <w:spacing w:line="360" w:lineRule="auto"/>
              <w:ind w:firstLineChars="200" w:firstLine="31680"/>
              <w:rPr>
                <w:sz w:val="24"/>
                <w:szCs w:val="24"/>
              </w:rPr>
            </w:pPr>
            <w:r>
              <w:rPr>
                <w:rFonts w:cs="宋体" w:hint="eastAsia"/>
                <w:sz w:val="24"/>
                <w:szCs w:val="24"/>
              </w:rPr>
              <w:t>本项目车辆从搅拌站至厂区大门行驶距离为</w:t>
            </w:r>
            <w:r>
              <w:rPr>
                <w:sz w:val="24"/>
                <w:szCs w:val="24"/>
              </w:rPr>
              <w:t>25m</w:t>
            </w:r>
            <w:r>
              <w:rPr>
                <w:rFonts w:cs="宋体" w:hint="eastAsia"/>
                <w:sz w:val="24"/>
                <w:szCs w:val="24"/>
              </w:rPr>
              <w:t>，平均每天发空车、重载各</w:t>
            </w:r>
            <w:r>
              <w:rPr>
                <w:sz w:val="24"/>
                <w:szCs w:val="24"/>
              </w:rPr>
              <w:t>10</w:t>
            </w:r>
            <w:r>
              <w:rPr>
                <w:rFonts w:cs="宋体" w:hint="eastAsia"/>
                <w:sz w:val="24"/>
                <w:szCs w:val="24"/>
              </w:rPr>
              <w:t>辆·次，空车重约</w:t>
            </w:r>
            <w:r>
              <w:rPr>
                <w:sz w:val="24"/>
                <w:szCs w:val="24"/>
              </w:rPr>
              <w:t>2.5t</w:t>
            </w:r>
            <w:r>
              <w:rPr>
                <w:rFonts w:cs="宋体" w:hint="eastAsia"/>
                <w:sz w:val="24"/>
                <w:szCs w:val="24"/>
              </w:rPr>
              <w:t>，重车约</w:t>
            </w:r>
            <w:r>
              <w:rPr>
                <w:sz w:val="24"/>
                <w:szCs w:val="24"/>
              </w:rPr>
              <w:t>25.0t</w:t>
            </w:r>
            <w:r>
              <w:rPr>
                <w:rFonts w:cs="宋体" w:hint="eastAsia"/>
                <w:sz w:val="24"/>
                <w:szCs w:val="24"/>
              </w:rPr>
              <w:t>。行驶速度一般为</w:t>
            </w:r>
            <w:r>
              <w:rPr>
                <w:sz w:val="24"/>
                <w:szCs w:val="24"/>
              </w:rPr>
              <w:t>10km/h</w:t>
            </w:r>
            <w:r>
              <w:rPr>
                <w:rFonts w:cs="宋体" w:hint="eastAsia"/>
                <w:sz w:val="24"/>
                <w:szCs w:val="24"/>
              </w:rPr>
              <w:t>。根据项目实际情况，出厂车辆清洗（于厂区内沉淀池旁空地清洗车辆，且该空地硬化情况较好），并控制运输车辆车速，因此本次评价对道路情况以</w:t>
            </w:r>
            <w:r>
              <w:rPr>
                <w:sz w:val="24"/>
                <w:szCs w:val="24"/>
              </w:rPr>
              <w:t>0.01kg/m2</w:t>
            </w:r>
            <w:r>
              <w:rPr>
                <w:rFonts w:cs="宋体" w:hint="eastAsia"/>
                <w:sz w:val="24"/>
                <w:szCs w:val="24"/>
              </w:rPr>
              <w:t>计（空车</w:t>
            </w:r>
            <w:r>
              <w:rPr>
                <w:sz w:val="24"/>
                <w:szCs w:val="24"/>
              </w:rPr>
              <w:t>0.04kg/m2</w:t>
            </w:r>
            <w:r>
              <w:rPr>
                <w:rFonts w:cs="宋体" w:hint="eastAsia"/>
                <w:sz w:val="24"/>
                <w:szCs w:val="24"/>
              </w:rPr>
              <w:t>；重车</w:t>
            </w:r>
            <w:r>
              <w:rPr>
                <w:sz w:val="24"/>
                <w:szCs w:val="24"/>
              </w:rPr>
              <w:t>0.07kg/m2</w:t>
            </w:r>
            <w:r>
              <w:rPr>
                <w:rFonts w:cs="宋体" w:hint="eastAsia"/>
                <w:sz w:val="24"/>
                <w:szCs w:val="24"/>
              </w:rPr>
              <w:t>），则运输车辆起尘量为</w:t>
            </w:r>
            <w:r>
              <w:rPr>
                <w:sz w:val="24"/>
                <w:szCs w:val="24"/>
              </w:rPr>
              <w:t>0.48t/a</w:t>
            </w:r>
            <w:r>
              <w:rPr>
                <w:rFonts w:cs="宋体" w:hint="eastAsia"/>
                <w:sz w:val="24"/>
                <w:szCs w:val="24"/>
              </w:rPr>
              <w:t>。通过加强厂区地面清洁及运输车辆清洗，可降低</w:t>
            </w:r>
            <w:r>
              <w:rPr>
                <w:sz w:val="24"/>
                <w:szCs w:val="24"/>
              </w:rPr>
              <w:t>95%</w:t>
            </w:r>
            <w:r>
              <w:rPr>
                <w:rFonts w:cs="宋体" w:hint="eastAsia"/>
                <w:sz w:val="24"/>
                <w:szCs w:val="24"/>
              </w:rPr>
              <w:t>罐车运输扬尘，则运输扬尘排放量为</w:t>
            </w:r>
            <w:r>
              <w:rPr>
                <w:sz w:val="24"/>
                <w:szCs w:val="24"/>
              </w:rPr>
              <w:t>0.024t/a</w:t>
            </w:r>
            <w:r>
              <w:rPr>
                <w:rFonts w:cs="宋体" w:hint="eastAsia"/>
                <w:sz w:val="24"/>
                <w:szCs w:val="24"/>
              </w:rPr>
              <w:t>，排放速率为</w:t>
            </w:r>
            <w:r>
              <w:rPr>
                <w:sz w:val="24"/>
                <w:szCs w:val="24"/>
              </w:rPr>
              <w:t>0.012kg/h</w:t>
            </w:r>
            <w:r>
              <w:rPr>
                <w:rFonts w:cs="宋体" w:hint="eastAsia"/>
                <w:sz w:val="24"/>
                <w:szCs w:val="24"/>
              </w:rPr>
              <w:t>。</w:t>
            </w:r>
          </w:p>
          <w:p w:rsidR="00A35015" w:rsidRDefault="00A35015" w:rsidP="00A35015">
            <w:pPr>
              <w:snapToGrid w:val="0"/>
              <w:spacing w:line="360" w:lineRule="auto"/>
              <w:ind w:firstLineChars="200" w:firstLine="31680"/>
              <w:rPr>
                <w:sz w:val="24"/>
                <w:szCs w:val="24"/>
              </w:rPr>
            </w:pPr>
            <w:r>
              <w:rPr>
                <w:sz w:val="24"/>
                <w:szCs w:val="24"/>
              </w:rPr>
              <w:t>4</w:t>
            </w:r>
            <w:r>
              <w:rPr>
                <w:rFonts w:cs="宋体" w:hint="eastAsia"/>
                <w:sz w:val="24"/>
                <w:szCs w:val="24"/>
              </w:rPr>
              <w:t>）输送带粉尘</w:t>
            </w:r>
          </w:p>
          <w:p w:rsidR="00A35015" w:rsidRDefault="00A35015" w:rsidP="00A35015">
            <w:pPr>
              <w:snapToGrid w:val="0"/>
              <w:spacing w:line="360" w:lineRule="auto"/>
              <w:ind w:firstLineChars="200" w:firstLine="31680"/>
              <w:rPr>
                <w:sz w:val="24"/>
                <w:szCs w:val="24"/>
              </w:rPr>
            </w:pPr>
            <w:r>
              <w:rPr>
                <w:rFonts w:cs="宋体" w:hint="eastAsia"/>
                <w:sz w:val="24"/>
                <w:szCs w:val="24"/>
              </w:rPr>
              <w:t>本项目的物料是在封闭式的皮带输送机内运输到搅拌机，参考《逸散性工业粉尘控制技术》，该工序粉尘产生量取为</w:t>
            </w:r>
            <w:r>
              <w:rPr>
                <w:sz w:val="24"/>
                <w:szCs w:val="24"/>
              </w:rPr>
              <w:t>0.02kg/t</w:t>
            </w:r>
            <w:r>
              <w:rPr>
                <w:rFonts w:cs="宋体" w:hint="eastAsia"/>
                <w:sz w:val="24"/>
                <w:szCs w:val="24"/>
              </w:rPr>
              <w:t>，则该工序粉尘产生量为</w:t>
            </w:r>
            <w:r>
              <w:rPr>
                <w:sz w:val="24"/>
                <w:szCs w:val="24"/>
              </w:rPr>
              <w:t>0.446t/a</w:t>
            </w:r>
            <w:r>
              <w:rPr>
                <w:rFonts w:cs="宋体" w:hint="eastAsia"/>
                <w:sz w:val="24"/>
                <w:szCs w:val="24"/>
              </w:rPr>
              <w:t>，本项目年工作</w:t>
            </w:r>
            <w:r>
              <w:rPr>
                <w:sz w:val="24"/>
                <w:szCs w:val="24"/>
              </w:rPr>
              <w:t>2100h</w:t>
            </w:r>
            <w:r>
              <w:rPr>
                <w:rFonts w:cs="宋体" w:hint="eastAsia"/>
                <w:sz w:val="24"/>
                <w:szCs w:val="24"/>
              </w:rPr>
              <w:t>，产生速率为</w:t>
            </w:r>
            <w:r>
              <w:rPr>
                <w:sz w:val="24"/>
                <w:szCs w:val="24"/>
              </w:rPr>
              <w:t>0.21kg/h</w:t>
            </w:r>
            <w:r>
              <w:rPr>
                <w:rFonts w:cs="宋体" w:hint="eastAsia"/>
                <w:sz w:val="24"/>
                <w:szCs w:val="24"/>
              </w:rPr>
              <w:t>。输送带虽然封闭式的，但其间连接处有可能有缝隙，会有极少数粉尘无组织排放出去。根据企业现有工程调查了解，该过程粉尘排放量为</w:t>
            </w:r>
            <w:r>
              <w:rPr>
                <w:sz w:val="24"/>
                <w:szCs w:val="24"/>
              </w:rPr>
              <w:t>0.002t/a</w:t>
            </w:r>
            <w:r>
              <w:rPr>
                <w:rFonts w:cs="宋体" w:hint="eastAsia"/>
                <w:sz w:val="24"/>
                <w:szCs w:val="24"/>
              </w:rPr>
              <w:t>，排放速率为</w:t>
            </w:r>
            <w:r>
              <w:rPr>
                <w:sz w:val="24"/>
                <w:szCs w:val="24"/>
              </w:rPr>
              <w:t>0.001kg/h</w:t>
            </w:r>
            <w:r>
              <w:rPr>
                <w:rFonts w:cs="宋体" w:hint="eastAsia"/>
                <w:sz w:val="24"/>
                <w:szCs w:val="24"/>
              </w:rPr>
              <w:t>。</w:t>
            </w:r>
          </w:p>
          <w:p w:rsidR="00A35015" w:rsidRPr="0070440B" w:rsidRDefault="00A35015" w:rsidP="00A35015">
            <w:pPr>
              <w:pStyle w:val="a2"/>
              <w:snapToGrid w:val="0"/>
              <w:ind w:firstLine="31680"/>
              <w:rPr>
                <w:rFonts w:ascii="Times New Roman" w:cs="Calibri"/>
                <w:lang w:val="zh-CN"/>
              </w:rPr>
            </w:pPr>
            <w:r w:rsidRPr="0070440B">
              <w:rPr>
                <w:rFonts w:ascii="Times New Roman" w:cs="Times New Roman"/>
              </w:rPr>
              <w:t>5</w:t>
            </w:r>
            <w:r w:rsidRPr="0070440B">
              <w:rPr>
                <w:rFonts w:ascii="Times New Roman" w:hint="eastAsia"/>
              </w:rPr>
              <w:t>）筒仓粉尘</w:t>
            </w:r>
          </w:p>
          <w:p w:rsidR="00A35015" w:rsidRDefault="00A35015" w:rsidP="00A35015">
            <w:pPr>
              <w:spacing w:line="360" w:lineRule="auto"/>
              <w:ind w:firstLineChars="200" w:firstLine="31680"/>
              <w:rPr>
                <w:sz w:val="24"/>
                <w:szCs w:val="24"/>
              </w:rPr>
            </w:pPr>
            <w:r>
              <w:rPr>
                <w:rFonts w:cs="宋体" w:hint="eastAsia"/>
                <w:sz w:val="24"/>
                <w:szCs w:val="24"/>
              </w:rPr>
              <w:t>本项目</w:t>
            </w:r>
            <w:r w:rsidRPr="00B25C79">
              <w:rPr>
                <w:rFonts w:cs="宋体" w:hint="eastAsia"/>
                <w:sz w:val="24"/>
                <w:szCs w:val="24"/>
              </w:rPr>
              <w:t>预计</w:t>
            </w:r>
            <w:r>
              <w:rPr>
                <w:rFonts w:cs="宋体" w:hint="eastAsia"/>
                <w:sz w:val="24"/>
                <w:szCs w:val="24"/>
              </w:rPr>
              <w:t>设置</w:t>
            </w:r>
            <w:r>
              <w:rPr>
                <w:sz w:val="24"/>
                <w:szCs w:val="24"/>
              </w:rPr>
              <w:t>2</w:t>
            </w:r>
            <w:r>
              <w:rPr>
                <w:rFonts w:cs="宋体" w:hint="eastAsia"/>
                <w:sz w:val="24"/>
                <w:szCs w:val="24"/>
              </w:rPr>
              <w:t>个筒仓（设置</w:t>
            </w:r>
            <w:r>
              <w:rPr>
                <w:sz w:val="24"/>
                <w:szCs w:val="24"/>
              </w:rPr>
              <w:t>1</w:t>
            </w:r>
            <w:r>
              <w:rPr>
                <w:rFonts w:cs="宋体" w:hint="eastAsia"/>
                <w:sz w:val="24"/>
                <w:szCs w:val="24"/>
              </w:rPr>
              <w:t>个水泥筒仓，</w:t>
            </w:r>
            <w:r>
              <w:rPr>
                <w:sz w:val="24"/>
                <w:szCs w:val="24"/>
              </w:rPr>
              <w:t>1</w:t>
            </w:r>
            <w:r>
              <w:rPr>
                <w:rFonts w:cs="宋体" w:hint="eastAsia"/>
                <w:sz w:val="24"/>
                <w:szCs w:val="24"/>
              </w:rPr>
              <w:t>个粉煤灰筒仓）。水泥、粉煤灰由专用的罐车运至站内，用气泵打入筒仓，由于受气流冲击，筒仓中的水泥和粉煤灰可从仓顶气孔排至大气中，从而产生粉尘废气排放，</w:t>
            </w:r>
            <w:r w:rsidRPr="00B25C79">
              <w:rPr>
                <w:rFonts w:cs="宋体" w:hint="eastAsia"/>
                <w:sz w:val="24"/>
                <w:szCs w:val="24"/>
              </w:rPr>
              <w:t>实际未建设。</w:t>
            </w:r>
          </w:p>
          <w:p w:rsidR="00A35015" w:rsidRDefault="00A35015" w:rsidP="00A35015">
            <w:pPr>
              <w:spacing w:line="360" w:lineRule="auto"/>
              <w:ind w:firstLineChars="200" w:firstLine="31680"/>
              <w:rPr>
                <w:sz w:val="24"/>
                <w:szCs w:val="24"/>
              </w:rPr>
            </w:pPr>
            <w:r>
              <w:rPr>
                <w:rFonts w:cs="宋体" w:hint="eastAsia"/>
                <w:sz w:val="24"/>
                <w:szCs w:val="24"/>
              </w:rPr>
              <w:t>根据《污染源源强核算技术指南</w:t>
            </w:r>
            <w:r>
              <w:rPr>
                <w:sz w:val="24"/>
                <w:szCs w:val="24"/>
              </w:rPr>
              <w:t xml:space="preserve"> </w:t>
            </w:r>
            <w:r>
              <w:rPr>
                <w:rFonts w:cs="宋体" w:hint="eastAsia"/>
                <w:sz w:val="24"/>
                <w:szCs w:val="24"/>
              </w:rPr>
              <w:t>水泥行业》（</w:t>
            </w:r>
            <w:r>
              <w:rPr>
                <w:sz w:val="24"/>
                <w:szCs w:val="24"/>
              </w:rPr>
              <w:t>HJ886-2018</w:t>
            </w:r>
            <w:r>
              <w:rPr>
                <w:rFonts w:cs="宋体" w:hint="eastAsia"/>
                <w:sz w:val="24"/>
                <w:szCs w:val="24"/>
              </w:rPr>
              <w:t>）要求，本项目源强核算采用类比法，类比同类项目《吉林省恒固建材有限公司建设项目竣工环境保护验收监测报告表》中验收数据可知（生产工艺一致、设备一致、生产产品一致），本项目商混站水泥和粉煤灰合计上料</w:t>
            </w:r>
            <w:r>
              <w:rPr>
                <w:sz w:val="24"/>
                <w:szCs w:val="24"/>
              </w:rPr>
              <w:t>3200t/a</w:t>
            </w:r>
            <w:r>
              <w:rPr>
                <w:rFonts w:cs="宋体" w:hint="eastAsia"/>
                <w:sz w:val="24"/>
                <w:szCs w:val="24"/>
              </w:rPr>
              <w:t>，粉尘产生量按其</w:t>
            </w:r>
            <w:r>
              <w:rPr>
                <w:sz w:val="24"/>
                <w:szCs w:val="24"/>
              </w:rPr>
              <w:t>0.03%</w:t>
            </w:r>
            <w:r>
              <w:rPr>
                <w:rFonts w:cs="宋体" w:hint="eastAsia"/>
                <w:sz w:val="24"/>
                <w:szCs w:val="24"/>
              </w:rPr>
              <w:t>计，则粉尘产生为</w:t>
            </w:r>
            <w:r>
              <w:rPr>
                <w:sz w:val="24"/>
                <w:szCs w:val="24"/>
              </w:rPr>
              <w:t>0.96t/a</w:t>
            </w:r>
            <w:r>
              <w:rPr>
                <w:rFonts w:cs="宋体" w:hint="eastAsia"/>
                <w:sz w:val="24"/>
                <w:szCs w:val="24"/>
              </w:rPr>
              <w:t>，本项目年工作</w:t>
            </w:r>
            <w:r>
              <w:rPr>
                <w:sz w:val="24"/>
                <w:szCs w:val="24"/>
              </w:rPr>
              <w:t>2100h</w:t>
            </w:r>
            <w:r>
              <w:rPr>
                <w:rFonts w:cs="宋体" w:hint="eastAsia"/>
                <w:sz w:val="24"/>
                <w:szCs w:val="24"/>
              </w:rPr>
              <w:t>，产生速率为</w:t>
            </w:r>
            <w:r>
              <w:rPr>
                <w:sz w:val="24"/>
                <w:szCs w:val="24"/>
              </w:rPr>
              <w:t>0.457kg/h</w:t>
            </w:r>
            <w:r>
              <w:rPr>
                <w:rFonts w:cs="宋体" w:hint="eastAsia"/>
                <w:sz w:val="24"/>
                <w:szCs w:val="24"/>
              </w:rPr>
              <w:t>。每个筒仓顶部均设置脉冲除尘器（除尘效率大于</w:t>
            </w:r>
            <w:r>
              <w:rPr>
                <w:sz w:val="24"/>
                <w:szCs w:val="24"/>
              </w:rPr>
              <w:t>99%</w:t>
            </w:r>
            <w:r>
              <w:rPr>
                <w:rFonts w:cs="宋体" w:hint="eastAsia"/>
                <w:sz w:val="24"/>
                <w:szCs w:val="24"/>
              </w:rPr>
              <w:t>，共</w:t>
            </w:r>
            <w:r>
              <w:rPr>
                <w:sz w:val="24"/>
                <w:szCs w:val="24"/>
              </w:rPr>
              <w:t>2</w:t>
            </w:r>
            <w:r>
              <w:rPr>
                <w:rFonts w:cs="宋体" w:hint="eastAsia"/>
                <w:sz w:val="24"/>
                <w:szCs w:val="24"/>
              </w:rPr>
              <w:t>个除尘器），单台风量为</w:t>
            </w:r>
            <w:r>
              <w:rPr>
                <w:sz w:val="24"/>
                <w:szCs w:val="24"/>
              </w:rPr>
              <w:t>1000m3/h</w:t>
            </w:r>
            <w:r>
              <w:rPr>
                <w:rFonts w:cs="宋体" w:hint="eastAsia"/>
                <w:sz w:val="24"/>
                <w:szCs w:val="24"/>
              </w:rPr>
              <w:t>（共设置</w:t>
            </w:r>
            <w:r>
              <w:rPr>
                <w:sz w:val="24"/>
                <w:szCs w:val="24"/>
              </w:rPr>
              <w:t>2</w:t>
            </w:r>
            <w:r>
              <w:rPr>
                <w:rFonts w:cs="宋体" w:hint="eastAsia"/>
                <w:sz w:val="24"/>
                <w:szCs w:val="24"/>
              </w:rPr>
              <w:t>台风机），经过除尘器处理后的气体经过仓顶（混凝土站高</w:t>
            </w:r>
            <w:r>
              <w:rPr>
                <w:sz w:val="24"/>
                <w:szCs w:val="24"/>
              </w:rPr>
              <w:t>25m</w:t>
            </w:r>
            <w:r>
              <w:rPr>
                <w:rFonts w:cs="宋体" w:hint="eastAsia"/>
                <w:sz w:val="24"/>
                <w:szCs w:val="24"/>
              </w:rPr>
              <w:t>，大于</w:t>
            </w:r>
            <w:r>
              <w:rPr>
                <w:sz w:val="24"/>
                <w:szCs w:val="24"/>
              </w:rPr>
              <w:t>15m</w:t>
            </w:r>
            <w:r>
              <w:rPr>
                <w:rFonts w:cs="宋体" w:hint="eastAsia"/>
                <w:sz w:val="24"/>
                <w:szCs w:val="24"/>
              </w:rPr>
              <w:t>，排放位置位于混凝土站顶部，无需再设置排气筒）排放，粉尘经除尘器收集后震动清理落入罐中。粉尘排放浓度为</w:t>
            </w:r>
            <w:r>
              <w:rPr>
                <w:sz w:val="24"/>
                <w:szCs w:val="24"/>
              </w:rPr>
              <w:t>2.286mg/m3</w:t>
            </w:r>
            <w:r>
              <w:rPr>
                <w:rFonts w:cs="宋体" w:hint="eastAsia"/>
                <w:sz w:val="24"/>
                <w:szCs w:val="24"/>
              </w:rPr>
              <w:t>。筒仓排放的粉尘的排放浓度和排放速率均能满足</w:t>
            </w:r>
            <w:r>
              <w:rPr>
                <w:sz w:val="24"/>
                <w:szCs w:val="24"/>
              </w:rPr>
              <w:t>GB4915-2013</w:t>
            </w:r>
            <w:r>
              <w:rPr>
                <w:rFonts w:cs="宋体" w:hint="eastAsia"/>
                <w:sz w:val="24"/>
                <w:szCs w:val="24"/>
              </w:rPr>
              <w:t>《水泥工业大气污染物排放标准》中特别排放限值要求（</w:t>
            </w:r>
            <w:r>
              <w:rPr>
                <w:sz w:val="24"/>
                <w:szCs w:val="24"/>
              </w:rPr>
              <w:t>10mg/m3</w:t>
            </w:r>
            <w:r>
              <w:rPr>
                <w:rFonts w:cs="宋体" w:hint="eastAsia"/>
                <w:sz w:val="24"/>
                <w:szCs w:val="24"/>
              </w:rPr>
              <w:t>）。</w:t>
            </w:r>
          </w:p>
          <w:p w:rsidR="00A35015" w:rsidRDefault="00A35015" w:rsidP="00A35015">
            <w:pPr>
              <w:pStyle w:val="a2"/>
              <w:ind w:firstLine="31680"/>
              <w:rPr>
                <w:rFonts w:ascii="Times New Roman" w:cs="Calibri"/>
              </w:rPr>
            </w:pPr>
            <w:r>
              <w:rPr>
                <w:rFonts w:ascii="Times New Roman" w:cs="Times New Roman"/>
              </w:rPr>
              <w:t>3</w:t>
            </w:r>
            <w:r>
              <w:rPr>
                <w:rFonts w:ascii="Times New Roman" w:hint="eastAsia"/>
              </w:rPr>
              <w:t>、声环境</w:t>
            </w:r>
          </w:p>
          <w:p w:rsidR="00A35015" w:rsidRDefault="00A35015" w:rsidP="00A35015">
            <w:pPr>
              <w:pStyle w:val="a2"/>
              <w:ind w:firstLine="31680"/>
              <w:rPr>
                <w:rFonts w:ascii="Times New Roman" w:cs="Calibri"/>
                <w:lang w:val="zh-CN"/>
              </w:rPr>
            </w:pPr>
            <w:r>
              <w:rPr>
                <w:rFonts w:ascii="Times New Roman" w:hint="eastAsia"/>
                <w:lang w:val="zh-CN"/>
              </w:rPr>
              <w:t>本项目主要噪声源及源强详见下表。</w:t>
            </w:r>
          </w:p>
          <w:p w:rsidR="00A35015" w:rsidRDefault="00A35015">
            <w:pPr>
              <w:pStyle w:val="a3"/>
              <w:rPr>
                <w:rFonts w:ascii="Times New Roman" w:hAnsi="Times New Roman" w:cs="Times New Roman"/>
                <w:sz w:val="24"/>
                <w:szCs w:val="24"/>
              </w:rPr>
            </w:pPr>
            <w:r>
              <w:rPr>
                <w:rFonts w:ascii="Times New Roman" w:hAnsi="Times New Roman" w:hint="eastAsia"/>
                <w:sz w:val="24"/>
                <w:szCs w:val="24"/>
              </w:rPr>
              <w:t>表</w:t>
            </w:r>
            <w:r>
              <w:rPr>
                <w:rFonts w:ascii="Times New Roman" w:hAnsi="Times New Roman" w:cs="Times New Roman"/>
                <w:sz w:val="24"/>
                <w:szCs w:val="24"/>
              </w:rPr>
              <w:t xml:space="preserve">7  </w:t>
            </w:r>
            <w:r>
              <w:rPr>
                <w:rFonts w:ascii="Times New Roman" w:hAnsi="Times New Roman" w:hint="eastAsia"/>
                <w:sz w:val="24"/>
                <w:szCs w:val="24"/>
              </w:rPr>
              <w:t>本项目主要噪声源及噪声源源强</w:t>
            </w:r>
          </w:p>
          <w:tbl>
            <w:tblPr>
              <w:tblW w:w="0" w:type="auto"/>
              <w:tblBorders>
                <w:top w:val="single" w:sz="12" w:space="0" w:color="auto"/>
                <w:bottom w:val="single" w:sz="12" w:space="0" w:color="auto"/>
                <w:insideH w:val="single" w:sz="4" w:space="0" w:color="auto"/>
                <w:insideV w:val="single" w:sz="4" w:space="0" w:color="auto"/>
              </w:tblBorders>
              <w:tblLayout w:type="fixed"/>
              <w:tblLook w:val="00A0"/>
            </w:tblPr>
            <w:tblGrid>
              <w:gridCol w:w="1260"/>
              <w:gridCol w:w="1785"/>
              <w:gridCol w:w="1365"/>
              <w:gridCol w:w="2415"/>
              <w:gridCol w:w="1995"/>
            </w:tblGrid>
            <w:tr w:rsidR="00A35015">
              <w:trPr>
                <w:trHeight w:val="260"/>
              </w:trPr>
              <w:tc>
                <w:tcPr>
                  <w:tcW w:w="1260" w:type="dxa"/>
                  <w:tcBorders>
                    <w:top w:val="single" w:sz="12" w:space="0" w:color="auto"/>
                    <w:left w:val="nil"/>
                    <w:bottom w:val="single" w:sz="4" w:space="0" w:color="auto"/>
                    <w:right w:val="single" w:sz="4" w:space="0" w:color="auto"/>
                  </w:tcBorders>
                  <w:vAlign w:val="center"/>
                </w:tcPr>
                <w:p w:rsidR="00A35015" w:rsidRPr="001477C9" w:rsidRDefault="00A35015">
                  <w:pPr>
                    <w:pStyle w:val="a1"/>
                    <w:rPr>
                      <w:rFonts w:ascii="Times New Roman" w:hAnsi="Times New Roman" w:cs="Times New Roman"/>
                    </w:rPr>
                  </w:pPr>
                  <w:r w:rsidRPr="001477C9">
                    <w:rPr>
                      <w:rFonts w:ascii="Times New Roman" w:hAnsi="Times New Roman" w:hint="eastAsia"/>
                    </w:rPr>
                    <w:t>序号</w:t>
                  </w:r>
                </w:p>
              </w:tc>
              <w:tc>
                <w:tcPr>
                  <w:tcW w:w="1785" w:type="dxa"/>
                  <w:tcBorders>
                    <w:top w:val="single" w:sz="12" w:space="0" w:color="auto"/>
                    <w:left w:val="single" w:sz="4" w:space="0" w:color="auto"/>
                    <w:bottom w:val="single" w:sz="4" w:space="0" w:color="auto"/>
                    <w:right w:val="single" w:sz="4" w:space="0" w:color="auto"/>
                  </w:tcBorders>
                  <w:vAlign w:val="center"/>
                </w:tcPr>
                <w:p w:rsidR="00A35015" w:rsidRPr="001477C9" w:rsidRDefault="00A35015">
                  <w:pPr>
                    <w:pStyle w:val="a1"/>
                    <w:rPr>
                      <w:rFonts w:ascii="Times New Roman" w:hAnsi="Times New Roman" w:cs="Times New Roman"/>
                    </w:rPr>
                  </w:pPr>
                  <w:r w:rsidRPr="001477C9">
                    <w:rPr>
                      <w:rFonts w:ascii="Times New Roman" w:hAnsi="Times New Roman" w:hint="eastAsia"/>
                    </w:rPr>
                    <w:t>噪声源</w:t>
                  </w:r>
                </w:p>
              </w:tc>
              <w:tc>
                <w:tcPr>
                  <w:tcW w:w="1365" w:type="dxa"/>
                  <w:tcBorders>
                    <w:top w:val="single" w:sz="12" w:space="0" w:color="auto"/>
                    <w:left w:val="single" w:sz="4" w:space="0" w:color="auto"/>
                    <w:bottom w:val="single" w:sz="4" w:space="0" w:color="auto"/>
                    <w:right w:val="single" w:sz="4" w:space="0" w:color="auto"/>
                  </w:tcBorders>
                  <w:vAlign w:val="center"/>
                </w:tcPr>
                <w:p w:rsidR="00A35015" w:rsidRPr="001477C9" w:rsidRDefault="00A35015">
                  <w:pPr>
                    <w:pStyle w:val="a1"/>
                    <w:rPr>
                      <w:rFonts w:ascii="Times New Roman" w:hAnsi="Times New Roman" w:cs="Times New Roman"/>
                    </w:rPr>
                  </w:pPr>
                  <w:r w:rsidRPr="001477C9">
                    <w:rPr>
                      <w:rFonts w:ascii="Times New Roman" w:hAnsi="Times New Roman" w:hint="eastAsia"/>
                    </w:rPr>
                    <w:t>距离</w:t>
                  </w:r>
                </w:p>
              </w:tc>
              <w:tc>
                <w:tcPr>
                  <w:tcW w:w="2415" w:type="dxa"/>
                  <w:tcBorders>
                    <w:top w:val="single" w:sz="12" w:space="0" w:color="auto"/>
                    <w:left w:val="single" w:sz="4" w:space="0" w:color="auto"/>
                    <w:bottom w:val="single" w:sz="4" w:space="0" w:color="auto"/>
                    <w:right w:val="single" w:sz="4" w:space="0" w:color="auto"/>
                  </w:tcBorders>
                  <w:vAlign w:val="center"/>
                </w:tcPr>
                <w:p w:rsidR="00A35015" w:rsidRPr="001477C9" w:rsidRDefault="00A35015">
                  <w:pPr>
                    <w:pStyle w:val="a1"/>
                    <w:rPr>
                      <w:rFonts w:ascii="Times New Roman" w:hAnsi="Times New Roman" w:cs="Times New Roman"/>
                    </w:rPr>
                  </w:pPr>
                  <w:r w:rsidRPr="001477C9">
                    <w:rPr>
                      <w:rFonts w:ascii="Times New Roman" w:hAnsi="Times New Roman" w:hint="eastAsia"/>
                    </w:rPr>
                    <w:t>源强</w:t>
                  </w:r>
                  <w:r w:rsidRPr="001477C9">
                    <w:rPr>
                      <w:rFonts w:ascii="Times New Roman" w:hAnsi="Times New Roman" w:cs="Times New Roman"/>
                    </w:rPr>
                    <w:t>dB(A)</w:t>
                  </w:r>
                </w:p>
              </w:tc>
              <w:tc>
                <w:tcPr>
                  <w:tcW w:w="1995" w:type="dxa"/>
                  <w:tcBorders>
                    <w:top w:val="single" w:sz="12" w:space="0" w:color="auto"/>
                    <w:left w:val="single" w:sz="4" w:space="0" w:color="auto"/>
                    <w:bottom w:val="single" w:sz="4" w:space="0" w:color="auto"/>
                    <w:right w:val="nil"/>
                  </w:tcBorders>
                  <w:vAlign w:val="center"/>
                </w:tcPr>
                <w:p w:rsidR="00A35015" w:rsidRPr="001477C9" w:rsidRDefault="00A35015">
                  <w:pPr>
                    <w:pStyle w:val="a1"/>
                    <w:rPr>
                      <w:rFonts w:ascii="Times New Roman" w:hAnsi="Times New Roman" w:cs="Times New Roman"/>
                    </w:rPr>
                  </w:pPr>
                  <w:r w:rsidRPr="001477C9">
                    <w:rPr>
                      <w:rFonts w:ascii="Times New Roman" w:hAnsi="Times New Roman" w:hint="eastAsia"/>
                    </w:rPr>
                    <w:t>备注</w:t>
                  </w:r>
                </w:p>
              </w:tc>
            </w:tr>
            <w:tr w:rsidR="00A35015">
              <w:trPr>
                <w:trHeight w:val="260"/>
              </w:trPr>
              <w:tc>
                <w:tcPr>
                  <w:tcW w:w="1260" w:type="dxa"/>
                  <w:tcBorders>
                    <w:top w:val="single" w:sz="4" w:space="0" w:color="auto"/>
                    <w:left w:val="nil"/>
                    <w:bottom w:val="single" w:sz="4" w:space="0" w:color="auto"/>
                    <w:right w:val="single" w:sz="4" w:space="0" w:color="auto"/>
                  </w:tcBorders>
                  <w:vAlign w:val="center"/>
                </w:tcPr>
                <w:p w:rsidR="00A35015" w:rsidRPr="001477C9" w:rsidRDefault="00A35015">
                  <w:pPr>
                    <w:pStyle w:val="a1"/>
                    <w:rPr>
                      <w:rFonts w:ascii="Times New Roman" w:hAnsi="Times New Roman" w:cs="Times New Roman"/>
                    </w:rPr>
                  </w:pPr>
                  <w:r w:rsidRPr="001477C9">
                    <w:rPr>
                      <w:rFonts w:ascii="Times New Roman" w:hAnsi="Times New Roman" w:cs="Times New Roman"/>
                    </w:rPr>
                    <w:t>1</w:t>
                  </w:r>
                </w:p>
              </w:tc>
              <w:tc>
                <w:tcPr>
                  <w:tcW w:w="1785" w:type="dxa"/>
                  <w:tcBorders>
                    <w:top w:val="single" w:sz="4" w:space="0" w:color="auto"/>
                    <w:left w:val="single" w:sz="4" w:space="0" w:color="auto"/>
                    <w:bottom w:val="single" w:sz="4" w:space="0" w:color="auto"/>
                    <w:right w:val="single" w:sz="4" w:space="0" w:color="auto"/>
                  </w:tcBorders>
                </w:tcPr>
                <w:p w:rsidR="00A35015" w:rsidRDefault="00A35015">
                  <w:pPr>
                    <w:jc w:val="center"/>
                  </w:pPr>
                  <w:r>
                    <w:rPr>
                      <w:rFonts w:cs="宋体" w:hint="eastAsia"/>
                    </w:rPr>
                    <w:t>搅拌机</w:t>
                  </w:r>
                </w:p>
              </w:tc>
              <w:tc>
                <w:tcPr>
                  <w:tcW w:w="1365" w:type="dxa"/>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rPr>
                      <w:rFonts w:ascii="Times New Roman" w:hAnsi="Times New Roman" w:cs="Times New Roman"/>
                    </w:rPr>
                  </w:pPr>
                  <w:r w:rsidRPr="001477C9">
                    <w:rPr>
                      <w:rFonts w:ascii="Times New Roman" w:hAnsi="Times New Roman" w:cs="Times New Roman"/>
                    </w:rPr>
                    <w:t>1m</w:t>
                  </w:r>
                </w:p>
              </w:tc>
              <w:tc>
                <w:tcPr>
                  <w:tcW w:w="2415" w:type="dxa"/>
                  <w:tcBorders>
                    <w:top w:val="single" w:sz="4" w:space="0" w:color="auto"/>
                    <w:left w:val="single" w:sz="4" w:space="0" w:color="auto"/>
                    <w:bottom w:val="single" w:sz="4" w:space="0" w:color="auto"/>
                    <w:right w:val="single" w:sz="4" w:space="0" w:color="auto"/>
                  </w:tcBorders>
                  <w:vAlign w:val="center"/>
                </w:tcPr>
                <w:p w:rsidR="00A35015" w:rsidRDefault="00A35015">
                  <w:pPr>
                    <w:jc w:val="center"/>
                  </w:pPr>
                  <w:r>
                    <w:t>75-90</w:t>
                  </w:r>
                </w:p>
              </w:tc>
              <w:tc>
                <w:tcPr>
                  <w:tcW w:w="1995" w:type="dxa"/>
                  <w:tcBorders>
                    <w:top w:val="single" w:sz="4" w:space="0" w:color="auto"/>
                    <w:left w:val="single" w:sz="4" w:space="0" w:color="auto"/>
                    <w:bottom w:val="single" w:sz="4" w:space="0" w:color="auto"/>
                    <w:right w:val="nil"/>
                  </w:tcBorders>
                  <w:vAlign w:val="center"/>
                </w:tcPr>
                <w:p w:rsidR="00A35015" w:rsidRPr="001477C9" w:rsidRDefault="00A35015">
                  <w:pPr>
                    <w:pStyle w:val="a1"/>
                    <w:rPr>
                      <w:rFonts w:ascii="Times New Roman" w:hAnsi="Times New Roman" w:cs="Times New Roman"/>
                    </w:rPr>
                  </w:pPr>
                  <w:r w:rsidRPr="001477C9">
                    <w:rPr>
                      <w:rFonts w:ascii="Times New Roman" w:hAnsi="Times New Roman" w:hint="eastAsia"/>
                    </w:rPr>
                    <w:t>搅拌设备</w:t>
                  </w:r>
                </w:p>
              </w:tc>
            </w:tr>
            <w:tr w:rsidR="00A35015">
              <w:trPr>
                <w:trHeight w:val="260"/>
              </w:trPr>
              <w:tc>
                <w:tcPr>
                  <w:tcW w:w="1260" w:type="dxa"/>
                  <w:tcBorders>
                    <w:top w:val="single" w:sz="4" w:space="0" w:color="auto"/>
                    <w:left w:val="nil"/>
                    <w:bottom w:val="single" w:sz="4" w:space="0" w:color="auto"/>
                    <w:right w:val="single" w:sz="4" w:space="0" w:color="auto"/>
                  </w:tcBorders>
                  <w:vAlign w:val="center"/>
                </w:tcPr>
                <w:p w:rsidR="00A35015" w:rsidRPr="001477C9" w:rsidRDefault="00A35015">
                  <w:pPr>
                    <w:pStyle w:val="a1"/>
                    <w:rPr>
                      <w:rFonts w:ascii="Times New Roman" w:hAnsi="Times New Roman" w:cs="Times New Roman"/>
                    </w:rPr>
                  </w:pPr>
                  <w:r w:rsidRPr="001477C9">
                    <w:rPr>
                      <w:rFonts w:ascii="Times New Roman" w:hAnsi="Times New Roman" w:cs="Times New Roman"/>
                    </w:rPr>
                    <w:t>2</w:t>
                  </w:r>
                </w:p>
              </w:tc>
              <w:tc>
                <w:tcPr>
                  <w:tcW w:w="1785" w:type="dxa"/>
                  <w:tcBorders>
                    <w:top w:val="single" w:sz="4" w:space="0" w:color="auto"/>
                    <w:left w:val="single" w:sz="4" w:space="0" w:color="auto"/>
                    <w:bottom w:val="single" w:sz="4" w:space="0" w:color="auto"/>
                    <w:right w:val="single" w:sz="4" w:space="0" w:color="auto"/>
                  </w:tcBorders>
                </w:tcPr>
                <w:p w:rsidR="00A35015" w:rsidRDefault="00A35015">
                  <w:pPr>
                    <w:jc w:val="center"/>
                  </w:pPr>
                  <w:r>
                    <w:rPr>
                      <w:rFonts w:cs="宋体" w:hint="eastAsia"/>
                    </w:rPr>
                    <w:t>运输罐车</w:t>
                  </w:r>
                </w:p>
              </w:tc>
              <w:tc>
                <w:tcPr>
                  <w:tcW w:w="1365" w:type="dxa"/>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rPr>
                      <w:rFonts w:ascii="Times New Roman" w:hAnsi="Times New Roman" w:cs="Times New Roman"/>
                    </w:rPr>
                  </w:pPr>
                  <w:r w:rsidRPr="001477C9">
                    <w:rPr>
                      <w:rFonts w:ascii="Times New Roman" w:hAnsi="Times New Roman" w:cs="Times New Roman"/>
                    </w:rPr>
                    <w:t>1m</w:t>
                  </w:r>
                </w:p>
              </w:tc>
              <w:tc>
                <w:tcPr>
                  <w:tcW w:w="2415" w:type="dxa"/>
                  <w:tcBorders>
                    <w:top w:val="single" w:sz="4" w:space="0" w:color="auto"/>
                    <w:left w:val="single" w:sz="4" w:space="0" w:color="auto"/>
                    <w:bottom w:val="single" w:sz="4" w:space="0" w:color="auto"/>
                    <w:right w:val="single" w:sz="4" w:space="0" w:color="auto"/>
                  </w:tcBorders>
                  <w:vAlign w:val="center"/>
                </w:tcPr>
                <w:p w:rsidR="00A35015" w:rsidRDefault="00A35015">
                  <w:pPr>
                    <w:jc w:val="center"/>
                  </w:pPr>
                  <w:r>
                    <w:t>60-75</w:t>
                  </w:r>
                </w:p>
              </w:tc>
              <w:tc>
                <w:tcPr>
                  <w:tcW w:w="1995" w:type="dxa"/>
                  <w:tcBorders>
                    <w:top w:val="single" w:sz="4" w:space="0" w:color="auto"/>
                    <w:left w:val="single" w:sz="4" w:space="0" w:color="auto"/>
                    <w:bottom w:val="single" w:sz="4" w:space="0" w:color="auto"/>
                    <w:right w:val="nil"/>
                  </w:tcBorders>
                  <w:vAlign w:val="center"/>
                </w:tcPr>
                <w:p w:rsidR="00A35015" w:rsidRPr="001477C9" w:rsidRDefault="00A35015">
                  <w:pPr>
                    <w:pStyle w:val="a1"/>
                    <w:rPr>
                      <w:rFonts w:ascii="Times New Roman" w:hAnsi="Times New Roman" w:cs="Times New Roman"/>
                    </w:rPr>
                  </w:pPr>
                  <w:r w:rsidRPr="001477C9">
                    <w:rPr>
                      <w:rFonts w:ascii="Times New Roman" w:hAnsi="Times New Roman" w:hint="eastAsia"/>
                    </w:rPr>
                    <w:t>运输车辆</w:t>
                  </w:r>
                </w:p>
              </w:tc>
            </w:tr>
            <w:tr w:rsidR="00A35015">
              <w:trPr>
                <w:trHeight w:val="260"/>
              </w:trPr>
              <w:tc>
                <w:tcPr>
                  <w:tcW w:w="1260" w:type="dxa"/>
                  <w:tcBorders>
                    <w:top w:val="single" w:sz="4" w:space="0" w:color="auto"/>
                    <w:left w:val="nil"/>
                    <w:bottom w:val="single" w:sz="4" w:space="0" w:color="auto"/>
                    <w:right w:val="single" w:sz="4" w:space="0" w:color="auto"/>
                  </w:tcBorders>
                  <w:vAlign w:val="center"/>
                </w:tcPr>
                <w:p w:rsidR="00A35015" w:rsidRPr="001477C9" w:rsidRDefault="00A35015">
                  <w:pPr>
                    <w:pStyle w:val="a1"/>
                    <w:rPr>
                      <w:rFonts w:ascii="Times New Roman" w:hAnsi="Times New Roman" w:cs="Times New Roman"/>
                    </w:rPr>
                  </w:pPr>
                  <w:r w:rsidRPr="001477C9">
                    <w:rPr>
                      <w:rFonts w:ascii="Times New Roman" w:hAnsi="Times New Roman" w:cs="Times New Roman"/>
                    </w:rPr>
                    <w:t>3</w:t>
                  </w:r>
                </w:p>
              </w:tc>
              <w:tc>
                <w:tcPr>
                  <w:tcW w:w="1785" w:type="dxa"/>
                  <w:tcBorders>
                    <w:top w:val="single" w:sz="4" w:space="0" w:color="auto"/>
                    <w:left w:val="single" w:sz="4" w:space="0" w:color="auto"/>
                    <w:bottom w:val="single" w:sz="4" w:space="0" w:color="auto"/>
                    <w:right w:val="single" w:sz="4" w:space="0" w:color="auto"/>
                  </w:tcBorders>
                </w:tcPr>
                <w:p w:rsidR="00A35015" w:rsidRDefault="00A35015">
                  <w:pPr>
                    <w:jc w:val="center"/>
                  </w:pPr>
                  <w:r>
                    <w:rPr>
                      <w:rFonts w:cs="宋体" w:hint="eastAsia"/>
                    </w:rPr>
                    <w:t>叉车</w:t>
                  </w:r>
                </w:p>
              </w:tc>
              <w:tc>
                <w:tcPr>
                  <w:tcW w:w="1365" w:type="dxa"/>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rPr>
                      <w:rFonts w:ascii="Times New Roman" w:hAnsi="Times New Roman" w:cs="Times New Roman"/>
                    </w:rPr>
                  </w:pPr>
                  <w:r w:rsidRPr="001477C9">
                    <w:rPr>
                      <w:rFonts w:ascii="Times New Roman" w:hAnsi="Times New Roman" w:cs="Times New Roman"/>
                    </w:rPr>
                    <w:t>1m</w:t>
                  </w:r>
                </w:p>
              </w:tc>
              <w:tc>
                <w:tcPr>
                  <w:tcW w:w="2415" w:type="dxa"/>
                  <w:tcBorders>
                    <w:top w:val="single" w:sz="4" w:space="0" w:color="auto"/>
                    <w:left w:val="single" w:sz="4" w:space="0" w:color="auto"/>
                    <w:bottom w:val="single" w:sz="4" w:space="0" w:color="auto"/>
                    <w:right w:val="single" w:sz="4" w:space="0" w:color="auto"/>
                  </w:tcBorders>
                  <w:vAlign w:val="center"/>
                </w:tcPr>
                <w:p w:rsidR="00A35015" w:rsidRDefault="00A35015">
                  <w:pPr>
                    <w:jc w:val="center"/>
                  </w:pPr>
                  <w:r>
                    <w:t>70-75</w:t>
                  </w:r>
                </w:p>
              </w:tc>
              <w:tc>
                <w:tcPr>
                  <w:tcW w:w="1995" w:type="dxa"/>
                  <w:tcBorders>
                    <w:top w:val="single" w:sz="4" w:space="0" w:color="auto"/>
                    <w:left w:val="single" w:sz="4" w:space="0" w:color="auto"/>
                    <w:bottom w:val="single" w:sz="4" w:space="0" w:color="auto"/>
                    <w:right w:val="nil"/>
                  </w:tcBorders>
                  <w:vAlign w:val="center"/>
                </w:tcPr>
                <w:p w:rsidR="00A35015" w:rsidRPr="001477C9" w:rsidRDefault="00A35015">
                  <w:pPr>
                    <w:pStyle w:val="a1"/>
                    <w:rPr>
                      <w:rFonts w:ascii="Times New Roman" w:hAnsi="Times New Roman" w:cs="Times New Roman"/>
                    </w:rPr>
                  </w:pPr>
                  <w:r w:rsidRPr="001477C9">
                    <w:rPr>
                      <w:rFonts w:ascii="Times New Roman" w:hAnsi="Times New Roman" w:hint="eastAsia"/>
                    </w:rPr>
                    <w:t>搅拌设备</w:t>
                  </w:r>
                </w:p>
              </w:tc>
            </w:tr>
            <w:tr w:rsidR="00A35015">
              <w:trPr>
                <w:trHeight w:val="260"/>
              </w:trPr>
              <w:tc>
                <w:tcPr>
                  <w:tcW w:w="1260" w:type="dxa"/>
                  <w:tcBorders>
                    <w:top w:val="single" w:sz="4" w:space="0" w:color="auto"/>
                    <w:left w:val="nil"/>
                    <w:bottom w:val="single" w:sz="12" w:space="0" w:color="auto"/>
                    <w:right w:val="single" w:sz="4" w:space="0" w:color="auto"/>
                  </w:tcBorders>
                  <w:vAlign w:val="center"/>
                </w:tcPr>
                <w:p w:rsidR="00A35015" w:rsidRPr="001477C9" w:rsidRDefault="00A35015">
                  <w:pPr>
                    <w:pStyle w:val="a1"/>
                    <w:rPr>
                      <w:rFonts w:ascii="Times New Roman" w:hAnsi="Times New Roman" w:cs="Times New Roman"/>
                    </w:rPr>
                  </w:pPr>
                  <w:r w:rsidRPr="001477C9">
                    <w:rPr>
                      <w:rFonts w:ascii="Times New Roman" w:hAnsi="Times New Roman" w:cs="Times New Roman"/>
                    </w:rPr>
                    <w:t>4</w:t>
                  </w:r>
                </w:p>
              </w:tc>
              <w:tc>
                <w:tcPr>
                  <w:tcW w:w="1785" w:type="dxa"/>
                  <w:tcBorders>
                    <w:top w:val="single" w:sz="4" w:space="0" w:color="auto"/>
                    <w:left w:val="single" w:sz="4" w:space="0" w:color="auto"/>
                    <w:bottom w:val="single" w:sz="12" w:space="0" w:color="auto"/>
                    <w:right w:val="single" w:sz="4" w:space="0" w:color="auto"/>
                  </w:tcBorders>
                </w:tcPr>
                <w:p w:rsidR="00A35015" w:rsidRDefault="00A35015">
                  <w:pPr>
                    <w:jc w:val="center"/>
                  </w:pPr>
                  <w:r>
                    <w:rPr>
                      <w:rFonts w:cs="宋体" w:hint="eastAsia"/>
                    </w:rPr>
                    <w:t>输送机</w:t>
                  </w:r>
                </w:p>
              </w:tc>
              <w:tc>
                <w:tcPr>
                  <w:tcW w:w="1365" w:type="dxa"/>
                  <w:tcBorders>
                    <w:top w:val="single" w:sz="4" w:space="0" w:color="auto"/>
                    <w:left w:val="single" w:sz="4" w:space="0" w:color="auto"/>
                    <w:bottom w:val="single" w:sz="12" w:space="0" w:color="auto"/>
                    <w:right w:val="single" w:sz="4" w:space="0" w:color="auto"/>
                  </w:tcBorders>
                  <w:vAlign w:val="center"/>
                </w:tcPr>
                <w:p w:rsidR="00A35015" w:rsidRPr="001477C9" w:rsidRDefault="00A35015">
                  <w:pPr>
                    <w:pStyle w:val="a1"/>
                    <w:rPr>
                      <w:rFonts w:ascii="Times New Roman" w:hAnsi="Times New Roman" w:cs="Times New Roman"/>
                    </w:rPr>
                  </w:pPr>
                  <w:r w:rsidRPr="001477C9">
                    <w:rPr>
                      <w:rFonts w:ascii="Times New Roman" w:hAnsi="Times New Roman" w:cs="Times New Roman"/>
                    </w:rPr>
                    <w:t>1m</w:t>
                  </w:r>
                </w:p>
              </w:tc>
              <w:tc>
                <w:tcPr>
                  <w:tcW w:w="2415" w:type="dxa"/>
                  <w:tcBorders>
                    <w:top w:val="single" w:sz="4" w:space="0" w:color="auto"/>
                    <w:left w:val="single" w:sz="4" w:space="0" w:color="auto"/>
                    <w:bottom w:val="single" w:sz="12" w:space="0" w:color="auto"/>
                    <w:right w:val="single" w:sz="4" w:space="0" w:color="auto"/>
                  </w:tcBorders>
                  <w:vAlign w:val="center"/>
                </w:tcPr>
                <w:p w:rsidR="00A35015" w:rsidRDefault="00A35015">
                  <w:pPr>
                    <w:jc w:val="center"/>
                  </w:pPr>
                  <w:r>
                    <w:t>60-80</w:t>
                  </w:r>
                </w:p>
              </w:tc>
              <w:tc>
                <w:tcPr>
                  <w:tcW w:w="1995" w:type="dxa"/>
                  <w:tcBorders>
                    <w:top w:val="single" w:sz="4" w:space="0" w:color="auto"/>
                    <w:left w:val="single" w:sz="4" w:space="0" w:color="auto"/>
                    <w:bottom w:val="single" w:sz="12" w:space="0" w:color="auto"/>
                    <w:right w:val="nil"/>
                  </w:tcBorders>
                  <w:vAlign w:val="center"/>
                </w:tcPr>
                <w:p w:rsidR="00A35015" w:rsidRPr="001477C9" w:rsidRDefault="00A35015">
                  <w:pPr>
                    <w:pStyle w:val="a1"/>
                    <w:rPr>
                      <w:rFonts w:ascii="Times New Roman" w:hAnsi="Times New Roman" w:cs="Times New Roman"/>
                    </w:rPr>
                  </w:pPr>
                  <w:r w:rsidRPr="001477C9">
                    <w:rPr>
                      <w:rFonts w:ascii="Times New Roman" w:hAnsi="Times New Roman" w:hint="eastAsia"/>
                    </w:rPr>
                    <w:t>搅拌设备</w:t>
                  </w:r>
                </w:p>
              </w:tc>
            </w:tr>
          </w:tbl>
          <w:p w:rsidR="00A35015" w:rsidRDefault="00A35015" w:rsidP="00A35015">
            <w:pPr>
              <w:pStyle w:val="a2"/>
              <w:ind w:firstLine="31680"/>
              <w:rPr>
                <w:rFonts w:ascii="Times New Roman" w:cs="Calibri"/>
              </w:rPr>
            </w:pPr>
            <w:r>
              <w:rPr>
                <w:rFonts w:ascii="Times New Roman" w:cs="Times New Roman"/>
              </w:rPr>
              <w:t>4</w:t>
            </w:r>
            <w:r>
              <w:rPr>
                <w:rFonts w:ascii="Times New Roman" w:hint="eastAsia"/>
              </w:rPr>
              <w:t>、固体废物</w:t>
            </w:r>
          </w:p>
          <w:p w:rsidR="00A35015" w:rsidRDefault="00A35015" w:rsidP="00A35015">
            <w:pPr>
              <w:pStyle w:val="a2"/>
              <w:ind w:firstLine="31680"/>
              <w:rPr>
                <w:rFonts w:ascii="Times New Roman" w:cs="Calibri"/>
              </w:rPr>
            </w:pPr>
            <w:r>
              <w:rPr>
                <w:rFonts w:ascii="Times New Roman" w:hint="eastAsia"/>
              </w:rPr>
              <w:t>本项目固体废物主要为生活垃圾、除尘器回收的粉尘及沉淀池沉淀物。本项目固体废物产生情况如下：</w:t>
            </w:r>
          </w:p>
          <w:p w:rsidR="00A35015" w:rsidRDefault="00A35015" w:rsidP="00A35015">
            <w:pPr>
              <w:pStyle w:val="a2"/>
              <w:ind w:firstLine="31680"/>
              <w:rPr>
                <w:rFonts w:ascii="Times New Roman" w:cs="Calibri"/>
              </w:rPr>
            </w:pPr>
            <w:r>
              <w:rPr>
                <w:rFonts w:ascii="Times New Roman" w:hint="eastAsia"/>
              </w:rPr>
              <w:t>（</w:t>
            </w:r>
            <w:r>
              <w:rPr>
                <w:rFonts w:ascii="Times New Roman" w:cs="Times New Roman"/>
              </w:rPr>
              <w:t>1</w:t>
            </w:r>
            <w:r>
              <w:rPr>
                <w:rFonts w:ascii="Times New Roman" w:hint="eastAsia"/>
              </w:rPr>
              <w:t>）生活垃圾产生量约为</w:t>
            </w:r>
            <w:r>
              <w:rPr>
                <w:rFonts w:ascii="Times New Roman" w:cs="Times New Roman"/>
              </w:rPr>
              <w:t>0.42t/a</w:t>
            </w:r>
            <w:r>
              <w:rPr>
                <w:rFonts w:ascii="Times New Roman" w:hint="eastAsia"/>
              </w:rPr>
              <w:t>，集中收集后由环卫部门统一处理。</w:t>
            </w:r>
          </w:p>
          <w:p w:rsidR="00A35015" w:rsidRDefault="00A35015" w:rsidP="00A35015">
            <w:pPr>
              <w:pStyle w:val="a2"/>
              <w:ind w:firstLine="31680"/>
              <w:rPr>
                <w:rFonts w:ascii="Times New Roman" w:cs="Calibri"/>
              </w:rPr>
            </w:pPr>
            <w:r>
              <w:rPr>
                <w:rFonts w:ascii="Times New Roman" w:hint="eastAsia"/>
              </w:rPr>
              <w:t>（</w:t>
            </w:r>
            <w:r>
              <w:rPr>
                <w:rFonts w:ascii="Times New Roman" w:cs="Times New Roman"/>
              </w:rPr>
              <w:t>2</w:t>
            </w:r>
            <w:r>
              <w:rPr>
                <w:rFonts w:ascii="Times New Roman" w:hint="eastAsia"/>
              </w:rPr>
              <w:t>）脉冲除尘器回收的粉尘产生量约为</w:t>
            </w:r>
            <w:r>
              <w:rPr>
                <w:rFonts w:ascii="Times New Roman" w:cs="Times New Roman"/>
              </w:rPr>
              <w:t>0.9504t/a</w:t>
            </w:r>
            <w:r>
              <w:rPr>
                <w:rFonts w:ascii="Times New Roman" w:hint="eastAsia"/>
              </w:rPr>
              <w:t>，集中收集后全部回用于生产；搅拌系统的布袋除尘器回收的粉尘约为</w:t>
            </w:r>
            <w:r>
              <w:rPr>
                <w:rFonts w:ascii="Times New Roman" w:cs="Times New Roman"/>
              </w:rPr>
              <w:t>0.4014t/a</w:t>
            </w:r>
            <w:r>
              <w:rPr>
                <w:rFonts w:ascii="Times New Roman" w:hint="eastAsia"/>
              </w:rPr>
              <w:t>，集中收集后全部回用于生产。</w:t>
            </w:r>
          </w:p>
          <w:p w:rsidR="00A35015" w:rsidRDefault="00A35015" w:rsidP="00A35015">
            <w:pPr>
              <w:pStyle w:val="a2"/>
              <w:ind w:firstLine="31680"/>
              <w:rPr>
                <w:rFonts w:ascii="Times New Roman" w:cs="Calibri"/>
                <w:color w:val="FF0000"/>
              </w:rPr>
            </w:pPr>
            <w:r>
              <w:rPr>
                <w:rFonts w:ascii="Times New Roman" w:hint="eastAsia"/>
              </w:rPr>
              <w:t>（</w:t>
            </w:r>
            <w:r>
              <w:rPr>
                <w:rFonts w:ascii="Times New Roman" w:cs="Times New Roman"/>
              </w:rPr>
              <w:t>3</w:t>
            </w:r>
            <w:r>
              <w:rPr>
                <w:rFonts w:ascii="Times New Roman" w:hint="eastAsia"/>
              </w:rPr>
              <w:t>）沉淀池沉淀物：沉淀池沉淀物产生量为</w:t>
            </w:r>
            <w:r>
              <w:rPr>
                <w:rFonts w:ascii="Times New Roman" w:cs="Times New Roman"/>
              </w:rPr>
              <w:t>6.72t/a</w:t>
            </w:r>
            <w:r>
              <w:rPr>
                <w:rFonts w:ascii="Times New Roman" w:hint="eastAsia"/>
              </w:rPr>
              <w:t>，其主要为水泥砂石混合物，集中收集后外卖做筑路材料</w:t>
            </w:r>
            <w:r w:rsidRPr="00B25C79">
              <w:rPr>
                <w:rFonts w:ascii="Times New Roman" w:hint="eastAsia"/>
              </w:rPr>
              <w:t>（未建设）</w:t>
            </w:r>
            <w:r>
              <w:rPr>
                <w:rFonts w:ascii="Times New Roman" w:cs="Times New Roman"/>
              </w:rPr>
              <w:t>.</w:t>
            </w:r>
          </w:p>
          <w:p w:rsidR="00A35015" w:rsidRDefault="00A35015" w:rsidP="00A35015">
            <w:pPr>
              <w:pStyle w:val="a2"/>
              <w:ind w:firstLine="31680"/>
              <w:rPr>
                <w:rFonts w:ascii="Times New Roman" w:cs="Calibri"/>
              </w:rPr>
            </w:pPr>
            <w:r>
              <w:rPr>
                <w:rFonts w:ascii="Times New Roman" w:hint="eastAsia"/>
              </w:rPr>
              <w:t>（</w:t>
            </w:r>
            <w:r>
              <w:rPr>
                <w:rFonts w:ascii="Times New Roman" w:cs="Times New Roman"/>
              </w:rPr>
              <w:t>4</w:t>
            </w:r>
            <w:r>
              <w:rPr>
                <w:rFonts w:ascii="Times New Roman" w:hint="eastAsia"/>
              </w:rPr>
              <w:t>）生产过程中撒落在地面的物料：撒落在地面的物料产生量约为</w:t>
            </w:r>
            <w:r>
              <w:rPr>
                <w:rFonts w:ascii="Times New Roman" w:cs="Times New Roman"/>
              </w:rPr>
              <w:t>0.6368t/a</w:t>
            </w:r>
            <w:r>
              <w:rPr>
                <w:rFonts w:ascii="Times New Roman" w:hint="eastAsia"/>
              </w:rPr>
              <w:t>，集中收集后全部回用于生产（不需破碎）。</w:t>
            </w:r>
          </w:p>
          <w:p w:rsidR="00A35015" w:rsidRDefault="00A35015" w:rsidP="00A35015">
            <w:pPr>
              <w:pStyle w:val="a2"/>
              <w:ind w:firstLine="31680"/>
              <w:rPr>
                <w:rFonts w:ascii="Times New Roman" w:cs="Calibri"/>
              </w:rPr>
            </w:pPr>
            <w:r>
              <w:rPr>
                <w:rFonts w:ascii="Times New Roman" w:hint="eastAsia"/>
              </w:rPr>
              <w:t>（</w:t>
            </w:r>
            <w:r>
              <w:rPr>
                <w:rFonts w:ascii="Times New Roman" w:cs="Times New Roman"/>
              </w:rPr>
              <w:t>5</w:t>
            </w:r>
            <w:r>
              <w:rPr>
                <w:rFonts w:ascii="Times New Roman" w:hint="eastAsia"/>
              </w:rPr>
              <w:t>）锅炉炉灰按燃料量的</w:t>
            </w:r>
            <w:r>
              <w:rPr>
                <w:rFonts w:ascii="Times New Roman" w:cs="Times New Roman"/>
              </w:rPr>
              <w:t>5%</w:t>
            </w:r>
            <w:r>
              <w:rPr>
                <w:rFonts w:ascii="Times New Roman" w:hint="eastAsia"/>
              </w:rPr>
              <w:t>计，本项目年使用生物质燃料</w:t>
            </w:r>
            <w:r>
              <w:rPr>
                <w:rFonts w:ascii="Times New Roman" w:cs="Times New Roman"/>
              </w:rPr>
              <w:t>57t</w:t>
            </w:r>
            <w:r>
              <w:rPr>
                <w:rFonts w:ascii="Times New Roman" w:hint="eastAsia"/>
              </w:rPr>
              <w:t>。则全年产生量为</w:t>
            </w:r>
            <w:r>
              <w:rPr>
                <w:rFonts w:ascii="Times New Roman" w:cs="Times New Roman"/>
              </w:rPr>
              <w:t>0.3t</w:t>
            </w:r>
            <w:r>
              <w:rPr>
                <w:rFonts w:ascii="Times New Roman" w:hint="eastAsia"/>
              </w:rPr>
              <w:t>，炉灰收集后用于农田施肥（生物质燃料与炉灰均暂存于仓库内）；采用除尘率不低于</w:t>
            </w:r>
            <w:r>
              <w:rPr>
                <w:rFonts w:ascii="Times New Roman" w:cs="Times New Roman"/>
              </w:rPr>
              <w:t>99%</w:t>
            </w:r>
            <w:r>
              <w:rPr>
                <w:rFonts w:ascii="Times New Roman" w:hint="eastAsia"/>
              </w:rPr>
              <w:t>的脉冲除尘器对锅炉烟尘进行除尘，烟尘产生量为</w:t>
            </w:r>
            <w:r>
              <w:rPr>
                <w:rFonts w:ascii="Times New Roman" w:cs="Times New Roman"/>
              </w:rPr>
              <w:t>0.98t/a</w:t>
            </w:r>
            <w:r>
              <w:rPr>
                <w:rFonts w:ascii="Times New Roman" w:hint="eastAsia"/>
              </w:rPr>
              <w:t>，则收集烟尘产生量为</w:t>
            </w:r>
            <w:r>
              <w:rPr>
                <w:rFonts w:ascii="Times New Roman" w:cs="Times New Roman"/>
              </w:rPr>
              <w:t>0.97t/a</w:t>
            </w:r>
            <w:r>
              <w:rPr>
                <w:rFonts w:ascii="Times New Roman" w:hint="eastAsia"/>
              </w:rPr>
              <w:t>，收集后用于农田施肥</w:t>
            </w:r>
            <w:r w:rsidRPr="00BE1BFD">
              <w:rPr>
                <w:rFonts w:ascii="Times New Roman" w:hint="eastAsia"/>
              </w:rPr>
              <w:t>（未建设）</w:t>
            </w:r>
            <w:r>
              <w:rPr>
                <w:rFonts w:ascii="Times New Roman" w:hint="eastAsia"/>
              </w:rPr>
              <w:t>。</w:t>
            </w:r>
          </w:p>
          <w:p w:rsidR="00A35015" w:rsidRDefault="00A35015" w:rsidP="00A35015">
            <w:pPr>
              <w:pStyle w:val="a2"/>
              <w:ind w:firstLine="31680"/>
              <w:rPr>
                <w:rFonts w:ascii="Times New Roman" w:cs="Calibri"/>
              </w:rPr>
            </w:pPr>
            <w:r>
              <w:rPr>
                <w:rFonts w:ascii="Times New Roman" w:hint="eastAsia"/>
              </w:rPr>
              <w:t>（</w:t>
            </w:r>
            <w:r>
              <w:rPr>
                <w:rFonts w:ascii="Times New Roman" w:cs="Times New Roman"/>
              </w:rPr>
              <w:t>6</w:t>
            </w:r>
            <w:r>
              <w:rPr>
                <w:rFonts w:ascii="Times New Roman" w:hint="eastAsia"/>
              </w:rPr>
              <w:t>）废机油：根据企业提供资料，年产废机油约</w:t>
            </w:r>
            <w:r>
              <w:rPr>
                <w:rFonts w:ascii="Times New Roman" w:cs="Times New Roman"/>
              </w:rPr>
              <w:t>1t/a</w:t>
            </w:r>
            <w:r>
              <w:rPr>
                <w:rFonts w:ascii="Times New Roman" w:hint="eastAsia"/>
              </w:rPr>
              <w:t>，属于危险废物，收集后暂存于危废间（满足《危险废物贮存污染控制标准》</w:t>
            </w:r>
            <w:r>
              <w:rPr>
                <w:rFonts w:ascii="Times New Roman" w:cs="Times New Roman"/>
              </w:rPr>
              <w:t>(GB18597-2001)(</w:t>
            </w:r>
            <w:r>
              <w:rPr>
                <w:rFonts w:ascii="Times New Roman" w:hint="eastAsia"/>
              </w:rPr>
              <w:t>修订</w:t>
            </w:r>
            <w:r>
              <w:rPr>
                <w:rFonts w:ascii="Times New Roman" w:cs="Times New Roman"/>
              </w:rPr>
              <w:t>)</w:t>
            </w:r>
            <w:r>
              <w:rPr>
                <w:rFonts w:ascii="Times New Roman" w:hint="eastAsia"/>
              </w:rPr>
              <w:t>中要求），定期由有资质单位清运处理。</w:t>
            </w:r>
          </w:p>
          <w:p w:rsidR="00A35015" w:rsidRDefault="00A35015" w:rsidP="00A35015">
            <w:pPr>
              <w:adjustRightInd w:val="0"/>
              <w:snapToGrid w:val="0"/>
              <w:ind w:firstLineChars="200" w:firstLine="31680"/>
              <w:jc w:val="center"/>
              <w:rPr>
                <w:b/>
                <w:bCs/>
                <w:sz w:val="24"/>
                <w:szCs w:val="24"/>
              </w:rPr>
            </w:pPr>
            <w:r>
              <w:rPr>
                <w:rFonts w:cs="宋体" w:hint="eastAsia"/>
                <w:b/>
                <w:bCs/>
                <w:sz w:val="24"/>
                <w:szCs w:val="24"/>
              </w:rPr>
              <w:t>表</w:t>
            </w:r>
            <w:r>
              <w:rPr>
                <w:b/>
                <w:bCs/>
                <w:sz w:val="24"/>
                <w:szCs w:val="24"/>
              </w:rPr>
              <w:t xml:space="preserve">8  </w:t>
            </w:r>
            <w:r>
              <w:rPr>
                <w:rFonts w:cs="宋体" w:hint="eastAsia"/>
                <w:b/>
                <w:bCs/>
                <w:sz w:val="24"/>
                <w:szCs w:val="24"/>
              </w:rPr>
              <w:t>本项目固体废物产生和利用情况一览表</w:t>
            </w:r>
          </w:p>
          <w:tbl>
            <w:tblPr>
              <w:tblW w:w="0" w:type="auto"/>
              <w:tblBorders>
                <w:top w:val="single" w:sz="12" w:space="0" w:color="auto"/>
                <w:bottom w:val="single" w:sz="12" w:space="0" w:color="auto"/>
                <w:insideH w:val="single" w:sz="4" w:space="0" w:color="auto"/>
                <w:insideV w:val="single" w:sz="4" w:space="0" w:color="auto"/>
              </w:tblBorders>
              <w:tblLayout w:type="fixed"/>
              <w:tblLook w:val="00A0"/>
            </w:tblPr>
            <w:tblGrid>
              <w:gridCol w:w="840"/>
              <w:gridCol w:w="2415"/>
              <w:gridCol w:w="1284"/>
              <w:gridCol w:w="4281"/>
            </w:tblGrid>
            <w:tr w:rsidR="00A35015">
              <w:trPr>
                <w:trHeight w:val="197"/>
              </w:trPr>
              <w:tc>
                <w:tcPr>
                  <w:tcW w:w="840" w:type="dxa"/>
                  <w:tcBorders>
                    <w:top w:val="single" w:sz="12" w:space="0" w:color="auto"/>
                    <w:left w:val="nil"/>
                    <w:bottom w:val="single" w:sz="4" w:space="0" w:color="auto"/>
                    <w:right w:val="single" w:sz="4" w:space="0" w:color="auto"/>
                  </w:tcBorders>
                  <w:vAlign w:val="center"/>
                </w:tcPr>
                <w:p w:rsidR="00A35015" w:rsidRDefault="00A35015">
                  <w:pPr>
                    <w:spacing w:line="288" w:lineRule="auto"/>
                    <w:jc w:val="center"/>
                  </w:pPr>
                  <w:r>
                    <w:rPr>
                      <w:rFonts w:cs="宋体" w:hint="eastAsia"/>
                    </w:rPr>
                    <w:t>序号</w:t>
                  </w:r>
                </w:p>
              </w:tc>
              <w:tc>
                <w:tcPr>
                  <w:tcW w:w="2415" w:type="dxa"/>
                  <w:tcBorders>
                    <w:top w:val="single" w:sz="12" w:space="0" w:color="auto"/>
                    <w:left w:val="single" w:sz="4" w:space="0" w:color="auto"/>
                    <w:bottom w:val="single" w:sz="4" w:space="0" w:color="auto"/>
                    <w:right w:val="single" w:sz="4" w:space="0" w:color="auto"/>
                  </w:tcBorders>
                  <w:vAlign w:val="center"/>
                </w:tcPr>
                <w:p w:rsidR="00A35015" w:rsidRDefault="00A35015">
                  <w:pPr>
                    <w:spacing w:line="288" w:lineRule="auto"/>
                    <w:jc w:val="center"/>
                  </w:pPr>
                  <w:r>
                    <w:rPr>
                      <w:rFonts w:cs="宋体" w:hint="eastAsia"/>
                    </w:rPr>
                    <w:t>固体废物种类</w:t>
                  </w:r>
                </w:p>
              </w:tc>
              <w:tc>
                <w:tcPr>
                  <w:tcW w:w="1284" w:type="dxa"/>
                  <w:tcBorders>
                    <w:top w:val="single" w:sz="12" w:space="0" w:color="auto"/>
                    <w:left w:val="single" w:sz="4" w:space="0" w:color="auto"/>
                    <w:bottom w:val="single" w:sz="4" w:space="0" w:color="auto"/>
                    <w:right w:val="single" w:sz="4" w:space="0" w:color="auto"/>
                  </w:tcBorders>
                  <w:vAlign w:val="center"/>
                </w:tcPr>
                <w:p w:rsidR="00A35015" w:rsidRDefault="00A35015">
                  <w:pPr>
                    <w:spacing w:line="288" w:lineRule="auto"/>
                    <w:jc w:val="center"/>
                  </w:pPr>
                  <w:r>
                    <w:rPr>
                      <w:rFonts w:cs="宋体" w:hint="eastAsia"/>
                    </w:rPr>
                    <w:t>产生量</w:t>
                  </w:r>
                  <w:r>
                    <w:t>(t/a)</w:t>
                  </w:r>
                </w:p>
              </w:tc>
              <w:tc>
                <w:tcPr>
                  <w:tcW w:w="4281" w:type="dxa"/>
                  <w:tcBorders>
                    <w:top w:val="single" w:sz="12" w:space="0" w:color="auto"/>
                    <w:left w:val="single" w:sz="4" w:space="0" w:color="auto"/>
                    <w:bottom w:val="single" w:sz="4" w:space="0" w:color="auto"/>
                    <w:right w:val="nil"/>
                  </w:tcBorders>
                  <w:vAlign w:val="center"/>
                </w:tcPr>
                <w:p w:rsidR="00A35015" w:rsidRDefault="00A35015">
                  <w:pPr>
                    <w:spacing w:line="288" w:lineRule="auto"/>
                    <w:jc w:val="center"/>
                  </w:pPr>
                  <w:r>
                    <w:rPr>
                      <w:rFonts w:cs="宋体" w:hint="eastAsia"/>
                    </w:rPr>
                    <w:t>处置措施</w:t>
                  </w:r>
                </w:p>
              </w:tc>
            </w:tr>
            <w:tr w:rsidR="00A35015">
              <w:trPr>
                <w:trHeight w:val="244"/>
              </w:trPr>
              <w:tc>
                <w:tcPr>
                  <w:tcW w:w="840" w:type="dxa"/>
                  <w:tcBorders>
                    <w:top w:val="single" w:sz="4" w:space="0" w:color="auto"/>
                    <w:left w:val="nil"/>
                    <w:bottom w:val="single" w:sz="4" w:space="0" w:color="auto"/>
                    <w:right w:val="single" w:sz="4" w:space="0" w:color="auto"/>
                  </w:tcBorders>
                  <w:vAlign w:val="center"/>
                </w:tcPr>
                <w:p w:rsidR="00A35015" w:rsidRDefault="00A35015">
                  <w:pPr>
                    <w:spacing w:line="288" w:lineRule="auto"/>
                    <w:jc w:val="center"/>
                  </w:pPr>
                  <w:r>
                    <w:t>1</w:t>
                  </w:r>
                </w:p>
              </w:tc>
              <w:tc>
                <w:tcPr>
                  <w:tcW w:w="2415"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288" w:lineRule="auto"/>
                    <w:jc w:val="center"/>
                  </w:pPr>
                  <w:r>
                    <w:rPr>
                      <w:rFonts w:cs="宋体" w:hint="eastAsia"/>
                    </w:rPr>
                    <w:t>除尘器回收粉尘</w:t>
                  </w:r>
                </w:p>
              </w:tc>
              <w:tc>
                <w:tcPr>
                  <w:tcW w:w="1284"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288" w:lineRule="auto"/>
                    <w:jc w:val="center"/>
                  </w:pPr>
                  <w:r>
                    <w:t>1.3032</w:t>
                  </w:r>
                </w:p>
              </w:tc>
              <w:tc>
                <w:tcPr>
                  <w:tcW w:w="4281" w:type="dxa"/>
                  <w:tcBorders>
                    <w:top w:val="single" w:sz="4" w:space="0" w:color="auto"/>
                    <w:left w:val="single" w:sz="4" w:space="0" w:color="auto"/>
                    <w:bottom w:val="single" w:sz="4" w:space="0" w:color="auto"/>
                    <w:right w:val="nil"/>
                  </w:tcBorders>
                  <w:vAlign w:val="center"/>
                </w:tcPr>
                <w:p w:rsidR="00A35015" w:rsidRDefault="00A35015">
                  <w:pPr>
                    <w:spacing w:line="288" w:lineRule="auto"/>
                    <w:jc w:val="center"/>
                  </w:pPr>
                  <w:r>
                    <w:rPr>
                      <w:rFonts w:cs="宋体" w:hint="eastAsia"/>
                    </w:rPr>
                    <w:t>集中收集后部回用于生产</w:t>
                  </w:r>
                </w:p>
              </w:tc>
            </w:tr>
            <w:tr w:rsidR="00A35015">
              <w:trPr>
                <w:trHeight w:val="285"/>
              </w:trPr>
              <w:tc>
                <w:tcPr>
                  <w:tcW w:w="840" w:type="dxa"/>
                  <w:tcBorders>
                    <w:top w:val="single" w:sz="4" w:space="0" w:color="auto"/>
                    <w:left w:val="nil"/>
                    <w:bottom w:val="single" w:sz="4" w:space="0" w:color="auto"/>
                    <w:right w:val="single" w:sz="4" w:space="0" w:color="auto"/>
                  </w:tcBorders>
                  <w:vAlign w:val="center"/>
                </w:tcPr>
                <w:p w:rsidR="00A35015" w:rsidRDefault="00A35015">
                  <w:pPr>
                    <w:spacing w:line="288" w:lineRule="auto"/>
                    <w:jc w:val="center"/>
                  </w:pPr>
                  <w:r>
                    <w:t>2</w:t>
                  </w:r>
                </w:p>
              </w:tc>
              <w:tc>
                <w:tcPr>
                  <w:tcW w:w="2415"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288" w:lineRule="auto"/>
                    <w:jc w:val="center"/>
                  </w:pPr>
                  <w:r>
                    <w:rPr>
                      <w:rFonts w:cs="宋体" w:hint="eastAsia"/>
                    </w:rPr>
                    <w:t>沉淀池沉淀物</w:t>
                  </w:r>
                </w:p>
              </w:tc>
              <w:tc>
                <w:tcPr>
                  <w:tcW w:w="1284"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288" w:lineRule="auto"/>
                    <w:jc w:val="center"/>
                  </w:pPr>
                  <w:r>
                    <w:t>6.72</w:t>
                  </w:r>
                </w:p>
              </w:tc>
              <w:tc>
                <w:tcPr>
                  <w:tcW w:w="4281" w:type="dxa"/>
                  <w:tcBorders>
                    <w:top w:val="single" w:sz="4" w:space="0" w:color="auto"/>
                    <w:left w:val="single" w:sz="4" w:space="0" w:color="auto"/>
                    <w:bottom w:val="single" w:sz="4" w:space="0" w:color="auto"/>
                    <w:right w:val="nil"/>
                  </w:tcBorders>
                  <w:vAlign w:val="center"/>
                </w:tcPr>
                <w:p w:rsidR="00A35015" w:rsidRDefault="00A35015">
                  <w:pPr>
                    <w:spacing w:line="288" w:lineRule="auto"/>
                    <w:jc w:val="center"/>
                  </w:pPr>
                  <w:r>
                    <w:rPr>
                      <w:rFonts w:cs="宋体" w:hint="eastAsia"/>
                    </w:rPr>
                    <w:t>外卖用于筑路材料</w:t>
                  </w:r>
                </w:p>
              </w:tc>
            </w:tr>
            <w:tr w:rsidR="00A35015">
              <w:trPr>
                <w:trHeight w:val="285"/>
              </w:trPr>
              <w:tc>
                <w:tcPr>
                  <w:tcW w:w="840" w:type="dxa"/>
                  <w:tcBorders>
                    <w:top w:val="single" w:sz="4" w:space="0" w:color="auto"/>
                    <w:left w:val="nil"/>
                    <w:bottom w:val="single" w:sz="4" w:space="0" w:color="auto"/>
                    <w:right w:val="single" w:sz="4" w:space="0" w:color="auto"/>
                  </w:tcBorders>
                  <w:vAlign w:val="center"/>
                </w:tcPr>
                <w:p w:rsidR="00A35015" w:rsidRDefault="00A35015">
                  <w:pPr>
                    <w:spacing w:line="288" w:lineRule="auto"/>
                    <w:jc w:val="center"/>
                  </w:pPr>
                  <w:r>
                    <w:t>3</w:t>
                  </w:r>
                </w:p>
              </w:tc>
              <w:tc>
                <w:tcPr>
                  <w:tcW w:w="2415"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288" w:lineRule="auto"/>
                    <w:jc w:val="center"/>
                  </w:pPr>
                  <w:r>
                    <w:rPr>
                      <w:rFonts w:cs="宋体" w:hint="eastAsia"/>
                    </w:rPr>
                    <w:t>撒落在地面的物料</w:t>
                  </w:r>
                </w:p>
              </w:tc>
              <w:tc>
                <w:tcPr>
                  <w:tcW w:w="1284"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288" w:lineRule="auto"/>
                    <w:jc w:val="center"/>
                  </w:pPr>
                  <w:r>
                    <w:t>0.6368</w:t>
                  </w:r>
                </w:p>
              </w:tc>
              <w:tc>
                <w:tcPr>
                  <w:tcW w:w="4281" w:type="dxa"/>
                  <w:tcBorders>
                    <w:top w:val="single" w:sz="4" w:space="0" w:color="auto"/>
                    <w:left w:val="single" w:sz="4" w:space="0" w:color="auto"/>
                    <w:bottom w:val="single" w:sz="4" w:space="0" w:color="auto"/>
                    <w:right w:val="nil"/>
                  </w:tcBorders>
                  <w:vAlign w:val="center"/>
                </w:tcPr>
                <w:p w:rsidR="00A35015" w:rsidRDefault="00A35015">
                  <w:pPr>
                    <w:spacing w:line="288" w:lineRule="auto"/>
                    <w:jc w:val="center"/>
                  </w:pPr>
                  <w:r>
                    <w:rPr>
                      <w:rFonts w:cs="宋体" w:hint="eastAsia"/>
                    </w:rPr>
                    <w:t>集中收集后全部回用于生产</w:t>
                  </w:r>
                </w:p>
              </w:tc>
            </w:tr>
            <w:tr w:rsidR="00A35015">
              <w:trPr>
                <w:trHeight w:val="285"/>
              </w:trPr>
              <w:tc>
                <w:tcPr>
                  <w:tcW w:w="840" w:type="dxa"/>
                  <w:tcBorders>
                    <w:top w:val="single" w:sz="4" w:space="0" w:color="auto"/>
                    <w:left w:val="nil"/>
                    <w:bottom w:val="single" w:sz="4" w:space="0" w:color="auto"/>
                    <w:right w:val="single" w:sz="4" w:space="0" w:color="auto"/>
                  </w:tcBorders>
                  <w:vAlign w:val="center"/>
                </w:tcPr>
                <w:p w:rsidR="00A35015" w:rsidRDefault="00A35015">
                  <w:pPr>
                    <w:spacing w:line="288" w:lineRule="auto"/>
                    <w:jc w:val="center"/>
                  </w:pPr>
                  <w:r>
                    <w:t>4</w:t>
                  </w:r>
                </w:p>
              </w:tc>
              <w:tc>
                <w:tcPr>
                  <w:tcW w:w="2415"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288" w:lineRule="auto"/>
                    <w:jc w:val="center"/>
                  </w:pPr>
                  <w:r>
                    <w:rPr>
                      <w:rFonts w:cs="宋体" w:hint="eastAsia"/>
                    </w:rPr>
                    <w:t>锅炉炉灰、烟尘</w:t>
                  </w:r>
                </w:p>
              </w:tc>
              <w:tc>
                <w:tcPr>
                  <w:tcW w:w="1284"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288" w:lineRule="auto"/>
                    <w:jc w:val="center"/>
                  </w:pPr>
                  <w:r>
                    <w:t>1.27</w:t>
                  </w:r>
                </w:p>
              </w:tc>
              <w:tc>
                <w:tcPr>
                  <w:tcW w:w="4281" w:type="dxa"/>
                  <w:tcBorders>
                    <w:top w:val="single" w:sz="4" w:space="0" w:color="auto"/>
                    <w:left w:val="single" w:sz="4" w:space="0" w:color="auto"/>
                    <w:bottom w:val="single" w:sz="4" w:space="0" w:color="auto"/>
                    <w:right w:val="nil"/>
                  </w:tcBorders>
                  <w:vAlign w:val="center"/>
                </w:tcPr>
                <w:p w:rsidR="00A35015" w:rsidRPr="00BE1BFD" w:rsidRDefault="00A35015">
                  <w:pPr>
                    <w:spacing w:line="288" w:lineRule="auto"/>
                    <w:jc w:val="center"/>
                  </w:pPr>
                  <w:r w:rsidRPr="00BE1BFD">
                    <w:rPr>
                      <w:rFonts w:cs="宋体" w:hint="eastAsia"/>
                    </w:rPr>
                    <w:t>未建设，不产生</w:t>
                  </w:r>
                </w:p>
              </w:tc>
            </w:tr>
            <w:tr w:rsidR="00A35015">
              <w:trPr>
                <w:trHeight w:val="285"/>
              </w:trPr>
              <w:tc>
                <w:tcPr>
                  <w:tcW w:w="840" w:type="dxa"/>
                  <w:tcBorders>
                    <w:top w:val="single" w:sz="4" w:space="0" w:color="auto"/>
                    <w:left w:val="nil"/>
                    <w:bottom w:val="single" w:sz="4" w:space="0" w:color="auto"/>
                    <w:right w:val="single" w:sz="4" w:space="0" w:color="auto"/>
                  </w:tcBorders>
                  <w:vAlign w:val="center"/>
                </w:tcPr>
                <w:p w:rsidR="00A35015" w:rsidRDefault="00A35015">
                  <w:pPr>
                    <w:spacing w:line="288" w:lineRule="auto"/>
                    <w:jc w:val="center"/>
                  </w:pPr>
                  <w:r>
                    <w:t>5</w:t>
                  </w:r>
                </w:p>
              </w:tc>
              <w:tc>
                <w:tcPr>
                  <w:tcW w:w="2415"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288" w:lineRule="auto"/>
                    <w:jc w:val="center"/>
                  </w:pPr>
                  <w:r>
                    <w:rPr>
                      <w:rFonts w:cs="宋体" w:hint="eastAsia"/>
                    </w:rPr>
                    <w:t>生活垃圾</w:t>
                  </w:r>
                </w:p>
              </w:tc>
              <w:tc>
                <w:tcPr>
                  <w:tcW w:w="1284"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288" w:lineRule="auto"/>
                    <w:jc w:val="center"/>
                  </w:pPr>
                  <w:r>
                    <w:t>0.42</w:t>
                  </w:r>
                </w:p>
              </w:tc>
              <w:tc>
                <w:tcPr>
                  <w:tcW w:w="4281" w:type="dxa"/>
                  <w:tcBorders>
                    <w:top w:val="single" w:sz="4" w:space="0" w:color="auto"/>
                    <w:left w:val="single" w:sz="4" w:space="0" w:color="auto"/>
                    <w:bottom w:val="single" w:sz="4" w:space="0" w:color="auto"/>
                    <w:right w:val="nil"/>
                  </w:tcBorders>
                  <w:vAlign w:val="center"/>
                </w:tcPr>
                <w:p w:rsidR="00A35015" w:rsidRDefault="00A35015">
                  <w:pPr>
                    <w:spacing w:line="288" w:lineRule="auto"/>
                    <w:jc w:val="center"/>
                  </w:pPr>
                  <w:r>
                    <w:rPr>
                      <w:rFonts w:cs="宋体" w:hint="eastAsia"/>
                    </w:rPr>
                    <w:t>集中收集后由环卫部门统一处理</w:t>
                  </w:r>
                </w:p>
              </w:tc>
            </w:tr>
            <w:tr w:rsidR="00A35015">
              <w:trPr>
                <w:trHeight w:val="285"/>
              </w:trPr>
              <w:tc>
                <w:tcPr>
                  <w:tcW w:w="840" w:type="dxa"/>
                  <w:tcBorders>
                    <w:top w:val="single" w:sz="4" w:space="0" w:color="auto"/>
                    <w:left w:val="nil"/>
                    <w:bottom w:val="single" w:sz="12" w:space="0" w:color="auto"/>
                    <w:right w:val="single" w:sz="4" w:space="0" w:color="auto"/>
                  </w:tcBorders>
                  <w:vAlign w:val="center"/>
                </w:tcPr>
                <w:p w:rsidR="00A35015" w:rsidRDefault="00A35015">
                  <w:pPr>
                    <w:spacing w:line="288" w:lineRule="auto"/>
                    <w:jc w:val="center"/>
                  </w:pPr>
                  <w:r>
                    <w:t>6</w:t>
                  </w:r>
                </w:p>
              </w:tc>
              <w:tc>
                <w:tcPr>
                  <w:tcW w:w="2415" w:type="dxa"/>
                  <w:tcBorders>
                    <w:top w:val="single" w:sz="4" w:space="0" w:color="auto"/>
                    <w:left w:val="single" w:sz="4" w:space="0" w:color="auto"/>
                    <w:bottom w:val="single" w:sz="12" w:space="0" w:color="auto"/>
                    <w:right w:val="single" w:sz="4" w:space="0" w:color="auto"/>
                  </w:tcBorders>
                  <w:vAlign w:val="center"/>
                </w:tcPr>
                <w:p w:rsidR="00A35015" w:rsidRDefault="00A35015">
                  <w:pPr>
                    <w:spacing w:line="288" w:lineRule="auto"/>
                    <w:jc w:val="center"/>
                    <w:rPr>
                      <w:rFonts w:eastAsia="Times New Roman"/>
                    </w:rPr>
                  </w:pPr>
                  <w:r>
                    <w:rPr>
                      <w:rFonts w:cs="宋体" w:hint="eastAsia"/>
                    </w:rPr>
                    <w:t>废机油</w:t>
                  </w:r>
                </w:p>
              </w:tc>
              <w:tc>
                <w:tcPr>
                  <w:tcW w:w="1284" w:type="dxa"/>
                  <w:tcBorders>
                    <w:top w:val="single" w:sz="4" w:space="0" w:color="auto"/>
                    <w:left w:val="single" w:sz="4" w:space="0" w:color="auto"/>
                    <w:bottom w:val="single" w:sz="12" w:space="0" w:color="auto"/>
                    <w:right w:val="single" w:sz="4" w:space="0" w:color="auto"/>
                  </w:tcBorders>
                  <w:vAlign w:val="center"/>
                </w:tcPr>
                <w:p w:rsidR="00A35015" w:rsidRDefault="00A35015">
                  <w:pPr>
                    <w:spacing w:line="288" w:lineRule="auto"/>
                    <w:jc w:val="center"/>
                  </w:pPr>
                  <w:r>
                    <w:t>1</w:t>
                  </w:r>
                </w:p>
              </w:tc>
              <w:tc>
                <w:tcPr>
                  <w:tcW w:w="4281" w:type="dxa"/>
                  <w:tcBorders>
                    <w:top w:val="single" w:sz="4" w:space="0" w:color="auto"/>
                    <w:left w:val="single" w:sz="4" w:space="0" w:color="auto"/>
                    <w:bottom w:val="single" w:sz="12" w:space="0" w:color="auto"/>
                    <w:right w:val="nil"/>
                  </w:tcBorders>
                  <w:vAlign w:val="center"/>
                </w:tcPr>
                <w:p w:rsidR="00A35015" w:rsidRDefault="00A35015">
                  <w:pPr>
                    <w:spacing w:line="288" w:lineRule="auto"/>
                    <w:jc w:val="center"/>
                    <w:rPr>
                      <w:rFonts w:eastAsia="Times New Roman"/>
                    </w:rPr>
                  </w:pPr>
                  <w:r>
                    <w:rPr>
                      <w:rFonts w:cs="宋体" w:hint="eastAsia"/>
                    </w:rPr>
                    <w:t>暂存于危废间，定期由有资质单位清运处理</w:t>
                  </w:r>
                </w:p>
              </w:tc>
            </w:tr>
          </w:tbl>
          <w:p w:rsidR="00A35015" w:rsidRDefault="00A35015">
            <w:pPr>
              <w:adjustRightInd w:val="0"/>
              <w:snapToGrid w:val="0"/>
              <w:spacing w:line="360" w:lineRule="auto"/>
              <w:ind w:firstLine="420"/>
              <w:rPr>
                <w:sz w:val="24"/>
                <w:szCs w:val="24"/>
              </w:rPr>
            </w:pPr>
            <w:r>
              <w:rPr>
                <w:rFonts w:cs="宋体" w:hint="eastAsia"/>
                <w:sz w:val="24"/>
                <w:szCs w:val="24"/>
              </w:rPr>
              <w:t>由上表可知，本项目产生的固体废物均得到有效处置，不会产生二次污染。</w:t>
            </w:r>
          </w:p>
          <w:p w:rsidR="00A35015" w:rsidRDefault="00A35015">
            <w:pPr>
              <w:spacing w:line="360" w:lineRule="auto"/>
              <w:jc w:val="center"/>
              <w:rPr>
                <w:i/>
                <w:iCs/>
                <w:u w:val="single"/>
              </w:rPr>
            </w:pPr>
            <w:r>
              <w:rPr>
                <w:rFonts w:cs="宋体" w:hint="eastAsia"/>
                <w:b/>
                <w:bCs/>
                <w:i/>
                <w:iCs/>
                <w:kern w:val="0"/>
                <w:sz w:val="24"/>
                <w:szCs w:val="24"/>
                <w:u w:val="single"/>
              </w:rPr>
              <w:t>表</w:t>
            </w:r>
            <w:r>
              <w:rPr>
                <w:b/>
                <w:bCs/>
                <w:i/>
                <w:iCs/>
                <w:kern w:val="0"/>
                <w:sz w:val="24"/>
                <w:szCs w:val="24"/>
                <w:u w:val="single"/>
              </w:rPr>
              <w:t xml:space="preserve">9  </w:t>
            </w:r>
            <w:r>
              <w:rPr>
                <w:rFonts w:cs="宋体" w:hint="eastAsia"/>
                <w:b/>
                <w:bCs/>
                <w:i/>
                <w:iCs/>
                <w:kern w:val="0"/>
                <w:sz w:val="24"/>
                <w:szCs w:val="24"/>
                <w:u w:val="single"/>
              </w:rPr>
              <w:t>本项目危险废物名录特性</w:t>
            </w:r>
          </w:p>
          <w:tbl>
            <w:tblPr>
              <w:tblW w:w="4831" w:type="pct"/>
              <w:jc w:val="center"/>
              <w:tblBorders>
                <w:top w:val="single" w:sz="12" w:space="0" w:color="auto"/>
                <w:bottom w:val="single" w:sz="12" w:space="0" w:color="auto"/>
                <w:insideH w:val="single" w:sz="4" w:space="0" w:color="auto"/>
                <w:insideV w:val="single" w:sz="4" w:space="0" w:color="auto"/>
              </w:tblBorders>
              <w:tblLayout w:type="fixed"/>
              <w:tblLook w:val="00A0"/>
            </w:tblPr>
            <w:tblGrid>
              <w:gridCol w:w="1576"/>
              <w:gridCol w:w="1470"/>
              <w:gridCol w:w="1369"/>
              <w:gridCol w:w="3565"/>
              <w:gridCol w:w="1101"/>
            </w:tblGrid>
            <w:tr w:rsidR="00A35015">
              <w:trPr>
                <w:trHeight w:val="112"/>
                <w:jc w:val="center"/>
              </w:trPr>
              <w:tc>
                <w:tcPr>
                  <w:tcW w:w="867" w:type="pct"/>
                  <w:tcBorders>
                    <w:top w:val="single" w:sz="12" w:space="0" w:color="auto"/>
                    <w:left w:val="nil"/>
                    <w:bottom w:val="single" w:sz="4" w:space="0" w:color="auto"/>
                    <w:right w:val="single" w:sz="4" w:space="0" w:color="auto"/>
                  </w:tcBorders>
                  <w:vAlign w:val="center"/>
                </w:tcPr>
                <w:p w:rsidR="00A35015" w:rsidRDefault="00A35015">
                  <w:pPr>
                    <w:spacing w:line="288" w:lineRule="auto"/>
                    <w:jc w:val="center"/>
                    <w:rPr>
                      <w:i/>
                      <w:iCs/>
                      <w:u w:val="single"/>
                    </w:rPr>
                  </w:pPr>
                  <w:r>
                    <w:rPr>
                      <w:rFonts w:cs="宋体" w:hint="eastAsia"/>
                      <w:i/>
                      <w:iCs/>
                      <w:u w:val="single"/>
                    </w:rPr>
                    <w:t>废物类别</w:t>
                  </w:r>
                </w:p>
              </w:tc>
              <w:tc>
                <w:tcPr>
                  <w:tcW w:w="809" w:type="pct"/>
                  <w:tcBorders>
                    <w:top w:val="single" w:sz="12" w:space="0" w:color="auto"/>
                    <w:left w:val="single" w:sz="4" w:space="0" w:color="auto"/>
                    <w:bottom w:val="single" w:sz="4" w:space="0" w:color="auto"/>
                    <w:right w:val="single" w:sz="4" w:space="0" w:color="auto"/>
                  </w:tcBorders>
                  <w:vAlign w:val="center"/>
                </w:tcPr>
                <w:p w:rsidR="00A35015" w:rsidRDefault="00A35015">
                  <w:pPr>
                    <w:spacing w:line="288" w:lineRule="auto"/>
                    <w:jc w:val="center"/>
                    <w:rPr>
                      <w:i/>
                      <w:iCs/>
                      <w:u w:val="single"/>
                    </w:rPr>
                  </w:pPr>
                  <w:r>
                    <w:rPr>
                      <w:rFonts w:cs="宋体" w:hint="eastAsia"/>
                      <w:i/>
                      <w:iCs/>
                      <w:u w:val="single"/>
                    </w:rPr>
                    <w:t>废物来源</w:t>
                  </w:r>
                </w:p>
              </w:tc>
              <w:tc>
                <w:tcPr>
                  <w:tcW w:w="754" w:type="pct"/>
                  <w:tcBorders>
                    <w:top w:val="single" w:sz="12" w:space="0" w:color="auto"/>
                    <w:left w:val="single" w:sz="4" w:space="0" w:color="auto"/>
                    <w:bottom w:val="single" w:sz="4" w:space="0" w:color="auto"/>
                    <w:right w:val="single" w:sz="4" w:space="0" w:color="auto"/>
                  </w:tcBorders>
                  <w:vAlign w:val="center"/>
                </w:tcPr>
                <w:p w:rsidR="00A35015" w:rsidRDefault="00A35015">
                  <w:pPr>
                    <w:spacing w:line="288" w:lineRule="auto"/>
                    <w:jc w:val="center"/>
                    <w:rPr>
                      <w:i/>
                      <w:iCs/>
                      <w:u w:val="single"/>
                    </w:rPr>
                  </w:pPr>
                  <w:r>
                    <w:rPr>
                      <w:rFonts w:cs="宋体" w:hint="eastAsia"/>
                      <w:i/>
                      <w:iCs/>
                      <w:u w:val="single"/>
                    </w:rPr>
                    <w:t>废物代码</w:t>
                  </w:r>
                </w:p>
              </w:tc>
              <w:tc>
                <w:tcPr>
                  <w:tcW w:w="1963" w:type="pct"/>
                  <w:tcBorders>
                    <w:top w:val="single" w:sz="12" w:space="0" w:color="auto"/>
                    <w:left w:val="single" w:sz="4" w:space="0" w:color="auto"/>
                    <w:bottom w:val="single" w:sz="4" w:space="0" w:color="auto"/>
                    <w:right w:val="single" w:sz="4" w:space="0" w:color="auto"/>
                  </w:tcBorders>
                  <w:vAlign w:val="center"/>
                </w:tcPr>
                <w:p w:rsidR="00A35015" w:rsidRDefault="00A35015">
                  <w:pPr>
                    <w:spacing w:line="288" w:lineRule="auto"/>
                    <w:jc w:val="center"/>
                    <w:rPr>
                      <w:i/>
                      <w:iCs/>
                      <w:u w:val="single"/>
                    </w:rPr>
                  </w:pPr>
                  <w:r>
                    <w:rPr>
                      <w:rFonts w:cs="宋体" w:hint="eastAsia"/>
                      <w:i/>
                      <w:iCs/>
                      <w:u w:val="single"/>
                    </w:rPr>
                    <w:t>危险废物</w:t>
                  </w:r>
                </w:p>
              </w:tc>
              <w:tc>
                <w:tcPr>
                  <w:tcW w:w="606" w:type="pct"/>
                  <w:tcBorders>
                    <w:top w:val="single" w:sz="12" w:space="0" w:color="auto"/>
                    <w:left w:val="single" w:sz="4" w:space="0" w:color="auto"/>
                    <w:bottom w:val="single" w:sz="4" w:space="0" w:color="auto"/>
                    <w:right w:val="nil"/>
                  </w:tcBorders>
                  <w:vAlign w:val="center"/>
                </w:tcPr>
                <w:p w:rsidR="00A35015" w:rsidRDefault="00A35015">
                  <w:pPr>
                    <w:spacing w:line="288" w:lineRule="auto"/>
                    <w:jc w:val="center"/>
                    <w:rPr>
                      <w:i/>
                      <w:iCs/>
                      <w:u w:val="single"/>
                    </w:rPr>
                  </w:pPr>
                  <w:r>
                    <w:rPr>
                      <w:rFonts w:cs="宋体" w:hint="eastAsia"/>
                      <w:i/>
                      <w:iCs/>
                      <w:u w:val="single"/>
                    </w:rPr>
                    <w:t>危险特性</w:t>
                  </w:r>
                </w:p>
              </w:tc>
            </w:tr>
            <w:tr w:rsidR="00A35015">
              <w:trPr>
                <w:trHeight w:val="112"/>
                <w:jc w:val="center"/>
              </w:trPr>
              <w:tc>
                <w:tcPr>
                  <w:tcW w:w="867" w:type="pct"/>
                  <w:tcBorders>
                    <w:top w:val="single" w:sz="4" w:space="0" w:color="auto"/>
                    <w:left w:val="nil"/>
                    <w:bottom w:val="single" w:sz="12" w:space="0" w:color="auto"/>
                    <w:right w:val="single" w:sz="4" w:space="0" w:color="auto"/>
                  </w:tcBorders>
                  <w:vAlign w:val="center"/>
                </w:tcPr>
                <w:p w:rsidR="00A35015" w:rsidRDefault="00A35015">
                  <w:pPr>
                    <w:spacing w:line="288" w:lineRule="auto"/>
                    <w:jc w:val="center"/>
                    <w:rPr>
                      <w:i/>
                      <w:iCs/>
                      <w:u w:val="single"/>
                    </w:rPr>
                  </w:pPr>
                  <w:r>
                    <w:rPr>
                      <w:i/>
                      <w:iCs/>
                      <w:u w:val="single"/>
                    </w:rPr>
                    <w:t>HW08</w:t>
                  </w:r>
                  <w:r>
                    <w:rPr>
                      <w:rFonts w:cs="宋体" w:hint="eastAsia"/>
                      <w:i/>
                      <w:iCs/>
                      <w:u w:val="single"/>
                    </w:rPr>
                    <w:t>废矿物油与含矿物油废物</w:t>
                  </w:r>
                </w:p>
              </w:tc>
              <w:tc>
                <w:tcPr>
                  <w:tcW w:w="809" w:type="pct"/>
                  <w:tcBorders>
                    <w:top w:val="single" w:sz="4" w:space="0" w:color="auto"/>
                    <w:left w:val="single" w:sz="4" w:space="0" w:color="auto"/>
                    <w:bottom w:val="single" w:sz="12" w:space="0" w:color="auto"/>
                    <w:right w:val="single" w:sz="4" w:space="0" w:color="auto"/>
                  </w:tcBorders>
                  <w:vAlign w:val="center"/>
                </w:tcPr>
                <w:p w:rsidR="00A35015" w:rsidRDefault="00A35015">
                  <w:pPr>
                    <w:spacing w:line="288" w:lineRule="auto"/>
                    <w:jc w:val="center"/>
                    <w:rPr>
                      <w:i/>
                      <w:iCs/>
                      <w:u w:val="single"/>
                    </w:rPr>
                  </w:pPr>
                  <w:r>
                    <w:rPr>
                      <w:rFonts w:cs="宋体" w:hint="eastAsia"/>
                      <w:i/>
                      <w:iCs/>
                      <w:u w:val="single"/>
                    </w:rPr>
                    <w:t>非特定行业</w:t>
                  </w:r>
                </w:p>
              </w:tc>
              <w:tc>
                <w:tcPr>
                  <w:tcW w:w="754" w:type="pct"/>
                  <w:tcBorders>
                    <w:top w:val="single" w:sz="4" w:space="0" w:color="auto"/>
                    <w:left w:val="single" w:sz="4" w:space="0" w:color="auto"/>
                    <w:bottom w:val="single" w:sz="12" w:space="0" w:color="auto"/>
                    <w:right w:val="single" w:sz="4" w:space="0" w:color="auto"/>
                  </w:tcBorders>
                  <w:vAlign w:val="center"/>
                </w:tcPr>
                <w:p w:rsidR="00A35015" w:rsidRDefault="00A35015">
                  <w:pPr>
                    <w:spacing w:line="288" w:lineRule="auto"/>
                    <w:jc w:val="center"/>
                    <w:rPr>
                      <w:i/>
                      <w:iCs/>
                      <w:u w:val="single"/>
                    </w:rPr>
                  </w:pPr>
                  <w:r>
                    <w:rPr>
                      <w:i/>
                      <w:iCs/>
                      <w:u w:val="single"/>
                    </w:rPr>
                    <w:t>900-214-08</w:t>
                  </w:r>
                </w:p>
              </w:tc>
              <w:tc>
                <w:tcPr>
                  <w:tcW w:w="1963" w:type="pct"/>
                  <w:tcBorders>
                    <w:top w:val="single" w:sz="4" w:space="0" w:color="auto"/>
                    <w:left w:val="single" w:sz="4" w:space="0" w:color="auto"/>
                    <w:bottom w:val="single" w:sz="12" w:space="0" w:color="auto"/>
                    <w:right w:val="single" w:sz="4" w:space="0" w:color="auto"/>
                  </w:tcBorders>
                  <w:vAlign w:val="center"/>
                </w:tcPr>
                <w:p w:rsidR="00A35015" w:rsidRDefault="00A35015">
                  <w:pPr>
                    <w:spacing w:line="288" w:lineRule="auto"/>
                    <w:jc w:val="center"/>
                    <w:rPr>
                      <w:i/>
                      <w:iCs/>
                      <w:u w:val="single"/>
                    </w:rPr>
                  </w:pPr>
                  <w:r>
                    <w:rPr>
                      <w:rFonts w:cs="宋体" w:hint="eastAsia"/>
                      <w:i/>
                      <w:iCs/>
                      <w:u w:val="single"/>
                    </w:rPr>
                    <w:t>车辆、轮船及其它机械维修过程中产生的废发动机油、制动器油、自动变速器油、齿轮油等废润滑油</w:t>
                  </w:r>
                </w:p>
              </w:tc>
              <w:tc>
                <w:tcPr>
                  <w:tcW w:w="606" w:type="pct"/>
                  <w:tcBorders>
                    <w:top w:val="single" w:sz="4" w:space="0" w:color="auto"/>
                    <w:left w:val="single" w:sz="4" w:space="0" w:color="auto"/>
                    <w:bottom w:val="single" w:sz="12" w:space="0" w:color="auto"/>
                    <w:right w:val="nil"/>
                  </w:tcBorders>
                  <w:vAlign w:val="center"/>
                </w:tcPr>
                <w:p w:rsidR="00A35015" w:rsidRDefault="00A35015">
                  <w:pPr>
                    <w:spacing w:line="288" w:lineRule="auto"/>
                    <w:jc w:val="center"/>
                    <w:rPr>
                      <w:i/>
                      <w:iCs/>
                      <w:u w:val="single"/>
                    </w:rPr>
                  </w:pPr>
                  <w:r>
                    <w:rPr>
                      <w:i/>
                      <w:iCs/>
                      <w:u w:val="single"/>
                    </w:rPr>
                    <w:t>T</w:t>
                  </w:r>
                  <w:r>
                    <w:rPr>
                      <w:rFonts w:cs="宋体" w:hint="eastAsia"/>
                      <w:i/>
                      <w:iCs/>
                      <w:u w:val="single"/>
                    </w:rPr>
                    <w:t>，</w:t>
                  </w:r>
                  <w:r>
                    <w:rPr>
                      <w:i/>
                      <w:iCs/>
                      <w:u w:val="single"/>
                    </w:rPr>
                    <w:t>I</w:t>
                  </w:r>
                </w:p>
              </w:tc>
            </w:tr>
          </w:tbl>
          <w:p w:rsidR="00A35015" w:rsidRDefault="00A35015">
            <w:pPr>
              <w:adjustRightInd w:val="0"/>
              <w:snapToGrid w:val="0"/>
              <w:outlineLvl w:val="0"/>
              <w:rPr>
                <w:b/>
                <w:bCs/>
                <w:sz w:val="28"/>
                <w:szCs w:val="28"/>
              </w:rPr>
            </w:pPr>
          </w:p>
          <w:p w:rsidR="00A35015" w:rsidRDefault="00A35015">
            <w:pPr>
              <w:adjustRightInd w:val="0"/>
              <w:snapToGrid w:val="0"/>
              <w:outlineLvl w:val="0"/>
              <w:rPr>
                <w:b/>
                <w:bCs/>
                <w:sz w:val="28"/>
                <w:szCs w:val="28"/>
              </w:rPr>
            </w:pPr>
            <w:r>
              <w:rPr>
                <w:rFonts w:cs="宋体" w:hint="eastAsia"/>
                <w:b/>
                <w:bCs/>
                <w:sz w:val="28"/>
                <w:szCs w:val="28"/>
              </w:rPr>
              <w:t>项目主要污染物产生及预计排放情况</w:t>
            </w:r>
          </w:p>
          <w:p w:rsidR="00A35015" w:rsidRDefault="00A35015">
            <w:pPr>
              <w:adjustRightInd w:val="0"/>
              <w:snapToGrid w:val="0"/>
              <w:outlineLvl w:val="0"/>
              <w:rPr>
                <w:b/>
                <w:bCs/>
                <w:sz w:val="28"/>
                <w:szCs w:val="28"/>
              </w:rPr>
            </w:pPr>
          </w:p>
          <w:p w:rsidR="00A35015" w:rsidRDefault="00A35015" w:rsidP="00A35015">
            <w:pPr>
              <w:adjustRightInd w:val="0"/>
              <w:snapToGrid w:val="0"/>
              <w:ind w:firstLineChars="900" w:firstLine="31680"/>
              <w:outlineLvl w:val="0"/>
              <w:rPr>
                <w:b/>
                <w:bCs/>
                <w:sz w:val="28"/>
                <w:szCs w:val="28"/>
              </w:rPr>
            </w:pPr>
            <w:r>
              <w:rPr>
                <w:rFonts w:cs="宋体" w:hint="eastAsia"/>
                <w:b/>
                <w:bCs/>
                <w:i/>
                <w:iCs/>
                <w:kern w:val="0"/>
                <w:sz w:val="24"/>
                <w:szCs w:val="24"/>
                <w:u w:val="single"/>
              </w:rPr>
              <w:t>表</w:t>
            </w:r>
            <w:r>
              <w:rPr>
                <w:b/>
                <w:bCs/>
                <w:i/>
                <w:iCs/>
                <w:kern w:val="0"/>
                <w:sz w:val="24"/>
                <w:szCs w:val="24"/>
                <w:u w:val="single"/>
              </w:rPr>
              <w:t>10</w:t>
            </w:r>
            <w:r w:rsidRPr="008F0CC4">
              <w:rPr>
                <w:rFonts w:cs="宋体" w:hint="eastAsia"/>
                <w:b/>
                <w:bCs/>
                <w:sz w:val="24"/>
                <w:szCs w:val="24"/>
              </w:rPr>
              <w:t>主要污染物产生及预计排放情况</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54"/>
              <w:gridCol w:w="1690"/>
              <w:gridCol w:w="1589"/>
              <w:gridCol w:w="2435"/>
              <w:gridCol w:w="2713"/>
            </w:tblGrid>
            <w:tr w:rsidR="00A35015">
              <w:trPr>
                <w:trHeight w:val="474"/>
                <w:jc w:val="center"/>
              </w:trPr>
              <w:tc>
                <w:tcPr>
                  <w:tcW w:w="508" w:type="pct"/>
                  <w:tcBorders>
                    <w:top w:val="single" w:sz="4" w:space="0" w:color="auto"/>
                    <w:left w:val="single" w:sz="4" w:space="0" w:color="auto"/>
                    <w:bottom w:val="single" w:sz="4" w:space="0" w:color="auto"/>
                    <w:right w:val="single" w:sz="4" w:space="0" w:color="auto"/>
                    <w:tl2br w:val="single" w:sz="4" w:space="0" w:color="auto"/>
                  </w:tcBorders>
                  <w:vAlign w:val="center"/>
                </w:tcPr>
                <w:p w:rsidR="00A35015" w:rsidRPr="001477C9" w:rsidRDefault="00A35015">
                  <w:pPr>
                    <w:pStyle w:val="a1"/>
                    <w:spacing w:line="360" w:lineRule="auto"/>
                    <w:jc w:val="both"/>
                    <w:rPr>
                      <w:rFonts w:ascii="Times New Roman" w:hAnsi="Times New Roman" w:cs="Times New Roman"/>
                      <w:sz w:val="24"/>
                      <w:szCs w:val="24"/>
                    </w:rPr>
                  </w:pPr>
                  <w:r w:rsidRPr="001477C9">
                    <w:rPr>
                      <w:rFonts w:ascii="Times New Roman" w:hAnsi="Times New Roman" w:hint="eastAsia"/>
                      <w:sz w:val="24"/>
                      <w:szCs w:val="24"/>
                    </w:rPr>
                    <w:t>内容</w:t>
                  </w:r>
                </w:p>
                <w:p w:rsidR="00A35015" w:rsidRPr="001477C9" w:rsidRDefault="00A35015">
                  <w:pPr>
                    <w:pStyle w:val="a1"/>
                    <w:spacing w:line="360" w:lineRule="auto"/>
                    <w:jc w:val="both"/>
                    <w:rPr>
                      <w:rFonts w:ascii="Times New Roman" w:hAnsi="Times New Roman" w:cs="Times New Roman"/>
                      <w:sz w:val="24"/>
                      <w:szCs w:val="24"/>
                    </w:rPr>
                  </w:pPr>
                  <w:r w:rsidRPr="001477C9">
                    <w:rPr>
                      <w:rFonts w:ascii="Times New Roman" w:hAnsi="Times New Roman" w:hint="eastAsia"/>
                      <w:sz w:val="24"/>
                      <w:szCs w:val="24"/>
                    </w:rPr>
                    <w:t>类型</w:t>
                  </w:r>
                </w:p>
              </w:tc>
              <w:tc>
                <w:tcPr>
                  <w:tcW w:w="901"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排放源</w:t>
                  </w:r>
                </w:p>
              </w:tc>
              <w:tc>
                <w:tcPr>
                  <w:tcW w:w="847"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污染物名称</w:t>
                  </w:r>
                </w:p>
              </w:tc>
              <w:tc>
                <w:tcPr>
                  <w:tcW w:w="1298"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产生浓度及产生量</w:t>
                  </w:r>
                </w:p>
              </w:tc>
              <w:tc>
                <w:tcPr>
                  <w:tcW w:w="1446"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排放浓度及排放量</w:t>
                  </w:r>
                </w:p>
              </w:tc>
            </w:tr>
            <w:tr w:rsidR="00A35015">
              <w:trPr>
                <w:cantSplit/>
                <w:trHeight w:val="505"/>
                <w:jc w:val="center"/>
              </w:trPr>
              <w:tc>
                <w:tcPr>
                  <w:tcW w:w="508" w:type="pct"/>
                  <w:vMerge w:val="restar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废气</w:t>
                  </w:r>
                </w:p>
              </w:tc>
              <w:tc>
                <w:tcPr>
                  <w:tcW w:w="901" w:type="pct"/>
                  <w:tcBorders>
                    <w:top w:val="single" w:sz="4" w:space="0" w:color="auto"/>
                    <w:left w:val="single" w:sz="4" w:space="0" w:color="auto"/>
                    <w:bottom w:val="single" w:sz="4" w:space="0" w:color="auto"/>
                    <w:right w:val="single" w:sz="4" w:space="0" w:color="auto"/>
                  </w:tcBorders>
                  <w:vAlign w:val="center"/>
                </w:tcPr>
                <w:p w:rsidR="00A35015" w:rsidRDefault="00A35015">
                  <w:pPr>
                    <w:adjustRightInd w:val="0"/>
                    <w:snapToGrid w:val="0"/>
                    <w:spacing w:line="360" w:lineRule="auto"/>
                    <w:jc w:val="center"/>
                    <w:rPr>
                      <w:sz w:val="24"/>
                      <w:szCs w:val="24"/>
                    </w:rPr>
                  </w:pPr>
                  <w:r>
                    <w:rPr>
                      <w:rFonts w:cs="宋体" w:hint="eastAsia"/>
                      <w:sz w:val="24"/>
                      <w:szCs w:val="24"/>
                    </w:rPr>
                    <w:t>搅拌</w:t>
                  </w:r>
                </w:p>
              </w:tc>
              <w:tc>
                <w:tcPr>
                  <w:tcW w:w="847"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无组织粉尘</w:t>
                  </w:r>
                </w:p>
              </w:tc>
              <w:tc>
                <w:tcPr>
                  <w:tcW w:w="1298" w:type="pct"/>
                  <w:tcBorders>
                    <w:top w:val="single" w:sz="4" w:space="0" w:color="auto"/>
                    <w:left w:val="single" w:sz="4" w:space="0" w:color="auto"/>
                    <w:bottom w:val="single" w:sz="4" w:space="0" w:color="auto"/>
                    <w:right w:val="single" w:sz="4" w:space="0" w:color="auto"/>
                  </w:tcBorders>
                  <w:vAlign w:val="center"/>
                </w:tcPr>
                <w:p w:rsidR="00A35015" w:rsidRDefault="00A35015">
                  <w:pPr>
                    <w:adjustRightInd w:val="0"/>
                    <w:snapToGrid w:val="0"/>
                    <w:spacing w:line="360" w:lineRule="auto"/>
                    <w:jc w:val="center"/>
                    <w:rPr>
                      <w:sz w:val="24"/>
                      <w:szCs w:val="24"/>
                    </w:rPr>
                  </w:pPr>
                  <w:r>
                    <w:rPr>
                      <w:sz w:val="24"/>
                      <w:szCs w:val="24"/>
                    </w:rPr>
                    <w:t>0.446t/a</w:t>
                  </w:r>
                </w:p>
              </w:tc>
              <w:tc>
                <w:tcPr>
                  <w:tcW w:w="1446" w:type="pct"/>
                  <w:tcBorders>
                    <w:top w:val="single" w:sz="4" w:space="0" w:color="auto"/>
                    <w:left w:val="single" w:sz="4" w:space="0" w:color="auto"/>
                    <w:bottom w:val="single" w:sz="4" w:space="0" w:color="auto"/>
                    <w:right w:val="single" w:sz="4" w:space="0" w:color="auto"/>
                  </w:tcBorders>
                  <w:vAlign w:val="center"/>
                </w:tcPr>
                <w:p w:rsidR="00A35015" w:rsidRDefault="00A35015">
                  <w:pPr>
                    <w:adjustRightInd w:val="0"/>
                    <w:snapToGrid w:val="0"/>
                    <w:spacing w:line="360" w:lineRule="auto"/>
                    <w:jc w:val="center"/>
                    <w:rPr>
                      <w:sz w:val="24"/>
                      <w:szCs w:val="24"/>
                    </w:rPr>
                  </w:pPr>
                  <w:r>
                    <w:rPr>
                      <w:sz w:val="24"/>
                      <w:szCs w:val="24"/>
                    </w:rPr>
                    <w:t>0.009t/a</w:t>
                  </w:r>
                </w:p>
              </w:tc>
            </w:tr>
            <w:tr w:rsidR="00A35015">
              <w:trPr>
                <w:cantSplit/>
                <w:trHeight w:val="326"/>
                <w:jc w:val="center"/>
              </w:trPr>
              <w:tc>
                <w:tcPr>
                  <w:tcW w:w="508" w:type="pct"/>
                  <w:vMerge/>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p>
              </w:tc>
              <w:tc>
                <w:tcPr>
                  <w:tcW w:w="901" w:type="pct"/>
                  <w:tcBorders>
                    <w:top w:val="single" w:sz="4" w:space="0" w:color="auto"/>
                    <w:left w:val="single" w:sz="4" w:space="0" w:color="auto"/>
                    <w:bottom w:val="single" w:sz="4" w:space="0" w:color="auto"/>
                    <w:right w:val="single" w:sz="4" w:space="0" w:color="auto"/>
                  </w:tcBorders>
                  <w:vAlign w:val="center"/>
                </w:tcPr>
                <w:p w:rsidR="00A35015" w:rsidRDefault="00A35015">
                  <w:pPr>
                    <w:adjustRightInd w:val="0"/>
                    <w:snapToGrid w:val="0"/>
                    <w:spacing w:line="360" w:lineRule="auto"/>
                    <w:jc w:val="center"/>
                    <w:rPr>
                      <w:sz w:val="24"/>
                      <w:szCs w:val="24"/>
                    </w:rPr>
                  </w:pPr>
                  <w:r>
                    <w:rPr>
                      <w:rFonts w:cs="宋体" w:hint="eastAsia"/>
                      <w:sz w:val="24"/>
                      <w:szCs w:val="24"/>
                    </w:rPr>
                    <w:t>堆场</w:t>
                  </w:r>
                </w:p>
              </w:tc>
              <w:tc>
                <w:tcPr>
                  <w:tcW w:w="847"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无组织粉尘</w:t>
                  </w:r>
                </w:p>
              </w:tc>
              <w:tc>
                <w:tcPr>
                  <w:tcW w:w="1298" w:type="pct"/>
                  <w:tcBorders>
                    <w:top w:val="single" w:sz="4" w:space="0" w:color="auto"/>
                    <w:left w:val="single" w:sz="4" w:space="0" w:color="auto"/>
                    <w:bottom w:val="single" w:sz="4" w:space="0" w:color="auto"/>
                    <w:right w:val="single" w:sz="4" w:space="0" w:color="auto"/>
                  </w:tcBorders>
                  <w:vAlign w:val="center"/>
                </w:tcPr>
                <w:p w:rsidR="00A35015" w:rsidRDefault="00A35015">
                  <w:pPr>
                    <w:adjustRightInd w:val="0"/>
                    <w:snapToGrid w:val="0"/>
                    <w:spacing w:line="360" w:lineRule="auto"/>
                    <w:jc w:val="center"/>
                    <w:rPr>
                      <w:sz w:val="24"/>
                      <w:szCs w:val="24"/>
                    </w:rPr>
                  </w:pPr>
                  <w:r>
                    <w:rPr>
                      <w:sz w:val="24"/>
                      <w:szCs w:val="24"/>
                    </w:rPr>
                    <w:t>0.1056t/a</w:t>
                  </w:r>
                </w:p>
              </w:tc>
              <w:tc>
                <w:tcPr>
                  <w:tcW w:w="1446" w:type="pct"/>
                  <w:tcBorders>
                    <w:top w:val="single" w:sz="4" w:space="0" w:color="auto"/>
                    <w:left w:val="single" w:sz="4" w:space="0" w:color="auto"/>
                    <w:bottom w:val="single" w:sz="4" w:space="0" w:color="auto"/>
                    <w:right w:val="single" w:sz="4" w:space="0" w:color="auto"/>
                  </w:tcBorders>
                  <w:vAlign w:val="center"/>
                </w:tcPr>
                <w:p w:rsidR="00A35015" w:rsidRDefault="00A35015">
                  <w:pPr>
                    <w:adjustRightInd w:val="0"/>
                    <w:snapToGrid w:val="0"/>
                    <w:spacing w:line="360" w:lineRule="auto"/>
                    <w:jc w:val="center"/>
                    <w:rPr>
                      <w:sz w:val="24"/>
                      <w:szCs w:val="24"/>
                    </w:rPr>
                  </w:pPr>
                  <w:r>
                    <w:rPr>
                      <w:sz w:val="24"/>
                      <w:szCs w:val="24"/>
                    </w:rPr>
                    <w:t>0.005t/a</w:t>
                  </w:r>
                </w:p>
              </w:tc>
            </w:tr>
            <w:tr w:rsidR="00A35015">
              <w:trPr>
                <w:cantSplit/>
                <w:trHeight w:val="189"/>
                <w:jc w:val="center"/>
              </w:trPr>
              <w:tc>
                <w:tcPr>
                  <w:tcW w:w="508" w:type="pct"/>
                  <w:vMerge/>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p>
              </w:tc>
              <w:tc>
                <w:tcPr>
                  <w:tcW w:w="901" w:type="pct"/>
                  <w:tcBorders>
                    <w:top w:val="single" w:sz="4" w:space="0" w:color="auto"/>
                    <w:left w:val="single" w:sz="4" w:space="0" w:color="auto"/>
                    <w:bottom w:val="single" w:sz="4" w:space="0" w:color="auto"/>
                    <w:right w:val="single" w:sz="4" w:space="0" w:color="auto"/>
                  </w:tcBorders>
                  <w:vAlign w:val="center"/>
                </w:tcPr>
                <w:p w:rsidR="00A35015" w:rsidRDefault="00A35015">
                  <w:pPr>
                    <w:adjustRightInd w:val="0"/>
                    <w:snapToGrid w:val="0"/>
                    <w:spacing w:line="360" w:lineRule="auto"/>
                    <w:jc w:val="center"/>
                    <w:rPr>
                      <w:sz w:val="24"/>
                      <w:szCs w:val="24"/>
                    </w:rPr>
                  </w:pPr>
                  <w:r>
                    <w:rPr>
                      <w:rFonts w:cs="宋体" w:hint="eastAsia"/>
                      <w:sz w:val="24"/>
                      <w:szCs w:val="24"/>
                    </w:rPr>
                    <w:t>运输</w:t>
                  </w:r>
                </w:p>
              </w:tc>
              <w:tc>
                <w:tcPr>
                  <w:tcW w:w="847"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无组织粉尘</w:t>
                  </w:r>
                </w:p>
              </w:tc>
              <w:tc>
                <w:tcPr>
                  <w:tcW w:w="1298" w:type="pct"/>
                  <w:tcBorders>
                    <w:top w:val="single" w:sz="4" w:space="0" w:color="auto"/>
                    <w:left w:val="single" w:sz="4" w:space="0" w:color="auto"/>
                    <w:bottom w:val="single" w:sz="4" w:space="0" w:color="auto"/>
                    <w:right w:val="single" w:sz="4" w:space="0" w:color="auto"/>
                  </w:tcBorders>
                  <w:vAlign w:val="center"/>
                </w:tcPr>
                <w:p w:rsidR="00A35015" w:rsidRDefault="00A35015">
                  <w:pPr>
                    <w:adjustRightInd w:val="0"/>
                    <w:snapToGrid w:val="0"/>
                    <w:spacing w:line="360" w:lineRule="auto"/>
                    <w:jc w:val="center"/>
                    <w:rPr>
                      <w:sz w:val="24"/>
                      <w:szCs w:val="24"/>
                    </w:rPr>
                  </w:pPr>
                  <w:r>
                    <w:rPr>
                      <w:sz w:val="24"/>
                      <w:szCs w:val="24"/>
                    </w:rPr>
                    <w:t>0.48t/a</w:t>
                  </w:r>
                </w:p>
              </w:tc>
              <w:tc>
                <w:tcPr>
                  <w:tcW w:w="1446" w:type="pct"/>
                  <w:tcBorders>
                    <w:top w:val="single" w:sz="4" w:space="0" w:color="auto"/>
                    <w:left w:val="single" w:sz="4" w:space="0" w:color="auto"/>
                    <w:bottom w:val="single" w:sz="4" w:space="0" w:color="auto"/>
                    <w:right w:val="single" w:sz="4" w:space="0" w:color="auto"/>
                  </w:tcBorders>
                  <w:vAlign w:val="center"/>
                </w:tcPr>
                <w:p w:rsidR="00A35015" w:rsidRDefault="00A35015">
                  <w:pPr>
                    <w:adjustRightInd w:val="0"/>
                    <w:snapToGrid w:val="0"/>
                    <w:spacing w:line="360" w:lineRule="auto"/>
                    <w:jc w:val="center"/>
                    <w:rPr>
                      <w:sz w:val="24"/>
                      <w:szCs w:val="24"/>
                    </w:rPr>
                  </w:pPr>
                  <w:r>
                    <w:rPr>
                      <w:sz w:val="24"/>
                      <w:szCs w:val="24"/>
                    </w:rPr>
                    <w:t>0.024t/a</w:t>
                  </w:r>
                </w:p>
              </w:tc>
            </w:tr>
            <w:tr w:rsidR="00A35015">
              <w:trPr>
                <w:cantSplit/>
                <w:trHeight w:val="505"/>
                <w:jc w:val="center"/>
              </w:trPr>
              <w:tc>
                <w:tcPr>
                  <w:tcW w:w="508" w:type="pct"/>
                  <w:vMerge/>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p>
              </w:tc>
              <w:tc>
                <w:tcPr>
                  <w:tcW w:w="901" w:type="pct"/>
                  <w:tcBorders>
                    <w:top w:val="single" w:sz="4" w:space="0" w:color="auto"/>
                    <w:left w:val="single" w:sz="4" w:space="0" w:color="auto"/>
                    <w:bottom w:val="single" w:sz="4" w:space="0" w:color="auto"/>
                    <w:right w:val="single" w:sz="4" w:space="0" w:color="auto"/>
                  </w:tcBorders>
                  <w:vAlign w:val="center"/>
                </w:tcPr>
                <w:p w:rsidR="00A35015" w:rsidRDefault="00A35015">
                  <w:pPr>
                    <w:adjustRightInd w:val="0"/>
                    <w:snapToGrid w:val="0"/>
                    <w:spacing w:line="360" w:lineRule="auto"/>
                    <w:jc w:val="center"/>
                    <w:rPr>
                      <w:sz w:val="24"/>
                      <w:szCs w:val="24"/>
                    </w:rPr>
                  </w:pPr>
                  <w:r>
                    <w:rPr>
                      <w:rFonts w:cs="宋体" w:hint="eastAsia"/>
                      <w:sz w:val="24"/>
                      <w:szCs w:val="24"/>
                    </w:rPr>
                    <w:t>输送带</w:t>
                  </w:r>
                </w:p>
              </w:tc>
              <w:tc>
                <w:tcPr>
                  <w:tcW w:w="847"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无组织粉尘</w:t>
                  </w:r>
                </w:p>
              </w:tc>
              <w:tc>
                <w:tcPr>
                  <w:tcW w:w="1298" w:type="pct"/>
                  <w:tcBorders>
                    <w:top w:val="single" w:sz="4" w:space="0" w:color="auto"/>
                    <w:left w:val="single" w:sz="4" w:space="0" w:color="auto"/>
                    <w:bottom w:val="single" w:sz="4" w:space="0" w:color="auto"/>
                    <w:right w:val="single" w:sz="4" w:space="0" w:color="auto"/>
                  </w:tcBorders>
                  <w:vAlign w:val="center"/>
                </w:tcPr>
                <w:p w:rsidR="00A35015" w:rsidRDefault="00A35015">
                  <w:pPr>
                    <w:adjustRightInd w:val="0"/>
                    <w:snapToGrid w:val="0"/>
                    <w:spacing w:line="360" w:lineRule="auto"/>
                    <w:jc w:val="center"/>
                    <w:rPr>
                      <w:sz w:val="24"/>
                      <w:szCs w:val="24"/>
                    </w:rPr>
                  </w:pPr>
                  <w:r>
                    <w:rPr>
                      <w:sz w:val="24"/>
                      <w:szCs w:val="24"/>
                    </w:rPr>
                    <w:t>0.446t/a</w:t>
                  </w:r>
                </w:p>
              </w:tc>
              <w:tc>
                <w:tcPr>
                  <w:tcW w:w="1446" w:type="pct"/>
                  <w:tcBorders>
                    <w:top w:val="single" w:sz="4" w:space="0" w:color="auto"/>
                    <w:left w:val="single" w:sz="4" w:space="0" w:color="auto"/>
                    <w:bottom w:val="single" w:sz="4" w:space="0" w:color="auto"/>
                    <w:right w:val="single" w:sz="4" w:space="0" w:color="auto"/>
                  </w:tcBorders>
                  <w:vAlign w:val="center"/>
                </w:tcPr>
                <w:p w:rsidR="00A35015" w:rsidRDefault="00A35015">
                  <w:pPr>
                    <w:adjustRightInd w:val="0"/>
                    <w:snapToGrid w:val="0"/>
                    <w:spacing w:line="360" w:lineRule="auto"/>
                    <w:jc w:val="center"/>
                    <w:rPr>
                      <w:sz w:val="24"/>
                      <w:szCs w:val="24"/>
                    </w:rPr>
                  </w:pPr>
                  <w:r>
                    <w:rPr>
                      <w:sz w:val="24"/>
                      <w:szCs w:val="24"/>
                    </w:rPr>
                    <w:t>0.002t/a</w:t>
                  </w:r>
                </w:p>
              </w:tc>
            </w:tr>
            <w:tr w:rsidR="00A35015">
              <w:trPr>
                <w:cantSplit/>
                <w:trHeight w:val="325"/>
                <w:jc w:val="center"/>
              </w:trPr>
              <w:tc>
                <w:tcPr>
                  <w:tcW w:w="508" w:type="pct"/>
                  <w:vMerge w:val="restar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固体废物</w:t>
                  </w:r>
                </w:p>
              </w:tc>
              <w:tc>
                <w:tcPr>
                  <w:tcW w:w="901"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生活垃圾</w:t>
                  </w:r>
                </w:p>
              </w:tc>
              <w:tc>
                <w:tcPr>
                  <w:tcW w:w="847"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职工生活</w:t>
                  </w:r>
                </w:p>
              </w:tc>
              <w:tc>
                <w:tcPr>
                  <w:tcW w:w="1298"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pacing w:val="-14"/>
                      <w:sz w:val="24"/>
                      <w:szCs w:val="24"/>
                    </w:rPr>
                  </w:pPr>
                  <w:r w:rsidRPr="001477C9">
                    <w:rPr>
                      <w:rFonts w:ascii="Times New Roman" w:hAnsi="Times New Roman" w:cs="Times New Roman"/>
                      <w:spacing w:val="-14"/>
                      <w:sz w:val="24"/>
                      <w:szCs w:val="24"/>
                    </w:rPr>
                    <w:t>0.42t/a</w:t>
                  </w:r>
                </w:p>
              </w:tc>
              <w:tc>
                <w:tcPr>
                  <w:tcW w:w="1446"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pacing w:val="-14"/>
                      <w:sz w:val="24"/>
                      <w:szCs w:val="24"/>
                    </w:rPr>
                  </w:pPr>
                  <w:r w:rsidRPr="001477C9">
                    <w:rPr>
                      <w:rFonts w:ascii="Times New Roman" w:hAnsi="Times New Roman" w:cs="Times New Roman"/>
                      <w:spacing w:val="-14"/>
                      <w:sz w:val="24"/>
                      <w:szCs w:val="24"/>
                    </w:rPr>
                    <w:t>0</w:t>
                  </w:r>
                </w:p>
              </w:tc>
            </w:tr>
            <w:tr w:rsidR="00A35015">
              <w:trPr>
                <w:cantSplit/>
                <w:trHeight w:val="309"/>
                <w:jc w:val="center"/>
              </w:trPr>
              <w:tc>
                <w:tcPr>
                  <w:tcW w:w="508" w:type="pct"/>
                  <w:vMerge/>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p>
              </w:tc>
              <w:tc>
                <w:tcPr>
                  <w:tcW w:w="901"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除尘器</w:t>
                  </w:r>
                </w:p>
              </w:tc>
              <w:tc>
                <w:tcPr>
                  <w:tcW w:w="847"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回收的粉尘</w:t>
                  </w:r>
                </w:p>
              </w:tc>
              <w:tc>
                <w:tcPr>
                  <w:tcW w:w="1298"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pacing w:val="-14"/>
                      <w:sz w:val="24"/>
                      <w:szCs w:val="24"/>
                    </w:rPr>
                  </w:pPr>
                  <w:r w:rsidRPr="001477C9">
                    <w:rPr>
                      <w:rFonts w:ascii="Times New Roman" w:hAnsi="Times New Roman" w:cs="Times New Roman"/>
                      <w:spacing w:val="-14"/>
                      <w:sz w:val="24"/>
                      <w:szCs w:val="24"/>
                    </w:rPr>
                    <w:t>1.3032t/a</w:t>
                  </w:r>
                </w:p>
              </w:tc>
              <w:tc>
                <w:tcPr>
                  <w:tcW w:w="1446"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pacing w:val="-14"/>
                      <w:sz w:val="24"/>
                      <w:szCs w:val="24"/>
                    </w:rPr>
                  </w:pPr>
                  <w:r w:rsidRPr="001477C9">
                    <w:rPr>
                      <w:rFonts w:ascii="Times New Roman" w:hAnsi="Times New Roman" w:cs="Times New Roman"/>
                      <w:spacing w:val="-14"/>
                      <w:sz w:val="24"/>
                      <w:szCs w:val="24"/>
                    </w:rPr>
                    <w:t>0</w:t>
                  </w:r>
                </w:p>
              </w:tc>
            </w:tr>
            <w:tr w:rsidR="00A35015">
              <w:trPr>
                <w:cantSplit/>
                <w:trHeight w:val="175"/>
                <w:jc w:val="center"/>
              </w:trPr>
              <w:tc>
                <w:tcPr>
                  <w:tcW w:w="508" w:type="pct"/>
                  <w:vMerge/>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p>
              </w:tc>
              <w:tc>
                <w:tcPr>
                  <w:tcW w:w="901"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沉淀池沉淀物</w:t>
                  </w:r>
                </w:p>
              </w:tc>
              <w:tc>
                <w:tcPr>
                  <w:tcW w:w="847"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回收的物料</w:t>
                  </w:r>
                </w:p>
              </w:tc>
              <w:tc>
                <w:tcPr>
                  <w:tcW w:w="1298"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pacing w:val="-14"/>
                      <w:sz w:val="24"/>
                      <w:szCs w:val="24"/>
                    </w:rPr>
                  </w:pPr>
                  <w:r w:rsidRPr="001477C9">
                    <w:rPr>
                      <w:rFonts w:ascii="Times New Roman" w:hAnsi="Times New Roman" w:cs="Times New Roman"/>
                      <w:spacing w:val="-14"/>
                      <w:sz w:val="24"/>
                      <w:szCs w:val="24"/>
                    </w:rPr>
                    <w:t>6.72t/a</w:t>
                  </w:r>
                </w:p>
              </w:tc>
              <w:tc>
                <w:tcPr>
                  <w:tcW w:w="1446"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pacing w:val="-14"/>
                      <w:sz w:val="24"/>
                      <w:szCs w:val="24"/>
                    </w:rPr>
                  </w:pPr>
                  <w:r w:rsidRPr="001477C9">
                    <w:rPr>
                      <w:rFonts w:ascii="Times New Roman" w:hAnsi="Times New Roman" w:cs="Times New Roman"/>
                      <w:spacing w:val="-14"/>
                      <w:sz w:val="24"/>
                      <w:szCs w:val="24"/>
                    </w:rPr>
                    <w:t>0</w:t>
                  </w:r>
                </w:p>
              </w:tc>
            </w:tr>
            <w:tr w:rsidR="00A35015">
              <w:trPr>
                <w:cantSplit/>
                <w:trHeight w:val="147"/>
                <w:jc w:val="center"/>
              </w:trPr>
              <w:tc>
                <w:tcPr>
                  <w:tcW w:w="508" w:type="pct"/>
                  <w:vMerge/>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p>
              </w:tc>
              <w:tc>
                <w:tcPr>
                  <w:tcW w:w="901"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撒落地面物料</w:t>
                  </w:r>
                </w:p>
              </w:tc>
              <w:tc>
                <w:tcPr>
                  <w:tcW w:w="847"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回收的物料</w:t>
                  </w:r>
                </w:p>
              </w:tc>
              <w:tc>
                <w:tcPr>
                  <w:tcW w:w="1298"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pacing w:val="-14"/>
                      <w:sz w:val="24"/>
                      <w:szCs w:val="24"/>
                    </w:rPr>
                  </w:pPr>
                  <w:r w:rsidRPr="001477C9">
                    <w:rPr>
                      <w:rFonts w:ascii="Times New Roman" w:hAnsi="Times New Roman" w:cs="Times New Roman"/>
                      <w:spacing w:val="-14"/>
                      <w:sz w:val="24"/>
                      <w:szCs w:val="24"/>
                    </w:rPr>
                    <w:t>0.6368t/a</w:t>
                  </w:r>
                </w:p>
              </w:tc>
              <w:tc>
                <w:tcPr>
                  <w:tcW w:w="1446"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pacing w:val="-14"/>
                      <w:sz w:val="24"/>
                      <w:szCs w:val="24"/>
                    </w:rPr>
                  </w:pPr>
                  <w:r w:rsidRPr="001477C9">
                    <w:rPr>
                      <w:rFonts w:ascii="Times New Roman" w:hAnsi="Times New Roman" w:cs="Times New Roman"/>
                      <w:spacing w:val="-14"/>
                      <w:sz w:val="24"/>
                      <w:szCs w:val="24"/>
                    </w:rPr>
                    <w:t>0</w:t>
                  </w:r>
                </w:p>
              </w:tc>
            </w:tr>
            <w:tr w:rsidR="00A35015">
              <w:trPr>
                <w:cantSplit/>
                <w:trHeight w:val="147"/>
                <w:jc w:val="center"/>
              </w:trPr>
              <w:tc>
                <w:tcPr>
                  <w:tcW w:w="508" w:type="pct"/>
                  <w:vMerge/>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p>
              </w:tc>
              <w:tc>
                <w:tcPr>
                  <w:tcW w:w="901"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设备维修</w:t>
                  </w:r>
                </w:p>
              </w:tc>
              <w:tc>
                <w:tcPr>
                  <w:tcW w:w="847"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废机油</w:t>
                  </w:r>
                </w:p>
              </w:tc>
              <w:tc>
                <w:tcPr>
                  <w:tcW w:w="1298"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pacing w:val="-14"/>
                      <w:sz w:val="24"/>
                      <w:szCs w:val="24"/>
                    </w:rPr>
                  </w:pPr>
                  <w:r w:rsidRPr="001477C9">
                    <w:rPr>
                      <w:rFonts w:ascii="Times New Roman" w:hAnsi="Times New Roman" w:cs="Times New Roman"/>
                      <w:spacing w:val="-14"/>
                      <w:sz w:val="24"/>
                      <w:szCs w:val="24"/>
                    </w:rPr>
                    <w:t>1t/a</w:t>
                  </w:r>
                </w:p>
              </w:tc>
              <w:tc>
                <w:tcPr>
                  <w:tcW w:w="1446"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pacing w:val="-14"/>
                      <w:sz w:val="24"/>
                      <w:szCs w:val="24"/>
                    </w:rPr>
                  </w:pPr>
                  <w:r w:rsidRPr="001477C9">
                    <w:rPr>
                      <w:rFonts w:ascii="Times New Roman" w:hAnsi="Times New Roman" w:cs="Times New Roman"/>
                      <w:spacing w:val="-14"/>
                      <w:sz w:val="24"/>
                      <w:szCs w:val="24"/>
                    </w:rPr>
                    <w:t>0</w:t>
                  </w:r>
                </w:p>
              </w:tc>
            </w:tr>
            <w:tr w:rsidR="00A35015">
              <w:trPr>
                <w:cantSplit/>
                <w:trHeight w:val="454"/>
                <w:jc w:val="center"/>
              </w:trPr>
              <w:tc>
                <w:tcPr>
                  <w:tcW w:w="508" w:type="pct"/>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pacing w:line="360" w:lineRule="auto"/>
                    <w:rPr>
                      <w:rFonts w:ascii="Times New Roman" w:hAnsi="Times New Roman" w:cs="Times New Roman"/>
                      <w:sz w:val="24"/>
                      <w:szCs w:val="24"/>
                    </w:rPr>
                  </w:pPr>
                  <w:r w:rsidRPr="001477C9">
                    <w:rPr>
                      <w:rFonts w:ascii="Times New Roman" w:hAnsi="Times New Roman" w:hint="eastAsia"/>
                      <w:sz w:val="24"/>
                      <w:szCs w:val="24"/>
                    </w:rPr>
                    <w:t>噪声</w:t>
                  </w:r>
                </w:p>
              </w:tc>
              <w:tc>
                <w:tcPr>
                  <w:tcW w:w="4492" w:type="pct"/>
                  <w:gridSpan w:val="4"/>
                  <w:tcBorders>
                    <w:top w:val="single" w:sz="4" w:space="0" w:color="auto"/>
                    <w:left w:val="single" w:sz="4" w:space="0" w:color="auto"/>
                    <w:bottom w:val="single" w:sz="4" w:space="0" w:color="auto"/>
                    <w:right w:val="single" w:sz="4" w:space="0" w:color="auto"/>
                  </w:tcBorders>
                  <w:vAlign w:val="center"/>
                </w:tcPr>
                <w:p w:rsidR="00A35015" w:rsidRDefault="00A35015" w:rsidP="00A35015">
                  <w:pPr>
                    <w:pStyle w:val="a2"/>
                    <w:snapToGrid w:val="0"/>
                    <w:ind w:firstLine="31680"/>
                    <w:rPr>
                      <w:rFonts w:ascii="Times New Roman" w:cs="Calibri"/>
                    </w:rPr>
                  </w:pPr>
                  <w:r>
                    <w:rPr>
                      <w:rFonts w:ascii="Times New Roman" w:hint="eastAsia"/>
                    </w:rPr>
                    <w:t>营运期噪声主要来源于生产设备、汽车出入等活动产生的噪声。噪声源强约为</w:t>
                  </w:r>
                  <w:r>
                    <w:rPr>
                      <w:rFonts w:ascii="Times New Roman" w:cs="Times New Roman"/>
                    </w:rPr>
                    <w:t>60-95dB(A)</w:t>
                  </w:r>
                  <w:r>
                    <w:rPr>
                      <w:rFonts w:ascii="Times New Roman" w:hint="eastAsia"/>
                    </w:rPr>
                    <w:t>。通过选用低噪声设备，并采取减振和隔声措施，控制厂界噪声满足《工业企业厂界环境噪声排放标准》（</w:t>
                  </w:r>
                  <w:r>
                    <w:rPr>
                      <w:rFonts w:ascii="Times New Roman" w:cs="Times New Roman"/>
                    </w:rPr>
                    <w:t>GB12348-2008</w:t>
                  </w:r>
                  <w:r>
                    <w:rPr>
                      <w:rFonts w:ascii="Times New Roman" w:hint="eastAsia"/>
                    </w:rPr>
                    <w:t>）中</w:t>
                  </w:r>
                  <w:r>
                    <w:rPr>
                      <w:rFonts w:ascii="Times New Roman" w:cs="Times New Roman"/>
                    </w:rPr>
                    <w:t>3</w:t>
                  </w:r>
                  <w:r>
                    <w:rPr>
                      <w:rFonts w:ascii="Times New Roman" w:hint="eastAsia"/>
                    </w:rPr>
                    <w:t>类要求。</w:t>
                  </w:r>
                </w:p>
              </w:tc>
            </w:tr>
            <w:tr w:rsidR="00A35015">
              <w:trPr>
                <w:cantSplit/>
                <w:trHeight w:val="90"/>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rsidR="00A35015" w:rsidRPr="001477C9" w:rsidRDefault="00A35015">
                  <w:pPr>
                    <w:pStyle w:val="a1"/>
                    <w:snapToGrid w:val="0"/>
                    <w:spacing w:line="360" w:lineRule="auto"/>
                    <w:jc w:val="both"/>
                    <w:rPr>
                      <w:rFonts w:ascii="Times New Roman" w:hAnsi="Times New Roman" w:cs="Times New Roman"/>
                      <w:b/>
                      <w:bCs/>
                      <w:sz w:val="24"/>
                      <w:szCs w:val="24"/>
                    </w:rPr>
                  </w:pPr>
                  <w:r w:rsidRPr="001477C9">
                    <w:rPr>
                      <w:rFonts w:ascii="Times New Roman" w:hAnsi="Times New Roman" w:hint="eastAsia"/>
                      <w:b/>
                      <w:bCs/>
                      <w:sz w:val="24"/>
                      <w:szCs w:val="24"/>
                    </w:rPr>
                    <w:t>主要生态影响：</w:t>
                  </w:r>
                </w:p>
                <w:p w:rsidR="00A35015" w:rsidRDefault="00A35015" w:rsidP="00A35015">
                  <w:pPr>
                    <w:pStyle w:val="a2"/>
                    <w:snapToGrid w:val="0"/>
                    <w:ind w:firstLine="31680"/>
                    <w:rPr>
                      <w:rFonts w:ascii="Times New Roman" w:cs="Calibri"/>
                    </w:rPr>
                  </w:pPr>
                  <w:r>
                    <w:rPr>
                      <w:rFonts w:ascii="Times New Roman" w:hint="eastAsia"/>
                    </w:rPr>
                    <w:t>无。</w:t>
                  </w:r>
                </w:p>
                <w:p w:rsidR="00A35015" w:rsidRDefault="00A35015">
                  <w:pPr>
                    <w:pStyle w:val="a2"/>
                    <w:snapToGrid w:val="0"/>
                    <w:ind w:firstLineChars="0" w:firstLine="0"/>
                    <w:rPr>
                      <w:rFonts w:ascii="Times New Roman" w:cs="Calibri"/>
                    </w:rPr>
                  </w:pPr>
                </w:p>
                <w:p w:rsidR="00A35015" w:rsidRDefault="00A35015">
                  <w:pPr>
                    <w:pStyle w:val="a2"/>
                    <w:snapToGrid w:val="0"/>
                    <w:ind w:firstLineChars="0" w:firstLine="0"/>
                    <w:rPr>
                      <w:rFonts w:ascii="Times New Roman" w:cs="Calibri"/>
                    </w:rPr>
                  </w:pPr>
                </w:p>
              </w:tc>
            </w:tr>
          </w:tbl>
          <w:p w:rsidR="00A35015" w:rsidRDefault="00A35015">
            <w:pPr>
              <w:adjustRightInd w:val="0"/>
              <w:snapToGrid w:val="0"/>
              <w:spacing w:line="360" w:lineRule="auto"/>
              <w:rPr>
                <w:b/>
                <w:bCs/>
                <w:sz w:val="24"/>
                <w:szCs w:val="24"/>
              </w:rPr>
            </w:pPr>
          </w:p>
        </w:tc>
      </w:tr>
    </w:tbl>
    <w:p w:rsidR="00A35015" w:rsidRDefault="00A35015">
      <w:pPr>
        <w:spacing w:line="400" w:lineRule="exact"/>
        <w:rPr>
          <w:rFonts w:ascii="宋体"/>
          <w:b/>
          <w:bCs/>
          <w:sz w:val="32"/>
          <w:szCs w:val="32"/>
        </w:rPr>
      </w:pPr>
      <w:r>
        <w:rPr>
          <w:rFonts w:ascii="宋体" w:hAnsi="宋体" w:cs="宋体" w:hint="eastAsia"/>
          <w:b/>
          <w:bCs/>
          <w:sz w:val="32"/>
          <w:szCs w:val="32"/>
        </w:rPr>
        <w:t>表四</w:t>
      </w:r>
      <w:r>
        <w:rPr>
          <w:rFonts w:ascii="宋体" w:hAnsi="宋体" w:cs="宋体"/>
          <w:b/>
          <w:bCs/>
          <w:sz w:val="32"/>
          <w:szCs w:val="32"/>
        </w:rPr>
        <w:t xml:space="preserve"> </w:t>
      </w:r>
      <w:r>
        <w:rPr>
          <w:rFonts w:ascii="宋体" w:hAnsi="宋体" w:cs="宋体" w:hint="eastAsia"/>
          <w:b/>
          <w:bCs/>
          <w:sz w:val="32"/>
          <w:szCs w:val="32"/>
        </w:rPr>
        <w:t>项目位置及验收工况</w:t>
      </w:r>
    </w:p>
    <w:tbl>
      <w:tblPr>
        <w:tblW w:w="9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788"/>
      </w:tblGrid>
      <w:tr w:rsidR="00A35015">
        <w:trPr>
          <w:cantSplit/>
          <w:trHeight w:val="10030"/>
          <w:jc w:val="center"/>
        </w:trPr>
        <w:tc>
          <w:tcPr>
            <w:tcW w:w="9788" w:type="dxa"/>
          </w:tcPr>
          <w:p w:rsidR="00A35015" w:rsidRDefault="00A35015" w:rsidP="00A35015">
            <w:pPr>
              <w:ind w:firstLineChars="200" w:firstLine="31680"/>
              <w:rPr>
                <w:sz w:val="24"/>
                <w:szCs w:val="24"/>
              </w:rPr>
            </w:pPr>
          </w:p>
          <w:p w:rsidR="00A35015" w:rsidRDefault="00A35015" w:rsidP="00A35015">
            <w:pPr>
              <w:ind w:firstLineChars="200" w:firstLine="31680"/>
              <w:rPr>
                <w:rFonts w:ascii="宋体"/>
                <w:color w:val="FF0000"/>
                <w:sz w:val="24"/>
                <w:szCs w:val="24"/>
              </w:rPr>
            </w:pPr>
            <w:r>
              <w:rPr>
                <w:rFonts w:ascii="宋体" w:hAnsi="宋体" w:cs="宋体" w:hint="eastAsia"/>
                <w:sz w:val="24"/>
                <w:szCs w:val="24"/>
              </w:rPr>
              <w:t>该项目位于吉林市永吉县双河镇双河村七社，</w:t>
            </w:r>
            <w:r>
              <w:rPr>
                <w:rFonts w:cs="宋体" w:hint="eastAsia"/>
                <w:sz w:val="24"/>
                <w:szCs w:val="24"/>
              </w:rPr>
              <w:t>中心坐标东经</w:t>
            </w:r>
            <w:r>
              <w:rPr>
                <w:sz w:val="24"/>
                <w:szCs w:val="24"/>
              </w:rPr>
              <w:t>126.160394</w:t>
            </w:r>
            <w:r>
              <w:rPr>
                <w:rFonts w:cs="宋体" w:hint="eastAsia"/>
                <w:sz w:val="24"/>
                <w:szCs w:val="24"/>
              </w:rPr>
              <w:t>，北纬</w:t>
            </w:r>
            <w:r>
              <w:rPr>
                <w:sz w:val="24"/>
                <w:szCs w:val="24"/>
              </w:rPr>
              <w:t>43.475429</w:t>
            </w:r>
            <w:r>
              <w:rPr>
                <w:rFonts w:cs="宋体" w:hint="eastAsia"/>
                <w:sz w:val="24"/>
                <w:szCs w:val="24"/>
              </w:rPr>
              <w:t>。本项目东侧为沈吉高速，南侧、西侧为农田，北侧为双黄岔线，该项目验收监测时生产工况达到</w:t>
            </w:r>
            <w:r>
              <w:rPr>
                <w:sz w:val="24"/>
                <w:szCs w:val="24"/>
              </w:rPr>
              <w:t>75%</w:t>
            </w:r>
            <w:r>
              <w:rPr>
                <w:rFonts w:cs="宋体" w:hint="eastAsia"/>
                <w:sz w:val="24"/>
                <w:szCs w:val="24"/>
              </w:rPr>
              <w:t>以上。</w:t>
            </w:r>
          </w:p>
          <w:p w:rsidR="00A35015" w:rsidRDefault="00A35015" w:rsidP="00A35015">
            <w:pPr>
              <w:ind w:firstLineChars="200" w:firstLine="31680"/>
              <w:rPr>
                <w:rFonts w:ascii="宋体"/>
                <w:color w:val="FF0000"/>
                <w:sz w:val="24"/>
                <w:szCs w:val="24"/>
              </w:rPr>
            </w:pPr>
          </w:p>
          <w:p w:rsidR="00A35015" w:rsidRDefault="00A35015" w:rsidP="00A35015">
            <w:pPr>
              <w:ind w:firstLineChars="200" w:firstLine="31680"/>
              <w:rPr>
                <w:rFonts w:ascii="宋体"/>
                <w:color w:val="FF0000"/>
                <w:sz w:val="24"/>
                <w:szCs w:val="24"/>
              </w:rPr>
            </w:pPr>
            <w:r w:rsidRPr="007F3879">
              <w:rPr>
                <w:noProof/>
              </w:rPr>
              <w:pict>
                <v:shape id="图片 1" o:spid="_x0000_i1026" type="#_x0000_t75" style="width:396.75pt;height:253.5pt;visibility:visible">
                  <v:imagedata r:id="rId10" o:title=""/>
                </v:shape>
              </w:pict>
            </w:r>
          </w:p>
          <w:p w:rsidR="00A35015" w:rsidRDefault="00A35015" w:rsidP="00A35015">
            <w:pPr>
              <w:ind w:firstLineChars="200" w:firstLine="31680"/>
              <w:rPr>
                <w:rFonts w:ascii="宋体"/>
                <w:color w:val="FF0000"/>
                <w:sz w:val="24"/>
                <w:szCs w:val="24"/>
              </w:rPr>
            </w:pPr>
          </w:p>
          <w:p w:rsidR="00A35015" w:rsidRDefault="00A35015">
            <w:pPr>
              <w:adjustRightInd w:val="0"/>
              <w:snapToGrid w:val="0"/>
              <w:spacing w:line="360" w:lineRule="auto"/>
              <w:jc w:val="center"/>
              <w:rPr>
                <w:b/>
                <w:bCs/>
                <w:sz w:val="24"/>
                <w:szCs w:val="24"/>
              </w:rPr>
            </w:pPr>
            <w:r>
              <w:rPr>
                <w:rFonts w:cs="宋体" w:hint="eastAsia"/>
                <w:b/>
                <w:bCs/>
                <w:sz w:val="24"/>
                <w:szCs w:val="24"/>
              </w:rPr>
              <w:t>图</w:t>
            </w:r>
            <w:r>
              <w:rPr>
                <w:b/>
                <w:bCs/>
                <w:sz w:val="24"/>
                <w:szCs w:val="24"/>
              </w:rPr>
              <w:t xml:space="preserve">2  </w:t>
            </w:r>
            <w:r>
              <w:rPr>
                <w:rFonts w:cs="宋体" w:hint="eastAsia"/>
                <w:b/>
                <w:bCs/>
                <w:sz w:val="24"/>
                <w:szCs w:val="24"/>
              </w:rPr>
              <w:t>本项目地理位置图</w:t>
            </w:r>
          </w:p>
          <w:p w:rsidR="00A35015" w:rsidRDefault="00A35015" w:rsidP="00A35015">
            <w:pPr>
              <w:ind w:firstLineChars="200" w:firstLine="31680"/>
              <w:rPr>
                <w:rFonts w:ascii="宋体"/>
                <w:color w:val="FF0000"/>
                <w:sz w:val="24"/>
                <w:szCs w:val="24"/>
              </w:rPr>
            </w:pPr>
          </w:p>
          <w:p w:rsidR="00A35015" w:rsidRDefault="00A35015" w:rsidP="00A35015">
            <w:pPr>
              <w:ind w:firstLineChars="200" w:firstLine="31680"/>
              <w:rPr>
                <w:rFonts w:ascii="宋体"/>
                <w:color w:val="FF0000"/>
                <w:sz w:val="24"/>
                <w:szCs w:val="24"/>
              </w:rPr>
            </w:pPr>
          </w:p>
          <w:p w:rsidR="00A35015" w:rsidRDefault="00A35015" w:rsidP="00A35015">
            <w:pPr>
              <w:ind w:firstLineChars="200" w:firstLine="31680"/>
              <w:rPr>
                <w:rFonts w:ascii="宋体"/>
                <w:color w:val="FF0000"/>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p w:rsidR="00A35015" w:rsidRDefault="00A35015">
            <w:pPr>
              <w:rPr>
                <w:rFonts w:ascii="宋体"/>
                <w:sz w:val="24"/>
                <w:szCs w:val="24"/>
              </w:rPr>
            </w:pPr>
          </w:p>
        </w:tc>
      </w:tr>
    </w:tbl>
    <w:p w:rsidR="00A35015" w:rsidRDefault="00A35015">
      <w:pPr>
        <w:spacing w:line="400" w:lineRule="exact"/>
        <w:rPr>
          <w:rFonts w:ascii="宋体"/>
          <w:b/>
          <w:bCs/>
          <w:sz w:val="32"/>
          <w:szCs w:val="32"/>
        </w:rPr>
      </w:pPr>
      <w:r>
        <w:rPr>
          <w:rFonts w:ascii="宋体" w:hAnsi="宋体" w:cs="宋体" w:hint="eastAsia"/>
          <w:b/>
          <w:bCs/>
          <w:sz w:val="32"/>
          <w:szCs w:val="32"/>
        </w:rPr>
        <w:t>表五</w:t>
      </w:r>
      <w:r>
        <w:rPr>
          <w:rFonts w:ascii="宋体" w:hAnsi="宋体" w:cs="宋体"/>
          <w:b/>
          <w:bCs/>
          <w:sz w:val="32"/>
          <w:szCs w:val="32"/>
        </w:rPr>
        <w:t xml:space="preserve"> </w:t>
      </w:r>
      <w:r>
        <w:rPr>
          <w:rFonts w:ascii="宋体" w:hAnsi="宋体" w:cs="宋体" w:hint="eastAsia"/>
          <w:b/>
          <w:bCs/>
          <w:sz w:val="32"/>
          <w:szCs w:val="32"/>
        </w:rPr>
        <w:t>环境管理与环境监测</w:t>
      </w:r>
    </w:p>
    <w:p w:rsidR="00A35015" w:rsidRDefault="00A35015">
      <w:pPr>
        <w:spacing w:line="400" w:lineRule="exact"/>
        <w:rPr>
          <w:rFonts w:ascii="宋体"/>
          <w:b/>
          <w:bCs/>
          <w:sz w:val="32"/>
          <w:szCs w:val="32"/>
        </w:rPr>
      </w:pPr>
    </w:p>
    <w:tbl>
      <w:tblPr>
        <w:tblW w:w="961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15"/>
      </w:tblGrid>
      <w:tr w:rsidR="00A35015">
        <w:trPr>
          <w:trHeight w:val="13913"/>
        </w:trPr>
        <w:tc>
          <w:tcPr>
            <w:tcW w:w="9615" w:type="dxa"/>
          </w:tcPr>
          <w:p w:rsidR="00A35015" w:rsidRDefault="00A35015">
            <w:pPr>
              <w:pStyle w:val="ListParagraph"/>
              <w:numPr>
                <w:ilvl w:val="0"/>
                <w:numId w:val="6"/>
              </w:numPr>
              <w:spacing w:line="440" w:lineRule="exact"/>
              <w:ind w:firstLineChars="0"/>
              <w:rPr>
                <w:rFonts w:ascii="宋体"/>
                <w:sz w:val="24"/>
                <w:szCs w:val="24"/>
              </w:rPr>
            </w:pPr>
            <w:r>
              <w:rPr>
                <w:rFonts w:ascii="宋体" w:hAnsi="宋体" w:cs="宋体" w:hint="eastAsia"/>
                <w:sz w:val="24"/>
                <w:szCs w:val="24"/>
              </w:rPr>
              <w:t>环境管理与环境监测监控现状调查</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环保部门负责全厂日常环境管理工作，配置兼职环境管理人员</w:t>
            </w:r>
            <w:r>
              <w:rPr>
                <w:sz w:val="24"/>
                <w:szCs w:val="24"/>
              </w:rPr>
              <w:t>1</w:t>
            </w:r>
            <w:r>
              <w:rPr>
                <w:rFonts w:cs="宋体" w:hint="eastAsia"/>
                <w:sz w:val="24"/>
                <w:szCs w:val="24"/>
              </w:rPr>
              <w:t>人。其主要职责包括：</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贯彻执行国家和地方颁布的环境保护法规、政策和环境保护标准，协助厂领导确定厂环境保护方针、目标。</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制订全厂环境保护管理规章、制度和实施办法，并经常监督检查各单位执行情况；组织制定厂环境保护规划和年度计划，并组织或监督实施。</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负责厂环境监测管理工作，制定环境监测计划，并组织实施；掌握厂</w:t>
            </w:r>
            <w:r>
              <w:rPr>
                <w:sz w:val="24"/>
                <w:szCs w:val="24"/>
              </w:rPr>
              <w:t>“</w:t>
            </w:r>
            <w:r>
              <w:rPr>
                <w:rFonts w:cs="宋体" w:hint="eastAsia"/>
                <w:sz w:val="24"/>
                <w:szCs w:val="24"/>
              </w:rPr>
              <w:t>三废</w:t>
            </w:r>
            <w:r>
              <w:rPr>
                <w:sz w:val="24"/>
                <w:szCs w:val="24"/>
              </w:rPr>
              <w:t>”</w:t>
            </w:r>
            <w:r>
              <w:rPr>
                <w:rFonts w:cs="宋体" w:hint="eastAsia"/>
                <w:sz w:val="24"/>
                <w:szCs w:val="24"/>
              </w:rPr>
              <w:t>排放状况，建立污染源排污监测档案和台帐，按规定向地方环保部门汇报排污情况以及企业年度排污申报登记，并为解决厂重大环境问题和综合治理决策提供依据。</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监督检查环境保护设施的运行情况，并建立运行档案。</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制定切实可行的各类污染物排放控制指标、环境保护设施运行效果和污染防治措施落实效果考核指标、</w:t>
            </w:r>
            <w:r>
              <w:rPr>
                <w:sz w:val="24"/>
                <w:szCs w:val="24"/>
              </w:rPr>
              <w:t>“</w:t>
            </w:r>
            <w:r>
              <w:rPr>
                <w:rFonts w:cs="宋体" w:hint="eastAsia"/>
                <w:sz w:val="24"/>
                <w:szCs w:val="24"/>
              </w:rPr>
              <w:t>三废</w:t>
            </w:r>
            <w:r>
              <w:rPr>
                <w:sz w:val="24"/>
                <w:szCs w:val="24"/>
              </w:rPr>
              <w:t>”</w:t>
            </w:r>
            <w:r>
              <w:rPr>
                <w:rFonts w:cs="宋体" w:hint="eastAsia"/>
                <w:sz w:val="24"/>
                <w:szCs w:val="24"/>
              </w:rPr>
              <w:t>综合利用指标及绿化建设等环保责任指标，层层落实并定期组织考核。</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制定预防突发性污染事件防范措施和应急处理方案。一旦发生事故，协助有关部门及时组织环境监测、事故原因调查分析和处理工作，并应认真总结经验教训，及时上报有关结果。</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组织开展厂污染治理工作和</w:t>
            </w:r>
            <w:r>
              <w:rPr>
                <w:sz w:val="24"/>
                <w:szCs w:val="24"/>
              </w:rPr>
              <w:t>“</w:t>
            </w:r>
            <w:r>
              <w:rPr>
                <w:rFonts w:cs="宋体" w:hint="eastAsia"/>
                <w:sz w:val="24"/>
                <w:szCs w:val="24"/>
              </w:rPr>
              <w:t>三废</w:t>
            </w:r>
            <w:r>
              <w:rPr>
                <w:sz w:val="24"/>
                <w:szCs w:val="24"/>
              </w:rPr>
              <w:t>”</w:t>
            </w:r>
            <w:r>
              <w:rPr>
                <w:rFonts w:cs="宋体" w:hint="eastAsia"/>
                <w:sz w:val="24"/>
                <w:szCs w:val="24"/>
              </w:rPr>
              <w:t>综合利用的环保科研、技术攻关工作，积极推广污染防治先进技术和经验；组织开展有关环境保护的宣传教育、培训工作。</w:t>
            </w:r>
          </w:p>
          <w:p w:rsidR="00A35015" w:rsidRDefault="00A35015">
            <w:pPr>
              <w:pStyle w:val="ListParagraph"/>
              <w:numPr>
                <w:ilvl w:val="0"/>
                <w:numId w:val="6"/>
              </w:numPr>
              <w:spacing w:line="440" w:lineRule="exact"/>
              <w:ind w:firstLineChars="0"/>
              <w:rPr>
                <w:rFonts w:ascii="宋体"/>
                <w:sz w:val="24"/>
                <w:szCs w:val="24"/>
              </w:rPr>
            </w:pPr>
            <w:r>
              <w:rPr>
                <w:rFonts w:ascii="宋体" w:hAnsi="宋体" w:cs="宋体" w:hint="eastAsia"/>
                <w:sz w:val="24"/>
                <w:szCs w:val="24"/>
              </w:rPr>
              <w:t>环境监测制度改进措施</w:t>
            </w:r>
          </w:p>
          <w:p w:rsidR="00A35015" w:rsidRDefault="00A35015" w:rsidP="00A35015">
            <w:pPr>
              <w:pStyle w:val="BodyTextFirstIndent2"/>
              <w:adjustRightInd w:val="0"/>
              <w:snapToGrid w:val="0"/>
              <w:spacing w:after="0" w:line="576" w:lineRule="exact"/>
              <w:ind w:leftChars="0" w:left="0" w:firstLine="31680"/>
              <w:rPr>
                <w:rFonts w:ascii="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）水污染防治工作。清洗废水、锅炉排污水排入厂区自建沉淀池（沉淀池、水泥养生池均作防渗处理），沉淀处理后回用于生产，不得外排；生活废水排入防渗旱厕，定期清掏用作农肥。</w:t>
            </w:r>
          </w:p>
          <w:p w:rsidR="00A35015" w:rsidRDefault="00A35015" w:rsidP="00A35015">
            <w:pPr>
              <w:adjustRightInd w:val="0"/>
              <w:snapToGrid w:val="0"/>
              <w:spacing w:line="576" w:lineRule="exact"/>
              <w:ind w:firstLineChars="200" w:firstLine="31680"/>
              <w:rPr>
                <w:rFonts w:ascii="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）大气污染防治工作。搅拌机搅拌过程中产生的粉尘由集气罩收集后经布袋除尘器处理后通过</w:t>
            </w:r>
            <w:r>
              <w:rPr>
                <w:rFonts w:ascii="宋体" w:hAnsi="宋体" w:cs="宋体"/>
                <w:sz w:val="24"/>
                <w:szCs w:val="24"/>
              </w:rPr>
              <w:t>15m</w:t>
            </w:r>
            <w:r>
              <w:rPr>
                <w:rFonts w:ascii="宋体" w:hAnsi="宋体" w:cs="宋体" w:hint="eastAsia"/>
                <w:sz w:val="24"/>
                <w:szCs w:val="24"/>
              </w:rPr>
              <w:t>排气筒排放，确保满足《水泥工业大气污染物排放标准》（</w:t>
            </w:r>
            <w:r>
              <w:rPr>
                <w:rFonts w:ascii="宋体" w:hAnsi="宋体" w:cs="宋体"/>
                <w:sz w:val="24"/>
                <w:szCs w:val="24"/>
              </w:rPr>
              <w:t>GB4915-2013</w:t>
            </w:r>
            <w:r>
              <w:rPr>
                <w:rFonts w:ascii="宋体" w:hAnsi="宋体" w:cs="宋体" w:hint="eastAsia"/>
                <w:sz w:val="24"/>
                <w:szCs w:val="24"/>
              </w:rPr>
              <w:t>）中相应排放限值要求；水泥和粉煤灰粉料输送管道须密闭，砂石原料输送皮带全封闭，出厂车辆须及时清洗，原料堆场采用苫布遮盖，细小粉料全封闭储存。加强管理，运输车辆封闭或苫布覆盖，运输车辆出入厂区时冲洗。定期洒水降尘，厂区四周围挡，地面硬化减，有效减少无组织粉尘排放，确保无组织粉尘满足《水泥工业大气污染物排放标准》（</w:t>
            </w:r>
            <w:r>
              <w:rPr>
                <w:rFonts w:ascii="宋体" w:hAnsi="宋体" w:cs="宋体"/>
                <w:sz w:val="24"/>
                <w:szCs w:val="24"/>
              </w:rPr>
              <w:t>GB4915-2013</w:t>
            </w:r>
            <w:r>
              <w:rPr>
                <w:rFonts w:ascii="宋体" w:hAnsi="宋体" w:cs="宋体" w:hint="eastAsia"/>
                <w:sz w:val="24"/>
                <w:szCs w:val="24"/>
              </w:rPr>
              <w:t>）中相应排放限值要求。</w:t>
            </w:r>
          </w:p>
          <w:p w:rsidR="00A35015" w:rsidRDefault="00A35015" w:rsidP="00A35015">
            <w:pPr>
              <w:spacing w:line="576" w:lineRule="exact"/>
              <w:ind w:firstLineChars="200" w:firstLine="31680"/>
              <w:rPr>
                <w:rFonts w:ascii="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）噪声污染防治工作。通过选取低噪声设备、在高噪声设备安装减震、厂区合理布局等方法，确保厂界噪声满足《工业企业厂界环境噪声排放标准》（</w:t>
            </w:r>
            <w:r>
              <w:rPr>
                <w:rFonts w:ascii="宋体" w:hAnsi="宋体" w:cs="宋体"/>
                <w:sz w:val="24"/>
                <w:szCs w:val="24"/>
              </w:rPr>
              <w:t>GB12348-2008</w:t>
            </w:r>
            <w:r>
              <w:rPr>
                <w:rFonts w:ascii="宋体" w:hAnsi="宋体" w:cs="宋体" w:hint="eastAsia"/>
                <w:sz w:val="24"/>
                <w:szCs w:val="24"/>
              </w:rPr>
              <w:t>）中的</w:t>
            </w:r>
            <w:r>
              <w:rPr>
                <w:rFonts w:ascii="宋体" w:hAnsi="宋体" w:cs="宋体"/>
                <w:sz w:val="24"/>
                <w:szCs w:val="24"/>
              </w:rPr>
              <w:t>1</w:t>
            </w:r>
            <w:r>
              <w:rPr>
                <w:rFonts w:ascii="宋体" w:hAnsi="宋体" w:cs="宋体" w:hint="eastAsia"/>
                <w:sz w:val="24"/>
                <w:szCs w:val="24"/>
              </w:rPr>
              <w:t>类和</w:t>
            </w:r>
            <w:r>
              <w:rPr>
                <w:rFonts w:ascii="宋体" w:hAnsi="宋体" w:cs="宋体"/>
                <w:sz w:val="24"/>
                <w:szCs w:val="24"/>
              </w:rPr>
              <w:t>4a</w:t>
            </w:r>
            <w:r>
              <w:rPr>
                <w:rFonts w:ascii="宋体" w:hAnsi="宋体" w:cs="宋体" w:hint="eastAsia"/>
                <w:sz w:val="24"/>
                <w:szCs w:val="24"/>
              </w:rPr>
              <w:t>类排放标准要求。</w:t>
            </w:r>
          </w:p>
          <w:p w:rsidR="00A35015" w:rsidRDefault="00A35015" w:rsidP="00A35015">
            <w:pPr>
              <w:pStyle w:val="BodyTextIndent2"/>
              <w:adjustRightInd w:val="0"/>
              <w:snapToGrid w:val="0"/>
              <w:spacing w:line="576" w:lineRule="exact"/>
              <w:ind w:left="31680"/>
              <w:jc w:val="left"/>
              <w:rPr>
                <w:rFonts w:ascii="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）固体废物处理处置。废机油暂存于新建危废暂存间后，定期交由有资质单位处理，</w:t>
            </w:r>
          </w:p>
          <w:p w:rsidR="00A35015" w:rsidRPr="008F0CC4" w:rsidRDefault="00A35015" w:rsidP="008F0CC4">
            <w:pPr>
              <w:pStyle w:val="BodyTextIndent2"/>
              <w:adjustRightInd w:val="0"/>
              <w:snapToGrid w:val="0"/>
              <w:spacing w:line="576" w:lineRule="exact"/>
              <w:ind w:leftChars="0" w:left="0"/>
              <w:jc w:val="left"/>
              <w:rPr>
                <w:rFonts w:ascii="宋体"/>
                <w:sz w:val="24"/>
                <w:szCs w:val="24"/>
              </w:rPr>
            </w:pPr>
            <w:r>
              <w:rPr>
                <w:rFonts w:cs="宋体" w:hint="eastAsia"/>
              </w:rPr>
              <w:t>其收集、储存和转移措施必须严格执行《危险废物贮存污染控制标准》（</w:t>
            </w:r>
            <w:r>
              <w:t>GB185917-2001</w:t>
            </w:r>
            <w:r>
              <w:rPr>
                <w:rFonts w:cs="宋体" w:hint="eastAsia"/>
              </w:rPr>
              <w:t>）及其修改单要求和《危险废物转移联单管理办法》等国家有关规定；除尘器回收粉尘、撒落在地面的物料集中收集，回用于生产；沉淀池沉淀物用作建筑材料外卖；锅炉炉灰、锅炉除尘器收集粉尘统一收集外售作农肥；生活垃圾集中收集后，由环卫部门统一处理。建议企业建立环境监测计划，对废水、噪声进行定期监测，监测工作可委托有资质的企业进行，具体监测计划详见表</w:t>
            </w:r>
            <w:r>
              <w:t>12</w:t>
            </w:r>
            <w:r>
              <w:rPr>
                <w:rFonts w:cs="宋体" w:hint="eastAsia"/>
              </w:rPr>
              <w:t>。</w:t>
            </w:r>
          </w:p>
          <w:p w:rsidR="00A35015" w:rsidRDefault="00A35015">
            <w:pPr>
              <w:spacing w:line="440" w:lineRule="exact"/>
              <w:rPr>
                <w:rFonts w:ascii="宋体"/>
                <w:sz w:val="24"/>
                <w:szCs w:val="24"/>
              </w:rPr>
            </w:pPr>
            <w:r>
              <w:rPr>
                <w:rFonts w:ascii="宋体" w:hAnsi="宋体" w:cs="宋体"/>
                <w:sz w:val="24"/>
                <w:szCs w:val="24"/>
              </w:rPr>
              <w:t xml:space="preserve">     </w:t>
            </w:r>
            <w:r>
              <w:rPr>
                <w:rFonts w:ascii="宋体" w:hAnsi="宋体" w:cs="宋体" w:hint="eastAsia"/>
                <w:sz w:val="24"/>
                <w:szCs w:val="24"/>
              </w:rPr>
              <w:t>表</w:t>
            </w:r>
            <w:r>
              <w:rPr>
                <w:rFonts w:ascii="宋体" w:hAnsi="宋体" w:cs="宋体"/>
                <w:sz w:val="24"/>
                <w:szCs w:val="24"/>
              </w:rPr>
              <w:t xml:space="preserve">11    </w:t>
            </w:r>
            <w:r>
              <w:rPr>
                <w:rFonts w:ascii="宋体" w:hAnsi="宋体" w:cs="宋体" w:hint="eastAsia"/>
                <w:sz w:val="24"/>
                <w:szCs w:val="24"/>
              </w:rPr>
              <w:t>废气、</w:t>
            </w:r>
            <w:r>
              <w:rPr>
                <w:rFonts w:cs="宋体" w:hint="eastAsia"/>
                <w:sz w:val="24"/>
                <w:szCs w:val="24"/>
              </w:rPr>
              <w:t>厂界无组织废气、</w:t>
            </w:r>
            <w:r>
              <w:rPr>
                <w:rFonts w:ascii="宋体" w:hAnsi="宋体" w:cs="宋体" w:hint="eastAsia"/>
                <w:sz w:val="24"/>
                <w:szCs w:val="24"/>
              </w:rPr>
              <w:t>噪声</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46"/>
              <w:gridCol w:w="2346"/>
              <w:gridCol w:w="2346"/>
              <w:gridCol w:w="2346"/>
            </w:tblGrid>
            <w:tr w:rsidR="00A35015">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hAnsi="宋体" w:cs="宋体" w:hint="eastAsia"/>
                      <w:sz w:val="24"/>
                      <w:szCs w:val="24"/>
                    </w:rPr>
                    <w:t>监测项目</w:t>
                  </w:r>
                </w:p>
              </w:tc>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hAnsi="宋体" w:cs="宋体" w:hint="eastAsia"/>
                      <w:sz w:val="24"/>
                      <w:szCs w:val="24"/>
                    </w:rPr>
                    <w:t>监测点位</w:t>
                  </w:r>
                </w:p>
              </w:tc>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hAnsi="宋体" w:cs="宋体" w:hint="eastAsia"/>
                      <w:sz w:val="24"/>
                      <w:szCs w:val="24"/>
                    </w:rPr>
                    <w:t>监测项目</w:t>
                  </w:r>
                </w:p>
              </w:tc>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hAnsi="宋体" w:cs="宋体" w:hint="eastAsia"/>
                      <w:sz w:val="24"/>
                      <w:szCs w:val="24"/>
                    </w:rPr>
                    <w:t>监测频次</w:t>
                  </w:r>
                </w:p>
              </w:tc>
            </w:tr>
            <w:tr w:rsidR="00A35015">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hAnsi="宋体" w:cs="宋体" w:hint="eastAsia"/>
                      <w:sz w:val="24"/>
                      <w:szCs w:val="24"/>
                    </w:rPr>
                    <w:t>废气</w:t>
                  </w:r>
                </w:p>
              </w:tc>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hAnsi="宋体" w:cs="宋体" w:hint="eastAsia"/>
                      <w:sz w:val="24"/>
                      <w:szCs w:val="24"/>
                    </w:rPr>
                    <w:t>排污口</w:t>
                  </w:r>
                </w:p>
              </w:tc>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cs="宋体" w:hint="eastAsia"/>
                      <w:sz w:val="24"/>
                      <w:szCs w:val="24"/>
                    </w:rPr>
                    <w:t>有组织粉尘</w:t>
                  </w:r>
                </w:p>
              </w:tc>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cs="宋体" w:hint="eastAsia"/>
                      <w:sz w:val="24"/>
                      <w:szCs w:val="24"/>
                    </w:rPr>
                    <w:t>半年一次</w:t>
                  </w:r>
                </w:p>
              </w:tc>
            </w:tr>
            <w:tr w:rsidR="00A35015">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cs="宋体" w:hint="eastAsia"/>
                      <w:sz w:val="24"/>
                      <w:szCs w:val="24"/>
                    </w:rPr>
                    <w:t>厂界无组织废气</w:t>
                  </w:r>
                </w:p>
              </w:tc>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hAnsi="宋体" w:cs="宋体" w:hint="eastAsia"/>
                      <w:sz w:val="24"/>
                      <w:szCs w:val="24"/>
                    </w:rPr>
                    <w:t>厂界四周</w:t>
                  </w:r>
                </w:p>
              </w:tc>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cs="宋体" w:hint="eastAsia"/>
                      <w:sz w:val="24"/>
                      <w:szCs w:val="24"/>
                    </w:rPr>
                    <w:t>无组织粉尘</w:t>
                  </w:r>
                </w:p>
              </w:tc>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cs="宋体" w:hint="eastAsia"/>
                      <w:sz w:val="24"/>
                      <w:szCs w:val="24"/>
                    </w:rPr>
                    <w:t>半年一次</w:t>
                  </w:r>
                </w:p>
              </w:tc>
            </w:tr>
            <w:tr w:rsidR="00A35015">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hAnsi="宋体" w:cs="宋体" w:hint="eastAsia"/>
                      <w:sz w:val="24"/>
                      <w:szCs w:val="24"/>
                    </w:rPr>
                    <w:t>噪声</w:t>
                  </w:r>
                </w:p>
              </w:tc>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hAnsi="宋体" w:cs="宋体" w:hint="eastAsia"/>
                      <w:sz w:val="24"/>
                      <w:szCs w:val="24"/>
                    </w:rPr>
                    <w:t>厂界四周</w:t>
                  </w:r>
                </w:p>
              </w:tc>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hAnsi="宋体" w:cs="宋体" w:hint="eastAsia"/>
                      <w:sz w:val="24"/>
                      <w:szCs w:val="24"/>
                    </w:rPr>
                    <w:t>噪声值</w:t>
                  </w:r>
                </w:p>
              </w:tc>
              <w:tc>
                <w:tcPr>
                  <w:tcW w:w="2346" w:type="dxa"/>
                  <w:tcBorders>
                    <w:top w:val="single" w:sz="4" w:space="0" w:color="auto"/>
                    <w:left w:val="single" w:sz="4" w:space="0" w:color="auto"/>
                    <w:bottom w:val="single" w:sz="4" w:space="0" w:color="auto"/>
                    <w:right w:val="single" w:sz="4" w:space="0" w:color="auto"/>
                  </w:tcBorders>
                  <w:vAlign w:val="center"/>
                </w:tcPr>
                <w:p w:rsidR="00A35015" w:rsidRDefault="00A35015">
                  <w:pPr>
                    <w:spacing w:line="440" w:lineRule="exact"/>
                    <w:jc w:val="center"/>
                    <w:rPr>
                      <w:rFonts w:ascii="宋体"/>
                      <w:sz w:val="24"/>
                      <w:szCs w:val="24"/>
                    </w:rPr>
                  </w:pPr>
                  <w:r>
                    <w:rPr>
                      <w:rFonts w:ascii="宋体" w:hAnsi="宋体" w:cs="宋体" w:hint="eastAsia"/>
                      <w:sz w:val="24"/>
                      <w:szCs w:val="24"/>
                    </w:rPr>
                    <w:t>每年一次</w:t>
                  </w:r>
                </w:p>
              </w:tc>
            </w:tr>
          </w:tbl>
          <w:p w:rsidR="00A35015" w:rsidRDefault="00A35015">
            <w:pPr>
              <w:spacing w:line="440" w:lineRule="exact"/>
              <w:rPr>
                <w:rFonts w:ascii="宋体"/>
                <w:sz w:val="24"/>
                <w:szCs w:val="24"/>
              </w:rPr>
            </w:pPr>
          </w:p>
          <w:p w:rsidR="00A35015" w:rsidRDefault="00A35015">
            <w:pPr>
              <w:spacing w:line="440" w:lineRule="exact"/>
              <w:rPr>
                <w:rFonts w:ascii="宋体"/>
                <w:sz w:val="24"/>
                <w:szCs w:val="24"/>
              </w:rPr>
            </w:pPr>
          </w:p>
          <w:p w:rsidR="00A35015" w:rsidRDefault="00A35015">
            <w:pPr>
              <w:spacing w:line="440" w:lineRule="exact"/>
              <w:rPr>
                <w:rFonts w:ascii="宋体"/>
                <w:sz w:val="24"/>
                <w:szCs w:val="24"/>
              </w:rPr>
            </w:pPr>
          </w:p>
          <w:p w:rsidR="00A35015" w:rsidRDefault="00A35015">
            <w:pPr>
              <w:spacing w:line="440" w:lineRule="exact"/>
              <w:rPr>
                <w:rFonts w:ascii="宋体"/>
                <w:sz w:val="24"/>
                <w:szCs w:val="24"/>
              </w:rPr>
            </w:pPr>
          </w:p>
        </w:tc>
      </w:tr>
    </w:tbl>
    <w:p w:rsidR="00A35015" w:rsidRDefault="00A35015">
      <w:pPr>
        <w:spacing w:line="400" w:lineRule="exact"/>
        <w:rPr>
          <w:rFonts w:ascii="宋体"/>
          <w:b/>
          <w:bCs/>
          <w:sz w:val="32"/>
          <w:szCs w:val="32"/>
        </w:rPr>
      </w:pPr>
    </w:p>
    <w:p w:rsidR="00A35015" w:rsidRDefault="00A35015">
      <w:pPr>
        <w:spacing w:line="400" w:lineRule="exact"/>
        <w:rPr>
          <w:rFonts w:ascii="宋体"/>
          <w:b/>
          <w:bCs/>
          <w:sz w:val="32"/>
          <w:szCs w:val="32"/>
        </w:rPr>
      </w:pPr>
      <w:r>
        <w:rPr>
          <w:rFonts w:ascii="宋体" w:hAnsi="宋体" w:cs="宋体" w:hint="eastAsia"/>
          <w:b/>
          <w:bCs/>
          <w:sz w:val="32"/>
          <w:szCs w:val="32"/>
        </w:rPr>
        <w:t>表六</w:t>
      </w:r>
      <w:r>
        <w:rPr>
          <w:rFonts w:ascii="宋体" w:hAnsi="宋体" w:cs="宋体"/>
          <w:b/>
          <w:bCs/>
          <w:sz w:val="32"/>
          <w:szCs w:val="32"/>
        </w:rPr>
        <w:t xml:space="preserve"> </w:t>
      </w:r>
      <w:r>
        <w:rPr>
          <w:rFonts w:ascii="宋体" w:hAnsi="宋体" w:cs="宋体" w:hint="eastAsia"/>
          <w:b/>
          <w:bCs/>
          <w:sz w:val="32"/>
          <w:szCs w:val="32"/>
        </w:rPr>
        <w:t>现状环评批复要求及落实情况一览表</w:t>
      </w:r>
    </w:p>
    <w:tbl>
      <w:tblPr>
        <w:tblW w:w="961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15"/>
      </w:tblGrid>
      <w:tr w:rsidR="00A35015">
        <w:trPr>
          <w:trHeight w:val="13913"/>
        </w:trPr>
        <w:tc>
          <w:tcPr>
            <w:tcW w:w="9615" w:type="dxa"/>
          </w:tcPr>
          <w:tbl>
            <w:tblPr>
              <w:tblW w:w="9399" w:type="dxa"/>
              <w:tblBorders>
                <w:top w:val="single" w:sz="4" w:space="0" w:color="auto"/>
                <w:bottom w:val="single" w:sz="4" w:space="0" w:color="auto"/>
                <w:insideH w:val="single" w:sz="4" w:space="0" w:color="auto"/>
                <w:insideV w:val="single" w:sz="4" w:space="0" w:color="auto"/>
              </w:tblBorders>
              <w:tblLayout w:type="fixed"/>
              <w:tblLook w:val="00A0"/>
            </w:tblPr>
            <w:tblGrid>
              <w:gridCol w:w="440"/>
              <w:gridCol w:w="4684"/>
              <w:gridCol w:w="3230"/>
              <w:gridCol w:w="1045"/>
            </w:tblGrid>
            <w:tr w:rsidR="00A35015">
              <w:tc>
                <w:tcPr>
                  <w:tcW w:w="440" w:type="dxa"/>
                  <w:tcBorders>
                    <w:top w:val="single" w:sz="4" w:space="0" w:color="auto"/>
                    <w:bottom w:val="single" w:sz="4" w:space="0" w:color="auto"/>
                    <w:right w:val="single" w:sz="4" w:space="0" w:color="auto"/>
                  </w:tcBorders>
                  <w:vAlign w:val="center"/>
                </w:tcPr>
                <w:p w:rsidR="00A35015" w:rsidRDefault="00A35015">
                  <w:pPr>
                    <w:snapToGrid w:val="0"/>
                    <w:jc w:val="center"/>
                    <w:rPr>
                      <w:rFonts w:ascii="宋体"/>
                      <w:sz w:val="24"/>
                      <w:szCs w:val="24"/>
                    </w:rPr>
                  </w:pPr>
                  <w:r>
                    <w:rPr>
                      <w:rFonts w:ascii="宋体" w:hAnsi="宋体" w:cs="宋体" w:hint="eastAsia"/>
                      <w:sz w:val="24"/>
                      <w:szCs w:val="24"/>
                    </w:rPr>
                    <w:t>序号</w:t>
                  </w:r>
                </w:p>
              </w:tc>
              <w:tc>
                <w:tcPr>
                  <w:tcW w:w="4684" w:type="dxa"/>
                  <w:tcBorders>
                    <w:top w:val="single" w:sz="4" w:space="0" w:color="auto"/>
                    <w:left w:val="single" w:sz="4" w:space="0" w:color="auto"/>
                    <w:bottom w:val="single" w:sz="4" w:space="0" w:color="auto"/>
                    <w:right w:val="single" w:sz="4" w:space="0" w:color="auto"/>
                  </w:tcBorders>
                  <w:vAlign w:val="center"/>
                </w:tcPr>
                <w:p w:rsidR="00A35015" w:rsidRDefault="00A35015">
                  <w:pPr>
                    <w:snapToGrid w:val="0"/>
                    <w:jc w:val="center"/>
                    <w:rPr>
                      <w:rFonts w:ascii="宋体"/>
                      <w:sz w:val="24"/>
                      <w:szCs w:val="24"/>
                    </w:rPr>
                  </w:pPr>
                  <w:r>
                    <w:rPr>
                      <w:rFonts w:ascii="宋体" w:hAnsi="宋体" w:cs="宋体" w:hint="eastAsia"/>
                      <w:sz w:val="24"/>
                      <w:szCs w:val="24"/>
                    </w:rPr>
                    <w:t>项目现状环评批复要求</w:t>
                  </w:r>
                </w:p>
              </w:tc>
              <w:tc>
                <w:tcPr>
                  <w:tcW w:w="3230" w:type="dxa"/>
                  <w:tcBorders>
                    <w:top w:val="single" w:sz="4" w:space="0" w:color="auto"/>
                    <w:left w:val="single" w:sz="4" w:space="0" w:color="auto"/>
                    <w:bottom w:val="single" w:sz="4" w:space="0" w:color="auto"/>
                    <w:right w:val="single" w:sz="4" w:space="0" w:color="auto"/>
                  </w:tcBorders>
                  <w:vAlign w:val="center"/>
                </w:tcPr>
                <w:p w:rsidR="00A35015" w:rsidRDefault="00A35015">
                  <w:pPr>
                    <w:snapToGrid w:val="0"/>
                    <w:jc w:val="center"/>
                    <w:rPr>
                      <w:rFonts w:ascii="宋体"/>
                      <w:sz w:val="24"/>
                      <w:szCs w:val="24"/>
                    </w:rPr>
                  </w:pPr>
                  <w:r>
                    <w:rPr>
                      <w:rFonts w:ascii="宋体" w:hAnsi="宋体" w:cs="宋体" w:hint="eastAsia"/>
                      <w:sz w:val="24"/>
                      <w:szCs w:val="24"/>
                    </w:rPr>
                    <w:t>落实情况</w:t>
                  </w:r>
                </w:p>
              </w:tc>
              <w:tc>
                <w:tcPr>
                  <w:tcW w:w="1045" w:type="dxa"/>
                  <w:tcBorders>
                    <w:top w:val="single" w:sz="4" w:space="0" w:color="auto"/>
                    <w:left w:val="single" w:sz="4" w:space="0" w:color="auto"/>
                    <w:bottom w:val="single" w:sz="4" w:space="0" w:color="auto"/>
                  </w:tcBorders>
                  <w:vAlign w:val="center"/>
                </w:tcPr>
                <w:p w:rsidR="00A35015" w:rsidRDefault="00A35015">
                  <w:pPr>
                    <w:snapToGrid w:val="0"/>
                    <w:jc w:val="center"/>
                    <w:rPr>
                      <w:rFonts w:ascii="宋体"/>
                      <w:sz w:val="24"/>
                      <w:szCs w:val="24"/>
                    </w:rPr>
                  </w:pPr>
                  <w:r>
                    <w:rPr>
                      <w:rFonts w:ascii="宋体" w:hAnsi="宋体" w:cs="宋体" w:hint="eastAsia"/>
                      <w:sz w:val="24"/>
                      <w:szCs w:val="24"/>
                    </w:rPr>
                    <w:t>对比结果</w:t>
                  </w:r>
                </w:p>
              </w:tc>
            </w:tr>
            <w:tr w:rsidR="00A35015">
              <w:trPr>
                <w:trHeight w:val="385"/>
              </w:trPr>
              <w:tc>
                <w:tcPr>
                  <w:tcW w:w="440" w:type="dxa"/>
                  <w:tcBorders>
                    <w:top w:val="single" w:sz="4" w:space="0" w:color="auto"/>
                    <w:bottom w:val="single" w:sz="4" w:space="0" w:color="auto"/>
                    <w:right w:val="single" w:sz="4" w:space="0" w:color="auto"/>
                  </w:tcBorders>
                  <w:vAlign w:val="center"/>
                </w:tcPr>
                <w:p w:rsidR="00A35015" w:rsidRDefault="00A35015">
                  <w:pPr>
                    <w:snapToGrid w:val="0"/>
                    <w:jc w:val="center"/>
                    <w:rPr>
                      <w:rFonts w:ascii="宋体"/>
                      <w:sz w:val="24"/>
                      <w:szCs w:val="24"/>
                    </w:rPr>
                  </w:pPr>
                  <w:r>
                    <w:rPr>
                      <w:rFonts w:ascii="宋体" w:hAnsi="宋体" w:cs="宋体"/>
                      <w:sz w:val="24"/>
                      <w:szCs w:val="24"/>
                    </w:rPr>
                    <w:t>1</w:t>
                  </w:r>
                </w:p>
              </w:tc>
              <w:tc>
                <w:tcPr>
                  <w:tcW w:w="4684" w:type="dxa"/>
                  <w:tcBorders>
                    <w:top w:val="single" w:sz="4" w:space="0" w:color="auto"/>
                    <w:left w:val="single" w:sz="4" w:space="0" w:color="auto"/>
                    <w:bottom w:val="single" w:sz="4" w:space="0" w:color="auto"/>
                    <w:right w:val="single" w:sz="4" w:space="0" w:color="auto"/>
                  </w:tcBorders>
                  <w:vAlign w:val="center"/>
                </w:tcPr>
                <w:p w:rsidR="00A35015" w:rsidRDefault="00A35015" w:rsidP="00A35015">
                  <w:pPr>
                    <w:pStyle w:val="BodyTextFirstIndent2"/>
                    <w:adjustRightInd w:val="0"/>
                    <w:snapToGrid w:val="0"/>
                    <w:spacing w:after="0" w:line="576" w:lineRule="exact"/>
                    <w:ind w:leftChars="0" w:left="0" w:firstLine="31680"/>
                    <w:rPr>
                      <w:rFonts w:ascii="宋体"/>
                      <w:sz w:val="24"/>
                      <w:szCs w:val="24"/>
                    </w:rPr>
                  </w:pPr>
                  <w:r>
                    <w:rPr>
                      <w:rFonts w:ascii="宋体" w:hAnsi="宋体" w:cs="宋体" w:hint="eastAsia"/>
                      <w:sz w:val="24"/>
                      <w:szCs w:val="24"/>
                    </w:rPr>
                    <w:t>清洗废水、锅炉排污水，排入厂区自建沉淀池（沉淀池、水泥养生池均作防渗处理），沉淀处理后回用于生产，不得外排；生活废水排入防渗旱厕，定期清掏用作农肥。</w:t>
                  </w:r>
                </w:p>
                <w:p w:rsidR="00A35015" w:rsidRDefault="00A35015">
                  <w:pPr>
                    <w:snapToGrid w:val="0"/>
                    <w:rPr>
                      <w:rFonts w:ascii="宋体"/>
                      <w:sz w:val="24"/>
                      <w:szCs w:val="24"/>
                    </w:rPr>
                  </w:pPr>
                </w:p>
              </w:tc>
              <w:tc>
                <w:tcPr>
                  <w:tcW w:w="3230" w:type="dxa"/>
                  <w:tcBorders>
                    <w:top w:val="single" w:sz="4" w:space="0" w:color="auto"/>
                    <w:left w:val="single" w:sz="4" w:space="0" w:color="auto"/>
                    <w:bottom w:val="single" w:sz="4" w:space="0" w:color="auto"/>
                    <w:right w:val="single" w:sz="4" w:space="0" w:color="auto"/>
                  </w:tcBorders>
                  <w:vAlign w:val="center"/>
                </w:tcPr>
                <w:p w:rsidR="00A35015" w:rsidRDefault="00A35015">
                  <w:pPr>
                    <w:snapToGrid w:val="0"/>
                    <w:rPr>
                      <w:rFonts w:ascii="宋体"/>
                      <w:sz w:val="24"/>
                      <w:szCs w:val="24"/>
                    </w:rPr>
                  </w:pPr>
                  <w:r>
                    <w:rPr>
                      <w:rFonts w:ascii="宋体" w:hAnsi="宋体" w:cs="宋体" w:hint="eastAsia"/>
                      <w:sz w:val="24"/>
                      <w:szCs w:val="24"/>
                    </w:rPr>
                    <w:t>已经自建沉淀池（沉淀池、水泥养生池均作防渗处理），沉淀处理后回用于生产，不得外排；生活废水排入防渗旱厕，定期清掏用作农肥，（锅炉未建无锅炉排污水）</w:t>
                  </w:r>
                </w:p>
              </w:tc>
              <w:tc>
                <w:tcPr>
                  <w:tcW w:w="1045" w:type="dxa"/>
                  <w:tcBorders>
                    <w:top w:val="single" w:sz="4" w:space="0" w:color="auto"/>
                    <w:left w:val="single" w:sz="4" w:space="0" w:color="auto"/>
                    <w:bottom w:val="single" w:sz="4" w:space="0" w:color="auto"/>
                  </w:tcBorders>
                  <w:vAlign w:val="center"/>
                </w:tcPr>
                <w:p w:rsidR="00A35015" w:rsidRDefault="00A35015">
                  <w:pPr>
                    <w:snapToGrid w:val="0"/>
                    <w:jc w:val="center"/>
                    <w:rPr>
                      <w:rFonts w:ascii="宋体"/>
                      <w:sz w:val="24"/>
                      <w:szCs w:val="24"/>
                    </w:rPr>
                  </w:pPr>
                  <w:r>
                    <w:rPr>
                      <w:rFonts w:ascii="宋体" w:hAnsi="宋体" w:cs="宋体" w:hint="eastAsia"/>
                      <w:sz w:val="24"/>
                      <w:szCs w:val="24"/>
                    </w:rPr>
                    <w:t>已落实</w:t>
                  </w:r>
                </w:p>
              </w:tc>
            </w:tr>
            <w:tr w:rsidR="00A35015">
              <w:trPr>
                <w:trHeight w:val="405"/>
              </w:trPr>
              <w:tc>
                <w:tcPr>
                  <w:tcW w:w="440" w:type="dxa"/>
                  <w:tcBorders>
                    <w:top w:val="single" w:sz="4" w:space="0" w:color="auto"/>
                    <w:bottom w:val="single" w:sz="4" w:space="0" w:color="auto"/>
                    <w:right w:val="single" w:sz="4" w:space="0" w:color="auto"/>
                  </w:tcBorders>
                  <w:vAlign w:val="center"/>
                </w:tcPr>
                <w:p w:rsidR="00A35015" w:rsidRDefault="00A35015">
                  <w:pPr>
                    <w:snapToGrid w:val="0"/>
                    <w:jc w:val="center"/>
                    <w:rPr>
                      <w:rFonts w:ascii="宋体"/>
                      <w:sz w:val="24"/>
                      <w:szCs w:val="24"/>
                    </w:rPr>
                  </w:pPr>
                  <w:r>
                    <w:rPr>
                      <w:rFonts w:ascii="宋体" w:hAnsi="宋体" w:cs="宋体"/>
                      <w:sz w:val="24"/>
                      <w:szCs w:val="24"/>
                    </w:rPr>
                    <w:t>2</w:t>
                  </w:r>
                </w:p>
              </w:tc>
              <w:tc>
                <w:tcPr>
                  <w:tcW w:w="4684" w:type="dxa"/>
                  <w:tcBorders>
                    <w:top w:val="single" w:sz="4" w:space="0" w:color="auto"/>
                    <w:left w:val="single" w:sz="4" w:space="0" w:color="auto"/>
                    <w:bottom w:val="single" w:sz="4" w:space="0" w:color="auto"/>
                    <w:right w:val="single" w:sz="4" w:space="0" w:color="auto"/>
                  </w:tcBorders>
                  <w:vAlign w:val="center"/>
                </w:tcPr>
                <w:p w:rsidR="00A35015" w:rsidRDefault="00A35015">
                  <w:pPr>
                    <w:snapToGrid w:val="0"/>
                    <w:rPr>
                      <w:rFonts w:ascii="宋体"/>
                      <w:sz w:val="24"/>
                      <w:szCs w:val="24"/>
                    </w:rPr>
                  </w:pPr>
                  <w:r>
                    <w:rPr>
                      <w:rFonts w:ascii="宋体" w:hAnsi="宋体" w:cs="宋体" w:hint="eastAsia"/>
                      <w:sz w:val="24"/>
                      <w:szCs w:val="24"/>
                    </w:rPr>
                    <w:t>搅拌机搅拌过程中产生的粉尘由集气罩收集后经布袋除尘器处理后通过</w:t>
                  </w:r>
                  <w:r>
                    <w:rPr>
                      <w:rFonts w:ascii="宋体" w:hAnsi="宋体" w:cs="宋体"/>
                      <w:sz w:val="24"/>
                      <w:szCs w:val="24"/>
                    </w:rPr>
                    <w:t>15m</w:t>
                  </w:r>
                  <w:r>
                    <w:rPr>
                      <w:rFonts w:ascii="宋体" w:hAnsi="宋体" w:cs="宋体" w:hint="eastAsia"/>
                      <w:sz w:val="24"/>
                      <w:szCs w:val="24"/>
                    </w:rPr>
                    <w:t>排气筒排放，确保满足《水泥工业大气污染物排放标准》（</w:t>
                  </w:r>
                  <w:r>
                    <w:rPr>
                      <w:rFonts w:ascii="宋体" w:hAnsi="宋体" w:cs="宋体"/>
                      <w:sz w:val="24"/>
                      <w:szCs w:val="24"/>
                    </w:rPr>
                    <w:t>GB4915-2013</w:t>
                  </w:r>
                  <w:r>
                    <w:rPr>
                      <w:rFonts w:ascii="宋体" w:hAnsi="宋体" w:cs="宋体" w:hint="eastAsia"/>
                      <w:sz w:val="24"/>
                      <w:szCs w:val="24"/>
                    </w:rPr>
                    <w:t>）中相应排放限值要求；水泥和粉煤灰粉料输送管道须密闭，砂石原料输送皮带全封闭，出厂车辆须及时清洗，原料堆场采用苫布遮盖，细小粉料全封闭储存。加强管理，运输车辆封闭或苫布覆盖，运输车辆出入厂区时冲洗。定期洒水降尘，厂区四周围挡，地面硬化，有效减少无组织粉尘排放，确保无组织粉尘满足《水泥工业大气污染物排放标准》（</w:t>
                  </w:r>
                  <w:r>
                    <w:rPr>
                      <w:rFonts w:ascii="宋体" w:hAnsi="宋体" w:cs="宋体"/>
                      <w:sz w:val="24"/>
                      <w:szCs w:val="24"/>
                    </w:rPr>
                    <w:t>GB4915-2013</w:t>
                  </w:r>
                  <w:r>
                    <w:rPr>
                      <w:rFonts w:ascii="宋体" w:hAnsi="宋体" w:cs="宋体" w:hint="eastAsia"/>
                      <w:sz w:val="24"/>
                      <w:szCs w:val="24"/>
                    </w:rPr>
                    <w:t>）中相应排放限值要求。</w:t>
                  </w:r>
                </w:p>
              </w:tc>
              <w:tc>
                <w:tcPr>
                  <w:tcW w:w="3230" w:type="dxa"/>
                  <w:tcBorders>
                    <w:top w:val="single" w:sz="4" w:space="0" w:color="auto"/>
                    <w:left w:val="single" w:sz="4" w:space="0" w:color="auto"/>
                    <w:bottom w:val="single" w:sz="4" w:space="0" w:color="auto"/>
                    <w:right w:val="single" w:sz="4" w:space="0" w:color="auto"/>
                  </w:tcBorders>
                  <w:vAlign w:val="center"/>
                </w:tcPr>
                <w:p w:rsidR="00A35015" w:rsidRDefault="00A35015">
                  <w:pPr>
                    <w:snapToGrid w:val="0"/>
                    <w:rPr>
                      <w:rFonts w:ascii="宋体"/>
                      <w:sz w:val="24"/>
                      <w:szCs w:val="24"/>
                    </w:rPr>
                  </w:pPr>
                  <w:r>
                    <w:rPr>
                      <w:rFonts w:ascii="宋体" w:hAnsi="宋体" w:cs="宋体" w:hint="eastAsia"/>
                      <w:sz w:val="24"/>
                      <w:szCs w:val="24"/>
                    </w:rPr>
                    <w:t>粉尘由集气罩收集后经布袋除尘器处理后通过</w:t>
                  </w:r>
                  <w:r>
                    <w:rPr>
                      <w:rFonts w:ascii="宋体" w:hAnsi="宋体" w:cs="宋体"/>
                      <w:sz w:val="24"/>
                      <w:szCs w:val="24"/>
                    </w:rPr>
                    <w:t>15m</w:t>
                  </w:r>
                  <w:r>
                    <w:rPr>
                      <w:rFonts w:ascii="宋体" w:hAnsi="宋体" w:cs="宋体" w:hint="eastAsia"/>
                      <w:sz w:val="24"/>
                      <w:szCs w:val="24"/>
                    </w:rPr>
                    <w:t>排气筒排放，出厂车辆须及时清洗，加强管理，运输车辆封闭或苫布覆盖，运输车辆出入厂区时冲洗。定期洒水降尘。</w:t>
                  </w:r>
                  <w:r>
                    <w:rPr>
                      <w:rFonts w:ascii="宋体" w:hAnsi="宋体" w:cs="宋体"/>
                      <w:sz w:val="24"/>
                      <w:szCs w:val="24"/>
                    </w:rPr>
                    <w:t xml:space="preserve"> </w:t>
                  </w:r>
                </w:p>
              </w:tc>
              <w:tc>
                <w:tcPr>
                  <w:tcW w:w="1045" w:type="dxa"/>
                  <w:tcBorders>
                    <w:top w:val="single" w:sz="4" w:space="0" w:color="auto"/>
                    <w:left w:val="single" w:sz="4" w:space="0" w:color="auto"/>
                    <w:bottom w:val="single" w:sz="4" w:space="0" w:color="auto"/>
                  </w:tcBorders>
                  <w:vAlign w:val="center"/>
                </w:tcPr>
                <w:p w:rsidR="00A35015" w:rsidRDefault="00A35015">
                  <w:pPr>
                    <w:snapToGrid w:val="0"/>
                    <w:jc w:val="center"/>
                    <w:rPr>
                      <w:rFonts w:ascii="宋体"/>
                      <w:sz w:val="24"/>
                      <w:szCs w:val="24"/>
                    </w:rPr>
                  </w:pPr>
                  <w:r>
                    <w:rPr>
                      <w:rFonts w:ascii="宋体" w:hAnsi="宋体" w:cs="宋体" w:hint="eastAsia"/>
                      <w:sz w:val="24"/>
                      <w:szCs w:val="24"/>
                    </w:rPr>
                    <w:t>已落实</w:t>
                  </w:r>
                </w:p>
              </w:tc>
            </w:tr>
            <w:tr w:rsidR="00A35015">
              <w:trPr>
                <w:trHeight w:val="426"/>
              </w:trPr>
              <w:tc>
                <w:tcPr>
                  <w:tcW w:w="440" w:type="dxa"/>
                  <w:tcBorders>
                    <w:top w:val="single" w:sz="4" w:space="0" w:color="auto"/>
                    <w:bottom w:val="single" w:sz="4" w:space="0" w:color="auto"/>
                    <w:right w:val="single" w:sz="4" w:space="0" w:color="auto"/>
                  </w:tcBorders>
                  <w:vAlign w:val="center"/>
                </w:tcPr>
                <w:p w:rsidR="00A35015" w:rsidRDefault="00A35015">
                  <w:pPr>
                    <w:snapToGrid w:val="0"/>
                    <w:jc w:val="center"/>
                    <w:rPr>
                      <w:rFonts w:ascii="宋体"/>
                      <w:sz w:val="24"/>
                      <w:szCs w:val="24"/>
                    </w:rPr>
                  </w:pPr>
                  <w:r>
                    <w:rPr>
                      <w:rFonts w:ascii="宋体" w:hAnsi="宋体" w:cs="宋体"/>
                      <w:sz w:val="24"/>
                      <w:szCs w:val="24"/>
                    </w:rPr>
                    <w:t>3</w:t>
                  </w:r>
                </w:p>
              </w:tc>
              <w:tc>
                <w:tcPr>
                  <w:tcW w:w="4684" w:type="dxa"/>
                  <w:tcBorders>
                    <w:top w:val="single" w:sz="4" w:space="0" w:color="auto"/>
                    <w:left w:val="single" w:sz="4" w:space="0" w:color="auto"/>
                    <w:bottom w:val="single" w:sz="4" w:space="0" w:color="auto"/>
                    <w:right w:val="single" w:sz="4" w:space="0" w:color="auto"/>
                  </w:tcBorders>
                  <w:vAlign w:val="center"/>
                </w:tcPr>
                <w:p w:rsidR="00A35015" w:rsidRDefault="00A35015" w:rsidP="00A35015">
                  <w:pPr>
                    <w:spacing w:line="576" w:lineRule="exact"/>
                    <w:ind w:firstLineChars="200" w:firstLine="31680"/>
                    <w:rPr>
                      <w:rFonts w:ascii="宋体"/>
                      <w:sz w:val="24"/>
                      <w:szCs w:val="24"/>
                    </w:rPr>
                  </w:pPr>
                  <w:r>
                    <w:rPr>
                      <w:rFonts w:ascii="宋体" w:hAnsi="宋体" w:cs="宋体" w:hint="eastAsia"/>
                      <w:sz w:val="24"/>
                      <w:szCs w:val="24"/>
                    </w:rPr>
                    <w:t>通过选取低噪声设备、在高噪声设备安装减震、厂区合理布局等方法，确保厂界噪声满足《工业企业厂界环境噪声排放标准》（</w:t>
                  </w:r>
                  <w:r>
                    <w:rPr>
                      <w:rFonts w:ascii="宋体" w:hAnsi="宋体" w:cs="宋体"/>
                      <w:sz w:val="24"/>
                      <w:szCs w:val="24"/>
                    </w:rPr>
                    <w:t>GB12348-2008</w:t>
                  </w:r>
                  <w:r>
                    <w:rPr>
                      <w:rFonts w:ascii="宋体" w:hAnsi="宋体" w:cs="宋体" w:hint="eastAsia"/>
                      <w:sz w:val="24"/>
                      <w:szCs w:val="24"/>
                    </w:rPr>
                    <w:t>）中的</w:t>
                  </w:r>
                  <w:r>
                    <w:rPr>
                      <w:rFonts w:ascii="宋体" w:hAnsi="宋体" w:cs="宋体"/>
                      <w:sz w:val="24"/>
                      <w:szCs w:val="24"/>
                    </w:rPr>
                    <w:t>1</w:t>
                  </w:r>
                  <w:r>
                    <w:rPr>
                      <w:rFonts w:ascii="宋体" w:hAnsi="宋体" w:cs="宋体" w:hint="eastAsia"/>
                      <w:sz w:val="24"/>
                      <w:szCs w:val="24"/>
                    </w:rPr>
                    <w:t>类和</w:t>
                  </w:r>
                  <w:r>
                    <w:rPr>
                      <w:rFonts w:ascii="宋体" w:hAnsi="宋体" w:cs="宋体"/>
                      <w:sz w:val="24"/>
                      <w:szCs w:val="24"/>
                    </w:rPr>
                    <w:t>4a</w:t>
                  </w:r>
                  <w:r>
                    <w:rPr>
                      <w:rFonts w:ascii="宋体" w:hAnsi="宋体" w:cs="宋体" w:hint="eastAsia"/>
                      <w:sz w:val="24"/>
                      <w:szCs w:val="24"/>
                    </w:rPr>
                    <w:t>类排放标准要求。</w:t>
                  </w:r>
                </w:p>
                <w:p w:rsidR="00A35015" w:rsidRDefault="00A35015">
                  <w:pPr>
                    <w:rPr>
                      <w:rFonts w:ascii="宋体"/>
                      <w:sz w:val="24"/>
                      <w:szCs w:val="24"/>
                    </w:rPr>
                  </w:pPr>
                </w:p>
              </w:tc>
              <w:tc>
                <w:tcPr>
                  <w:tcW w:w="3230" w:type="dxa"/>
                  <w:tcBorders>
                    <w:top w:val="single" w:sz="4" w:space="0" w:color="auto"/>
                    <w:left w:val="single" w:sz="4" w:space="0" w:color="auto"/>
                    <w:bottom w:val="single" w:sz="4" w:space="0" w:color="auto"/>
                    <w:right w:val="single" w:sz="4" w:space="0" w:color="auto"/>
                  </w:tcBorders>
                  <w:vAlign w:val="center"/>
                </w:tcPr>
                <w:p w:rsidR="00A35015" w:rsidRDefault="00A35015">
                  <w:pPr>
                    <w:snapToGrid w:val="0"/>
                    <w:rPr>
                      <w:rFonts w:ascii="宋体"/>
                      <w:sz w:val="24"/>
                      <w:szCs w:val="24"/>
                    </w:rPr>
                  </w:pPr>
                  <w:r>
                    <w:rPr>
                      <w:rFonts w:ascii="宋体" w:hAnsi="宋体" w:cs="宋体" w:hint="eastAsia"/>
                      <w:sz w:val="24"/>
                      <w:szCs w:val="24"/>
                    </w:rPr>
                    <w:t>选取低噪声设备、在高噪声设备安装减震、厂区合理布局</w:t>
                  </w:r>
                </w:p>
              </w:tc>
              <w:tc>
                <w:tcPr>
                  <w:tcW w:w="1045" w:type="dxa"/>
                  <w:tcBorders>
                    <w:top w:val="single" w:sz="4" w:space="0" w:color="auto"/>
                    <w:left w:val="single" w:sz="4" w:space="0" w:color="auto"/>
                    <w:bottom w:val="single" w:sz="4" w:space="0" w:color="auto"/>
                  </w:tcBorders>
                  <w:vAlign w:val="center"/>
                </w:tcPr>
                <w:p w:rsidR="00A35015" w:rsidRDefault="00A35015">
                  <w:pPr>
                    <w:snapToGrid w:val="0"/>
                    <w:jc w:val="center"/>
                    <w:rPr>
                      <w:rFonts w:ascii="宋体"/>
                      <w:sz w:val="24"/>
                      <w:szCs w:val="24"/>
                    </w:rPr>
                  </w:pPr>
                  <w:r>
                    <w:rPr>
                      <w:rFonts w:ascii="宋体" w:hAnsi="宋体" w:cs="宋体" w:hint="eastAsia"/>
                      <w:sz w:val="24"/>
                      <w:szCs w:val="24"/>
                    </w:rPr>
                    <w:t>已落实</w:t>
                  </w:r>
                </w:p>
              </w:tc>
            </w:tr>
            <w:tr w:rsidR="00A35015">
              <w:tc>
                <w:tcPr>
                  <w:tcW w:w="440" w:type="dxa"/>
                  <w:tcBorders>
                    <w:top w:val="single" w:sz="4" w:space="0" w:color="auto"/>
                    <w:bottom w:val="single" w:sz="4" w:space="0" w:color="auto"/>
                    <w:right w:val="single" w:sz="4" w:space="0" w:color="auto"/>
                  </w:tcBorders>
                  <w:vAlign w:val="center"/>
                </w:tcPr>
                <w:p w:rsidR="00A35015" w:rsidRDefault="00A35015">
                  <w:pPr>
                    <w:snapToGrid w:val="0"/>
                    <w:jc w:val="center"/>
                    <w:rPr>
                      <w:rFonts w:ascii="宋体"/>
                      <w:sz w:val="24"/>
                      <w:szCs w:val="24"/>
                    </w:rPr>
                  </w:pPr>
                  <w:r>
                    <w:rPr>
                      <w:rFonts w:ascii="宋体" w:hAnsi="宋体" w:cs="宋体"/>
                      <w:sz w:val="24"/>
                      <w:szCs w:val="24"/>
                    </w:rPr>
                    <w:t>4</w:t>
                  </w:r>
                </w:p>
              </w:tc>
              <w:tc>
                <w:tcPr>
                  <w:tcW w:w="4684" w:type="dxa"/>
                  <w:tcBorders>
                    <w:top w:val="single" w:sz="4" w:space="0" w:color="auto"/>
                    <w:left w:val="single" w:sz="4" w:space="0" w:color="auto"/>
                    <w:bottom w:val="single" w:sz="4" w:space="0" w:color="auto"/>
                    <w:right w:val="single" w:sz="4" w:space="0" w:color="auto"/>
                  </w:tcBorders>
                  <w:vAlign w:val="center"/>
                </w:tcPr>
                <w:p w:rsidR="00A35015" w:rsidRDefault="00A35015">
                  <w:pPr>
                    <w:pStyle w:val="BodyTextIndent2"/>
                    <w:adjustRightInd w:val="0"/>
                    <w:snapToGrid w:val="0"/>
                    <w:spacing w:line="576" w:lineRule="exact"/>
                    <w:ind w:leftChars="0" w:left="0"/>
                    <w:rPr>
                      <w:rFonts w:ascii="宋体"/>
                      <w:sz w:val="24"/>
                      <w:szCs w:val="24"/>
                    </w:rPr>
                  </w:pPr>
                  <w:r>
                    <w:rPr>
                      <w:rFonts w:cs="宋体" w:hint="eastAsia"/>
                      <w:sz w:val="24"/>
                      <w:szCs w:val="24"/>
                    </w:rPr>
                    <w:t>废机油暂存于新建危废暂存间后，定期交由有资质单位处理，其收集、储存和转移措施必须严格执行《危险废物贮存污染控制标准》（</w:t>
                  </w:r>
                  <w:r>
                    <w:rPr>
                      <w:sz w:val="24"/>
                      <w:szCs w:val="24"/>
                    </w:rPr>
                    <w:t>GB185917-2001</w:t>
                  </w:r>
                  <w:r>
                    <w:rPr>
                      <w:rFonts w:cs="宋体" w:hint="eastAsia"/>
                      <w:sz w:val="24"/>
                      <w:szCs w:val="24"/>
                    </w:rPr>
                    <w:t>）及其修改单要求和《危险废物转移联单管理办法》等国家有关规定；除尘器回收粉尘、撒落在地面的物料集中收集，回用于生产；沉淀池沉淀物用作建筑材料外卖；锅炉炉灰、锅炉除尘器收集粉尘统一收集外售作农肥；生活垃圾集中收集后，由环卫部门统一处理。</w:t>
                  </w:r>
                </w:p>
              </w:tc>
              <w:tc>
                <w:tcPr>
                  <w:tcW w:w="3230" w:type="dxa"/>
                  <w:tcBorders>
                    <w:top w:val="single" w:sz="4" w:space="0" w:color="auto"/>
                    <w:left w:val="single" w:sz="4" w:space="0" w:color="auto"/>
                    <w:bottom w:val="single" w:sz="4" w:space="0" w:color="auto"/>
                    <w:right w:val="single" w:sz="4" w:space="0" w:color="auto"/>
                  </w:tcBorders>
                  <w:vAlign w:val="center"/>
                </w:tcPr>
                <w:p w:rsidR="00A35015" w:rsidRDefault="00A35015">
                  <w:pPr>
                    <w:snapToGrid w:val="0"/>
                    <w:rPr>
                      <w:rFonts w:ascii="宋体"/>
                      <w:sz w:val="24"/>
                      <w:szCs w:val="24"/>
                    </w:rPr>
                  </w:pPr>
                  <w:r>
                    <w:rPr>
                      <w:rFonts w:cs="宋体" w:hint="eastAsia"/>
                      <w:sz w:val="24"/>
                      <w:szCs w:val="24"/>
                    </w:rPr>
                    <w:t>废机油暂存于新建危废暂存间后，定期交由有资质单位处理；除尘器回收粉尘、撒落在地面的物料集中收集，回用于生产；沉淀池沉淀物用作建筑材料外卖；锅炉炉灰、锅炉除尘器收集粉尘统一收集外售作农肥（锅炉未建，不产生粉尘及固体废物）；生活垃圾集中收集后，由环卫部门统一处理。</w:t>
                  </w:r>
                </w:p>
              </w:tc>
              <w:tc>
                <w:tcPr>
                  <w:tcW w:w="1045" w:type="dxa"/>
                  <w:tcBorders>
                    <w:top w:val="single" w:sz="4" w:space="0" w:color="auto"/>
                    <w:left w:val="single" w:sz="4" w:space="0" w:color="auto"/>
                    <w:bottom w:val="single" w:sz="4" w:space="0" w:color="auto"/>
                  </w:tcBorders>
                  <w:vAlign w:val="center"/>
                </w:tcPr>
                <w:p w:rsidR="00A35015" w:rsidRDefault="00A35015">
                  <w:pPr>
                    <w:snapToGrid w:val="0"/>
                    <w:jc w:val="center"/>
                    <w:rPr>
                      <w:rFonts w:ascii="宋体"/>
                      <w:sz w:val="24"/>
                      <w:szCs w:val="24"/>
                    </w:rPr>
                  </w:pPr>
                  <w:r>
                    <w:rPr>
                      <w:rFonts w:ascii="宋体" w:hAnsi="宋体" w:cs="宋体" w:hint="eastAsia"/>
                      <w:sz w:val="24"/>
                      <w:szCs w:val="24"/>
                    </w:rPr>
                    <w:t>已落实</w:t>
                  </w:r>
                </w:p>
              </w:tc>
            </w:tr>
          </w:tbl>
          <w:p w:rsidR="00A35015" w:rsidRDefault="00A35015" w:rsidP="00A35015">
            <w:pPr>
              <w:spacing w:line="400" w:lineRule="exact"/>
              <w:ind w:firstLineChars="200" w:firstLine="31680"/>
              <w:rPr>
                <w:rFonts w:ascii="宋体"/>
                <w:sz w:val="24"/>
                <w:szCs w:val="24"/>
              </w:rPr>
            </w:pPr>
          </w:p>
          <w:p w:rsidR="00A35015" w:rsidRDefault="00A35015">
            <w:pPr>
              <w:spacing w:line="440" w:lineRule="exact"/>
              <w:rPr>
                <w:rFonts w:ascii="宋体"/>
                <w:sz w:val="24"/>
                <w:szCs w:val="24"/>
              </w:rPr>
            </w:pPr>
          </w:p>
          <w:p w:rsidR="00A35015" w:rsidRDefault="00A35015">
            <w:pPr>
              <w:spacing w:line="440" w:lineRule="exact"/>
              <w:rPr>
                <w:rFonts w:ascii="宋体"/>
                <w:sz w:val="24"/>
                <w:szCs w:val="24"/>
              </w:rPr>
            </w:pPr>
          </w:p>
        </w:tc>
      </w:tr>
    </w:tbl>
    <w:p w:rsidR="00A35015" w:rsidRDefault="00A35015">
      <w:pPr>
        <w:spacing w:line="400" w:lineRule="exact"/>
        <w:rPr>
          <w:rFonts w:ascii="宋体"/>
          <w:b/>
          <w:bCs/>
          <w:sz w:val="44"/>
          <w:szCs w:val="44"/>
        </w:rPr>
      </w:pPr>
    </w:p>
    <w:p w:rsidR="00A35015" w:rsidRDefault="00A35015">
      <w:pPr>
        <w:spacing w:line="400" w:lineRule="exact"/>
        <w:rPr>
          <w:rFonts w:ascii="宋体"/>
          <w:b/>
          <w:bCs/>
          <w:sz w:val="44"/>
          <w:szCs w:val="44"/>
        </w:rPr>
      </w:pPr>
    </w:p>
    <w:p w:rsidR="00A35015" w:rsidRDefault="00A35015">
      <w:pPr>
        <w:spacing w:line="400" w:lineRule="exact"/>
        <w:rPr>
          <w:rFonts w:ascii="宋体"/>
          <w:b/>
          <w:bCs/>
          <w:sz w:val="32"/>
          <w:szCs w:val="32"/>
        </w:rPr>
      </w:pPr>
      <w:r>
        <w:rPr>
          <w:rFonts w:ascii="宋体" w:hAnsi="宋体" w:cs="宋体" w:hint="eastAsia"/>
          <w:b/>
          <w:bCs/>
          <w:sz w:val="32"/>
          <w:szCs w:val="32"/>
        </w:rPr>
        <w:t>表七</w:t>
      </w:r>
      <w:r>
        <w:rPr>
          <w:rFonts w:ascii="宋体" w:hAnsi="宋体" w:cs="宋体"/>
          <w:b/>
          <w:bCs/>
          <w:sz w:val="32"/>
          <w:szCs w:val="32"/>
        </w:rPr>
        <w:t xml:space="preserve"> </w:t>
      </w:r>
      <w:r>
        <w:rPr>
          <w:rFonts w:ascii="宋体" w:hAnsi="宋体" w:cs="宋体" w:hint="eastAsia"/>
          <w:b/>
          <w:bCs/>
          <w:sz w:val="32"/>
          <w:szCs w:val="32"/>
        </w:rPr>
        <w:t>验收结论及建议</w:t>
      </w:r>
    </w:p>
    <w:p w:rsidR="00A35015" w:rsidRDefault="00A35015">
      <w:pPr>
        <w:spacing w:line="400" w:lineRule="exact"/>
        <w:rPr>
          <w:rFonts w:ascii="宋体"/>
          <w:sz w:val="24"/>
          <w:szCs w:val="24"/>
        </w:rPr>
      </w:pPr>
    </w:p>
    <w:tbl>
      <w:tblPr>
        <w:tblW w:w="961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12"/>
      </w:tblGrid>
      <w:tr w:rsidR="00A35015">
        <w:trPr>
          <w:trHeight w:val="13913"/>
        </w:trPr>
        <w:tc>
          <w:tcPr>
            <w:tcW w:w="9612" w:type="dxa"/>
          </w:tcPr>
          <w:p w:rsidR="00A35015" w:rsidRDefault="00A35015" w:rsidP="00A35015">
            <w:pPr>
              <w:pStyle w:val="BodyTextIndent3"/>
              <w:numPr>
                <w:ilvl w:val="0"/>
                <w:numId w:val="7"/>
              </w:numPr>
              <w:adjustRightInd w:val="0"/>
              <w:snapToGrid w:val="0"/>
              <w:spacing w:after="0" w:line="360" w:lineRule="auto"/>
              <w:ind w:leftChars="0" w:left="0" w:firstLineChars="200" w:firstLine="31680"/>
              <w:outlineLvl w:val="1"/>
              <w:rPr>
                <w:rFonts w:ascii="Times New Roman" w:hAnsi="Times New Roman" w:cs="Times New Roman"/>
                <w:b/>
                <w:bCs/>
                <w:sz w:val="24"/>
                <w:szCs w:val="24"/>
              </w:rPr>
            </w:pPr>
            <w:r>
              <w:rPr>
                <w:rFonts w:ascii="Times New Roman" w:hAnsi="Times New Roman" w:cs="宋体" w:hint="eastAsia"/>
                <w:b/>
                <w:bCs/>
                <w:sz w:val="24"/>
                <w:szCs w:val="24"/>
              </w:rPr>
              <w:t>项目概况</w:t>
            </w:r>
          </w:p>
          <w:p w:rsidR="00A35015" w:rsidRDefault="00A35015" w:rsidP="00A35015">
            <w:pPr>
              <w:pStyle w:val="BodyTextIndent3"/>
              <w:widowControl/>
              <w:adjustRightInd w:val="0"/>
              <w:snapToGrid w:val="0"/>
              <w:spacing w:after="0" w:line="360" w:lineRule="auto"/>
              <w:ind w:leftChars="0" w:left="0" w:firstLineChars="200" w:firstLine="31680"/>
              <w:rPr>
                <w:rFonts w:ascii="Times New Roman" w:hAnsi="Times New Roman" w:cs="Times New Roman"/>
                <w:sz w:val="24"/>
                <w:szCs w:val="24"/>
              </w:rPr>
            </w:pPr>
            <w:r>
              <w:rPr>
                <w:rFonts w:ascii="Times New Roman" w:hAnsi="Times New Roman" w:cs="宋体" w:hint="eastAsia"/>
                <w:sz w:val="24"/>
                <w:szCs w:val="24"/>
              </w:rPr>
              <w:t>本项目位于吉林市永吉县双河镇双河村七社，本项目租用个人厂地进行生产，租赁面积</w:t>
            </w:r>
            <w:r>
              <w:rPr>
                <w:rFonts w:ascii="Times New Roman" w:hAnsi="Times New Roman" w:cs="Times New Roman"/>
                <w:sz w:val="24"/>
                <w:szCs w:val="24"/>
              </w:rPr>
              <w:t>27442</w:t>
            </w:r>
            <w:r>
              <w:rPr>
                <w:rFonts w:ascii="Times New Roman" w:hAnsi="Times New Roman" w:cs="宋体" w:hint="eastAsia"/>
                <w:sz w:val="24"/>
                <w:szCs w:val="24"/>
              </w:rPr>
              <w:t>平方米，该土地系双河镇双河镇村七社建设预留地，经双河镇村七社村委会同意吉林市利民建筑材料有限公司在此从事生产经营活动。并且承租热具有有限租用与征用权。</w:t>
            </w:r>
          </w:p>
          <w:p w:rsidR="00A35015" w:rsidRDefault="00A35015" w:rsidP="00A35015">
            <w:pPr>
              <w:pStyle w:val="BodyTextIndent3"/>
              <w:widowControl/>
              <w:adjustRightInd w:val="0"/>
              <w:snapToGrid w:val="0"/>
              <w:spacing w:after="0" w:line="360" w:lineRule="auto"/>
              <w:ind w:leftChars="0" w:left="0" w:firstLineChars="200" w:firstLine="31680"/>
              <w:rPr>
                <w:rFonts w:ascii="Times New Roman" w:hAnsi="Times New Roman" w:cs="Times New Roman"/>
                <w:sz w:val="24"/>
                <w:szCs w:val="24"/>
              </w:rPr>
            </w:pPr>
            <w:r>
              <w:rPr>
                <w:rFonts w:ascii="Times New Roman" w:hAnsi="Times New Roman" w:cs="宋体" w:hint="eastAsia"/>
                <w:sz w:val="24"/>
                <w:szCs w:val="24"/>
              </w:rPr>
              <w:t>根据相关要求与双河镇村村委会的要求，租赁期限到期后不继续租用土地（由于本项目运营期间所有原材料均外购，不对土地进行开采，对土地基本无破坏，无需进行土地复垦）。中心坐标东经</w:t>
            </w:r>
            <w:r>
              <w:rPr>
                <w:rFonts w:ascii="Times New Roman" w:hAnsi="Times New Roman" w:cs="Times New Roman"/>
                <w:sz w:val="24"/>
                <w:szCs w:val="24"/>
              </w:rPr>
              <w:t>126.160394</w:t>
            </w:r>
            <w:r>
              <w:rPr>
                <w:rFonts w:ascii="Times New Roman" w:hAnsi="Times New Roman" w:cs="宋体" w:hint="eastAsia"/>
                <w:sz w:val="24"/>
                <w:szCs w:val="24"/>
              </w:rPr>
              <w:t>，北纬</w:t>
            </w:r>
            <w:r>
              <w:rPr>
                <w:rFonts w:ascii="Times New Roman" w:hAnsi="Times New Roman" w:cs="Times New Roman"/>
                <w:sz w:val="24"/>
                <w:szCs w:val="24"/>
              </w:rPr>
              <w:t>43.475429</w:t>
            </w:r>
            <w:r>
              <w:rPr>
                <w:rFonts w:ascii="Times New Roman" w:hAnsi="Times New Roman" w:cs="宋体" w:hint="eastAsia"/>
                <w:sz w:val="24"/>
                <w:szCs w:val="24"/>
              </w:rPr>
              <w:t>。本项目东侧为沈吉高速，南侧、西侧为农田，北侧为双黄岔线。本项目最近敏感点为项目西北侧</w:t>
            </w:r>
            <w:r>
              <w:rPr>
                <w:rFonts w:ascii="Times New Roman" w:hAnsi="Times New Roman" w:cs="Times New Roman"/>
                <w:sz w:val="24"/>
                <w:szCs w:val="24"/>
              </w:rPr>
              <w:t>310m</w:t>
            </w:r>
            <w:r>
              <w:rPr>
                <w:rFonts w:ascii="Times New Roman" w:hAnsi="Times New Roman" w:cs="宋体" w:hint="eastAsia"/>
                <w:sz w:val="24"/>
                <w:szCs w:val="24"/>
              </w:rPr>
              <w:t>处的炮场村居民，约有居民</w:t>
            </w:r>
            <w:r>
              <w:rPr>
                <w:rFonts w:ascii="Times New Roman" w:hAnsi="Times New Roman" w:cs="Times New Roman"/>
                <w:sz w:val="24"/>
                <w:szCs w:val="24"/>
              </w:rPr>
              <w:t>30</w:t>
            </w:r>
            <w:r>
              <w:rPr>
                <w:rFonts w:ascii="Times New Roman" w:hAnsi="Times New Roman" w:cs="宋体" w:hint="eastAsia"/>
                <w:sz w:val="24"/>
                <w:szCs w:val="24"/>
              </w:rPr>
              <w:t>户</w:t>
            </w:r>
            <w:r>
              <w:rPr>
                <w:rFonts w:ascii="Times New Roman" w:hAnsi="Times New Roman" w:cs="Times New Roman"/>
                <w:sz w:val="24"/>
                <w:szCs w:val="24"/>
              </w:rPr>
              <w:t>/120</w:t>
            </w:r>
            <w:r>
              <w:rPr>
                <w:rFonts w:ascii="Times New Roman" w:hAnsi="Times New Roman" w:cs="宋体" w:hint="eastAsia"/>
                <w:sz w:val="24"/>
                <w:szCs w:val="24"/>
              </w:rPr>
              <w:t>人。项目建成后，年产商品混凝土</w:t>
            </w:r>
            <w:r>
              <w:rPr>
                <w:rFonts w:ascii="Times New Roman" w:hAnsi="Times New Roman" w:cs="Times New Roman"/>
                <w:sz w:val="24"/>
                <w:szCs w:val="24"/>
              </w:rPr>
              <w:t>0.96</w:t>
            </w:r>
            <w:r>
              <w:rPr>
                <w:rFonts w:ascii="Times New Roman" w:hAnsi="Times New Roman" w:cs="宋体" w:hint="eastAsia"/>
                <w:sz w:val="24"/>
                <w:szCs w:val="24"/>
              </w:rPr>
              <w:t>万</w:t>
            </w:r>
            <w:r>
              <w:rPr>
                <w:rFonts w:ascii="Times New Roman" w:hAnsi="Times New Roman" w:cs="Times New Roman"/>
                <w:sz w:val="24"/>
                <w:szCs w:val="24"/>
              </w:rPr>
              <w:t>m3</w:t>
            </w:r>
            <w:r>
              <w:rPr>
                <w:rFonts w:ascii="Times New Roman" w:hAnsi="Times New Roman" w:cs="宋体" w:hint="eastAsia"/>
                <w:sz w:val="24"/>
                <w:szCs w:val="24"/>
              </w:rPr>
              <w:t>，污染排放为登记管理。本项目总投资为</w:t>
            </w:r>
            <w:r>
              <w:rPr>
                <w:rFonts w:ascii="Times New Roman" w:hAnsi="Times New Roman" w:cs="Times New Roman"/>
                <w:sz w:val="24"/>
                <w:szCs w:val="24"/>
              </w:rPr>
              <w:t>1035</w:t>
            </w:r>
            <w:r>
              <w:rPr>
                <w:rFonts w:ascii="Times New Roman" w:hAnsi="Times New Roman" w:cs="宋体" w:hint="eastAsia"/>
                <w:sz w:val="24"/>
                <w:szCs w:val="24"/>
              </w:rPr>
              <w:t>万元，全部为企业自筹解决，其中环保投资为</w:t>
            </w:r>
            <w:r>
              <w:rPr>
                <w:rFonts w:ascii="Times New Roman" w:hAnsi="Times New Roman" w:cs="Times New Roman"/>
                <w:sz w:val="24"/>
                <w:szCs w:val="24"/>
              </w:rPr>
              <w:t>48</w:t>
            </w:r>
            <w:r>
              <w:rPr>
                <w:rFonts w:ascii="Times New Roman" w:hAnsi="Times New Roman" w:cs="宋体" w:hint="eastAsia"/>
                <w:sz w:val="24"/>
                <w:szCs w:val="24"/>
              </w:rPr>
              <w:t>万元，占总投资</w:t>
            </w:r>
            <w:r>
              <w:rPr>
                <w:rFonts w:ascii="Times New Roman" w:hAnsi="Times New Roman" w:cs="Times New Roman"/>
                <w:sz w:val="24"/>
                <w:szCs w:val="24"/>
              </w:rPr>
              <w:t>4.6%</w:t>
            </w:r>
            <w:r>
              <w:rPr>
                <w:rFonts w:ascii="Times New Roman" w:hAnsi="Times New Roman" w:cs="宋体" w:hint="eastAsia"/>
                <w:sz w:val="24"/>
                <w:szCs w:val="24"/>
              </w:rPr>
              <w:t>。</w:t>
            </w:r>
          </w:p>
          <w:p w:rsidR="00A35015" w:rsidRPr="00902C03" w:rsidRDefault="00A35015" w:rsidP="00A35015">
            <w:pPr>
              <w:pStyle w:val="TOC2"/>
              <w:ind w:firstLine="31680"/>
              <w:rPr>
                <w:rFonts w:ascii="宋体"/>
              </w:rPr>
            </w:pPr>
            <w:r w:rsidRPr="00902C03">
              <w:rPr>
                <w:rFonts w:cs="宋体" w:hint="eastAsia"/>
              </w:rPr>
              <w:t>项目按照排污许可管理条例，按照排污许可分类管理名录等相关要求，于</w:t>
            </w:r>
            <w:r w:rsidRPr="00902C03">
              <w:t>2022</w:t>
            </w:r>
            <w:r w:rsidRPr="00902C03">
              <w:rPr>
                <w:rFonts w:cs="宋体" w:hint="eastAsia"/>
              </w:rPr>
              <w:t>年</w:t>
            </w:r>
            <w:r w:rsidRPr="00902C03">
              <w:t>11</w:t>
            </w:r>
            <w:r w:rsidRPr="00902C03">
              <w:rPr>
                <w:rFonts w:cs="宋体" w:hint="eastAsia"/>
              </w:rPr>
              <w:t>月在全国排污许可证管理信息平台完成排污许可</w:t>
            </w:r>
            <w:r>
              <w:rPr>
                <w:rFonts w:cs="宋体" w:hint="eastAsia"/>
              </w:rPr>
              <w:t>登记</w:t>
            </w:r>
            <w:r w:rsidRPr="00902C03">
              <w:rPr>
                <w:rFonts w:cs="宋体" w:hint="eastAsia"/>
              </w:rPr>
              <w:t>填报</w:t>
            </w:r>
          </w:p>
          <w:p w:rsidR="00A35015" w:rsidRDefault="00A35015" w:rsidP="00A35015">
            <w:pPr>
              <w:adjustRightInd w:val="0"/>
              <w:snapToGrid w:val="0"/>
              <w:spacing w:line="360" w:lineRule="auto"/>
              <w:ind w:firstLineChars="200" w:firstLine="31680"/>
              <w:rPr>
                <w:b/>
                <w:bCs/>
                <w:sz w:val="24"/>
                <w:szCs w:val="24"/>
              </w:rPr>
            </w:pPr>
            <w:r>
              <w:rPr>
                <w:b/>
                <w:bCs/>
                <w:sz w:val="24"/>
                <w:szCs w:val="24"/>
              </w:rPr>
              <w:t>2</w:t>
            </w:r>
            <w:r>
              <w:rPr>
                <w:rFonts w:cs="宋体" w:hint="eastAsia"/>
                <w:b/>
                <w:bCs/>
                <w:sz w:val="24"/>
                <w:szCs w:val="24"/>
                <w:lang w:val="zh-CN"/>
              </w:rPr>
              <w:t>、</w:t>
            </w:r>
            <w:r>
              <w:rPr>
                <w:rFonts w:cs="宋体" w:hint="eastAsia"/>
                <w:b/>
                <w:bCs/>
                <w:sz w:val="24"/>
                <w:szCs w:val="24"/>
              </w:rPr>
              <w:t>环境质量现状评价</w:t>
            </w:r>
          </w:p>
          <w:p w:rsidR="00A35015" w:rsidRDefault="00A35015" w:rsidP="00A35015">
            <w:pPr>
              <w:adjustRightInd w:val="0"/>
              <w:snapToGrid w:val="0"/>
              <w:spacing w:line="360" w:lineRule="auto"/>
              <w:ind w:firstLineChars="150" w:firstLine="31680"/>
              <w:rPr>
                <w:sz w:val="24"/>
                <w:szCs w:val="24"/>
              </w:rPr>
            </w:pPr>
            <w:r>
              <w:rPr>
                <w:rFonts w:cs="宋体" w:hint="eastAsia"/>
                <w:sz w:val="24"/>
                <w:szCs w:val="24"/>
              </w:rPr>
              <w:t>（</w:t>
            </w:r>
            <w:r>
              <w:rPr>
                <w:sz w:val="24"/>
                <w:szCs w:val="24"/>
              </w:rPr>
              <w:t>1</w:t>
            </w:r>
            <w:r>
              <w:rPr>
                <w:rFonts w:cs="宋体" w:hint="eastAsia"/>
                <w:sz w:val="24"/>
                <w:szCs w:val="24"/>
              </w:rPr>
              <w:t>）地表水</w:t>
            </w:r>
          </w:p>
          <w:p w:rsidR="00A35015" w:rsidRDefault="00A35015" w:rsidP="00A35015">
            <w:pPr>
              <w:spacing w:line="360" w:lineRule="auto"/>
              <w:ind w:firstLineChars="200" w:firstLine="31680"/>
              <w:rPr>
                <w:color w:val="FF0000"/>
                <w:sz w:val="24"/>
                <w:szCs w:val="24"/>
              </w:rPr>
            </w:pPr>
            <w:r>
              <w:rPr>
                <w:rFonts w:cs="宋体" w:hint="eastAsia"/>
                <w:sz w:val="24"/>
                <w:szCs w:val="24"/>
              </w:rPr>
              <w:t>根据吉林省生态环境厅网站发布的《吉林省</w:t>
            </w:r>
            <w:r>
              <w:rPr>
                <w:sz w:val="24"/>
                <w:szCs w:val="24"/>
              </w:rPr>
              <w:t>2020</w:t>
            </w:r>
            <w:r>
              <w:rPr>
                <w:rFonts w:cs="宋体" w:hint="eastAsia"/>
                <w:sz w:val="24"/>
                <w:szCs w:val="24"/>
              </w:rPr>
              <w:t>年</w:t>
            </w:r>
            <w:r>
              <w:rPr>
                <w:sz w:val="24"/>
                <w:szCs w:val="24"/>
              </w:rPr>
              <w:t>5</w:t>
            </w:r>
            <w:r>
              <w:rPr>
                <w:rFonts w:cs="宋体" w:hint="eastAsia"/>
                <w:sz w:val="24"/>
                <w:szCs w:val="24"/>
              </w:rPr>
              <w:t>月重点流域水质月报》、《吉林省</w:t>
            </w:r>
            <w:r>
              <w:rPr>
                <w:sz w:val="24"/>
                <w:szCs w:val="24"/>
              </w:rPr>
              <w:t>2020</w:t>
            </w:r>
            <w:r>
              <w:rPr>
                <w:rFonts w:cs="宋体" w:hint="eastAsia"/>
                <w:sz w:val="24"/>
                <w:szCs w:val="24"/>
              </w:rPr>
              <w:t>年</w:t>
            </w:r>
            <w:r>
              <w:rPr>
                <w:sz w:val="24"/>
                <w:szCs w:val="24"/>
              </w:rPr>
              <w:t>6</w:t>
            </w:r>
            <w:r>
              <w:rPr>
                <w:rFonts w:cs="宋体" w:hint="eastAsia"/>
                <w:sz w:val="24"/>
                <w:szCs w:val="24"/>
              </w:rPr>
              <w:t>月重点流域水质月报》吉林市岔路河官厅国控断面</w:t>
            </w:r>
            <w:r>
              <w:rPr>
                <w:sz w:val="24"/>
                <w:szCs w:val="24"/>
              </w:rPr>
              <w:t>2020</w:t>
            </w:r>
            <w:r>
              <w:rPr>
                <w:rFonts w:cs="宋体" w:hint="eastAsia"/>
                <w:sz w:val="24"/>
                <w:szCs w:val="24"/>
              </w:rPr>
              <w:t>年</w:t>
            </w:r>
            <w:r>
              <w:rPr>
                <w:sz w:val="24"/>
                <w:szCs w:val="24"/>
              </w:rPr>
              <w:t>5-6</w:t>
            </w:r>
            <w:r>
              <w:rPr>
                <w:rFonts w:cs="宋体" w:hint="eastAsia"/>
                <w:sz w:val="24"/>
                <w:szCs w:val="24"/>
              </w:rPr>
              <w:t>月份水质已达到</w:t>
            </w:r>
            <w:r>
              <w:rPr>
                <w:rFonts w:ascii="宋体" w:hAnsi="宋体" w:cs="宋体" w:hint="eastAsia"/>
                <w:sz w:val="24"/>
                <w:szCs w:val="24"/>
              </w:rPr>
              <w:t>Ⅲ</w:t>
            </w:r>
            <w:r>
              <w:rPr>
                <w:rFonts w:cs="宋体" w:hint="eastAsia"/>
                <w:sz w:val="24"/>
                <w:szCs w:val="24"/>
              </w:rPr>
              <w:t>类水体标准，与去年同期相比，岔路河断面水质类别没有显著变化，与上月相比，岔路河断面水质类别没有显著变化，官厅断面水质类别变好。</w:t>
            </w:r>
          </w:p>
          <w:p w:rsidR="00A35015" w:rsidRDefault="00A35015" w:rsidP="00A35015">
            <w:pPr>
              <w:adjustRightInd w:val="0"/>
              <w:snapToGrid w:val="0"/>
              <w:spacing w:line="360" w:lineRule="auto"/>
              <w:ind w:firstLineChars="150" w:firstLine="31680"/>
              <w:rPr>
                <w:sz w:val="24"/>
                <w:szCs w:val="24"/>
              </w:rPr>
            </w:pPr>
            <w:r>
              <w:rPr>
                <w:rFonts w:cs="宋体" w:hint="eastAsia"/>
                <w:sz w:val="24"/>
                <w:szCs w:val="24"/>
              </w:rPr>
              <w:t>（</w:t>
            </w:r>
            <w:r>
              <w:rPr>
                <w:sz w:val="24"/>
                <w:szCs w:val="24"/>
              </w:rPr>
              <w:t>2</w:t>
            </w:r>
            <w:r>
              <w:rPr>
                <w:rFonts w:cs="宋体" w:hint="eastAsia"/>
                <w:sz w:val="24"/>
                <w:szCs w:val="24"/>
              </w:rPr>
              <w:t>）环境空气</w:t>
            </w:r>
          </w:p>
          <w:p w:rsidR="00A35015" w:rsidRDefault="00A35015" w:rsidP="00A35015">
            <w:pPr>
              <w:spacing w:line="360" w:lineRule="auto"/>
              <w:ind w:firstLineChars="200" w:firstLine="31680"/>
              <w:rPr>
                <w:color w:val="FF0000"/>
                <w:sz w:val="24"/>
                <w:szCs w:val="24"/>
              </w:rPr>
            </w:pPr>
            <w:r>
              <w:rPr>
                <w:rFonts w:cs="宋体" w:hint="eastAsia"/>
                <w:sz w:val="24"/>
                <w:szCs w:val="24"/>
              </w:rPr>
              <w:t>本项目采用吉林省生态环境厅发布的《</w:t>
            </w:r>
            <w:r>
              <w:rPr>
                <w:sz w:val="24"/>
                <w:szCs w:val="24"/>
              </w:rPr>
              <w:t>2019</w:t>
            </w:r>
            <w:r>
              <w:rPr>
                <w:rFonts w:cs="宋体" w:hint="eastAsia"/>
                <w:sz w:val="24"/>
                <w:szCs w:val="24"/>
              </w:rPr>
              <w:t>年评价基准年环境质量公告》数据，</w:t>
            </w:r>
            <w:r>
              <w:rPr>
                <w:sz w:val="24"/>
                <w:szCs w:val="24"/>
              </w:rPr>
              <w:t>PM</w:t>
            </w:r>
            <w:r>
              <w:rPr>
                <w:sz w:val="24"/>
                <w:szCs w:val="24"/>
                <w:vertAlign w:val="subscript"/>
              </w:rPr>
              <w:t>2.5</w:t>
            </w:r>
            <w:r>
              <w:rPr>
                <w:rFonts w:cs="宋体" w:hint="eastAsia"/>
                <w:sz w:val="24"/>
                <w:szCs w:val="24"/>
              </w:rPr>
              <w:t>未达到《环境空气质量标准》（</w:t>
            </w:r>
            <w:r>
              <w:rPr>
                <w:sz w:val="24"/>
                <w:szCs w:val="24"/>
              </w:rPr>
              <w:t>GB3095</w:t>
            </w:r>
            <w:r>
              <w:rPr>
                <w:rFonts w:cs="宋体" w:hint="eastAsia"/>
                <w:sz w:val="24"/>
                <w:szCs w:val="24"/>
              </w:rPr>
              <w:t>－</w:t>
            </w:r>
            <w:r>
              <w:rPr>
                <w:sz w:val="24"/>
                <w:szCs w:val="24"/>
              </w:rPr>
              <w:t>2012</w:t>
            </w:r>
            <w:r>
              <w:rPr>
                <w:rFonts w:cs="宋体" w:hint="eastAsia"/>
                <w:sz w:val="24"/>
                <w:szCs w:val="24"/>
              </w:rPr>
              <w:t>）二级标准，说明区域城市环境空气质量不达标。</w:t>
            </w:r>
          </w:p>
          <w:p w:rsidR="00A35015" w:rsidRDefault="00A35015" w:rsidP="00A35015">
            <w:pPr>
              <w:adjustRightInd w:val="0"/>
              <w:snapToGrid w:val="0"/>
              <w:spacing w:line="360" w:lineRule="auto"/>
              <w:ind w:firstLineChars="150" w:firstLine="31680"/>
              <w:rPr>
                <w:sz w:val="24"/>
                <w:szCs w:val="24"/>
              </w:rPr>
            </w:pPr>
            <w:r>
              <w:rPr>
                <w:rFonts w:cs="宋体" w:hint="eastAsia"/>
                <w:sz w:val="24"/>
                <w:szCs w:val="24"/>
              </w:rPr>
              <w:t>（</w:t>
            </w:r>
            <w:r>
              <w:rPr>
                <w:sz w:val="24"/>
                <w:szCs w:val="24"/>
              </w:rPr>
              <w:t>3</w:t>
            </w:r>
            <w:r>
              <w:rPr>
                <w:rFonts w:cs="宋体" w:hint="eastAsia"/>
                <w:sz w:val="24"/>
                <w:szCs w:val="24"/>
              </w:rPr>
              <w:t>）声环境</w:t>
            </w:r>
          </w:p>
          <w:p w:rsidR="00A35015" w:rsidRDefault="00A35015" w:rsidP="00A35015">
            <w:pPr>
              <w:autoSpaceDE w:val="0"/>
              <w:autoSpaceDN w:val="0"/>
              <w:adjustRightInd w:val="0"/>
              <w:snapToGrid w:val="0"/>
              <w:spacing w:line="360" w:lineRule="auto"/>
              <w:ind w:firstLineChars="150" w:firstLine="31680"/>
              <w:rPr>
                <w:sz w:val="24"/>
                <w:szCs w:val="24"/>
              </w:rPr>
            </w:pPr>
            <w:r>
              <w:rPr>
                <w:rFonts w:cs="宋体" w:hint="eastAsia"/>
                <w:sz w:val="24"/>
                <w:szCs w:val="24"/>
              </w:rPr>
              <w:t>由评价结果可知，本项目厂址周围昼、夜间的环境噪声均满足</w:t>
            </w:r>
            <w:r>
              <w:rPr>
                <w:sz w:val="24"/>
                <w:szCs w:val="24"/>
              </w:rPr>
              <w:t>GB3096-2008</w:t>
            </w:r>
            <w:r>
              <w:rPr>
                <w:rFonts w:cs="宋体" w:hint="eastAsia"/>
                <w:sz w:val="24"/>
                <w:szCs w:val="24"/>
              </w:rPr>
              <w:t>《声环境质量标准》中</w:t>
            </w:r>
            <w:r>
              <w:rPr>
                <w:sz w:val="24"/>
                <w:szCs w:val="24"/>
              </w:rPr>
              <w:t>1</w:t>
            </w:r>
            <w:r>
              <w:rPr>
                <w:rFonts w:cs="宋体" w:hint="eastAsia"/>
                <w:sz w:val="24"/>
                <w:szCs w:val="24"/>
              </w:rPr>
              <w:t>类区、</w:t>
            </w:r>
            <w:r>
              <w:rPr>
                <w:sz w:val="24"/>
                <w:szCs w:val="24"/>
              </w:rPr>
              <w:t>4a</w:t>
            </w:r>
            <w:r>
              <w:rPr>
                <w:rFonts w:cs="宋体" w:hint="eastAsia"/>
                <w:sz w:val="24"/>
                <w:szCs w:val="24"/>
              </w:rPr>
              <w:t>类区标准要求，声环境质量良好。</w:t>
            </w:r>
          </w:p>
          <w:p w:rsidR="00A35015" w:rsidRDefault="00A35015" w:rsidP="00A35015">
            <w:pPr>
              <w:adjustRightInd w:val="0"/>
              <w:snapToGrid w:val="0"/>
              <w:spacing w:line="360" w:lineRule="auto"/>
              <w:ind w:firstLineChars="150" w:firstLine="31680"/>
              <w:rPr>
                <w:sz w:val="24"/>
                <w:szCs w:val="24"/>
              </w:rPr>
            </w:pPr>
            <w:r>
              <w:rPr>
                <w:rFonts w:cs="宋体" w:hint="eastAsia"/>
                <w:sz w:val="24"/>
                <w:szCs w:val="24"/>
              </w:rPr>
              <w:t>（</w:t>
            </w:r>
            <w:r>
              <w:rPr>
                <w:sz w:val="24"/>
                <w:szCs w:val="24"/>
              </w:rPr>
              <w:t>4</w:t>
            </w:r>
            <w:r>
              <w:rPr>
                <w:rFonts w:cs="宋体" w:hint="eastAsia"/>
                <w:sz w:val="24"/>
                <w:szCs w:val="24"/>
              </w:rPr>
              <w:t>）土壤</w:t>
            </w:r>
          </w:p>
          <w:p w:rsidR="00A35015" w:rsidRDefault="00A35015" w:rsidP="00A35015">
            <w:pPr>
              <w:adjustRightInd w:val="0"/>
              <w:snapToGrid w:val="0"/>
              <w:spacing w:line="360" w:lineRule="auto"/>
              <w:ind w:firstLineChars="150" w:firstLine="31680"/>
            </w:pPr>
            <w:r>
              <w:rPr>
                <w:rFonts w:cs="宋体" w:hint="eastAsia"/>
                <w:sz w:val="24"/>
                <w:szCs w:val="24"/>
              </w:rPr>
              <w:t>根据评价结果可知，项目范围内土壤中污染物含量低于《土壤环境质量建设用地土壤污染风险管控标准（试行）》（</w:t>
            </w:r>
            <w:r>
              <w:rPr>
                <w:sz w:val="24"/>
                <w:szCs w:val="24"/>
              </w:rPr>
              <w:t>GB36600-2018</w:t>
            </w:r>
            <w:r>
              <w:rPr>
                <w:rFonts w:cs="宋体" w:hint="eastAsia"/>
                <w:sz w:val="24"/>
                <w:szCs w:val="24"/>
              </w:rPr>
              <w:t>）标准第二类用地筛选值，建设用地土壤污染风险一般情况下可以忽略</w:t>
            </w:r>
            <w:r>
              <w:rPr>
                <w:rFonts w:cs="宋体" w:hint="eastAsia"/>
              </w:rPr>
              <w:t>。</w:t>
            </w:r>
          </w:p>
          <w:p w:rsidR="00A35015" w:rsidRDefault="00A35015" w:rsidP="00A35015">
            <w:pPr>
              <w:autoSpaceDE w:val="0"/>
              <w:autoSpaceDN w:val="0"/>
              <w:adjustRightInd w:val="0"/>
              <w:snapToGrid w:val="0"/>
              <w:spacing w:line="360" w:lineRule="auto"/>
              <w:ind w:firstLineChars="200" w:firstLine="31680"/>
              <w:rPr>
                <w:b/>
                <w:bCs/>
                <w:sz w:val="24"/>
                <w:szCs w:val="24"/>
              </w:rPr>
            </w:pPr>
            <w:bookmarkStart w:id="0" w:name="_Toc227489598"/>
            <w:bookmarkStart w:id="1" w:name="_Toc78861447"/>
            <w:bookmarkStart w:id="2" w:name="_Toc83178449"/>
            <w:bookmarkStart w:id="3" w:name="_Toc106173901"/>
            <w:r>
              <w:rPr>
                <w:b/>
                <w:bCs/>
              </w:rPr>
              <w:t>3</w:t>
            </w:r>
            <w:r>
              <w:rPr>
                <w:rFonts w:cs="宋体" w:hint="eastAsia"/>
                <w:b/>
                <w:bCs/>
              </w:rPr>
              <w:t>、</w:t>
            </w:r>
            <w:r>
              <w:rPr>
                <w:rFonts w:cs="宋体" w:hint="eastAsia"/>
                <w:b/>
                <w:bCs/>
                <w:sz w:val="24"/>
                <w:szCs w:val="24"/>
              </w:rPr>
              <w:t>主要环境影响及防治措施合理性</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w:t>
            </w:r>
            <w:r>
              <w:rPr>
                <w:sz w:val="24"/>
                <w:szCs w:val="24"/>
              </w:rPr>
              <w:t>1</w:t>
            </w:r>
            <w:r>
              <w:rPr>
                <w:rFonts w:cs="宋体" w:hint="eastAsia"/>
                <w:sz w:val="24"/>
                <w:szCs w:val="24"/>
              </w:rPr>
              <w:t>）地表水污染防治措施</w:t>
            </w:r>
          </w:p>
          <w:p w:rsidR="00A35015" w:rsidRDefault="00A35015" w:rsidP="00A35015">
            <w:pPr>
              <w:snapToGrid w:val="0"/>
              <w:spacing w:line="360" w:lineRule="auto"/>
              <w:ind w:firstLineChars="200" w:firstLine="31680"/>
              <w:rPr>
                <w:sz w:val="24"/>
                <w:szCs w:val="24"/>
              </w:rPr>
            </w:pPr>
            <w:r>
              <w:rPr>
                <w:rFonts w:cs="宋体" w:hint="eastAsia"/>
                <w:sz w:val="24"/>
                <w:szCs w:val="24"/>
              </w:rPr>
              <w:t>本项目生活污水产生量约为</w:t>
            </w:r>
            <w:r>
              <w:rPr>
                <w:sz w:val="24"/>
                <w:szCs w:val="24"/>
              </w:rPr>
              <w:t>42m</w:t>
            </w:r>
            <w:r>
              <w:rPr>
                <w:sz w:val="24"/>
                <w:szCs w:val="24"/>
                <w:vertAlign w:val="superscript"/>
              </w:rPr>
              <w:t>3</w:t>
            </w:r>
            <w:r>
              <w:rPr>
                <w:sz w:val="24"/>
                <w:szCs w:val="24"/>
              </w:rPr>
              <w:t>/a</w:t>
            </w:r>
            <w:r>
              <w:rPr>
                <w:rFonts w:cs="宋体" w:hint="eastAsia"/>
                <w:sz w:val="24"/>
                <w:szCs w:val="24"/>
              </w:rPr>
              <w:t>，主要污染物为</w:t>
            </w:r>
            <w:r>
              <w:rPr>
                <w:sz w:val="24"/>
                <w:szCs w:val="24"/>
              </w:rPr>
              <w:t>COD</w:t>
            </w:r>
            <w:r>
              <w:rPr>
                <w:rFonts w:cs="宋体" w:hint="eastAsia"/>
                <w:sz w:val="24"/>
                <w:szCs w:val="24"/>
              </w:rPr>
              <w:t>、</w:t>
            </w:r>
            <w:r>
              <w:rPr>
                <w:sz w:val="24"/>
                <w:szCs w:val="24"/>
              </w:rPr>
              <w:t>BOD</w:t>
            </w:r>
            <w:r>
              <w:rPr>
                <w:sz w:val="24"/>
                <w:szCs w:val="24"/>
                <w:vertAlign w:val="subscript"/>
              </w:rPr>
              <w:t>5</w:t>
            </w:r>
            <w:r>
              <w:rPr>
                <w:rFonts w:cs="宋体" w:hint="eastAsia"/>
                <w:sz w:val="24"/>
                <w:szCs w:val="24"/>
              </w:rPr>
              <w:t>、</w:t>
            </w:r>
            <w:r>
              <w:rPr>
                <w:sz w:val="24"/>
                <w:szCs w:val="24"/>
              </w:rPr>
              <w:t>SS</w:t>
            </w:r>
            <w:r>
              <w:rPr>
                <w:rFonts w:cs="宋体" w:hint="eastAsia"/>
                <w:sz w:val="24"/>
                <w:szCs w:val="24"/>
              </w:rPr>
              <w:t>、氨氮，本项目生活废水排入自建防渗旱厕，定期清掏。本项目工艺搅拌用水除少量损耗外，其余作为商品混凝土的有效成分进入产品，无废水排放；降尘用水全部蒸发，不外排；清洗废水进入厂区自建沉淀池，处理后回用于企业生产。</w:t>
            </w:r>
          </w:p>
          <w:p w:rsidR="00A35015" w:rsidRDefault="00A35015" w:rsidP="00A35015">
            <w:pPr>
              <w:adjustRightInd w:val="0"/>
              <w:snapToGrid w:val="0"/>
              <w:spacing w:line="360" w:lineRule="auto"/>
              <w:ind w:firstLineChars="200" w:firstLine="31680"/>
              <w:rPr>
                <w:sz w:val="24"/>
                <w:szCs w:val="24"/>
              </w:rPr>
            </w:pPr>
            <w:r>
              <w:rPr>
                <w:rFonts w:cs="宋体" w:hint="eastAsia"/>
                <w:kern w:val="0"/>
                <w:sz w:val="24"/>
                <w:szCs w:val="24"/>
              </w:rPr>
              <w:t>（</w:t>
            </w:r>
            <w:r>
              <w:rPr>
                <w:kern w:val="0"/>
                <w:sz w:val="24"/>
                <w:szCs w:val="24"/>
              </w:rPr>
              <w:t>2</w:t>
            </w:r>
            <w:r>
              <w:rPr>
                <w:rFonts w:cs="宋体" w:hint="eastAsia"/>
                <w:kern w:val="0"/>
                <w:sz w:val="24"/>
                <w:szCs w:val="24"/>
              </w:rPr>
              <w:t>）</w:t>
            </w:r>
            <w:r>
              <w:rPr>
                <w:rFonts w:cs="宋体" w:hint="eastAsia"/>
                <w:sz w:val="24"/>
                <w:szCs w:val="24"/>
              </w:rPr>
              <w:t>废气污染防治措施</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本项目营运期产生的废气为、搅拌粉尘、堆场粉尘、运输装卸粉尘和输送带粉尘等。</w:t>
            </w:r>
          </w:p>
          <w:p w:rsidR="00A35015" w:rsidRDefault="00A35015" w:rsidP="00A35015">
            <w:pPr>
              <w:snapToGrid w:val="0"/>
              <w:spacing w:line="360" w:lineRule="auto"/>
              <w:ind w:firstLineChars="200" w:firstLine="31680"/>
              <w:rPr>
                <w:sz w:val="24"/>
                <w:szCs w:val="24"/>
              </w:rPr>
            </w:pPr>
            <w:r>
              <w:rPr>
                <w:sz w:val="24"/>
                <w:szCs w:val="24"/>
              </w:rPr>
              <w:t>1</w:t>
            </w:r>
            <w:r>
              <w:rPr>
                <w:rFonts w:cs="宋体" w:hint="eastAsia"/>
                <w:sz w:val="24"/>
                <w:szCs w:val="24"/>
              </w:rPr>
              <w:t>）筒仓粉尘</w:t>
            </w:r>
          </w:p>
          <w:p w:rsidR="00A35015" w:rsidRDefault="00A35015" w:rsidP="00A35015">
            <w:pPr>
              <w:snapToGrid w:val="0"/>
              <w:spacing w:line="360" w:lineRule="auto"/>
              <w:ind w:firstLineChars="200" w:firstLine="31680"/>
              <w:rPr>
                <w:sz w:val="24"/>
                <w:szCs w:val="24"/>
              </w:rPr>
            </w:pPr>
            <w:r w:rsidRPr="00F23535">
              <w:rPr>
                <w:rFonts w:cs="宋体" w:hint="eastAsia"/>
                <w:sz w:val="24"/>
                <w:szCs w:val="24"/>
              </w:rPr>
              <w:t>本项目预计建设</w:t>
            </w:r>
            <w:r w:rsidRPr="00F23535">
              <w:rPr>
                <w:sz w:val="24"/>
                <w:szCs w:val="24"/>
              </w:rPr>
              <w:t>2</w:t>
            </w:r>
            <w:r w:rsidRPr="00F23535">
              <w:rPr>
                <w:rFonts w:cs="宋体" w:hint="eastAsia"/>
                <w:sz w:val="24"/>
                <w:szCs w:val="24"/>
              </w:rPr>
              <w:t>个筒仓</w:t>
            </w:r>
            <w:r>
              <w:rPr>
                <w:rFonts w:cs="宋体" w:hint="eastAsia"/>
                <w:sz w:val="24"/>
                <w:szCs w:val="24"/>
              </w:rPr>
              <w:t>顶部均设置脉冲除尘器（除尘效率大于</w:t>
            </w:r>
            <w:r>
              <w:rPr>
                <w:sz w:val="24"/>
                <w:szCs w:val="24"/>
              </w:rPr>
              <w:t>99%</w:t>
            </w:r>
            <w:r>
              <w:rPr>
                <w:rFonts w:cs="宋体" w:hint="eastAsia"/>
                <w:sz w:val="24"/>
                <w:szCs w:val="24"/>
              </w:rPr>
              <w:t>），经过除尘器处理后的气体经过仓顶（混凝土站高</w:t>
            </w:r>
            <w:r>
              <w:rPr>
                <w:sz w:val="24"/>
                <w:szCs w:val="24"/>
              </w:rPr>
              <w:t>25m</w:t>
            </w:r>
            <w:r>
              <w:rPr>
                <w:rFonts w:cs="宋体" w:hint="eastAsia"/>
                <w:sz w:val="24"/>
                <w:szCs w:val="24"/>
              </w:rPr>
              <w:t>，大于</w:t>
            </w:r>
            <w:r>
              <w:rPr>
                <w:sz w:val="24"/>
                <w:szCs w:val="24"/>
              </w:rPr>
              <w:t>15m</w:t>
            </w:r>
            <w:r>
              <w:rPr>
                <w:rFonts w:cs="宋体" w:hint="eastAsia"/>
                <w:sz w:val="24"/>
                <w:szCs w:val="24"/>
              </w:rPr>
              <w:t>，排放位置位于混凝土站顶部）排放，筒仓排放的粉尘的排放浓度和排放速率均能满足</w:t>
            </w:r>
            <w:r>
              <w:rPr>
                <w:sz w:val="24"/>
                <w:szCs w:val="24"/>
              </w:rPr>
              <w:t>GB4915-2013</w:t>
            </w:r>
            <w:r>
              <w:rPr>
                <w:rFonts w:cs="宋体" w:hint="eastAsia"/>
                <w:sz w:val="24"/>
                <w:szCs w:val="24"/>
              </w:rPr>
              <w:t>《水泥工业大气污染物排放标准》中污染物特别排放限值要求</w:t>
            </w:r>
            <w:r w:rsidRPr="00F23535">
              <w:rPr>
                <w:rFonts w:cs="宋体" w:hint="eastAsia"/>
                <w:sz w:val="24"/>
                <w:szCs w:val="24"/>
              </w:rPr>
              <w:t>（未建设，不产生）。</w:t>
            </w:r>
          </w:p>
          <w:p w:rsidR="00A35015" w:rsidRDefault="00A35015">
            <w:pPr>
              <w:pStyle w:val="BodyText"/>
              <w:ind w:firstLine="480"/>
              <w:rPr>
                <w:rFonts w:cs="Calibri"/>
                <w:sz w:val="24"/>
                <w:szCs w:val="24"/>
              </w:rPr>
            </w:pPr>
            <w:r>
              <w:rPr>
                <w:sz w:val="24"/>
                <w:szCs w:val="24"/>
              </w:rPr>
              <w:t>2</w:t>
            </w:r>
            <w:r>
              <w:rPr>
                <w:rFonts w:cs="宋体" w:hint="eastAsia"/>
                <w:sz w:val="24"/>
                <w:szCs w:val="24"/>
              </w:rPr>
              <w:t>）锅炉废气</w:t>
            </w:r>
          </w:p>
          <w:p w:rsidR="00A35015" w:rsidRDefault="00A35015" w:rsidP="00A35015">
            <w:pPr>
              <w:snapToGrid w:val="0"/>
              <w:spacing w:line="360" w:lineRule="auto"/>
              <w:ind w:firstLineChars="200" w:firstLine="31680"/>
              <w:rPr>
                <w:sz w:val="24"/>
                <w:szCs w:val="24"/>
              </w:rPr>
            </w:pPr>
            <w:r>
              <w:rPr>
                <w:rFonts w:cs="宋体" w:hint="eastAsia"/>
                <w:sz w:val="24"/>
                <w:szCs w:val="24"/>
              </w:rPr>
              <w:t>本项</w:t>
            </w:r>
            <w:r w:rsidRPr="00F23535">
              <w:rPr>
                <w:rFonts w:cs="宋体" w:hint="eastAsia"/>
                <w:sz w:val="24"/>
                <w:szCs w:val="24"/>
              </w:rPr>
              <w:t>目计划</w:t>
            </w:r>
            <w:r>
              <w:rPr>
                <w:rFonts w:cs="宋体" w:hint="eastAsia"/>
                <w:sz w:val="24"/>
                <w:szCs w:val="24"/>
              </w:rPr>
              <w:t>采用一台</w:t>
            </w:r>
            <w:r>
              <w:rPr>
                <w:sz w:val="24"/>
                <w:szCs w:val="24"/>
              </w:rPr>
              <w:t>0.5t/h</w:t>
            </w:r>
            <w:r>
              <w:rPr>
                <w:rFonts w:cs="宋体" w:hint="eastAsia"/>
                <w:sz w:val="24"/>
                <w:szCs w:val="24"/>
              </w:rPr>
              <w:t>生物质锅炉用于水泥制品养生，每天运行</w:t>
            </w:r>
            <w:r>
              <w:rPr>
                <w:sz w:val="24"/>
                <w:szCs w:val="24"/>
              </w:rPr>
              <w:t>3</w:t>
            </w:r>
            <w:r>
              <w:rPr>
                <w:rFonts w:cs="宋体" w:hint="eastAsia"/>
                <w:sz w:val="24"/>
                <w:szCs w:val="24"/>
              </w:rPr>
              <w:t>小时，年运行</w:t>
            </w:r>
            <w:r>
              <w:rPr>
                <w:sz w:val="24"/>
                <w:szCs w:val="24"/>
              </w:rPr>
              <w:t>210</w:t>
            </w:r>
            <w:r>
              <w:rPr>
                <w:rFonts w:cs="宋体" w:hint="eastAsia"/>
                <w:sz w:val="24"/>
                <w:szCs w:val="24"/>
              </w:rPr>
              <w:t>天，燃料采用生物质成型燃料，年燃烧</w:t>
            </w:r>
            <w:r>
              <w:rPr>
                <w:sz w:val="24"/>
                <w:szCs w:val="24"/>
              </w:rPr>
              <w:t>57t</w:t>
            </w:r>
            <w:r>
              <w:rPr>
                <w:rFonts w:cs="宋体" w:hint="eastAsia"/>
                <w:sz w:val="24"/>
                <w:szCs w:val="24"/>
              </w:rPr>
              <w:t>生物质，采用脉冲式除尘器处理，烟尘去除率约为</w:t>
            </w:r>
            <w:r>
              <w:rPr>
                <w:sz w:val="24"/>
                <w:szCs w:val="24"/>
              </w:rPr>
              <w:t>99%</w:t>
            </w:r>
            <w:r>
              <w:rPr>
                <w:rFonts w:cs="宋体" w:hint="eastAsia"/>
                <w:sz w:val="24"/>
                <w:szCs w:val="24"/>
              </w:rPr>
              <w:t>，处理后的烟气经</w:t>
            </w:r>
            <w:r>
              <w:rPr>
                <w:sz w:val="24"/>
                <w:szCs w:val="24"/>
              </w:rPr>
              <w:t>20m</w:t>
            </w:r>
            <w:r>
              <w:rPr>
                <w:rFonts w:cs="宋体" w:hint="eastAsia"/>
                <w:sz w:val="24"/>
                <w:szCs w:val="24"/>
              </w:rPr>
              <w:t>排气筒排放。锅炉排放的二氧化硫、氮氧化物、粉尘的排放浓度和排放速率均能满足《锅炉大气污染物排放标准》</w:t>
            </w:r>
            <w:r>
              <w:rPr>
                <w:sz w:val="24"/>
                <w:szCs w:val="24"/>
              </w:rPr>
              <w:t>GB13271-2014</w:t>
            </w:r>
            <w:r>
              <w:rPr>
                <w:rFonts w:cs="宋体" w:hint="eastAsia"/>
                <w:sz w:val="24"/>
                <w:szCs w:val="24"/>
              </w:rPr>
              <w:t>中污染物特别排放限值相关要</w:t>
            </w:r>
            <w:r w:rsidRPr="00F23535">
              <w:rPr>
                <w:rFonts w:cs="宋体" w:hint="eastAsia"/>
                <w:sz w:val="24"/>
                <w:szCs w:val="24"/>
              </w:rPr>
              <w:t>求（未建设不产生）。</w:t>
            </w:r>
          </w:p>
          <w:p w:rsidR="00A35015" w:rsidRDefault="00A35015" w:rsidP="00A35015">
            <w:pPr>
              <w:snapToGrid w:val="0"/>
              <w:spacing w:line="360" w:lineRule="auto"/>
              <w:ind w:firstLineChars="200" w:firstLine="31680"/>
              <w:rPr>
                <w:sz w:val="24"/>
                <w:szCs w:val="24"/>
              </w:rPr>
            </w:pPr>
            <w:r>
              <w:rPr>
                <w:sz w:val="24"/>
                <w:szCs w:val="24"/>
              </w:rPr>
              <w:t>3</w:t>
            </w:r>
            <w:r>
              <w:rPr>
                <w:rFonts w:cs="宋体" w:hint="eastAsia"/>
                <w:sz w:val="24"/>
                <w:szCs w:val="24"/>
              </w:rPr>
              <w:t>）搅拌粉尘</w:t>
            </w:r>
          </w:p>
          <w:p w:rsidR="00A35015" w:rsidRDefault="00A35015" w:rsidP="00A35015">
            <w:pPr>
              <w:snapToGrid w:val="0"/>
              <w:spacing w:line="360" w:lineRule="auto"/>
              <w:ind w:firstLineChars="200" w:firstLine="31680"/>
              <w:rPr>
                <w:sz w:val="24"/>
                <w:szCs w:val="24"/>
              </w:rPr>
            </w:pPr>
            <w:r>
              <w:rPr>
                <w:rFonts w:cs="宋体" w:hint="eastAsia"/>
                <w:sz w:val="24"/>
                <w:szCs w:val="24"/>
              </w:rPr>
              <w:t>本项目搅拌站均为半封闭式，在搅拌站上方设置集气装置和布袋除尘器，少量粉尘以无组织形式排放，经厂区洒水降尘后对周围环境影响较小，布袋收集的粉尘回用于生产。</w:t>
            </w:r>
          </w:p>
          <w:p w:rsidR="00A35015" w:rsidRDefault="00A35015" w:rsidP="00A35015">
            <w:pPr>
              <w:snapToGrid w:val="0"/>
              <w:spacing w:line="360" w:lineRule="auto"/>
              <w:ind w:firstLineChars="200" w:firstLine="31680"/>
              <w:rPr>
                <w:sz w:val="24"/>
                <w:szCs w:val="24"/>
              </w:rPr>
            </w:pPr>
            <w:r>
              <w:rPr>
                <w:sz w:val="24"/>
                <w:szCs w:val="24"/>
              </w:rPr>
              <w:t>4</w:t>
            </w:r>
            <w:r>
              <w:rPr>
                <w:rFonts w:cs="宋体" w:hint="eastAsia"/>
                <w:sz w:val="24"/>
                <w:szCs w:val="24"/>
              </w:rPr>
              <w:t>）堆场、运输粉尘</w:t>
            </w:r>
          </w:p>
          <w:p w:rsidR="00A35015" w:rsidRDefault="00A35015" w:rsidP="00A35015">
            <w:pPr>
              <w:snapToGrid w:val="0"/>
              <w:spacing w:line="360" w:lineRule="auto"/>
              <w:ind w:firstLineChars="200" w:firstLine="31680"/>
              <w:rPr>
                <w:sz w:val="24"/>
                <w:szCs w:val="24"/>
              </w:rPr>
            </w:pPr>
            <w:r>
              <w:rPr>
                <w:rFonts w:cs="宋体" w:hint="eastAsia"/>
                <w:sz w:val="24"/>
                <w:szCs w:val="24"/>
              </w:rPr>
              <w:t>料场采用苫布抑尘（细小粉料采用料仓等全密闭方式储存）、定期清扫及洒水抑尘制度并严格执行，通过加强厂区地面清洁及运输车辆清洗，厂区地面进行硬化，可有效降低罐车运输扬尘。</w:t>
            </w:r>
          </w:p>
          <w:p w:rsidR="00A35015" w:rsidRDefault="00A35015" w:rsidP="00A35015">
            <w:pPr>
              <w:snapToGrid w:val="0"/>
              <w:spacing w:line="360" w:lineRule="auto"/>
              <w:ind w:firstLineChars="200" w:firstLine="31680"/>
              <w:rPr>
                <w:sz w:val="24"/>
                <w:szCs w:val="24"/>
              </w:rPr>
            </w:pPr>
            <w:r>
              <w:t>5</w:t>
            </w:r>
            <w:r>
              <w:rPr>
                <w:rFonts w:cs="宋体" w:hint="eastAsia"/>
              </w:rPr>
              <w:t>）</w:t>
            </w:r>
            <w:r>
              <w:rPr>
                <w:rFonts w:cs="宋体" w:hint="eastAsia"/>
                <w:sz w:val="24"/>
                <w:szCs w:val="24"/>
              </w:rPr>
              <w:t>输送带粉尘</w:t>
            </w:r>
          </w:p>
          <w:p w:rsidR="00A35015" w:rsidRDefault="00A35015" w:rsidP="00A35015">
            <w:pPr>
              <w:snapToGrid w:val="0"/>
              <w:spacing w:line="360" w:lineRule="auto"/>
              <w:ind w:firstLineChars="200" w:firstLine="31680"/>
              <w:rPr>
                <w:sz w:val="24"/>
                <w:szCs w:val="24"/>
              </w:rPr>
            </w:pPr>
            <w:r>
              <w:rPr>
                <w:rFonts w:cs="宋体" w:hint="eastAsia"/>
                <w:sz w:val="24"/>
                <w:szCs w:val="24"/>
              </w:rPr>
              <w:t>定期检查输送带是否有破损、缝隙，有缝隙产生的地方焊接封闭严实。</w:t>
            </w:r>
          </w:p>
          <w:p w:rsidR="00A35015" w:rsidRDefault="00A35015" w:rsidP="00A35015">
            <w:pPr>
              <w:snapToGrid w:val="0"/>
              <w:spacing w:line="360" w:lineRule="auto"/>
              <w:ind w:firstLineChars="200" w:firstLine="31680"/>
            </w:pPr>
            <w:r>
              <w:rPr>
                <w:rFonts w:cs="宋体" w:hint="eastAsia"/>
                <w:sz w:val="24"/>
                <w:szCs w:val="24"/>
              </w:rPr>
              <w:t>通过以上措施厂区无组织排放能够满足</w:t>
            </w:r>
            <w:r>
              <w:rPr>
                <w:sz w:val="24"/>
                <w:szCs w:val="24"/>
              </w:rPr>
              <w:t>GB4915-2013</w:t>
            </w:r>
            <w:r>
              <w:rPr>
                <w:rFonts w:cs="宋体" w:hint="eastAsia"/>
                <w:sz w:val="24"/>
                <w:szCs w:val="24"/>
              </w:rPr>
              <w:t>《水泥工业大气污染物排放标准》中厂界无组织排放标准限值要求，对环境空气影响不大。</w:t>
            </w:r>
          </w:p>
          <w:p w:rsidR="00A35015" w:rsidRDefault="00A35015" w:rsidP="00A35015">
            <w:pPr>
              <w:snapToGrid w:val="0"/>
              <w:spacing w:line="360" w:lineRule="auto"/>
              <w:ind w:firstLineChars="200" w:firstLine="31680"/>
              <w:rPr>
                <w:kern w:val="0"/>
                <w:sz w:val="24"/>
                <w:szCs w:val="24"/>
              </w:rPr>
            </w:pPr>
            <w:r>
              <w:rPr>
                <w:rFonts w:cs="宋体" w:hint="eastAsia"/>
                <w:kern w:val="0"/>
                <w:sz w:val="24"/>
                <w:szCs w:val="24"/>
              </w:rPr>
              <w:t>（</w:t>
            </w:r>
            <w:r>
              <w:rPr>
                <w:kern w:val="0"/>
                <w:sz w:val="24"/>
                <w:szCs w:val="24"/>
              </w:rPr>
              <w:t>3</w:t>
            </w:r>
            <w:r>
              <w:rPr>
                <w:rFonts w:cs="宋体" w:hint="eastAsia"/>
                <w:kern w:val="0"/>
                <w:sz w:val="24"/>
                <w:szCs w:val="24"/>
              </w:rPr>
              <w:t>）噪声污染防治措施</w:t>
            </w:r>
          </w:p>
          <w:p w:rsidR="00A35015" w:rsidRDefault="00A35015" w:rsidP="00A35015">
            <w:pPr>
              <w:snapToGrid w:val="0"/>
              <w:spacing w:line="360" w:lineRule="auto"/>
              <w:ind w:firstLineChars="200" w:firstLine="31680"/>
              <w:rPr>
                <w:sz w:val="24"/>
                <w:szCs w:val="24"/>
              </w:rPr>
            </w:pPr>
            <w:r>
              <w:rPr>
                <w:rFonts w:cs="宋体" w:hint="eastAsia"/>
                <w:sz w:val="24"/>
                <w:szCs w:val="24"/>
              </w:rPr>
              <w:t>本项目投产后主要噪声源为搅拌机、输送机、运输车辆等设备，为最大限度减少其噪声对环境的影响，应采取的噪声污染防治措施为：</w:t>
            </w:r>
          </w:p>
          <w:p w:rsidR="00A35015" w:rsidRDefault="00A35015" w:rsidP="00A35015">
            <w:pPr>
              <w:snapToGrid w:val="0"/>
              <w:spacing w:line="360" w:lineRule="auto"/>
              <w:ind w:firstLineChars="200" w:firstLine="31680"/>
              <w:rPr>
                <w:sz w:val="24"/>
                <w:szCs w:val="24"/>
              </w:rPr>
            </w:pPr>
            <w:r>
              <w:rPr>
                <w:sz w:val="24"/>
                <w:szCs w:val="24"/>
              </w:rPr>
              <w:t>1</w:t>
            </w:r>
            <w:r>
              <w:rPr>
                <w:rFonts w:cs="宋体" w:hint="eastAsia"/>
                <w:sz w:val="24"/>
                <w:szCs w:val="24"/>
              </w:rPr>
              <w:t>）选购低噪声的先进设备，从源头上控制高噪声的产生。</w:t>
            </w:r>
          </w:p>
          <w:p w:rsidR="00A35015" w:rsidRDefault="00A35015" w:rsidP="00A35015">
            <w:pPr>
              <w:snapToGrid w:val="0"/>
              <w:spacing w:line="360" w:lineRule="auto"/>
              <w:ind w:firstLineChars="200" w:firstLine="31680"/>
              <w:rPr>
                <w:sz w:val="24"/>
                <w:szCs w:val="24"/>
              </w:rPr>
            </w:pPr>
            <w:r>
              <w:rPr>
                <w:sz w:val="24"/>
                <w:szCs w:val="24"/>
              </w:rPr>
              <w:t>2</w:t>
            </w:r>
            <w:r>
              <w:rPr>
                <w:rFonts w:cs="宋体" w:hint="eastAsia"/>
                <w:sz w:val="24"/>
                <w:szCs w:val="24"/>
              </w:rPr>
              <w:t>）车间要选用隔声及消声性能较好的建筑材料，以减轻噪声对操作人员的危害和对环境的影响。</w:t>
            </w:r>
          </w:p>
          <w:p w:rsidR="00A35015" w:rsidRDefault="00A35015" w:rsidP="00A35015">
            <w:pPr>
              <w:snapToGrid w:val="0"/>
              <w:spacing w:line="360" w:lineRule="auto"/>
              <w:ind w:firstLineChars="200" w:firstLine="31680"/>
              <w:rPr>
                <w:sz w:val="24"/>
                <w:szCs w:val="24"/>
              </w:rPr>
            </w:pPr>
            <w:r>
              <w:rPr>
                <w:sz w:val="24"/>
                <w:szCs w:val="24"/>
              </w:rPr>
              <w:t>3</w:t>
            </w:r>
            <w:r>
              <w:rPr>
                <w:rFonts w:cs="宋体" w:hint="eastAsia"/>
                <w:sz w:val="24"/>
                <w:szCs w:val="24"/>
              </w:rPr>
              <w:t>）高噪声设备采用独立基础，机器间单设，机器间墙壁及顶棚采用吸声材料，设隔声门。在安装高噪声设备时应加防振设施，此项措施可降低噪声</w:t>
            </w:r>
            <w:r>
              <w:rPr>
                <w:sz w:val="24"/>
                <w:szCs w:val="24"/>
              </w:rPr>
              <w:t>15dB</w:t>
            </w:r>
            <w:r>
              <w:rPr>
                <w:rFonts w:cs="宋体" w:hint="eastAsia"/>
                <w:sz w:val="24"/>
                <w:szCs w:val="24"/>
              </w:rPr>
              <w:t>（</w:t>
            </w:r>
            <w:r>
              <w:rPr>
                <w:sz w:val="24"/>
                <w:szCs w:val="24"/>
              </w:rPr>
              <w:t>A</w:t>
            </w:r>
            <w:r>
              <w:rPr>
                <w:rFonts w:cs="宋体" w:hint="eastAsia"/>
                <w:sz w:val="24"/>
                <w:szCs w:val="24"/>
              </w:rPr>
              <w:t>）以上，从而减轻了鼓、引风机对厂界环境的影响。</w:t>
            </w:r>
          </w:p>
          <w:p w:rsidR="00A35015" w:rsidRDefault="00A35015" w:rsidP="00A35015">
            <w:pPr>
              <w:snapToGrid w:val="0"/>
              <w:spacing w:line="360" w:lineRule="auto"/>
              <w:ind w:firstLineChars="200" w:firstLine="31680"/>
              <w:rPr>
                <w:sz w:val="24"/>
                <w:szCs w:val="24"/>
              </w:rPr>
            </w:pPr>
            <w:r>
              <w:rPr>
                <w:sz w:val="24"/>
                <w:szCs w:val="24"/>
              </w:rPr>
              <w:t>4</w:t>
            </w:r>
            <w:r>
              <w:rPr>
                <w:rFonts w:cs="宋体" w:hint="eastAsia"/>
                <w:sz w:val="24"/>
                <w:szCs w:val="24"/>
              </w:rPr>
              <w:t>）加强对高噪声设备的管理和维护。随着使用年限的增加，有些设备噪声可能有所增加，故应在有关环保人员的统一管理下，定期检查、监测，发现噪声超标要及时治理并增加相关操作岗位工人的个体防护。</w:t>
            </w:r>
          </w:p>
          <w:p w:rsidR="00A35015" w:rsidRDefault="00A35015" w:rsidP="00A35015">
            <w:pPr>
              <w:adjustRightInd w:val="0"/>
              <w:snapToGrid w:val="0"/>
              <w:spacing w:line="360" w:lineRule="auto"/>
              <w:ind w:firstLineChars="200" w:firstLine="31680"/>
              <w:rPr>
                <w:sz w:val="24"/>
                <w:szCs w:val="24"/>
              </w:rPr>
            </w:pPr>
            <w:r>
              <w:rPr>
                <w:sz w:val="24"/>
                <w:szCs w:val="24"/>
              </w:rPr>
              <w:t>5</w:t>
            </w:r>
            <w:r>
              <w:rPr>
                <w:rFonts w:cs="宋体" w:hint="eastAsia"/>
                <w:sz w:val="24"/>
                <w:szCs w:val="24"/>
              </w:rPr>
              <w:t>）做好厂房周围及厂界附近的植树绿化工作，既达到了美化环境的目的，又增加一道隔声屏障。</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经采取上述方式处理后，可使本项目厂界噪声满足</w:t>
            </w:r>
            <w:r>
              <w:rPr>
                <w:sz w:val="24"/>
                <w:szCs w:val="24"/>
              </w:rPr>
              <w:t>GB3096—2008</w:t>
            </w:r>
            <w:r>
              <w:rPr>
                <w:rFonts w:cs="宋体" w:hint="eastAsia"/>
                <w:sz w:val="24"/>
                <w:szCs w:val="24"/>
              </w:rPr>
              <w:t>《声环境质量标准》中</w:t>
            </w:r>
            <w:r>
              <w:rPr>
                <w:sz w:val="24"/>
                <w:szCs w:val="24"/>
              </w:rPr>
              <w:t>1</w:t>
            </w:r>
            <w:r>
              <w:rPr>
                <w:rFonts w:cs="宋体" w:hint="eastAsia"/>
                <w:sz w:val="24"/>
                <w:szCs w:val="24"/>
              </w:rPr>
              <w:t>类区及</w:t>
            </w:r>
            <w:r>
              <w:rPr>
                <w:sz w:val="24"/>
                <w:szCs w:val="24"/>
              </w:rPr>
              <w:t>4a</w:t>
            </w:r>
            <w:r>
              <w:rPr>
                <w:rFonts w:cs="宋体" w:hint="eastAsia"/>
                <w:sz w:val="24"/>
                <w:szCs w:val="24"/>
              </w:rPr>
              <w:t>类标准要求。</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w:t>
            </w:r>
            <w:r>
              <w:rPr>
                <w:sz w:val="24"/>
                <w:szCs w:val="24"/>
              </w:rPr>
              <w:t>4</w:t>
            </w:r>
            <w:r>
              <w:rPr>
                <w:rFonts w:cs="宋体" w:hint="eastAsia"/>
                <w:sz w:val="24"/>
                <w:szCs w:val="24"/>
              </w:rPr>
              <w:t>）固体废物</w:t>
            </w:r>
          </w:p>
          <w:p w:rsidR="00A35015" w:rsidRDefault="00A35015" w:rsidP="00A35015">
            <w:pPr>
              <w:adjustRightInd w:val="0"/>
              <w:snapToGrid w:val="0"/>
              <w:spacing w:line="360" w:lineRule="auto"/>
              <w:ind w:firstLineChars="200" w:firstLine="31680"/>
              <w:rPr>
                <w:sz w:val="24"/>
                <w:szCs w:val="24"/>
              </w:rPr>
            </w:pPr>
            <w:r>
              <w:rPr>
                <w:rFonts w:cs="宋体" w:hint="eastAsia"/>
                <w:sz w:val="24"/>
                <w:szCs w:val="24"/>
              </w:rPr>
              <w:t>本项目固体废物主要为生活垃圾、除尘器回收的粉尘、撒落地面物料、废机油、锅炉炉灰和烟尘（未建设不产生）。本项目生活垃圾暂存于厂内垃圾箱，定期由环卫部门统一收集处理；除尘器回收的粉尘、撒落地面物料集中收集后回用于生产；沉淀池沉淀物外卖做筑路材料；废机油属于危险废物，暂存于危废间内，定期由有资质单位清运、处理；锅炉炉灰和烟尘收集后作农肥。</w:t>
            </w:r>
          </w:p>
          <w:p w:rsidR="00A35015" w:rsidRDefault="00A35015" w:rsidP="00A35015">
            <w:pPr>
              <w:adjustRightInd w:val="0"/>
              <w:snapToGrid w:val="0"/>
              <w:spacing w:line="360" w:lineRule="auto"/>
              <w:ind w:firstLineChars="200" w:firstLine="31680"/>
              <w:rPr>
                <w:sz w:val="24"/>
                <w:szCs w:val="24"/>
              </w:rPr>
            </w:pPr>
          </w:p>
          <w:p w:rsidR="00A35015" w:rsidRDefault="00A35015" w:rsidP="00A35015">
            <w:pPr>
              <w:adjustRightInd w:val="0"/>
              <w:snapToGrid w:val="0"/>
              <w:spacing w:line="360" w:lineRule="auto"/>
              <w:ind w:firstLineChars="200" w:firstLine="31680"/>
              <w:rPr>
                <w:sz w:val="24"/>
                <w:szCs w:val="24"/>
              </w:rPr>
            </w:pPr>
          </w:p>
          <w:p w:rsidR="00A35015" w:rsidRDefault="00A35015" w:rsidP="00A35015">
            <w:pPr>
              <w:adjustRightInd w:val="0"/>
              <w:snapToGrid w:val="0"/>
              <w:spacing w:line="360" w:lineRule="auto"/>
              <w:ind w:firstLineChars="200" w:firstLine="31680"/>
              <w:rPr>
                <w:sz w:val="24"/>
                <w:szCs w:val="24"/>
              </w:rPr>
            </w:pPr>
          </w:p>
          <w:p w:rsidR="00A35015" w:rsidRDefault="00A35015" w:rsidP="00A35015">
            <w:pPr>
              <w:adjustRightInd w:val="0"/>
              <w:snapToGrid w:val="0"/>
              <w:spacing w:line="360" w:lineRule="auto"/>
              <w:ind w:firstLineChars="200" w:firstLine="31680"/>
              <w:rPr>
                <w:sz w:val="24"/>
                <w:szCs w:val="24"/>
              </w:rPr>
            </w:pPr>
          </w:p>
          <w:p w:rsidR="00A35015" w:rsidRDefault="00A35015" w:rsidP="00A35015">
            <w:pPr>
              <w:adjustRightInd w:val="0"/>
              <w:snapToGrid w:val="0"/>
              <w:spacing w:line="360" w:lineRule="auto"/>
              <w:ind w:firstLineChars="200" w:firstLine="31680"/>
              <w:rPr>
                <w:sz w:val="24"/>
                <w:szCs w:val="24"/>
              </w:rPr>
            </w:pPr>
          </w:p>
          <w:p w:rsidR="00A35015" w:rsidRDefault="00A35015" w:rsidP="00A35015">
            <w:pPr>
              <w:adjustRightInd w:val="0"/>
              <w:snapToGrid w:val="0"/>
              <w:spacing w:line="360" w:lineRule="auto"/>
              <w:ind w:firstLineChars="200" w:firstLine="31680"/>
              <w:rPr>
                <w:sz w:val="24"/>
                <w:szCs w:val="24"/>
              </w:rPr>
            </w:pPr>
          </w:p>
          <w:p w:rsidR="00A35015" w:rsidRDefault="00A35015" w:rsidP="00A35015">
            <w:pPr>
              <w:adjustRightInd w:val="0"/>
              <w:snapToGrid w:val="0"/>
              <w:spacing w:line="360" w:lineRule="auto"/>
              <w:ind w:firstLineChars="200" w:firstLine="31680"/>
              <w:rPr>
                <w:sz w:val="24"/>
                <w:szCs w:val="24"/>
              </w:rPr>
            </w:pPr>
          </w:p>
          <w:p w:rsidR="00A35015" w:rsidRDefault="00A35015" w:rsidP="00A35015">
            <w:pPr>
              <w:adjustRightInd w:val="0"/>
              <w:snapToGrid w:val="0"/>
              <w:spacing w:line="360" w:lineRule="auto"/>
              <w:ind w:firstLineChars="200" w:firstLine="31680"/>
              <w:rPr>
                <w:sz w:val="24"/>
                <w:szCs w:val="24"/>
              </w:rPr>
            </w:pPr>
          </w:p>
          <w:p w:rsidR="00A35015" w:rsidRDefault="00A35015" w:rsidP="00A35015">
            <w:pPr>
              <w:adjustRightInd w:val="0"/>
              <w:snapToGrid w:val="0"/>
              <w:spacing w:line="360" w:lineRule="auto"/>
              <w:ind w:firstLineChars="200" w:firstLine="31680"/>
              <w:rPr>
                <w:sz w:val="24"/>
                <w:szCs w:val="24"/>
              </w:rPr>
            </w:pPr>
          </w:p>
          <w:p w:rsidR="00A35015" w:rsidRDefault="00A35015" w:rsidP="00A35015">
            <w:pPr>
              <w:adjustRightInd w:val="0"/>
              <w:snapToGrid w:val="0"/>
              <w:spacing w:line="360" w:lineRule="auto"/>
              <w:ind w:firstLineChars="200" w:firstLine="31680"/>
              <w:rPr>
                <w:sz w:val="24"/>
                <w:szCs w:val="24"/>
              </w:rPr>
            </w:pPr>
          </w:p>
          <w:p w:rsidR="00A35015" w:rsidRDefault="00A35015" w:rsidP="00A35015">
            <w:pPr>
              <w:adjustRightInd w:val="0"/>
              <w:snapToGrid w:val="0"/>
              <w:spacing w:line="360" w:lineRule="auto"/>
              <w:ind w:firstLineChars="200" w:firstLine="31680"/>
              <w:rPr>
                <w:sz w:val="24"/>
                <w:szCs w:val="24"/>
              </w:rPr>
            </w:pPr>
          </w:p>
          <w:p w:rsidR="00A35015" w:rsidRDefault="00A35015" w:rsidP="00A35015">
            <w:pPr>
              <w:adjustRightInd w:val="0"/>
              <w:snapToGrid w:val="0"/>
              <w:spacing w:line="360" w:lineRule="auto"/>
              <w:ind w:firstLineChars="200" w:firstLine="31680"/>
              <w:rPr>
                <w:sz w:val="24"/>
                <w:szCs w:val="24"/>
              </w:rPr>
            </w:pPr>
          </w:p>
          <w:p w:rsidR="00A35015" w:rsidRDefault="00A35015" w:rsidP="00A35015">
            <w:pPr>
              <w:adjustRightInd w:val="0"/>
              <w:snapToGrid w:val="0"/>
              <w:spacing w:line="360" w:lineRule="auto"/>
              <w:ind w:firstLineChars="200" w:firstLine="31680"/>
              <w:rPr>
                <w:sz w:val="24"/>
                <w:szCs w:val="24"/>
              </w:rPr>
            </w:pPr>
          </w:p>
          <w:p w:rsidR="00A35015" w:rsidRPr="00B50486" w:rsidRDefault="00A35015" w:rsidP="0080342B">
            <w:pPr>
              <w:adjustRightInd w:val="0"/>
              <w:snapToGrid w:val="0"/>
              <w:spacing w:line="360" w:lineRule="auto"/>
              <w:rPr>
                <w:b/>
                <w:bCs/>
                <w:sz w:val="24"/>
                <w:szCs w:val="24"/>
              </w:rPr>
            </w:pPr>
          </w:p>
          <w:bookmarkEnd w:id="0"/>
          <w:bookmarkEnd w:id="1"/>
          <w:bookmarkEnd w:id="2"/>
          <w:bookmarkEnd w:id="3"/>
          <w:p w:rsidR="00A35015" w:rsidRDefault="00A35015" w:rsidP="00A35015">
            <w:pPr>
              <w:autoSpaceDE w:val="0"/>
              <w:autoSpaceDN w:val="0"/>
              <w:adjustRightInd w:val="0"/>
              <w:snapToGrid w:val="0"/>
              <w:spacing w:before="240" w:line="312" w:lineRule="auto"/>
              <w:ind w:firstLineChars="200" w:firstLine="31680"/>
              <w:rPr>
                <w:b/>
                <w:bCs/>
                <w:sz w:val="24"/>
                <w:szCs w:val="24"/>
              </w:rPr>
            </w:pPr>
            <w:r>
              <w:rPr>
                <w:rFonts w:cs="宋体" w:hint="eastAsia"/>
                <w:b/>
                <w:bCs/>
                <w:sz w:val="24"/>
                <w:szCs w:val="24"/>
              </w:rPr>
              <w:t>环境保护</w:t>
            </w:r>
            <w:r>
              <w:rPr>
                <w:b/>
                <w:bCs/>
                <w:sz w:val="24"/>
                <w:szCs w:val="24"/>
              </w:rPr>
              <w:t xml:space="preserve"> “</w:t>
            </w:r>
            <w:r>
              <w:rPr>
                <w:rFonts w:cs="宋体" w:hint="eastAsia"/>
                <w:b/>
                <w:bCs/>
                <w:sz w:val="24"/>
                <w:szCs w:val="24"/>
              </w:rPr>
              <w:t>三同时</w:t>
            </w:r>
            <w:r>
              <w:rPr>
                <w:b/>
                <w:bCs/>
                <w:sz w:val="24"/>
                <w:szCs w:val="24"/>
              </w:rPr>
              <w:t>”</w:t>
            </w:r>
            <w:r>
              <w:rPr>
                <w:rFonts w:cs="宋体" w:hint="eastAsia"/>
                <w:b/>
                <w:bCs/>
                <w:sz w:val="24"/>
                <w:szCs w:val="24"/>
              </w:rPr>
              <w:t>验收情况</w:t>
            </w:r>
          </w:p>
          <w:p w:rsidR="00A35015" w:rsidRDefault="00A35015">
            <w:pPr>
              <w:adjustRightInd w:val="0"/>
              <w:snapToGrid w:val="0"/>
              <w:spacing w:line="312" w:lineRule="auto"/>
              <w:ind w:firstLine="482"/>
              <w:rPr>
                <w:sz w:val="24"/>
                <w:szCs w:val="24"/>
              </w:rPr>
            </w:pPr>
            <w:r>
              <w:rPr>
                <w:rFonts w:cs="宋体" w:hint="eastAsia"/>
                <w:sz w:val="24"/>
                <w:szCs w:val="24"/>
              </w:rPr>
              <w:t>根据</w:t>
            </w:r>
            <w:r>
              <w:rPr>
                <w:sz w:val="24"/>
                <w:szCs w:val="24"/>
              </w:rPr>
              <w:t>2017</w:t>
            </w:r>
            <w:r>
              <w:rPr>
                <w:rFonts w:cs="宋体" w:hint="eastAsia"/>
                <w:sz w:val="24"/>
                <w:szCs w:val="24"/>
              </w:rPr>
              <w:t>年</w:t>
            </w:r>
            <w:r>
              <w:rPr>
                <w:sz w:val="24"/>
                <w:szCs w:val="24"/>
              </w:rPr>
              <w:t>10</w:t>
            </w:r>
            <w:r>
              <w:rPr>
                <w:rFonts w:cs="宋体" w:hint="eastAsia"/>
                <w:sz w:val="24"/>
                <w:szCs w:val="24"/>
              </w:rPr>
              <w:t>月</w:t>
            </w:r>
            <w:r>
              <w:rPr>
                <w:sz w:val="24"/>
                <w:szCs w:val="24"/>
              </w:rPr>
              <w:t>1</w:t>
            </w:r>
            <w:r>
              <w:rPr>
                <w:rFonts w:cs="宋体" w:hint="eastAsia"/>
                <w:sz w:val="24"/>
                <w:szCs w:val="24"/>
              </w:rPr>
              <w:t>日起施行《国务院关于修改</w:t>
            </w:r>
            <w:r>
              <w:rPr>
                <w:sz w:val="24"/>
                <w:szCs w:val="24"/>
              </w:rPr>
              <w:t>&lt;</w:t>
            </w:r>
            <w:r>
              <w:rPr>
                <w:rFonts w:cs="宋体" w:hint="eastAsia"/>
                <w:sz w:val="24"/>
                <w:szCs w:val="24"/>
              </w:rPr>
              <w:t>建设项目环境保护管理条例</w:t>
            </w:r>
            <w:r>
              <w:rPr>
                <w:sz w:val="24"/>
                <w:szCs w:val="24"/>
              </w:rPr>
              <w:t>&gt;</w:t>
            </w:r>
            <w:r>
              <w:rPr>
                <w:rFonts w:cs="宋体" w:hint="eastAsia"/>
                <w:sz w:val="24"/>
                <w:szCs w:val="24"/>
              </w:rPr>
              <w:t>的决定》中规定，建设项目需要配套建设的环境保护设施，必须与主体工程同时设计、同时施工、同时投产使用。编制环境影响报告书、环境影响报告表的建设项目竣工后，建设单位应当按照国务院环境保护行政主管部门规定的标准和程序，对配套建设的环境保护设施进行验收，编制验收报告。建设单位在环境保护设施验收过程中，应当如实查验、监测、记载建设项目环境保护设施的建设和调试情况，不得弄虚作假。</w:t>
            </w:r>
          </w:p>
          <w:p w:rsidR="00A35015" w:rsidRDefault="00A35015">
            <w:pPr>
              <w:adjustRightInd w:val="0"/>
              <w:snapToGrid w:val="0"/>
              <w:spacing w:line="312" w:lineRule="auto"/>
              <w:ind w:firstLine="482"/>
              <w:rPr>
                <w:sz w:val="24"/>
                <w:szCs w:val="24"/>
              </w:rPr>
            </w:pPr>
            <w:r>
              <w:rPr>
                <w:rFonts w:cs="宋体" w:hint="eastAsia"/>
                <w:sz w:val="24"/>
                <w:szCs w:val="24"/>
              </w:rPr>
              <w:t>建设项目竣工后，建设单位根据规定，依据环境保护验收监测或调查结果，并通过现场检查等手段，检验建设项目是否达到环境保护要求的活动。验收范围包括：与建设项目有关的各项环境保护设施，包括为防治污染和保护环境所建成或配备的工程、设备、装置和检测手段。</w:t>
            </w:r>
          </w:p>
          <w:p w:rsidR="00A35015" w:rsidRDefault="00A35015" w:rsidP="00A35015">
            <w:pPr>
              <w:autoSpaceDE w:val="0"/>
              <w:autoSpaceDN w:val="0"/>
              <w:adjustRightInd w:val="0"/>
              <w:snapToGrid w:val="0"/>
              <w:spacing w:line="312" w:lineRule="auto"/>
              <w:ind w:firstLineChars="200" w:firstLine="31680"/>
              <w:rPr>
                <w:sz w:val="24"/>
                <w:szCs w:val="24"/>
              </w:rPr>
            </w:pPr>
            <w:r>
              <w:rPr>
                <w:rFonts w:cs="宋体" w:hint="eastAsia"/>
                <w:sz w:val="24"/>
                <w:szCs w:val="24"/>
              </w:rPr>
              <w:t>拟建工程</w:t>
            </w:r>
            <w:r>
              <w:rPr>
                <w:sz w:val="24"/>
                <w:szCs w:val="24"/>
              </w:rPr>
              <w:t>“</w:t>
            </w:r>
            <w:r>
              <w:rPr>
                <w:rFonts w:cs="宋体" w:hint="eastAsia"/>
                <w:sz w:val="24"/>
                <w:szCs w:val="24"/>
              </w:rPr>
              <w:t>三同时</w:t>
            </w:r>
            <w:r>
              <w:rPr>
                <w:sz w:val="24"/>
                <w:szCs w:val="24"/>
              </w:rPr>
              <w:t>”</w:t>
            </w:r>
            <w:r>
              <w:rPr>
                <w:rFonts w:cs="宋体" w:hint="eastAsia"/>
                <w:sz w:val="24"/>
                <w:szCs w:val="24"/>
              </w:rPr>
              <w:t>验收内容见下表。</w:t>
            </w:r>
          </w:p>
          <w:p w:rsidR="00A35015" w:rsidRDefault="00A35015" w:rsidP="00190670">
            <w:pPr>
              <w:autoSpaceDE w:val="0"/>
              <w:autoSpaceDN w:val="0"/>
              <w:adjustRightInd w:val="0"/>
              <w:rPr>
                <w:b/>
                <w:bCs/>
                <w:i/>
                <w:iCs/>
                <w:sz w:val="24"/>
                <w:szCs w:val="24"/>
                <w:u w:val="single"/>
              </w:rPr>
            </w:pPr>
          </w:p>
          <w:p w:rsidR="00A35015" w:rsidRDefault="00A35015">
            <w:pPr>
              <w:autoSpaceDE w:val="0"/>
              <w:autoSpaceDN w:val="0"/>
              <w:adjustRightInd w:val="0"/>
              <w:jc w:val="center"/>
              <w:rPr>
                <w:b/>
                <w:bCs/>
                <w:i/>
                <w:iCs/>
                <w:sz w:val="24"/>
                <w:szCs w:val="24"/>
                <w:u w:val="single"/>
              </w:rPr>
            </w:pPr>
          </w:p>
          <w:p w:rsidR="00A35015" w:rsidRDefault="00A35015">
            <w:pPr>
              <w:autoSpaceDE w:val="0"/>
              <w:autoSpaceDN w:val="0"/>
              <w:adjustRightInd w:val="0"/>
              <w:jc w:val="center"/>
              <w:rPr>
                <w:b/>
                <w:bCs/>
                <w:i/>
                <w:iCs/>
                <w:sz w:val="24"/>
                <w:szCs w:val="24"/>
                <w:u w:val="single"/>
              </w:rPr>
            </w:pPr>
            <w:r>
              <w:rPr>
                <w:rFonts w:cs="宋体" w:hint="eastAsia"/>
                <w:b/>
                <w:bCs/>
                <w:i/>
                <w:iCs/>
                <w:sz w:val="24"/>
                <w:szCs w:val="24"/>
                <w:u w:val="single"/>
              </w:rPr>
              <w:t>表</w:t>
            </w:r>
            <w:r>
              <w:rPr>
                <w:b/>
                <w:bCs/>
                <w:i/>
                <w:iCs/>
                <w:sz w:val="24"/>
                <w:szCs w:val="24"/>
                <w:u w:val="single"/>
              </w:rPr>
              <w:t>13  “</w:t>
            </w:r>
            <w:r>
              <w:rPr>
                <w:rFonts w:cs="宋体" w:hint="eastAsia"/>
                <w:b/>
                <w:bCs/>
                <w:i/>
                <w:iCs/>
                <w:sz w:val="24"/>
                <w:szCs w:val="24"/>
                <w:u w:val="single"/>
              </w:rPr>
              <w:t>三同时</w:t>
            </w:r>
            <w:r>
              <w:rPr>
                <w:b/>
                <w:bCs/>
                <w:i/>
                <w:iCs/>
                <w:sz w:val="24"/>
                <w:szCs w:val="24"/>
                <w:u w:val="single"/>
              </w:rPr>
              <w:t>”</w:t>
            </w:r>
            <w:r>
              <w:rPr>
                <w:rFonts w:cs="宋体" w:hint="eastAsia"/>
                <w:b/>
                <w:bCs/>
                <w:i/>
                <w:iCs/>
                <w:sz w:val="24"/>
                <w:szCs w:val="24"/>
                <w:u w:val="single"/>
              </w:rPr>
              <w:t>验收一览表</w:t>
            </w:r>
          </w:p>
          <w:tbl>
            <w:tblPr>
              <w:tblpPr w:leftFromText="180" w:rightFromText="180" w:vertAnchor="text" w:horzAnchor="margin" w:tblpY="102"/>
              <w:tblOverlap w:val="never"/>
              <w:tblW w:w="4997" w:type="pct"/>
              <w:tblBorders>
                <w:top w:val="single" w:sz="12" w:space="0" w:color="auto"/>
                <w:bottom w:val="single" w:sz="12" w:space="0" w:color="auto"/>
                <w:insideH w:val="single" w:sz="6" w:space="0" w:color="auto"/>
                <w:insideV w:val="single" w:sz="6" w:space="0" w:color="auto"/>
              </w:tblBorders>
              <w:tblLayout w:type="fixed"/>
              <w:tblLook w:val="00A0"/>
            </w:tblPr>
            <w:tblGrid>
              <w:gridCol w:w="721"/>
              <w:gridCol w:w="975"/>
              <w:gridCol w:w="2473"/>
              <w:gridCol w:w="5221"/>
            </w:tblGrid>
            <w:tr w:rsidR="00A35015">
              <w:trPr>
                <w:trHeight w:hRule="exact" w:val="350"/>
              </w:trPr>
              <w:tc>
                <w:tcPr>
                  <w:tcW w:w="384" w:type="pct"/>
                  <w:tcBorders>
                    <w:top w:val="single" w:sz="12" w:space="0" w:color="auto"/>
                    <w:left w:val="nil"/>
                    <w:bottom w:val="single" w:sz="6" w:space="0" w:color="auto"/>
                    <w:right w:val="single" w:sz="6" w:space="0" w:color="auto"/>
                  </w:tcBorders>
                  <w:vAlign w:val="center"/>
                </w:tcPr>
                <w:p w:rsidR="00A35015" w:rsidRDefault="00A35015">
                  <w:r>
                    <w:rPr>
                      <w:rFonts w:cs="宋体" w:hint="eastAsia"/>
                    </w:rPr>
                    <w:t>项目</w:t>
                  </w:r>
                </w:p>
              </w:tc>
              <w:tc>
                <w:tcPr>
                  <w:tcW w:w="1836" w:type="pct"/>
                  <w:gridSpan w:val="2"/>
                  <w:tcBorders>
                    <w:top w:val="single" w:sz="12" w:space="0" w:color="auto"/>
                    <w:left w:val="single" w:sz="6" w:space="0" w:color="auto"/>
                    <w:bottom w:val="single" w:sz="6" w:space="0" w:color="auto"/>
                    <w:right w:val="single" w:sz="8" w:space="0" w:color="auto"/>
                  </w:tcBorders>
                  <w:vAlign w:val="center"/>
                </w:tcPr>
                <w:p w:rsidR="00A35015" w:rsidRDefault="00A35015">
                  <w:r>
                    <w:rPr>
                      <w:rFonts w:cs="宋体" w:hint="eastAsia"/>
                    </w:rPr>
                    <w:t>验收内容</w:t>
                  </w:r>
                </w:p>
              </w:tc>
              <w:tc>
                <w:tcPr>
                  <w:tcW w:w="2780" w:type="pct"/>
                  <w:tcBorders>
                    <w:top w:val="single" w:sz="12" w:space="0" w:color="auto"/>
                    <w:left w:val="single" w:sz="8" w:space="0" w:color="auto"/>
                    <w:bottom w:val="single" w:sz="6" w:space="0" w:color="auto"/>
                    <w:right w:val="nil"/>
                  </w:tcBorders>
                  <w:vAlign w:val="center"/>
                </w:tcPr>
                <w:p w:rsidR="00A35015" w:rsidRDefault="00A35015">
                  <w:r>
                    <w:rPr>
                      <w:rFonts w:cs="宋体" w:hint="eastAsia"/>
                    </w:rPr>
                    <w:t>验收要求</w:t>
                  </w:r>
                </w:p>
              </w:tc>
            </w:tr>
            <w:tr w:rsidR="00A35015">
              <w:trPr>
                <w:trHeight w:val="1365"/>
              </w:trPr>
              <w:tc>
                <w:tcPr>
                  <w:tcW w:w="384" w:type="pct"/>
                  <w:vMerge w:val="restart"/>
                  <w:tcBorders>
                    <w:top w:val="single" w:sz="6" w:space="0" w:color="auto"/>
                    <w:left w:val="nil"/>
                    <w:bottom w:val="single" w:sz="6" w:space="0" w:color="auto"/>
                    <w:right w:val="single" w:sz="6" w:space="0" w:color="auto"/>
                  </w:tcBorders>
                  <w:vAlign w:val="center"/>
                </w:tcPr>
                <w:p w:rsidR="00A35015" w:rsidRPr="00F23535" w:rsidRDefault="00A35015">
                  <w:r w:rsidRPr="00F23535">
                    <w:rPr>
                      <w:rFonts w:cs="宋体" w:hint="eastAsia"/>
                    </w:rPr>
                    <w:t>废气</w:t>
                  </w:r>
                </w:p>
              </w:tc>
              <w:tc>
                <w:tcPr>
                  <w:tcW w:w="519" w:type="pct"/>
                  <w:tcBorders>
                    <w:top w:val="single" w:sz="6" w:space="0" w:color="auto"/>
                    <w:left w:val="single" w:sz="6" w:space="0" w:color="auto"/>
                    <w:bottom w:val="single" w:sz="6" w:space="0" w:color="auto"/>
                    <w:right w:val="single" w:sz="8" w:space="0" w:color="auto"/>
                  </w:tcBorders>
                  <w:vAlign w:val="center"/>
                </w:tcPr>
                <w:p w:rsidR="00A35015" w:rsidRDefault="00A35015" w:rsidP="00382877">
                  <w:pPr>
                    <w:rPr>
                      <w:color w:val="FF0000"/>
                    </w:rPr>
                  </w:pPr>
                  <w:r>
                    <w:rPr>
                      <w:rFonts w:cs="宋体" w:hint="eastAsia"/>
                    </w:rPr>
                    <w:t>搅拌站粉尘</w:t>
                  </w:r>
                </w:p>
              </w:tc>
              <w:tc>
                <w:tcPr>
                  <w:tcW w:w="1317" w:type="pct"/>
                  <w:tcBorders>
                    <w:top w:val="single" w:sz="6" w:space="0" w:color="auto"/>
                    <w:left w:val="single" w:sz="6" w:space="0" w:color="auto"/>
                    <w:bottom w:val="single" w:sz="6" w:space="0" w:color="auto"/>
                    <w:right w:val="single" w:sz="8" w:space="0" w:color="auto"/>
                  </w:tcBorders>
                  <w:vAlign w:val="center"/>
                </w:tcPr>
                <w:p w:rsidR="00A35015" w:rsidRDefault="00A35015" w:rsidP="007A4B9F">
                  <w:pPr>
                    <w:rPr>
                      <w:color w:val="FF0000"/>
                    </w:rPr>
                  </w:pPr>
                  <w:r>
                    <w:rPr>
                      <w:rFonts w:cs="宋体" w:hint="eastAsia"/>
                    </w:rPr>
                    <w:t>集气装置</w:t>
                  </w:r>
                  <w:r>
                    <w:t>+</w:t>
                  </w:r>
                  <w:r>
                    <w:rPr>
                      <w:rFonts w:cs="宋体" w:hint="eastAsia"/>
                    </w:rPr>
                    <w:t>布袋除尘器</w:t>
                  </w:r>
                  <w:r>
                    <w:t>+15m</w:t>
                  </w:r>
                  <w:r>
                    <w:rPr>
                      <w:rFonts w:cs="宋体" w:hint="eastAsia"/>
                    </w:rPr>
                    <w:t>高排气筒</w:t>
                  </w:r>
                </w:p>
              </w:tc>
              <w:tc>
                <w:tcPr>
                  <w:tcW w:w="2780" w:type="pct"/>
                  <w:tcBorders>
                    <w:top w:val="single" w:sz="6" w:space="0" w:color="auto"/>
                    <w:left w:val="single" w:sz="8" w:space="0" w:color="auto"/>
                    <w:bottom w:val="single" w:sz="6" w:space="0" w:color="auto"/>
                    <w:right w:val="nil"/>
                  </w:tcBorders>
                  <w:vAlign w:val="center"/>
                </w:tcPr>
                <w:p w:rsidR="00A35015" w:rsidRDefault="00A35015">
                  <w:r>
                    <w:t>GB4915-2013</w:t>
                  </w:r>
                  <w:r>
                    <w:rPr>
                      <w:rFonts w:cs="宋体" w:hint="eastAsia"/>
                    </w:rPr>
                    <w:t>《水泥工业大气污染物排放标准》中表</w:t>
                  </w:r>
                  <w:r>
                    <w:t>2</w:t>
                  </w:r>
                  <w:r>
                    <w:rPr>
                      <w:rFonts w:cs="宋体" w:hint="eastAsia"/>
                    </w:rPr>
                    <w:t>特别排放限值</w:t>
                  </w:r>
                </w:p>
              </w:tc>
            </w:tr>
            <w:tr w:rsidR="00A35015">
              <w:trPr>
                <w:trHeight w:val="1960"/>
              </w:trPr>
              <w:tc>
                <w:tcPr>
                  <w:tcW w:w="384" w:type="pct"/>
                  <w:vMerge/>
                  <w:tcBorders>
                    <w:top w:val="single" w:sz="6" w:space="0" w:color="auto"/>
                    <w:left w:val="nil"/>
                    <w:bottom w:val="single" w:sz="6" w:space="0" w:color="auto"/>
                    <w:right w:val="single" w:sz="6" w:space="0" w:color="auto"/>
                  </w:tcBorders>
                  <w:vAlign w:val="center"/>
                </w:tcPr>
                <w:p w:rsidR="00A35015" w:rsidRDefault="00A35015"/>
              </w:tc>
              <w:tc>
                <w:tcPr>
                  <w:tcW w:w="519" w:type="pct"/>
                  <w:tcBorders>
                    <w:top w:val="single" w:sz="6" w:space="0" w:color="auto"/>
                    <w:left w:val="single" w:sz="6" w:space="0" w:color="auto"/>
                    <w:bottom w:val="single" w:sz="6" w:space="0" w:color="auto"/>
                    <w:right w:val="single" w:sz="8" w:space="0" w:color="auto"/>
                  </w:tcBorders>
                  <w:vAlign w:val="center"/>
                </w:tcPr>
                <w:p w:rsidR="00A35015" w:rsidRDefault="00A35015">
                  <w:r>
                    <w:rPr>
                      <w:rFonts w:cs="宋体" w:hint="eastAsia"/>
                    </w:rPr>
                    <w:t>无组织粉尘</w:t>
                  </w:r>
                </w:p>
              </w:tc>
              <w:tc>
                <w:tcPr>
                  <w:tcW w:w="1317" w:type="pct"/>
                  <w:tcBorders>
                    <w:top w:val="single" w:sz="6" w:space="0" w:color="auto"/>
                    <w:left w:val="single" w:sz="6" w:space="0" w:color="auto"/>
                    <w:bottom w:val="single" w:sz="6" w:space="0" w:color="auto"/>
                    <w:right w:val="single" w:sz="8" w:space="0" w:color="auto"/>
                  </w:tcBorders>
                  <w:vAlign w:val="center"/>
                </w:tcPr>
                <w:p w:rsidR="00A35015" w:rsidRDefault="00A35015">
                  <w:r>
                    <w:rPr>
                      <w:rFonts w:cs="宋体" w:hint="eastAsia"/>
                    </w:rPr>
                    <w:t>输送带密闭、料场采取苫布抑尘、加强运输车辆清洗、洒水降尘，细小粉料采用料仓等全密闭方式储存</w:t>
                  </w:r>
                </w:p>
              </w:tc>
              <w:tc>
                <w:tcPr>
                  <w:tcW w:w="2780" w:type="pct"/>
                  <w:tcBorders>
                    <w:top w:val="single" w:sz="6" w:space="0" w:color="auto"/>
                    <w:left w:val="single" w:sz="8" w:space="0" w:color="auto"/>
                    <w:bottom w:val="single" w:sz="6" w:space="0" w:color="auto"/>
                    <w:right w:val="nil"/>
                  </w:tcBorders>
                  <w:vAlign w:val="center"/>
                </w:tcPr>
                <w:p w:rsidR="00A35015" w:rsidRDefault="00A35015">
                  <w:r>
                    <w:t>GB4915-2013</w:t>
                  </w:r>
                  <w:r>
                    <w:rPr>
                      <w:rFonts w:cs="宋体" w:hint="eastAsia"/>
                    </w:rPr>
                    <w:t>《水泥工业大气污染物排放标准》中厂界无组织排放标准限值</w:t>
                  </w:r>
                </w:p>
              </w:tc>
            </w:tr>
            <w:tr w:rsidR="00A35015">
              <w:trPr>
                <w:trHeight w:val="552"/>
              </w:trPr>
              <w:tc>
                <w:tcPr>
                  <w:tcW w:w="384" w:type="pct"/>
                  <w:tcBorders>
                    <w:top w:val="single" w:sz="6" w:space="0" w:color="auto"/>
                    <w:left w:val="nil"/>
                    <w:bottom w:val="single" w:sz="6" w:space="0" w:color="auto"/>
                    <w:right w:val="single" w:sz="6" w:space="0" w:color="auto"/>
                  </w:tcBorders>
                  <w:vAlign w:val="center"/>
                </w:tcPr>
                <w:p w:rsidR="00A35015" w:rsidRDefault="00A35015">
                  <w:r>
                    <w:rPr>
                      <w:rFonts w:cs="宋体" w:hint="eastAsia"/>
                    </w:rPr>
                    <w:t>噪声</w:t>
                  </w:r>
                </w:p>
              </w:tc>
              <w:tc>
                <w:tcPr>
                  <w:tcW w:w="1836" w:type="pct"/>
                  <w:gridSpan w:val="2"/>
                  <w:tcBorders>
                    <w:top w:val="single" w:sz="6" w:space="0" w:color="auto"/>
                    <w:left w:val="single" w:sz="6" w:space="0" w:color="auto"/>
                    <w:bottom w:val="single" w:sz="6" w:space="0" w:color="auto"/>
                    <w:right w:val="single" w:sz="8" w:space="0" w:color="auto"/>
                  </w:tcBorders>
                  <w:vAlign w:val="center"/>
                </w:tcPr>
                <w:p w:rsidR="00A35015" w:rsidRDefault="00A35015">
                  <w:r>
                    <w:rPr>
                      <w:rFonts w:cs="宋体" w:hint="eastAsia"/>
                    </w:rPr>
                    <w:t>消声材料、减振垫、消声器等</w:t>
                  </w:r>
                </w:p>
              </w:tc>
              <w:tc>
                <w:tcPr>
                  <w:tcW w:w="2780" w:type="pct"/>
                  <w:tcBorders>
                    <w:top w:val="single" w:sz="6" w:space="0" w:color="auto"/>
                    <w:left w:val="single" w:sz="8" w:space="0" w:color="auto"/>
                    <w:bottom w:val="single" w:sz="6" w:space="0" w:color="auto"/>
                    <w:right w:val="nil"/>
                  </w:tcBorders>
                  <w:vAlign w:val="center"/>
                </w:tcPr>
                <w:p w:rsidR="00A35015" w:rsidRDefault="00A35015">
                  <w:r>
                    <w:t>GB12348-2008</w:t>
                  </w:r>
                  <w:r>
                    <w:rPr>
                      <w:rFonts w:cs="宋体" w:hint="eastAsia"/>
                    </w:rPr>
                    <w:t>《工业企业厂界环境噪声排放标准》中</w:t>
                  </w:r>
                  <w:r>
                    <w:t>1</w:t>
                  </w:r>
                  <w:r>
                    <w:rPr>
                      <w:rFonts w:cs="宋体" w:hint="eastAsia"/>
                    </w:rPr>
                    <w:t>类区、</w:t>
                  </w:r>
                  <w:r>
                    <w:t>4</w:t>
                  </w:r>
                  <w:r>
                    <w:rPr>
                      <w:rFonts w:cs="宋体" w:hint="eastAsia"/>
                    </w:rPr>
                    <w:t>类区标准要求</w:t>
                  </w:r>
                </w:p>
              </w:tc>
            </w:tr>
            <w:tr w:rsidR="00A35015">
              <w:trPr>
                <w:trHeight w:val="306"/>
              </w:trPr>
              <w:tc>
                <w:tcPr>
                  <w:tcW w:w="384" w:type="pct"/>
                  <w:vMerge w:val="restart"/>
                  <w:tcBorders>
                    <w:top w:val="single" w:sz="6" w:space="0" w:color="auto"/>
                    <w:left w:val="nil"/>
                    <w:bottom w:val="single" w:sz="6" w:space="0" w:color="auto"/>
                    <w:right w:val="single" w:sz="6" w:space="0" w:color="auto"/>
                  </w:tcBorders>
                  <w:vAlign w:val="center"/>
                </w:tcPr>
                <w:p w:rsidR="00A35015" w:rsidRDefault="00A35015">
                  <w:r>
                    <w:rPr>
                      <w:rFonts w:cs="宋体" w:hint="eastAsia"/>
                    </w:rPr>
                    <w:t>废水</w:t>
                  </w:r>
                </w:p>
              </w:tc>
              <w:tc>
                <w:tcPr>
                  <w:tcW w:w="1836" w:type="pct"/>
                  <w:gridSpan w:val="2"/>
                  <w:tcBorders>
                    <w:top w:val="single" w:sz="6" w:space="0" w:color="auto"/>
                    <w:left w:val="single" w:sz="6" w:space="0" w:color="auto"/>
                    <w:bottom w:val="single" w:sz="6" w:space="0" w:color="auto"/>
                    <w:right w:val="single" w:sz="8" w:space="0" w:color="auto"/>
                  </w:tcBorders>
                  <w:vAlign w:val="center"/>
                </w:tcPr>
                <w:p w:rsidR="00A35015" w:rsidRDefault="00A35015">
                  <w:r>
                    <w:rPr>
                      <w:rFonts w:cs="宋体" w:hint="eastAsia"/>
                    </w:rPr>
                    <w:t>生活污水</w:t>
                  </w:r>
                </w:p>
              </w:tc>
              <w:tc>
                <w:tcPr>
                  <w:tcW w:w="2780" w:type="pct"/>
                  <w:tcBorders>
                    <w:top w:val="single" w:sz="6" w:space="0" w:color="auto"/>
                    <w:left w:val="single" w:sz="8" w:space="0" w:color="auto"/>
                    <w:bottom w:val="single" w:sz="6" w:space="0" w:color="auto"/>
                    <w:right w:val="nil"/>
                  </w:tcBorders>
                  <w:vAlign w:val="center"/>
                </w:tcPr>
                <w:p w:rsidR="00A35015" w:rsidRDefault="00A35015">
                  <w:r>
                    <w:rPr>
                      <w:rFonts w:cs="宋体" w:hint="eastAsia"/>
                    </w:rPr>
                    <w:t>自建防渗旱厕，定期清掏</w:t>
                  </w:r>
                </w:p>
              </w:tc>
            </w:tr>
            <w:tr w:rsidR="00A35015">
              <w:trPr>
                <w:trHeight w:val="306"/>
              </w:trPr>
              <w:tc>
                <w:tcPr>
                  <w:tcW w:w="384" w:type="pct"/>
                  <w:vMerge/>
                  <w:tcBorders>
                    <w:top w:val="single" w:sz="6" w:space="0" w:color="auto"/>
                    <w:left w:val="nil"/>
                    <w:bottom w:val="single" w:sz="6" w:space="0" w:color="auto"/>
                    <w:right w:val="single" w:sz="6" w:space="0" w:color="auto"/>
                  </w:tcBorders>
                  <w:vAlign w:val="center"/>
                </w:tcPr>
                <w:p w:rsidR="00A35015" w:rsidRDefault="00A35015"/>
              </w:tc>
              <w:tc>
                <w:tcPr>
                  <w:tcW w:w="1836" w:type="pct"/>
                  <w:gridSpan w:val="2"/>
                  <w:tcBorders>
                    <w:top w:val="single" w:sz="6" w:space="0" w:color="auto"/>
                    <w:left w:val="single" w:sz="6" w:space="0" w:color="auto"/>
                    <w:bottom w:val="single" w:sz="6" w:space="0" w:color="auto"/>
                    <w:right w:val="single" w:sz="8" w:space="0" w:color="auto"/>
                  </w:tcBorders>
                  <w:vAlign w:val="center"/>
                </w:tcPr>
                <w:p w:rsidR="00A35015" w:rsidRDefault="00A35015">
                  <w:r>
                    <w:rPr>
                      <w:rFonts w:cs="宋体" w:hint="eastAsia"/>
                    </w:rPr>
                    <w:t>清洗废水、雨水</w:t>
                  </w:r>
                </w:p>
              </w:tc>
              <w:tc>
                <w:tcPr>
                  <w:tcW w:w="2780" w:type="pct"/>
                  <w:tcBorders>
                    <w:top w:val="single" w:sz="6" w:space="0" w:color="auto"/>
                    <w:left w:val="single" w:sz="8" w:space="0" w:color="auto"/>
                    <w:bottom w:val="single" w:sz="6" w:space="0" w:color="auto"/>
                    <w:right w:val="nil"/>
                  </w:tcBorders>
                  <w:vAlign w:val="center"/>
                </w:tcPr>
                <w:p w:rsidR="00A35015" w:rsidRDefault="00A35015">
                  <w:r>
                    <w:rPr>
                      <w:rFonts w:cs="宋体" w:hint="eastAsia"/>
                    </w:rPr>
                    <w:t>沉淀池沉淀后回用</w:t>
                  </w:r>
                </w:p>
              </w:tc>
            </w:tr>
            <w:tr w:rsidR="00A35015">
              <w:trPr>
                <w:trHeight w:val="712"/>
              </w:trPr>
              <w:tc>
                <w:tcPr>
                  <w:tcW w:w="2220" w:type="pct"/>
                  <w:gridSpan w:val="3"/>
                  <w:tcBorders>
                    <w:top w:val="single" w:sz="6" w:space="0" w:color="auto"/>
                    <w:left w:val="nil"/>
                    <w:bottom w:val="single" w:sz="12" w:space="0" w:color="auto"/>
                    <w:right w:val="single" w:sz="8" w:space="0" w:color="auto"/>
                  </w:tcBorders>
                  <w:vAlign w:val="center"/>
                </w:tcPr>
                <w:p w:rsidR="00A35015" w:rsidRDefault="00A35015">
                  <w:r>
                    <w:rPr>
                      <w:rFonts w:cs="宋体" w:hint="eastAsia"/>
                    </w:rPr>
                    <w:t>固体废物</w:t>
                  </w:r>
                </w:p>
              </w:tc>
              <w:tc>
                <w:tcPr>
                  <w:tcW w:w="2780" w:type="pct"/>
                  <w:tcBorders>
                    <w:top w:val="single" w:sz="6" w:space="0" w:color="auto"/>
                    <w:left w:val="single" w:sz="8" w:space="0" w:color="auto"/>
                    <w:bottom w:val="single" w:sz="12" w:space="0" w:color="auto"/>
                    <w:right w:val="nil"/>
                  </w:tcBorders>
                  <w:vAlign w:val="center"/>
                </w:tcPr>
                <w:p w:rsidR="00A35015" w:rsidRDefault="00A35015">
                  <w:r>
                    <w:rPr>
                      <w:rFonts w:cs="宋体" w:hint="eastAsia"/>
                    </w:rPr>
                    <w:t>设置集中收集装置，除尘器回收粉尘和地面撒落物料全部回用于生产；沉淀池沉淀物外卖做筑路材料；生物质炉灰、烟尘作为肥料；废机油暂存危废间（危废间需满足《危险废物贮存污染控制标准》（</w:t>
                  </w:r>
                  <w:r>
                    <w:t>GB18597-2001</w:t>
                  </w:r>
                  <w:r>
                    <w:rPr>
                      <w:rFonts w:cs="宋体" w:hint="eastAsia"/>
                    </w:rPr>
                    <w:t>）中要求），由有资质单位处理。</w:t>
                  </w:r>
                </w:p>
              </w:tc>
            </w:tr>
          </w:tbl>
          <w:p w:rsidR="00A35015" w:rsidRDefault="00A35015">
            <w:pPr>
              <w:spacing w:line="440" w:lineRule="exact"/>
              <w:rPr>
                <w:rFonts w:ascii="宋体"/>
                <w:sz w:val="24"/>
                <w:szCs w:val="24"/>
              </w:rPr>
            </w:pPr>
          </w:p>
          <w:p w:rsidR="00A35015" w:rsidRDefault="00A35015">
            <w:pPr>
              <w:spacing w:line="440" w:lineRule="exact"/>
              <w:rPr>
                <w:rFonts w:ascii="宋体"/>
                <w:sz w:val="24"/>
                <w:szCs w:val="24"/>
              </w:rPr>
            </w:pPr>
          </w:p>
          <w:p w:rsidR="00A35015" w:rsidRDefault="00A35015">
            <w:pPr>
              <w:spacing w:line="440" w:lineRule="exact"/>
              <w:rPr>
                <w:rFonts w:ascii="宋体"/>
                <w:sz w:val="24"/>
                <w:szCs w:val="24"/>
              </w:rPr>
            </w:pPr>
          </w:p>
          <w:p w:rsidR="00A35015" w:rsidRDefault="00A35015">
            <w:pPr>
              <w:spacing w:line="440" w:lineRule="exact"/>
              <w:rPr>
                <w:rFonts w:ascii="宋体"/>
                <w:sz w:val="24"/>
                <w:szCs w:val="24"/>
              </w:rPr>
            </w:pPr>
          </w:p>
          <w:p w:rsidR="00A35015" w:rsidRDefault="00A35015">
            <w:pPr>
              <w:spacing w:line="440" w:lineRule="exact"/>
              <w:rPr>
                <w:rFonts w:ascii="宋体"/>
                <w:sz w:val="24"/>
                <w:szCs w:val="24"/>
              </w:rPr>
            </w:pPr>
          </w:p>
          <w:p w:rsidR="00A35015" w:rsidRDefault="00A35015" w:rsidP="00A35015">
            <w:pPr>
              <w:adjustRightInd w:val="0"/>
              <w:snapToGrid w:val="0"/>
              <w:spacing w:line="360" w:lineRule="auto"/>
              <w:ind w:firstLineChars="200" w:firstLine="31680"/>
              <w:rPr>
                <w:rFonts w:ascii="宋体"/>
                <w:sz w:val="24"/>
                <w:szCs w:val="24"/>
              </w:rPr>
            </w:pPr>
          </w:p>
          <w:p w:rsidR="00A35015" w:rsidRDefault="00A35015" w:rsidP="00A35015">
            <w:pPr>
              <w:adjustRightInd w:val="0"/>
              <w:snapToGrid w:val="0"/>
              <w:spacing w:line="360" w:lineRule="auto"/>
              <w:ind w:firstLineChars="200" w:firstLine="31680"/>
              <w:rPr>
                <w:b/>
                <w:bCs/>
                <w:sz w:val="24"/>
                <w:szCs w:val="24"/>
                <w:lang w:val="zh-CN"/>
              </w:rPr>
            </w:pPr>
            <w:r>
              <w:rPr>
                <w:b/>
                <w:bCs/>
                <w:sz w:val="24"/>
                <w:szCs w:val="24"/>
                <w:lang w:val="zh-CN"/>
              </w:rPr>
              <w:t>4</w:t>
            </w:r>
            <w:r>
              <w:rPr>
                <w:rFonts w:cs="宋体" w:hint="eastAsia"/>
                <w:b/>
                <w:bCs/>
                <w:sz w:val="24"/>
                <w:szCs w:val="24"/>
                <w:lang w:val="zh-CN"/>
              </w:rPr>
              <w:t>、验收结论</w:t>
            </w:r>
          </w:p>
          <w:p w:rsidR="00A35015" w:rsidRDefault="00A35015" w:rsidP="00A35015">
            <w:pPr>
              <w:autoSpaceDE w:val="0"/>
              <w:autoSpaceDN w:val="0"/>
              <w:adjustRightInd w:val="0"/>
              <w:snapToGrid w:val="0"/>
              <w:spacing w:before="240" w:line="312" w:lineRule="auto"/>
              <w:ind w:firstLineChars="200" w:firstLine="31680"/>
              <w:rPr>
                <w:b/>
                <w:bCs/>
                <w:sz w:val="24"/>
                <w:szCs w:val="24"/>
              </w:rPr>
            </w:pPr>
            <w:r>
              <w:rPr>
                <w:rFonts w:cs="宋体" w:hint="eastAsia"/>
                <w:sz w:val="24"/>
                <w:szCs w:val="24"/>
              </w:rPr>
              <w:t>吉林市利民建筑材料有限公司建设项目</w:t>
            </w:r>
            <w:r w:rsidRPr="00F23535">
              <w:rPr>
                <w:rFonts w:cs="宋体" w:hint="eastAsia"/>
                <w:sz w:val="24"/>
                <w:szCs w:val="24"/>
              </w:rPr>
              <w:t>（一期）</w:t>
            </w:r>
            <w:r>
              <w:rPr>
                <w:rFonts w:cs="宋体" w:hint="eastAsia"/>
                <w:sz w:val="24"/>
                <w:szCs w:val="24"/>
              </w:rPr>
              <w:t>符合国家产业政策，符合和吉林永吉总体规划要求，符合环境功能区划。在对</w:t>
            </w:r>
            <w:r>
              <w:rPr>
                <w:sz w:val="24"/>
                <w:szCs w:val="24"/>
              </w:rPr>
              <w:t>“</w:t>
            </w:r>
            <w:r>
              <w:rPr>
                <w:rFonts w:cs="宋体" w:hint="eastAsia"/>
                <w:sz w:val="24"/>
                <w:szCs w:val="24"/>
              </w:rPr>
              <w:t>三废</w:t>
            </w:r>
            <w:r>
              <w:rPr>
                <w:sz w:val="24"/>
                <w:szCs w:val="24"/>
              </w:rPr>
              <w:t>”</w:t>
            </w:r>
            <w:r>
              <w:rPr>
                <w:rFonts w:cs="宋体" w:hint="eastAsia"/>
                <w:sz w:val="24"/>
                <w:szCs w:val="24"/>
              </w:rPr>
              <w:t>及噪声采取有效的治理措施后，污染物排放可满足国家有关标准要求。项目建成后能够促进当地经济发展，具有较好的经济效益和社会效益。建设单位认真落实报告表中所提出的各项污染防治措施，防范企业自身产生的环境问题，因此，在建设单位认真落实报告表中所提出的各项污染防治措施，实现污染物达标排放。</w:t>
            </w:r>
            <w:r w:rsidRPr="00F23535">
              <w:rPr>
                <w:rFonts w:ascii="宋体" w:cs="宋体" w:hint="eastAsia"/>
                <w:sz w:val="24"/>
                <w:szCs w:val="24"/>
              </w:rPr>
              <w:t>经竣工环境保护自主验收工作小组研讨后，同意验收。</w:t>
            </w:r>
            <w:bookmarkStart w:id="4" w:name="_GoBack"/>
            <w:bookmarkEnd w:id="4"/>
          </w:p>
          <w:p w:rsidR="00A35015" w:rsidRDefault="00A35015" w:rsidP="00A35015">
            <w:pPr>
              <w:spacing w:line="440" w:lineRule="exact"/>
              <w:ind w:firstLineChars="200" w:firstLine="31680"/>
              <w:rPr>
                <w:sz w:val="24"/>
                <w:szCs w:val="24"/>
              </w:rPr>
            </w:pPr>
            <w:r>
              <w:rPr>
                <w:rFonts w:cs="宋体" w:hint="eastAsia"/>
                <w:sz w:val="24"/>
                <w:szCs w:val="24"/>
              </w:rPr>
              <w:t>建议：加强管理，严格执行现状环评及备案意见函的要求，确保各项污染物能够长期稳定达标排放。</w:t>
            </w:r>
          </w:p>
          <w:p w:rsidR="00A35015" w:rsidRDefault="00A35015" w:rsidP="00A35015">
            <w:pPr>
              <w:spacing w:line="440" w:lineRule="exact"/>
              <w:ind w:firstLineChars="200" w:firstLine="31680"/>
              <w:rPr>
                <w:sz w:val="24"/>
                <w:szCs w:val="24"/>
              </w:rPr>
            </w:pPr>
          </w:p>
          <w:p w:rsidR="00A35015" w:rsidRPr="00F16F66" w:rsidRDefault="00A35015" w:rsidP="00A35015">
            <w:pPr>
              <w:spacing w:line="440" w:lineRule="exact"/>
              <w:ind w:firstLineChars="200" w:firstLine="31680"/>
              <w:rPr>
                <w:rFonts w:ascii="Times New Roman" w:hAnsi="Times New Roman" w:cs="Times New Roman"/>
                <w:sz w:val="24"/>
                <w:szCs w:val="24"/>
              </w:rPr>
            </w:pPr>
          </w:p>
        </w:tc>
      </w:tr>
    </w:tbl>
    <w:p w:rsidR="00A35015" w:rsidRPr="0070440B" w:rsidRDefault="00A35015" w:rsidP="000A058D">
      <w:pPr>
        <w:ind w:left="57"/>
      </w:pPr>
    </w:p>
    <w:sectPr w:rsidR="00A35015" w:rsidRPr="0070440B" w:rsidSect="006F7A5E">
      <w:headerReference w:type="first" r:id="rId11"/>
      <w:footerReference w:type="first" r:id="rId12"/>
      <w:pgSz w:w="11906" w:h="16838"/>
      <w:pgMar w:top="936" w:right="947" w:bottom="936" w:left="1134" w:header="851" w:footer="737"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015" w:rsidRDefault="00A35015" w:rsidP="001D22BC">
      <w:r>
        <w:separator/>
      </w:r>
    </w:p>
  </w:endnote>
  <w:endnote w:type="continuationSeparator" w:id="0">
    <w:p w:rsidR="00A35015" w:rsidRDefault="00A35015" w:rsidP="001D22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015" w:rsidRDefault="00A35015" w:rsidP="006F26C9">
    <w:pPr>
      <w:pStyle w:val="Footer"/>
      <w:ind w:firstLineChars="2350" w:firstLine="31680"/>
      <w:rPr>
        <w:rFonts w:cs="Calibr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015" w:rsidRDefault="00A35015" w:rsidP="001D22BC">
      <w:r>
        <w:separator/>
      </w:r>
    </w:p>
  </w:footnote>
  <w:footnote w:type="continuationSeparator" w:id="0">
    <w:p w:rsidR="00A35015" w:rsidRDefault="00A35015" w:rsidP="001D22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015" w:rsidRDefault="00A35015">
    <w:pPr>
      <w:pStyle w:val="Header"/>
      <w:rPr>
        <w:rFonts w:cs="Calibr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7FB33BC"/>
    <w:multiLevelType w:val="singleLevel"/>
    <w:tmpl w:val="97FB33BC"/>
    <w:lvl w:ilvl="0">
      <w:start w:val="18"/>
      <w:numFmt w:val="upperLetter"/>
      <w:suff w:val="nothing"/>
      <w:lvlText w:val="%1-"/>
      <w:lvlJc w:val="left"/>
    </w:lvl>
  </w:abstractNum>
  <w:abstractNum w:abstractNumId="1">
    <w:nsid w:val="C8E97714"/>
    <w:multiLevelType w:val="singleLevel"/>
    <w:tmpl w:val="C8E97714"/>
    <w:lvl w:ilvl="0">
      <w:start w:val="11"/>
      <w:numFmt w:val="upperLetter"/>
      <w:suff w:val="nothing"/>
      <w:lvlText w:val="%1-"/>
      <w:lvlJc w:val="left"/>
      <w:pPr>
        <w:ind w:left="1320"/>
      </w:pPr>
    </w:lvl>
  </w:abstractNum>
  <w:abstractNum w:abstractNumId="2">
    <w:nsid w:val="1C2A67F0"/>
    <w:multiLevelType w:val="singleLevel"/>
    <w:tmpl w:val="1C2A67F0"/>
    <w:lvl w:ilvl="0">
      <w:start w:val="3"/>
      <w:numFmt w:val="decimal"/>
      <w:suff w:val="nothing"/>
      <w:lvlText w:val="%1、"/>
      <w:lvlJc w:val="left"/>
    </w:lvl>
  </w:abstractNum>
  <w:abstractNum w:abstractNumId="3">
    <w:nsid w:val="3062690C"/>
    <w:multiLevelType w:val="multilevel"/>
    <w:tmpl w:val="3062690C"/>
    <w:lvl w:ilvl="0">
      <w:start w:val="1"/>
      <w:numFmt w:val="decimal"/>
      <w:lvlText w:val="%1、"/>
      <w:lvlJc w:val="left"/>
      <w:pPr>
        <w:ind w:left="825" w:hanging="360"/>
      </w:pPr>
      <w:rPr>
        <w:rFonts w:hint="default"/>
      </w:rPr>
    </w:lvl>
    <w:lvl w:ilvl="1">
      <w:start w:val="1"/>
      <w:numFmt w:val="lowerLetter"/>
      <w:lvlText w:val="%2)"/>
      <w:lvlJc w:val="left"/>
      <w:pPr>
        <w:ind w:left="1305" w:hanging="420"/>
      </w:pPr>
    </w:lvl>
    <w:lvl w:ilvl="2">
      <w:start w:val="1"/>
      <w:numFmt w:val="lowerRoman"/>
      <w:lvlText w:val="%3."/>
      <w:lvlJc w:val="right"/>
      <w:pPr>
        <w:ind w:left="1725" w:hanging="420"/>
      </w:pPr>
    </w:lvl>
    <w:lvl w:ilvl="3">
      <w:start w:val="1"/>
      <w:numFmt w:val="decimal"/>
      <w:lvlText w:val="%4."/>
      <w:lvlJc w:val="left"/>
      <w:pPr>
        <w:ind w:left="2145" w:hanging="420"/>
      </w:pPr>
    </w:lvl>
    <w:lvl w:ilvl="4">
      <w:start w:val="1"/>
      <w:numFmt w:val="lowerLetter"/>
      <w:lvlText w:val="%5)"/>
      <w:lvlJc w:val="left"/>
      <w:pPr>
        <w:ind w:left="2565" w:hanging="420"/>
      </w:pPr>
    </w:lvl>
    <w:lvl w:ilvl="5">
      <w:start w:val="1"/>
      <w:numFmt w:val="lowerRoman"/>
      <w:lvlText w:val="%6."/>
      <w:lvlJc w:val="right"/>
      <w:pPr>
        <w:ind w:left="2985" w:hanging="420"/>
      </w:pPr>
    </w:lvl>
    <w:lvl w:ilvl="6">
      <w:start w:val="1"/>
      <w:numFmt w:val="decimal"/>
      <w:lvlText w:val="%7."/>
      <w:lvlJc w:val="left"/>
      <w:pPr>
        <w:ind w:left="3405" w:hanging="420"/>
      </w:pPr>
    </w:lvl>
    <w:lvl w:ilvl="7">
      <w:start w:val="1"/>
      <w:numFmt w:val="lowerLetter"/>
      <w:lvlText w:val="%8)"/>
      <w:lvlJc w:val="left"/>
      <w:pPr>
        <w:ind w:left="3825" w:hanging="420"/>
      </w:pPr>
    </w:lvl>
    <w:lvl w:ilvl="8">
      <w:start w:val="1"/>
      <w:numFmt w:val="lowerRoman"/>
      <w:lvlText w:val="%9."/>
      <w:lvlJc w:val="right"/>
      <w:pPr>
        <w:ind w:left="4245" w:hanging="420"/>
      </w:pPr>
    </w:lvl>
  </w:abstractNum>
  <w:abstractNum w:abstractNumId="4">
    <w:nsid w:val="58537A7D"/>
    <w:multiLevelType w:val="singleLevel"/>
    <w:tmpl w:val="58537A7D"/>
    <w:lvl w:ilvl="0">
      <w:start w:val="1"/>
      <w:numFmt w:val="decimal"/>
      <w:suff w:val="nothing"/>
      <w:lvlText w:val="%1、"/>
      <w:lvlJc w:val="left"/>
    </w:lvl>
  </w:abstractNum>
  <w:abstractNum w:abstractNumId="5">
    <w:nsid w:val="70F41540"/>
    <w:multiLevelType w:val="multilevel"/>
    <w:tmpl w:val="70F4154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71BD2931"/>
    <w:multiLevelType w:val="singleLevel"/>
    <w:tmpl w:val="71BD2931"/>
    <w:lvl w:ilvl="0">
      <w:start w:val="1"/>
      <w:numFmt w:val="upperLetter"/>
      <w:lvlText w:val="%1."/>
      <w:lvlJc w:val="left"/>
      <w:pPr>
        <w:tabs>
          <w:tab w:val="left" w:pos="312"/>
        </w:tabs>
        <w:ind w:left="600"/>
      </w:pPr>
    </w:lvl>
  </w:abstractNum>
  <w:num w:numId="1">
    <w:abstractNumId w:val="5"/>
  </w:num>
  <w:num w:numId="2">
    <w:abstractNumId w:val="2"/>
  </w:num>
  <w:num w:numId="3">
    <w:abstractNumId w:val="6"/>
  </w:num>
  <w:num w:numId="4">
    <w:abstractNumId w:val="0"/>
  </w:num>
  <w:num w:numId="5">
    <w:abstractNumId w:val="1"/>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ZjI2Y2NmOTM5OWE3Zjc2MGFiYmQ1ODg3MjkzYzYzNmYifQ=="/>
  </w:docVars>
  <w:rsids>
    <w:rsidRoot w:val="00243C69"/>
    <w:rsid w:val="00021C98"/>
    <w:rsid w:val="00021F7A"/>
    <w:rsid w:val="00040F40"/>
    <w:rsid w:val="00073ED6"/>
    <w:rsid w:val="00083222"/>
    <w:rsid w:val="00086CA2"/>
    <w:rsid w:val="00096C12"/>
    <w:rsid w:val="000A058D"/>
    <w:rsid w:val="000A1A8A"/>
    <w:rsid w:val="000B3EFB"/>
    <w:rsid w:val="000B553C"/>
    <w:rsid w:val="000D05E9"/>
    <w:rsid w:val="000D52E8"/>
    <w:rsid w:val="000F6DCD"/>
    <w:rsid w:val="00106438"/>
    <w:rsid w:val="00117416"/>
    <w:rsid w:val="00130716"/>
    <w:rsid w:val="001324AE"/>
    <w:rsid w:val="00141B03"/>
    <w:rsid w:val="00146408"/>
    <w:rsid w:val="001477C9"/>
    <w:rsid w:val="00157545"/>
    <w:rsid w:val="001602AE"/>
    <w:rsid w:val="001629BB"/>
    <w:rsid w:val="00171633"/>
    <w:rsid w:val="0018697C"/>
    <w:rsid w:val="00190670"/>
    <w:rsid w:val="001C1F7D"/>
    <w:rsid w:val="001C6011"/>
    <w:rsid w:val="001D0A5C"/>
    <w:rsid w:val="001D22BC"/>
    <w:rsid w:val="001E23CB"/>
    <w:rsid w:val="001E4B9D"/>
    <w:rsid w:val="001F0346"/>
    <w:rsid w:val="00200FAF"/>
    <w:rsid w:val="00201E3A"/>
    <w:rsid w:val="00234A06"/>
    <w:rsid w:val="00243485"/>
    <w:rsid w:val="00243A36"/>
    <w:rsid w:val="00243C69"/>
    <w:rsid w:val="0025129F"/>
    <w:rsid w:val="002523C8"/>
    <w:rsid w:val="00257D76"/>
    <w:rsid w:val="0026027E"/>
    <w:rsid w:val="002611D3"/>
    <w:rsid w:val="0026317E"/>
    <w:rsid w:val="002664D8"/>
    <w:rsid w:val="00280AA4"/>
    <w:rsid w:val="00286229"/>
    <w:rsid w:val="002D099F"/>
    <w:rsid w:val="00320B28"/>
    <w:rsid w:val="0033011A"/>
    <w:rsid w:val="00333458"/>
    <w:rsid w:val="0033793D"/>
    <w:rsid w:val="003462F3"/>
    <w:rsid w:val="00354F08"/>
    <w:rsid w:val="003633F8"/>
    <w:rsid w:val="00382877"/>
    <w:rsid w:val="0038416E"/>
    <w:rsid w:val="003A3A3E"/>
    <w:rsid w:val="003A7936"/>
    <w:rsid w:val="003C0754"/>
    <w:rsid w:val="003C731A"/>
    <w:rsid w:val="003D6846"/>
    <w:rsid w:val="003F40AB"/>
    <w:rsid w:val="003F5336"/>
    <w:rsid w:val="00404CAB"/>
    <w:rsid w:val="00406FD3"/>
    <w:rsid w:val="00415D88"/>
    <w:rsid w:val="004179B0"/>
    <w:rsid w:val="00433EF8"/>
    <w:rsid w:val="00433FB9"/>
    <w:rsid w:val="00471A0F"/>
    <w:rsid w:val="00485741"/>
    <w:rsid w:val="00487E94"/>
    <w:rsid w:val="00494B11"/>
    <w:rsid w:val="004A71FA"/>
    <w:rsid w:val="004B6498"/>
    <w:rsid w:val="004D6900"/>
    <w:rsid w:val="004E2AC3"/>
    <w:rsid w:val="004F234D"/>
    <w:rsid w:val="004F235D"/>
    <w:rsid w:val="004F7A50"/>
    <w:rsid w:val="00502F8D"/>
    <w:rsid w:val="00515001"/>
    <w:rsid w:val="00525183"/>
    <w:rsid w:val="005308C7"/>
    <w:rsid w:val="00552D69"/>
    <w:rsid w:val="005569F0"/>
    <w:rsid w:val="00560EB9"/>
    <w:rsid w:val="00563659"/>
    <w:rsid w:val="005664E9"/>
    <w:rsid w:val="00574C70"/>
    <w:rsid w:val="00583AA7"/>
    <w:rsid w:val="00587532"/>
    <w:rsid w:val="005A02EA"/>
    <w:rsid w:val="005B503D"/>
    <w:rsid w:val="005C49E9"/>
    <w:rsid w:val="005D71BC"/>
    <w:rsid w:val="005E661F"/>
    <w:rsid w:val="005F0195"/>
    <w:rsid w:val="00620618"/>
    <w:rsid w:val="00634A77"/>
    <w:rsid w:val="00643435"/>
    <w:rsid w:val="00647364"/>
    <w:rsid w:val="00650B89"/>
    <w:rsid w:val="00653222"/>
    <w:rsid w:val="00653A7E"/>
    <w:rsid w:val="00654472"/>
    <w:rsid w:val="00660CD4"/>
    <w:rsid w:val="006634DC"/>
    <w:rsid w:val="006C206C"/>
    <w:rsid w:val="006D3324"/>
    <w:rsid w:val="006D76D9"/>
    <w:rsid w:val="006F19B9"/>
    <w:rsid w:val="006F26C9"/>
    <w:rsid w:val="006F6E81"/>
    <w:rsid w:val="006F7A5E"/>
    <w:rsid w:val="0070440B"/>
    <w:rsid w:val="00711B15"/>
    <w:rsid w:val="007124CE"/>
    <w:rsid w:val="00725FF2"/>
    <w:rsid w:val="00730C4B"/>
    <w:rsid w:val="00730C81"/>
    <w:rsid w:val="0073427E"/>
    <w:rsid w:val="00741629"/>
    <w:rsid w:val="00747D13"/>
    <w:rsid w:val="00756155"/>
    <w:rsid w:val="0076039C"/>
    <w:rsid w:val="00766B86"/>
    <w:rsid w:val="00783506"/>
    <w:rsid w:val="007867C4"/>
    <w:rsid w:val="007905C6"/>
    <w:rsid w:val="007922E2"/>
    <w:rsid w:val="007A4B9F"/>
    <w:rsid w:val="007A4E34"/>
    <w:rsid w:val="007A7293"/>
    <w:rsid w:val="007B1D88"/>
    <w:rsid w:val="007B7429"/>
    <w:rsid w:val="007C2517"/>
    <w:rsid w:val="007E2CE8"/>
    <w:rsid w:val="007F3879"/>
    <w:rsid w:val="007F798E"/>
    <w:rsid w:val="0080342B"/>
    <w:rsid w:val="00806B91"/>
    <w:rsid w:val="00814785"/>
    <w:rsid w:val="00826AF3"/>
    <w:rsid w:val="00850D85"/>
    <w:rsid w:val="008641AF"/>
    <w:rsid w:val="0087609F"/>
    <w:rsid w:val="008946BB"/>
    <w:rsid w:val="008954CA"/>
    <w:rsid w:val="008A4257"/>
    <w:rsid w:val="008B6A89"/>
    <w:rsid w:val="008B7250"/>
    <w:rsid w:val="008C11DF"/>
    <w:rsid w:val="008C4D37"/>
    <w:rsid w:val="008C633B"/>
    <w:rsid w:val="008C6884"/>
    <w:rsid w:val="008E6CBB"/>
    <w:rsid w:val="008F0CC4"/>
    <w:rsid w:val="008F2BA4"/>
    <w:rsid w:val="008F3C51"/>
    <w:rsid w:val="008F52C4"/>
    <w:rsid w:val="00900F8A"/>
    <w:rsid w:val="00902C03"/>
    <w:rsid w:val="009041A8"/>
    <w:rsid w:val="00922DE7"/>
    <w:rsid w:val="00931123"/>
    <w:rsid w:val="00932DF5"/>
    <w:rsid w:val="00937E26"/>
    <w:rsid w:val="0094635B"/>
    <w:rsid w:val="009734D2"/>
    <w:rsid w:val="009815AA"/>
    <w:rsid w:val="00986425"/>
    <w:rsid w:val="009A504D"/>
    <w:rsid w:val="009C2861"/>
    <w:rsid w:val="009C5EF2"/>
    <w:rsid w:val="009C7D79"/>
    <w:rsid w:val="00A0374D"/>
    <w:rsid w:val="00A07191"/>
    <w:rsid w:val="00A23FFA"/>
    <w:rsid w:val="00A2449F"/>
    <w:rsid w:val="00A35015"/>
    <w:rsid w:val="00A50F90"/>
    <w:rsid w:val="00A64177"/>
    <w:rsid w:val="00A67C67"/>
    <w:rsid w:val="00A84BBB"/>
    <w:rsid w:val="00A93907"/>
    <w:rsid w:val="00A97200"/>
    <w:rsid w:val="00AA3BDF"/>
    <w:rsid w:val="00AC1422"/>
    <w:rsid w:val="00AD4374"/>
    <w:rsid w:val="00AD6546"/>
    <w:rsid w:val="00AE615B"/>
    <w:rsid w:val="00AF28A2"/>
    <w:rsid w:val="00B25C79"/>
    <w:rsid w:val="00B27727"/>
    <w:rsid w:val="00B31648"/>
    <w:rsid w:val="00B347B7"/>
    <w:rsid w:val="00B41FFC"/>
    <w:rsid w:val="00B43549"/>
    <w:rsid w:val="00B50486"/>
    <w:rsid w:val="00B63A52"/>
    <w:rsid w:val="00B95193"/>
    <w:rsid w:val="00B95D17"/>
    <w:rsid w:val="00BA6450"/>
    <w:rsid w:val="00BA6D6B"/>
    <w:rsid w:val="00BB31F1"/>
    <w:rsid w:val="00BC2C2A"/>
    <w:rsid w:val="00BD6FF6"/>
    <w:rsid w:val="00BE1BFD"/>
    <w:rsid w:val="00BE7C58"/>
    <w:rsid w:val="00BF3EE7"/>
    <w:rsid w:val="00C06E07"/>
    <w:rsid w:val="00C30941"/>
    <w:rsid w:val="00C32343"/>
    <w:rsid w:val="00C42F37"/>
    <w:rsid w:val="00C6440B"/>
    <w:rsid w:val="00C646C1"/>
    <w:rsid w:val="00C67EAC"/>
    <w:rsid w:val="00C707E6"/>
    <w:rsid w:val="00C855AA"/>
    <w:rsid w:val="00C908F3"/>
    <w:rsid w:val="00C941B0"/>
    <w:rsid w:val="00C94C3E"/>
    <w:rsid w:val="00C96E0A"/>
    <w:rsid w:val="00CB1875"/>
    <w:rsid w:val="00CB4442"/>
    <w:rsid w:val="00CC1A1F"/>
    <w:rsid w:val="00CE2196"/>
    <w:rsid w:val="00CF4008"/>
    <w:rsid w:val="00CF6516"/>
    <w:rsid w:val="00D0299D"/>
    <w:rsid w:val="00D07D4D"/>
    <w:rsid w:val="00D123D9"/>
    <w:rsid w:val="00D204A9"/>
    <w:rsid w:val="00D4458B"/>
    <w:rsid w:val="00D479DE"/>
    <w:rsid w:val="00D47D66"/>
    <w:rsid w:val="00D5665E"/>
    <w:rsid w:val="00D62C34"/>
    <w:rsid w:val="00D62CD3"/>
    <w:rsid w:val="00D672D8"/>
    <w:rsid w:val="00D75D6C"/>
    <w:rsid w:val="00D82FE2"/>
    <w:rsid w:val="00D8562B"/>
    <w:rsid w:val="00D95E9C"/>
    <w:rsid w:val="00DA2C37"/>
    <w:rsid w:val="00DA7859"/>
    <w:rsid w:val="00DB316C"/>
    <w:rsid w:val="00DB4252"/>
    <w:rsid w:val="00DC4D0F"/>
    <w:rsid w:val="00DD434F"/>
    <w:rsid w:val="00DD5279"/>
    <w:rsid w:val="00DD57F8"/>
    <w:rsid w:val="00DF2128"/>
    <w:rsid w:val="00E06AE0"/>
    <w:rsid w:val="00E0744D"/>
    <w:rsid w:val="00E16903"/>
    <w:rsid w:val="00E43BD9"/>
    <w:rsid w:val="00E54D36"/>
    <w:rsid w:val="00E65FBF"/>
    <w:rsid w:val="00E703B3"/>
    <w:rsid w:val="00E711C7"/>
    <w:rsid w:val="00EB693C"/>
    <w:rsid w:val="00ED5A62"/>
    <w:rsid w:val="00EE2C69"/>
    <w:rsid w:val="00F03496"/>
    <w:rsid w:val="00F038A4"/>
    <w:rsid w:val="00F073D0"/>
    <w:rsid w:val="00F11CF9"/>
    <w:rsid w:val="00F1206B"/>
    <w:rsid w:val="00F16F66"/>
    <w:rsid w:val="00F23535"/>
    <w:rsid w:val="00F31475"/>
    <w:rsid w:val="00F3208C"/>
    <w:rsid w:val="00F34A2B"/>
    <w:rsid w:val="00F42305"/>
    <w:rsid w:val="00F54632"/>
    <w:rsid w:val="00F62D69"/>
    <w:rsid w:val="00F644D3"/>
    <w:rsid w:val="00F66A66"/>
    <w:rsid w:val="00F745A6"/>
    <w:rsid w:val="00FB667A"/>
    <w:rsid w:val="00FC3361"/>
    <w:rsid w:val="093E060B"/>
    <w:rsid w:val="47EB483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2BC"/>
    <w:pPr>
      <w:widowControl w:val="0"/>
      <w:jc w:val="both"/>
    </w:pPr>
    <w:rPr>
      <w:rFonts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link w:val="NormalIndentChar"/>
    <w:uiPriority w:val="99"/>
    <w:locked/>
    <w:rsid w:val="001D22BC"/>
    <w:pPr>
      <w:adjustRightInd w:val="0"/>
      <w:ind w:firstLine="420"/>
      <w:jc w:val="left"/>
      <w:textAlignment w:val="baseline"/>
    </w:pPr>
    <w:rPr>
      <w:rFonts w:ascii="宋体" w:hAnsi="宋体" w:cs="宋体"/>
      <w:sz w:val="24"/>
      <w:szCs w:val="24"/>
    </w:rPr>
  </w:style>
  <w:style w:type="paragraph" w:styleId="Caption">
    <w:name w:val="caption"/>
    <w:basedOn w:val="Normal"/>
    <w:next w:val="Normal"/>
    <w:uiPriority w:val="99"/>
    <w:qFormat/>
    <w:rsid w:val="001D22BC"/>
    <w:rPr>
      <w:rFonts w:ascii="Cambria" w:eastAsia="黑体" w:hAnsi="Cambria" w:cs="Cambria"/>
      <w:sz w:val="20"/>
      <w:szCs w:val="20"/>
    </w:rPr>
  </w:style>
  <w:style w:type="paragraph" w:styleId="BodyText">
    <w:name w:val="Body Text"/>
    <w:basedOn w:val="Normal"/>
    <w:link w:val="BodyTextChar"/>
    <w:uiPriority w:val="99"/>
    <w:rsid w:val="001D22BC"/>
    <w:pPr>
      <w:spacing w:after="120"/>
    </w:pPr>
    <w:rPr>
      <w:rFonts w:ascii="Times New Roman" w:hAnsi="Times New Roman" w:cs="Times New Roman"/>
    </w:rPr>
  </w:style>
  <w:style w:type="character" w:customStyle="1" w:styleId="BodyTextChar">
    <w:name w:val="Body Text Char"/>
    <w:basedOn w:val="DefaultParagraphFont"/>
    <w:link w:val="BodyText"/>
    <w:uiPriority w:val="99"/>
    <w:locked/>
    <w:rsid w:val="001D22BC"/>
    <w:rPr>
      <w:rFonts w:ascii="Times New Roman" w:eastAsia="宋体" w:hAnsi="Times New Roman" w:cs="Times New Roman"/>
      <w:sz w:val="24"/>
      <w:szCs w:val="24"/>
    </w:rPr>
  </w:style>
  <w:style w:type="paragraph" w:styleId="BodyTextIndent">
    <w:name w:val="Body Text Indent"/>
    <w:basedOn w:val="Normal"/>
    <w:link w:val="BodyTextIndentChar"/>
    <w:uiPriority w:val="99"/>
    <w:locked/>
    <w:rsid w:val="001D22BC"/>
    <w:pPr>
      <w:spacing w:after="120"/>
      <w:ind w:leftChars="200" w:left="420"/>
    </w:pPr>
  </w:style>
  <w:style w:type="character" w:customStyle="1" w:styleId="BodyTextIndentChar">
    <w:name w:val="Body Text Indent Char"/>
    <w:basedOn w:val="DefaultParagraphFont"/>
    <w:link w:val="BodyTextIndent"/>
    <w:uiPriority w:val="99"/>
    <w:semiHidden/>
    <w:locked/>
    <w:rsid w:val="001D22BC"/>
    <w:rPr>
      <w:sz w:val="21"/>
      <w:szCs w:val="21"/>
    </w:rPr>
  </w:style>
  <w:style w:type="paragraph" w:styleId="BlockText">
    <w:name w:val="Block Text"/>
    <w:basedOn w:val="Normal"/>
    <w:uiPriority w:val="99"/>
    <w:rsid w:val="001D22BC"/>
    <w:pPr>
      <w:spacing w:line="300" w:lineRule="exact"/>
      <w:ind w:left="-108" w:right="-108"/>
      <w:jc w:val="center"/>
    </w:pPr>
    <w:rPr>
      <w:rFonts w:ascii="宋体" w:hAnsi="Times New Roman" w:cs="宋体"/>
    </w:rPr>
  </w:style>
  <w:style w:type="paragraph" w:styleId="PlainText">
    <w:name w:val="Plain Text"/>
    <w:basedOn w:val="Normal"/>
    <w:link w:val="PlainTextChar"/>
    <w:uiPriority w:val="99"/>
    <w:locked/>
    <w:rsid w:val="001D22BC"/>
    <w:pPr>
      <w:autoSpaceDE w:val="0"/>
      <w:autoSpaceDN w:val="0"/>
      <w:adjustRightInd w:val="0"/>
      <w:textAlignment w:val="baseline"/>
    </w:pPr>
    <w:rPr>
      <w:rFonts w:ascii="宋体" w:hAnsi="宋体" w:cs="宋体"/>
      <w:sz w:val="28"/>
      <w:szCs w:val="28"/>
    </w:rPr>
  </w:style>
  <w:style w:type="character" w:customStyle="1" w:styleId="PlainTextChar">
    <w:name w:val="Plain Text Char"/>
    <w:basedOn w:val="DefaultParagraphFont"/>
    <w:link w:val="PlainText"/>
    <w:uiPriority w:val="99"/>
    <w:semiHidden/>
    <w:locked/>
    <w:rsid w:val="001D22BC"/>
    <w:rPr>
      <w:rFonts w:ascii="宋体" w:hAnsi="Courier New" w:cs="宋体"/>
      <w:sz w:val="21"/>
      <w:szCs w:val="21"/>
    </w:rPr>
  </w:style>
  <w:style w:type="paragraph" w:styleId="Date">
    <w:name w:val="Date"/>
    <w:basedOn w:val="Normal"/>
    <w:next w:val="Normal"/>
    <w:link w:val="DateChar"/>
    <w:uiPriority w:val="99"/>
    <w:rsid w:val="001D22BC"/>
    <w:rPr>
      <w:rFonts w:ascii="Times New Roman" w:hAnsi="Times New Roman" w:cs="Times New Roman"/>
      <w:sz w:val="28"/>
      <w:szCs w:val="28"/>
    </w:rPr>
  </w:style>
  <w:style w:type="character" w:customStyle="1" w:styleId="DateChar">
    <w:name w:val="Date Char"/>
    <w:basedOn w:val="DefaultParagraphFont"/>
    <w:link w:val="Date"/>
    <w:uiPriority w:val="99"/>
    <w:locked/>
    <w:rsid w:val="001D22BC"/>
    <w:rPr>
      <w:rFonts w:ascii="Times New Roman" w:eastAsia="宋体" w:hAnsi="Times New Roman" w:cs="Times New Roman"/>
      <w:sz w:val="20"/>
      <w:szCs w:val="20"/>
    </w:rPr>
  </w:style>
  <w:style w:type="paragraph" w:styleId="BodyTextIndent2">
    <w:name w:val="Body Text Indent 2"/>
    <w:basedOn w:val="Normal"/>
    <w:link w:val="BodyTextIndent2Char"/>
    <w:uiPriority w:val="99"/>
    <w:locked/>
    <w:rsid w:val="001D22BC"/>
    <w:pPr>
      <w:spacing w:after="120" w:line="480" w:lineRule="auto"/>
      <w:ind w:leftChars="200" w:left="420"/>
    </w:pPr>
  </w:style>
  <w:style w:type="character" w:customStyle="1" w:styleId="BodyTextIndent2Char">
    <w:name w:val="Body Text Indent 2 Char"/>
    <w:basedOn w:val="DefaultParagraphFont"/>
    <w:link w:val="BodyTextIndent2"/>
    <w:uiPriority w:val="99"/>
    <w:semiHidden/>
    <w:locked/>
    <w:rsid w:val="001D22BC"/>
    <w:rPr>
      <w:sz w:val="21"/>
      <w:szCs w:val="21"/>
    </w:rPr>
  </w:style>
  <w:style w:type="paragraph" w:styleId="BalloonText">
    <w:name w:val="Balloon Text"/>
    <w:basedOn w:val="Normal"/>
    <w:link w:val="BalloonTextChar"/>
    <w:uiPriority w:val="99"/>
    <w:semiHidden/>
    <w:rsid w:val="001D22B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locked/>
    <w:rsid w:val="001D22BC"/>
    <w:rPr>
      <w:rFonts w:ascii="Times New Roman" w:eastAsia="宋体" w:hAnsi="Times New Roman" w:cs="Times New Roman"/>
      <w:sz w:val="18"/>
      <w:szCs w:val="18"/>
    </w:rPr>
  </w:style>
  <w:style w:type="paragraph" w:styleId="Footer">
    <w:name w:val="footer"/>
    <w:basedOn w:val="Normal"/>
    <w:link w:val="FooterChar"/>
    <w:uiPriority w:val="99"/>
    <w:rsid w:val="001D22BC"/>
    <w:pPr>
      <w:tabs>
        <w:tab w:val="center" w:pos="4153"/>
        <w:tab w:val="right" w:pos="8306"/>
      </w:tabs>
      <w:snapToGrid w:val="0"/>
      <w:jc w:val="left"/>
    </w:pPr>
    <w:rPr>
      <w:rFonts w:ascii="Times New Roman" w:hAnsi="Times New Roman" w:cs="Times New Roman"/>
      <w:sz w:val="18"/>
      <w:szCs w:val="18"/>
    </w:rPr>
  </w:style>
  <w:style w:type="character" w:customStyle="1" w:styleId="FooterChar">
    <w:name w:val="Footer Char"/>
    <w:basedOn w:val="DefaultParagraphFont"/>
    <w:link w:val="Footer"/>
    <w:uiPriority w:val="99"/>
    <w:locked/>
    <w:rsid w:val="001D22BC"/>
    <w:rPr>
      <w:rFonts w:ascii="Times New Roman" w:eastAsia="宋体" w:hAnsi="Times New Roman" w:cs="Times New Roman"/>
      <w:sz w:val="18"/>
      <w:szCs w:val="18"/>
    </w:rPr>
  </w:style>
  <w:style w:type="paragraph" w:styleId="Header">
    <w:name w:val="header"/>
    <w:basedOn w:val="Normal"/>
    <w:link w:val="HeaderChar"/>
    <w:uiPriority w:val="99"/>
    <w:rsid w:val="001D22BC"/>
    <w:pPr>
      <w:pBdr>
        <w:bottom w:val="single" w:sz="6" w:space="1" w:color="auto"/>
      </w:pBdr>
      <w:tabs>
        <w:tab w:val="center" w:pos="4153"/>
        <w:tab w:val="right" w:pos="8306"/>
      </w:tabs>
      <w:snapToGrid w:val="0"/>
      <w:jc w:val="center"/>
    </w:pPr>
    <w:rPr>
      <w:rFonts w:ascii="Times New Roman" w:hAnsi="Times New Roman" w:cs="Times New Roman"/>
      <w:sz w:val="18"/>
      <w:szCs w:val="18"/>
    </w:rPr>
  </w:style>
  <w:style w:type="character" w:customStyle="1" w:styleId="HeaderChar">
    <w:name w:val="Header Char"/>
    <w:basedOn w:val="DefaultParagraphFont"/>
    <w:link w:val="Header"/>
    <w:uiPriority w:val="99"/>
    <w:locked/>
    <w:rsid w:val="001D22BC"/>
    <w:rPr>
      <w:rFonts w:ascii="Times New Roman" w:eastAsia="宋体" w:hAnsi="Times New Roman" w:cs="Times New Roman"/>
      <w:sz w:val="18"/>
      <w:szCs w:val="18"/>
    </w:rPr>
  </w:style>
  <w:style w:type="paragraph" w:styleId="BodyTextIndent3">
    <w:name w:val="Body Text Indent 3"/>
    <w:basedOn w:val="Normal"/>
    <w:link w:val="BodyTextIndent3Char"/>
    <w:uiPriority w:val="99"/>
    <w:locked/>
    <w:rsid w:val="001D22BC"/>
    <w:pPr>
      <w:spacing w:after="120"/>
      <w:ind w:leftChars="200" w:left="420"/>
    </w:pPr>
    <w:rPr>
      <w:sz w:val="16"/>
      <w:szCs w:val="16"/>
    </w:rPr>
  </w:style>
  <w:style w:type="character" w:customStyle="1" w:styleId="BodyTextIndent3Char">
    <w:name w:val="Body Text Indent 3 Char"/>
    <w:basedOn w:val="DefaultParagraphFont"/>
    <w:link w:val="BodyTextIndent3"/>
    <w:uiPriority w:val="99"/>
    <w:semiHidden/>
    <w:locked/>
    <w:rsid w:val="001D22BC"/>
    <w:rPr>
      <w:sz w:val="16"/>
      <w:szCs w:val="16"/>
    </w:rPr>
  </w:style>
  <w:style w:type="paragraph" w:styleId="BodyText2">
    <w:name w:val="Body Text 2"/>
    <w:basedOn w:val="Normal"/>
    <w:link w:val="BodyText2Char"/>
    <w:uiPriority w:val="99"/>
    <w:rsid w:val="001D22BC"/>
    <w:pPr>
      <w:spacing w:line="280" w:lineRule="exact"/>
      <w:ind w:rightChars="-101" w:right="-212"/>
    </w:pPr>
    <w:rPr>
      <w:rFonts w:ascii="宋体" w:hAnsi="宋体" w:cs="宋体"/>
    </w:rPr>
  </w:style>
  <w:style w:type="character" w:customStyle="1" w:styleId="BodyText2Char">
    <w:name w:val="Body Text 2 Char"/>
    <w:basedOn w:val="DefaultParagraphFont"/>
    <w:link w:val="BodyText2"/>
    <w:uiPriority w:val="99"/>
    <w:locked/>
    <w:rsid w:val="001D22BC"/>
    <w:rPr>
      <w:rFonts w:ascii="宋体" w:eastAsia="宋体" w:hAnsi="宋体" w:cs="宋体"/>
      <w:sz w:val="20"/>
      <w:szCs w:val="20"/>
    </w:rPr>
  </w:style>
  <w:style w:type="paragraph" w:styleId="BodyTextFirstIndent2">
    <w:name w:val="Body Text First Indent 2"/>
    <w:basedOn w:val="BodyTextIndent"/>
    <w:link w:val="BodyTextFirstIndent2Char"/>
    <w:uiPriority w:val="99"/>
    <w:locked/>
    <w:rsid w:val="001D22BC"/>
    <w:pPr>
      <w:ind w:firstLineChars="200" w:firstLine="420"/>
    </w:pPr>
  </w:style>
  <w:style w:type="character" w:customStyle="1" w:styleId="BodyTextFirstIndent2Char">
    <w:name w:val="Body Text First Indent 2 Char"/>
    <w:basedOn w:val="BodyTextIndentChar"/>
    <w:link w:val="BodyTextFirstIndent2"/>
    <w:uiPriority w:val="99"/>
    <w:semiHidden/>
    <w:locked/>
    <w:rsid w:val="001D22BC"/>
  </w:style>
  <w:style w:type="table" w:styleId="TableGrid">
    <w:name w:val="Table Grid"/>
    <w:basedOn w:val="TableNormal"/>
    <w:uiPriority w:val="99"/>
    <w:rsid w:val="001D22BC"/>
    <w:pPr>
      <w:widowControl w:val="0"/>
      <w:jc w:val="both"/>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2">
    <w:name w:val="Table Grid 2"/>
    <w:basedOn w:val="TableNormal"/>
    <w:uiPriority w:val="99"/>
    <w:rsid w:val="001D22BC"/>
    <w:pPr>
      <w:widowControl w:val="0"/>
      <w:jc w:val="both"/>
    </w:pPr>
    <w:rPr>
      <w:rFonts w:ascii="Times New Roman" w:hAnsi="Times New Roman"/>
      <w:kern w:val="0"/>
      <w:sz w:val="20"/>
      <w:szCs w:val="20"/>
    </w:r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paragraph" w:customStyle="1" w:styleId="1">
    <w:name w:val="1"/>
    <w:basedOn w:val="Normal"/>
    <w:uiPriority w:val="99"/>
    <w:rsid w:val="001D22BC"/>
    <w:pPr>
      <w:widowControl/>
      <w:spacing w:after="160" w:line="240" w:lineRule="exact"/>
      <w:jc w:val="left"/>
    </w:pPr>
    <w:rPr>
      <w:rFonts w:ascii="Tahoma" w:hAnsi="Tahoma" w:cs="Tahoma"/>
      <w:kern w:val="0"/>
      <w:sz w:val="24"/>
      <w:szCs w:val="24"/>
      <w:lang w:eastAsia="en-US"/>
    </w:rPr>
  </w:style>
  <w:style w:type="paragraph" w:customStyle="1" w:styleId="xl29">
    <w:name w:val="xl29"/>
    <w:basedOn w:val="Normal"/>
    <w:uiPriority w:val="99"/>
    <w:rsid w:val="001D22BC"/>
    <w:pPr>
      <w:widowControl/>
      <w:pBdr>
        <w:bottom w:val="single" w:sz="4" w:space="0" w:color="000000"/>
        <w:right w:val="single" w:sz="4" w:space="0" w:color="000000"/>
      </w:pBdr>
      <w:spacing w:before="100" w:beforeAutospacing="1" w:after="100" w:afterAutospacing="1"/>
      <w:jc w:val="center"/>
      <w:textAlignment w:val="top"/>
    </w:pPr>
    <w:rPr>
      <w:rFonts w:ascii="Times New Roman" w:hAnsi="Times New Roman" w:cs="Times New Roman"/>
      <w:kern w:val="0"/>
    </w:rPr>
  </w:style>
  <w:style w:type="paragraph" w:customStyle="1" w:styleId="ParaChar">
    <w:name w:val="默认段落字体 Para Char"/>
    <w:basedOn w:val="Normal"/>
    <w:next w:val="Normal"/>
    <w:uiPriority w:val="99"/>
    <w:rsid w:val="001D22BC"/>
    <w:pPr>
      <w:spacing w:line="360" w:lineRule="auto"/>
      <w:ind w:firstLineChars="200" w:firstLine="200"/>
    </w:pPr>
    <w:rPr>
      <w:rFonts w:ascii="宋体" w:hAnsi="宋体" w:cs="宋体"/>
      <w:sz w:val="24"/>
      <w:szCs w:val="24"/>
    </w:rPr>
  </w:style>
  <w:style w:type="paragraph" w:customStyle="1" w:styleId="xl28">
    <w:name w:val="xl28"/>
    <w:basedOn w:val="Normal"/>
    <w:uiPriority w:val="99"/>
    <w:semiHidden/>
    <w:rsid w:val="001D22BC"/>
    <w:pPr>
      <w:widowControl/>
      <w:pBdr>
        <w:bottom w:val="single" w:sz="4" w:space="0" w:color="000000"/>
        <w:right w:val="single" w:sz="4" w:space="0" w:color="000000"/>
      </w:pBdr>
      <w:spacing w:before="100" w:beforeAutospacing="1" w:after="100" w:afterAutospacing="1"/>
      <w:jc w:val="center"/>
      <w:textAlignment w:val="top"/>
    </w:pPr>
    <w:rPr>
      <w:rFonts w:ascii="宋体" w:hAnsi="宋体" w:cs="宋体"/>
      <w:b/>
      <w:bCs/>
      <w:kern w:val="0"/>
      <w:sz w:val="24"/>
      <w:szCs w:val="24"/>
    </w:rPr>
  </w:style>
  <w:style w:type="paragraph" w:customStyle="1" w:styleId="Char1">
    <w:name w:val="Char1"/>
    <w:basedOn w:val="Normal"/>
    <w:uiPriority w:val="99"/>
    <w:rsid w:val="001D22BC"/>
    <w:pPr>
      <w:widowControl/>
      <w:spacing w:after="160" w:line="240" w:lineRule="exact"/>
      <w:jc w:val="left"/>
    </w:pPr>
    <w:rPr>
      <w:rFonts w:ascii="Tahoma" w:hAnsi="Tahoma" w:cs="Tahoma"/>
      <w:kern w:val="0"/>
      <w:sz w:val="24"/>
      <w:szCs w:val="24"/>
      <w:lang w:eastAsia="en-US"/>
    </w:rPr>
  </w:style>
  <w:style w:type="paragraph" w:customStyle="1" w:styleId="a">
    <w:name w:val="表格"/>
    <w:basedOn w:val="Normal"/>
    <w:uiPriority w:val="99"/>
    <w:rsid w:val="001D22BC"/>
    <w:pPr>
      <w:keepNext/>
      <w:adjustRightInd w:val="0"/>
      <w:spacing w:line="312" w:lineRule="atLeast"/>
      <w:jc w:val="center"/>
      <w:textAlignment w:val="baseline"/>
    </w:pPr>
    <w:rPr>
      <w:rFonts w:ascii="Times New Roman" w:hAnsi="Times New Roman" w:cs="Times New Roman"/>
      <w:kern w:val="0"/>
    </w:rPr>
  </w:style>
  <w:style w:type="paragraph" w:customStyle="1" w:styleId="xl41">
    <w:name w:val="xl41"/>
    <w:basedOn w:val="Normal"/>
    <w:uiPriority w:val="99"/>
    <w:rsid w:val="001D22BC"/>
    <w:pPr>
      <w:widowControl/>
      <w:spacing w:before="100" w:beforeAutospacing="1" w:after="100" w:afterAutospacing="1"/>
      <w:jc w:val="center"/>
      <w:textAlignment w:val="center"/>
    </w:pPr>
    <w:rPr>
      <w:rFonts w:ascii="Arial Unicode MS" w:eastAsia="Arial Unicode MS" w:hAnsi="Arial Unicode MS" w:cs="Arial Unicode MS"/>
      <w:kern w:val="0"/>
      <w:sz w:val="22"/>
      <w:szCs w:val="22"/>
    </w:rPr>
  </w:style>
  <w:style w:type="paragraph" w:customStyle="1" w:styleId="Char11">
    <w:name w:val="Char11"/>
    <w:basedOn w:val="Normal"/>
    <w:uiPriority w:val="99"/>
    <w:rsid w:val="001D22BC"/>
    <w:pPr>
      <w:widowControl/>
      <w:spacing w:after="160" w:line="240" w:lineRule="exact"/>
      <w:jc w:val="left"/>
    </w:pPr>
    <w:rPr>
      <w:rFonts w:ascii="Tahoma" w:hAnsi="Tahoma" w:cs="Tahoma"/>
      <w:kern w:val="0"/>
      <w:sz w:val="24"/>
      <w:szCs w:val="24"/>
      <w:lang w:eastAsia="en-US"/>
    </w:rPr>
  </w:style>
  <w:style w:type="paragraph" w:customStyle="1" w:styleId="a0">
    <w:name w:val="表头"/>
    <w:basedOn w:val="BodyText"/>
    <w:uiPriority w:val="99"/>
    <w:rsid w:val="001D22BC"/>
    <w:pPr>
      <w:spacing w:after="0" w:line="360" w:lineRule="auto"/>
      <w:jc w:val="center"/>
    </w:pPr>
    <w:rPr>
      <w:b/>
      <w:bCs/>
      <w:sz w:val="24"/>
      <w:szCs w:val="24"/>
    </w:rPr>
  </w:style>
  <w:style w:type="paragraph" w:customStyle="1" w:styleId="CharChar14">
    <w:name w:val="Char Char14"/>
    <w:basedOn w:val="Normal"/>
    <w:uiPriority w:val="99"/>
    <w:rsid w:val="001D22BC"/>
    <w:pPr>
      <w:widowControl/>
      <w:spacing w:after="160" w:line="240" w:lineRule="exact"/>
      <w:jc w:val="left"/>
    </w:pPr>
    <w:rPr>
      <w:rFonts w:ascii="Tahoma" w:hAnsi="Tahoma" w:cs="Tahoma"/>
      <w:kern w:val="0"/>
      <w:sz w:val="24"/>
      <w:szCs w:val="24"/>
      <w:lang w:eastAsia="en-US"/>
    </w:rPr>
  </w:style>
  <w:style w:type="paragraph" w:customStyle="1" w:styleId="Default">
    <w:name w:val="Default"/>
    <w:uiPriority w:val="99"/>
    <w:rsid w:val="001D22BC"/>
    <w:pPr>
      <w:widowControl w:val="0"/>
      <w:autoSpaceDE w:val="0"/>
      <w:autoSpaceDN w:val="0"/>
      <w:adjustRightInd w:val="0"/>
    </w:pPr>
    <w:rPr>
      <w:rFonts w:ascii="宋体" w:hAnsi="Times New Roman" w:cs="宋体"/>
      <w:kern w:val="0"/>
      <w:szCs w:val="21"/>
    </w:rPr>
  </w:style>
  <w:style w:type="paragraph" w:styleId="ListParagraph">
    <w:name w:val="List Paragraph"/>
    <w:basedOn w:val="Normal"/>
    <w:uiPriority w:val="99"/>
    <w:qFormat/>
    <w:rsid w:val="001D22BC"/>
    <w:pPr>
      <w:ind w:firstLineChars="200" w:firstLine="420"/>
    </w:pPr>
  </w:style>
  <w:style w:type="character" w:customStyle="1" w:styleId="PlainTextChar1">
    <w:name w:val="Plain Text Char1"/>
    <w:uiPriority w:val="99"/>
    <w:locked/>
    <w:rsid w:val="001D22BC"/>
    <w:rPr>
      <w:rFonts w:ascii="宋体" w:eastAsia="宋体" w:hAnsi="宋体" w:cs="宋体"/>
      <w:kern w:val="2"/>
      <w:sz w:val="28"/>
      <w:szCs w:val="28"/>
      <w:lang w:val="en-US" w:eastAsia="zh-CN"/>
    </w:rPr>
  </w:style>
  <w:style w:type="character" w:customStyle="1" w:styleId="NormalIndentChar">
    <w:name w:val="Normal Indent Char"/>
    <w:link w:val="NormalIndent"/>
    <w:uiPriority w:val="99"/>
    <w:locked/>
    <w:rsid w:val="001D22BC"/>
    <w:rPr>
      <w:rFonts w:ascii="宋体" w:eastAsia="宋体" w:hAnsi="宋体" w:cs="宋体"/>
      <w:kern w:val="2"/>
      <w:sz w:val="24"/>
      <w:szCs w:val="24"/>
      <w:lang w:val="en-US" w:eastAsia="zh-CN"/>
    </w:rPr>
  </w:style>
  <w:style w:type="character" w:customStyle="1" w:styleId="Char">
    <w:name w:val="报告表表格内容 Char"/>
    <w:link w:val="a1"/>
    <w:uiPriority w:val="99"/>
    <w:locked/>
    <w:rsid w:val="001D22BC"/>
    <w:rPr>
      <w:rFonts w:ascii="宋体" w:eastAsia="宋体" w:cs="宋体"/>
      <w:kern w:val="2"/>
      <w:sz w:val="21"/>
      <w:szCs w:val="21"/>
    </w:rPr>
  </w:style>
  <w:style w:type="paragraph" w:customStyle="1" w:styleId="a1">
    <w:name w:val="报告表表格内容"/>
    <w:basedOn w:val="Normal"/>
    <w:link w:val="Char"/>
    <w:uiPriority w:val="99"/>
    <w:rsid w:val="001D22BC"/>
    <w:pPr>
      <w:widowControl/>
      <w:jc w:val="center"/>
    </w:pPr>
    <w:rPr>
      <w:rFonts w:ascii="宋体" w:cs="宋体"/>
    </w:rPr>
  </w:style>
  <w:style w:type="paragraph" w:customStyle="1" w:styleId="a2">
    <w:name w:val="报告表正文"/>
    <w:basedOn w:val="Normal"/>
    <w:uiPriority w:val="99"/>
    <w:rsid w:val="001D22BC"/>
    <w:pPr>
      <w:spacing w:line="360" w:lineRule="auto"/>
      <w:ind w:firstLineChars="200" w:firstLine="200"/>
    </w:pPr>
    <w:rPr>
      <w:rFonts w:ascii="宋体" w:hAnsi="Times New Roman" w:cs="宋体"/>
      <w:sz w:val="24"/>
      <w:szCs w:val="24"/>
    </w:rPr>
  </w:style>
  <w:style w:type="paragraph" w:customStyle="1" w:styleId="a3">
    <w:name w:val="报告表表头"/>
    <w:basedOn w:val="Normal"/>
    <w:uiPriority w:val="99"/>
    <w:rsid w:val="001D22BC"/>
    <w:pPr>
      <w:adjustRightInd w:val="0"/>
      <w:jc w:val="center"/>
      <w:textAlignment w:val="baseline"/>
    </w:pPr>
    <w:rPr>
      <w:rFonts w:ascii="宋体" w:hAnsi="宋体" w:cs="宋体"/>
      <w:b/>
      <w:bCs/>
      <w:kern w:val="0"/>
    </w:rPr>
  </w:style>
  <w:style w:type="character" w:customStyle="1" w:styleId="BodyTextIndent3Char1">
    <w:name w:val="Body Text Indent 3 Char1"/>
    <w:uiPriority w:val="99"/>
    <w:locked/>
    <w:rsid w:val="001D22BC"/>
    <w:rPr>
      <w:kern w:val="2"/>
      <w:sz w:val="16"/>
      <w:szCs w:val="16"/>
    </w:rPr>
  </w:style>
  <w:style w:type="paragraph" w:customStyle="1" w:styleId="Char0">
    <w:name w:val="Char"/>
    <w:basedOn w:val="Normal"/>
    <w:uiPriority w:val="99"/>
    <w:rsid w:val="001D22BC"/>
    <w:pPr>
      <w:adjustRightInd w:val="0"/>
      <w:spacing w:line="360" w:lineRule="auto"/>
    </w:pPr>
    <w:rPr>
      <w:rFonts w:ascii="Times New Roman" w:hAnsi="Times New Roman" w:cs="Times New Roman"/>
      <w:kern w:val="0"/>
      <w:sz w:val="24"/>
      <w:szCs w:val="24"/>
    </w:rPr>
  </w:style>
  <w:style w:type="paragraph" w:styleId="TOC2">
    <w:name w:val="toc 2"/>
    <w:basedOn w:val="Normal"/>
    <w:next w:val="Normal"/>
    <w:autoRedefine/>
    <w:uiPriority w:val="99"/>
    <w:semiHidden/>
    <w:locked/>
    <w:rsid w:val="00902C03"/>
    <w:pPr>
      <w:spacing w:line="360" w:lineRule="auto"/>
      <w:ind w:left="210" w:firstLineChars="100" w:firstLine="240"/>
      <w:jc w:val="left"/>
    </w:pPr>
    <w:rPr>
      <w:smallCaps/>
      <w:sz w:val="24"/>
      <w:szCs w:val="24"/>
    </w:rPr>
  </w:style>
</w:styles>
</file>

<file path=word/webSettings.xml><?xml version="1.0" encoding="utf-8"?>
<w:webSettings xmlns:r="http://schemas.openxmlformats.org/officeDocument/2006/relationships" xmlns:w="http://schemas.openxmlformats.org/wordprocessingml/2006/main">
  <w:divs>
    <w:div w:id="10526508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137</TotalTime>
  <Pages>21</Pages>
  <Words>2156</Words>
  <Characters>12294</Characters>
  <Application>Microsoft Office Outlook</Application>
  <DocSecurity>0</DocSecurity>
  <Lines>0</Lines>
  <Paragraphs>0</Paragraphs>
  <ScaleCrop>false</ScaleCrop>
  <Company>China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MC SYSTEM</cp:lastModifiedBy>
  <cp:revision>64</cp:revision>
  <dcterms:created xsi:type="dcterms:W3CDTF">2018-07-13T13:19:00Z</dcterms:created>
  <dcterms:modified xsi:type="dcterms:W3CDTF">2022-11-22T06:45:00Z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2052-11.1.0.12156</vt:lpwstr>
  </property>
  <property fmtid="{D5CDD505-2E9C-101B-9397-08002B2CF9AE}" pid="3" name="ICV">
    <vt:lpwstr>F5C163FB2E8E4B359F0C018773B51CF6</vt:lpwstr>
  </property>
</Properties>
</file>