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FangSong_GB2312" w:eastAsia="FangSong_GB2312"/>
          <w:sz w:val="28"/>
        </w:rPr>
      </w:pPr>
    </w:p>
    <w:p>
      <w:pPr>
        <w:spacing w:line="360" w:lineRule="auto"/>
        <w:jc w:val="center"/>
        <w:rPr>
          <w:rFonts w:ascii="FangSong_GB2312" w:eastAsia="FangSong_GB2312"/>
          <w:sz w:val="28"/>
        </w:rPr>
      </w:pPr>
    </w:p>
    <w:p>
      <w:pPr>
        <w:spacing w:line="360" w:lineRule="auto"/>
        <w:jc w:val="center"/>
        <w:rPr>
          <w:rFonts w:ascii="FangSong_GB2312" w:eastAsia="FangSong_GB2312"/>
          <w:sz w:val="28"/>
        </w:rPr>
      </w:pPr>
    </w:p>
    <w:p>
      <w:pPr>
        <w:spacing w:line="360" w:lineRule="auto"/>
        <w:jc w:val="center"/>
        <w:rPr>
          <w:rFonts w:hint="eastAsia" w:ascii="Times New Roman" w:hAnsi="Times New Roman" w:eastAsia="宋体"/>
          <w:b/>
          <w:bCs/>
          <w:sz w:val="44"/>
          <w:szCs w:val="44"/>
          <w:lang w:eastAsia="zh-CN"/>
        </w:rPr>
      </w:pPr>
      <w:r>
        <w:rPr>
          <w:rFonts w:hint="eastAsia" w:ascii="Times New Roman" w:hAnsi="Times New Roman" w:eastAsia="宋体"/>
          <w:b/>
          <w:bCs/>
          <w:sz w:val="44"/>
          <w:szCs w:val="44"/>
          <w:lang w:eastAsia="zh-CN"/>
        </w:rPr>
        <w:t>浙江安吉天洋滚塑设备有限公司</w:t>
      </w:r>
    </w:p>
    <w:p>
      <w:pPr>
        <w:spacing w:line="360" w:lineRule="auto"/>
        <w:jc w:val="center"/>
        <w:rPr>
          <w:rFonts w:hint="eastAsia" w:ascii="Times New Roman" w:hAnsi="Times New Roman" w:eastAsia="宋体"/>
          <w:b/>
          <w:bCs/>
          <w:sz w:val="44"/>
          <w:szCs w:val="44"/>
          <w:lang w:eastAsia="zh-CN"/>
        </w:rPr>
      </w:pPr>
      <w:r>
        <w:rPr>
          <w:rFonts w:hint="eastAsia" w:ascii="Times New Roman" w:hAnsi="Times New Roman" w:eastAsia="宋体"/>
          <w:b/>
          <w:bCs/>
          <w:sz w:val="44"/>
          <w:szCs w:val="44"/>
          <w:lang w:eastAsia="zh-CN"/>
        </w:rPr>
        <w:t>年产40套滚塑流水线成套设备、200套滚塑模具、6万t滚塑制品建设项目</w:t>
      </w:r>
    </w:p>
    <w:p>
      <w:pPr>
        <w:spacing w:line="360" w:lineRule="auto"/>
        <w:jc w:val="center"/>
        <w:rPr>
          <w:rFonts w:ascii="Times New Roman" w:hAnsi="Times New Roman" w:eastAsia="宋体"/>
          <w:b/>
          <w:bCs/>
          <w:sz w:val="50"/>
        </w:rPr>
      </w:pPr>
      <w:r>
        <w:rPr>
          <w:rFonts w:ascii="Times New Roman" w:hAnsi="Times New Roman" w:eastAsia="宋体"/>
          <w:b/>
          <w:bCs/>
          <w:sz w:val="44"/>
          <w:szCs w:val="44"/>
        </w:rPr>
        <w:t>竣工环境保护验收监测报告</w:t>
      </w:r>
      <w:r>
        <w:rPr>
          <w:rFonts w:hint="eastAsia" w:ascii="Times New Roman" w:hAnsi="Times New Roman" w:eastAsia="宋体"/>
          <w:b/>
          <w:bCs/>
          <w:sz w:val="44"/>
          <w:szCs w:val="44"/>
        </w:rPr>
        <w:t>表</w:t>
      </w:r>
    </w:p>
    <w:p>
      <w:pPr>
        <w:jc w:val="center"/>
        <w:rPr>
          <w:rFonts w:ascii="Times New Roman" w:hAnsi="Times New Roman" w:eastAsia="楷体_GB2312"/>
          <w:b/>
          <w:bCs/>
          <w:sz w:val="50"/>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rPr>
      </w:pPr>
    </w:p>
    <w:p>
      <w:pPr>
        <w:jc w:val="center"/>
        <w:rPr>
          <w:rFonts w:ascii="Times New Roman" w:hAnsi="Times New Roman" w:eastAsia="仿宋"/>
          <w:sz w:val="28"/>
          <w:szCs w:val="32"/>
        </w:rPr>
      </w:pPr>
    </w:p>
    <w:p>
      <w:pPr>
        <w:jc w:val="center"/>
        <w:rPr>
          <w:rFonts w:ascii="Times New Roman" w:hAnsi="Times New Roman" w:eastAsia="仿宋"/>
          <w:sz w:val="28"/>
          <w:szCs w:val="32"/>
        </w:rPr>
      </w:pPr>
    </w:p>
    <w:p>
      <w:pPr>
        <w:spacing w:line="360" w:lineRule="auto"/>
        <w:jc w:val="center"/>
        <w:rPr>
          <w:rFonts w:hint="eastAsia" w:ascii="Times New Roman" w:hAnsi="Times New Roman" w:eastAsia="宋体"/>
          <w:b/>
          <w:bCs/>
          <w:sz w:val="32"/>
          <w:szCs w:val="32"/>
          <w:lang w:eastAsia="zh-CN"/>
        </w:rPr>
      </w:pPr>
      <w:r>
        <w:rPr>
          <w:rFonts w:ascii="Times New Roman" w:hAnsi="Times New Roman" w:eastAsia="宋体"/>
          <w:b/>
          <w:sz w:val="32"/>
          <w:szCs w:val="32"/>
        </w:rPr>
        <w:t>建设单位：</w:t>
      </w:r>
      <w:r>
        <w:rPr>
          <w:rFonts w:hint="eastAsia" w:ascii="Times New Roman" w:hAnsi="Times New Roman" w:eastAsia="宋体"/>
          <w:b/>
          <w:sz w:val="32"/>
          <w:szCs w:val="32"/>
          <w:lang w:eastAsia="zh-CN"/>
        </w:rPr>
        <w:t>浙江安吉天洋滚塑设备有限公司</w:t>
      </w:r>
    </w:p>
    <w:p>
      <w:pPr>
        <w:spacing w:line="360" w:lineRule="auto"/>
        <w:jc w:val="center"/>
        <w:rPr>
          <w:rFonts w:ascii="Times New Roman" w:hAnsi="Times New Roman" w:eastAsia="宋体"/>
          <w:b/>
          <w:sz w:val="32"/>
          <w:szCs w:val="32"/>
        </w:rPr>
      </w:pPr>
    </w:p>
    <w:p>
      <w:pPr>
        <w:spacing w:line="360" w:lineRule="auto"/>
        <w:jc w:val="center"/>
        <w:rPr>
          <w:rFonts w:hint="eastAsia" w:ascii="Times New Roman" w:hAnsi="Times New Roman" w:eastAsia="宋体"/>
          <w:b/>
          <w:sz w:val="32"/>
          <w:szCs w:val="32"/>
          <w:lang w:eastAsia="zh-CN"/>
        </w:rPr>
      </w:pPr>
      <w:r>
        <w:rPr>
          <w:rFonts w:ascii="Times New Roman" w:hAnsi="Times New Roman" w:eastAsia="宋体"/>
          <w:b/>
          <w:sz w:val="32"/>
          <w:szCs w:val="32"/>
        </w:rPr>
        <w:t>编制单位：</w:t>
      </w:r>
      <w:r>
        <w:rPr>
          <w:rFonts w:hint="eastAsia" w:ascii="Times New Roman" w:hAnsi="Times New Roman" w:eastAsia="宋体"/>
          <w:b/>
          <w:sz w:val="32"/>
          <w:szCs w:val="32"/>
          <w:lang w:eastAsia="zh-CN"/>
        </w:rPr>
        <w:t>浙江安吉天洋滚塑设备有限公司</w:t>
      </w:r>
    </w:p>
    <w:p>
      <w:pPr>
        <w:spacing w:line="360" w:lineRule="auto"/>
        <w:jc w:val="center"/>
        <w:rPr>
          <w:rFonts w:ascii="Times New Roman" w:hAnsi="Times New Roman" w:eastAsia="宋体"/>
          <w:b/>
          <w:sz w:val="32"/>
          <w:szCs w:val="32"/>
        </w:rPr>
      </w:pPr>
    </w:p>
    <w:p>
      <w:pPr>
        <w:spacing w:line="360" w:lineRule="auto"/>
        <w:jc w:val="center"/>
        <w:rPr>
          <w:rFonts w:ascii="Times New Roman" w:hAnsi="Times New Roman" w:eastAsiaTheme="minorEastAsia"/>
          <w:sz w:val="28"/>
          <w:szCs w:val="28"/>
        </w:rPr>
      </w:pPr>
      <w:r>
        <w:rPr>
          <w:rFonts w:ascii="Times New Roman" w:hAnsi="Times New Roman" w:eastAsia="宋体"/>
          <w:b/>
          <w:sz w:val="32"/>
          <w:szCs w:val="32"/>
        </w:rPr>
        <w:t>20</w:t>
      </w:r>
      <w:r>
        <w:rPr>
          <w:rFonts w:hint="eastAsia" w:ascii="Times New Roman" w:hAnsi="Times New Roman" w:eastAsia="宋体"/>
          <w:b/>
          <w:sz w:val="32"/>
          <w:szCs w:val="32"/>
        </w:rPr>
        <w:t>22</w:t>
      </w:r>
      <w:r>
        <w:rPr>
          <w:rFonts w:ascii="Times New Roman" w:hAnsi="Times New Roman" w:eastAsia="宋体"/>
          <w:b/>
          <w:sz w:val="32"/>
          <w:szCs w:val="32"/>
        </w:rPr>
        <w:t>年</w:t>
      </w:r>
      <w:r>
        <w:rPr>
          <w:rFonts w:hint="eastAsia" w:ascii="Times New Roman" w:hAnsi="Times New Roman" w:eastAsia="宋体"/>
          <w:b/>
          <w:sz w:val="32"/>
          <w:szCs w:val="32"/>
          <w:lang w:val="en-US" w:eastAsia="zh-CN"/>
        </w:rPr>
        <w:t>12</w:t>
      </w:r>
      <w:r>
        <w:rPr>
          <w:rFonts w:ascii="Times New Roman" w:hAnsi="Times New Roman" w:eastAsia="宋体"/>
          <w:b/>
          <w:sz w:val="32"/>
          <w:szCs w:val="32"/>
        </w:rPr>
        <w:t>月</w:t>
      </w:r>
      <w:r>
        <w:rPr>
          <w:rFonts w:ascii="FangSong_GB2312" w:eastAsia="FangSong_GB2312"/>
          <w:sz w:val="32"/>
        </w:rPr>
        <w:br w:type="page"/>
      </w:r>
      <w:r>
        <w:rPr>
          <w:rFonts w:ascii="Times New Roman" w:hAnsiTheme="minorEastAsia" w:eastAsiaTheme="minorEastAsia"/>
          <w:b/>
          <w:sz w:val="28"/>
          <w:szCs w:val="28"/>
        </w:rPr>
        <w:t>建设单位法人代表</w:t>
      </w:r>
      <w:r>
        <w:rPr>
          <w:rFonts w:ascii="Times New Roman" w:hAnsi="Times New Roman" w:eastAsiaTheme="minorEastAsia"/>
          <w:b/>
          <w:sz w:val="28"/>
          <w:szCs w:val="28"/>
        </w:rPr>
        <w:t>:</w:t>
      </w:r>
      <w:r>
        <w:rPr>
          <w:rFonts w:ascii="Times New Roman" w:hAnsi="Times New Roman" w:eastAsiaTheme="minorEastAsia"/>
          <w:sz w:val="28"/>
          <w:szCs w:val="28"/>
        </w:rPr>
        <w:tab/>
      </w:r>
      <w:r>
        <w:rPr>
          <w:rFonts w:ascii="Times New Roman" w:hAnsi="Times New Roman" w:eastAsiaTheme="minorEastAsia"/>
          <w:sz w:val="28"/>
          <w:szCs w:val="28"/>
        </w:rPr>
        <w:t xml:space="preserve">  </w:t>
      </w:r>
      <w:r>
        <w:rPr>
          <w:rFonts w:hint="eastAsia" w:cs="Arial" w:asciiTheme="minorEastAsia" w:hAnsiTheme="minorEastAsia" w:eastAsiaTheme="minorEastAsia"/>
          <w:sz w:val="24"/>
          <w:u w:val="single"/>
        </w:rPr>
        <w:t xml:space="preserve">            </w:t>
      </w:r>
      <w:r>
        <w:rPr>
          <w:rFonts w:hint="eastAsia" w:cs="Arial" w:asciiTheme="minorEastAsia" w:hAnsiTheme="minorEastAsia" w:eastAsiaTheme="minorEastAsia"/>
          <w:sz w:val="28"/>
          <w:szCs w:val="28"/>
          <w:u w:val="single"/>
        </w:rPr>
        <w:t xml:space="preserve"> 葛剑青        </w:t>
      </w:r>
      <w:r>
        <w:rPr>
          <w:rFonts w:hint="eastAsia" w:cs="Arial" w:asciiTheme="minorEastAsia" w:hAnsiTheme="minorEastAsia" w:eastAsiaTheme="minorEastAsia"/>
          <w:sz w:val="24"/>
          <w:u w:val="single"/>
        </w:rPr>
        <w:t xml:space="preserve">       </w:t>
      </w:r>
      <w:r>
        <w:rPr>
          <w:rFonts w:ascii="Times New Roman" w:hAnsiTheme="minorEastAsia" w:eastAsiaTheme="minorEastAsia"/>
          <w:sz w:val="28"/>
          <w:szCs w:val="28"/>
          <w:u w:val="single"/>
        </w:rPr>
        <w:t>（签字）</w:t>
      </w:r>
    </w:p>
    <w:p>
      <w:pPr>
        <w:spacing w:line="360" w:lineRule="auto"/>
        <w:rPr>
          <w:rFonts w:ascii="Times New Roman" w:hAnsi="Times New Roman" w:eastAsiaTheme="minorEastAsia"/>
          <w:sz w:val="28"/>
          <w:szCs w:val="28"/>
        </w:rPr>
      </w:pPr>
    </w:p>
    <w:p>
      <w:pPr>
        <w:spacing w:line="360" w:lineRule="auto"/>
        <w:rPr>
          <w:rFonts w:ascii="Times New Roman" w:hAnsiTheme="minorEastAsia" w:eastAsiaTheme="minorEastAsia"/>
          <w:sz w:val="28"/>
          <w:szCs w:val="28"/>
          <w:u w:val="single"/>
        </w:rPr>
      </w:pPr>
      <w:r>
        <w:rPr>
          <w:rFonts w:ascii="Times New Roman" w:hAnsiTheme="minorEastAsia" w:eastAsiaTheme="minorEastAsia"/>
          <w:b/>
          <w:sz w:val="28"/>
          <w:szCs w:val="28"/>
        </w:rPr>
        <w:t>编制单位法人代表</w:t>
      </w:r>
      <w:r>
        <w:rPr>
          <w:rFonts w:ascii="Times New Roman" w:hAnsi="Times New Roman" w:eastAsiaTheme="minorEastAsia"/>
          <w:b/>
          <w:sz w:val="28"/>
          <w:szCs w:val="28"/>
        </w:rPr>
        <w:t>:</w:t>
      </w:r>
      <w:r>
        <w:rPr>
          <w:rFonts w:ascii="Times New Roman" w:hAnsi="Times New Roman" w:eastAsiaTheme="minorEastAsia"/>
          <w:sz w:val="28"/>
          <w:szCs w:val="28"/>
        </w:rPr>
        <w:tab/>
      </w:r>
      <w:r>
        <w:rPr>
          <w:rFonts w:hint="eastAsia" w:ascii="Times New Roman" w:hAnsi="Times New Roman" w:eastAsiaTheme="minorEastAsia"/>
          <w:sz w:val="28"/>
          <w:szCs w:val="28"/>
        </w:rPr>
        <w:t xml:space="preserve"> </w:t>
      </w:r>
      <w:r>
        <w:rPr>
          <w:rFonts w:ascii="Times New Roman" w:hAnsi="Times New Roman" w:eastAsiaTheme="minorEastAsia"/>
          <w:sz w:val="28"/>
          <w:szCs w:val="28"/>
        </w:rPr>
        <w:t xml:space="preserve"> </w:t>
      </w:r>
      <w:r>
        <w:rPr>
          <w:rFonts w:hint="eastAsia" w:cs="Arial" w:asciiTheme="minorEastAsia" w:hAnsiTheme="minorEastAsia" w:eastAsiaTheme="minorEastAsia"/>
          <w:sz w:val="24"/>
          <w:u w:val="single"/>
        </w:rPr>
        <w:t xml:space="preserve">             </w:t>
      </w:r>
      <w:r>
        <w:rPr>
          <w:rFonts w:hint="eastAsia" w:cs="Arial" w:asciiTheme="minorEastAsia" w:hAnsiTheme="minorEastAsia" w:eastAsiaTheme="minorEastAsia"/>
          <w:sz w:val="28"/>
          <w:szCs w:val="28"/>
          <w:u w:val="single"/>
        </w:rPr>
        <w:t xml:space="preserve">葛剑青 </w:t>
      </w:r>
      <w:r>
        <w:rPr>
          <w:rFonts w:hint="eastAsia" w:cs="Arial" w:asciiTheme="minorEastAsia" w:hAnsiTheme="minorEastAsia" w:eastAsiaTheme="minorEastAsia"/>
          <w:sz w:val="24"/>
          <w:u w:val="single"/>
        </w:rPr>
        <w:t xml:space="preserve">                 </w:t>
      </w:r>
      <w:r>
        <w:rPr>
          <w:rFonts w:ascii="Times New Roman" w:hAnsiTheme="minorEastAsia" w:eastAsiaTheme="minorEastAsia"/>
          <w:sz w:val="28"/>
          <w:szCs w:val="28"/>
          <w:u w:val="single"/>
        </w:rPr>
        <w:t>（签字）</w:t>
      </w:r>
    </w:p>
    <w:p>
      <w:pPr>
        <w:spacing w:line="360" w:lineRule="auto"/>
        <w:rPr>
          <w:rFonts w:ascii="Times New Roman" w:hAnsi="Times New Roman" w:eastAsiaTheme="minorEastAsia"/>
          <w:sz w:val="28"/>
          <w:szCs w:val="28"/>
        </w:rPr>
      </w:pPr>
    </w:p>
    <w:p>
      <w:pPr>
        <w:spacing w:line="360" w:lineRule="auto"/>
        <w:rPr>
          <w:rFonts w:ascii="Times New Roman" w:hAnsi="Times New Roman" w:eastAsiaTheme="minorEastAsia"/>
          <w:b/>
          <w:spacing w:val="10"/>
          <w:w w:val="79"/>
          <w:sz w:val="28"/>
          <w:szCs w:val="28"/>
        </w:rPr>
      </w:pPr>
      <w:r>
        <w:rPr>
          <w:rFonts w:ascii="Times New Roman" w:hAnsiTheme="minorEastAsia" w:eastAsiaTheme="minorEastAsia"/>
          <w:b/>
          <w:sz w:val="28"/>
          <w:szCs w:val="28"/>
        </w:rPr>
        <w:t>项</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目</w:t>
      </w:r>
      <w:r>
        <w:rPr>
          <w:rFonts w:ascii="Times New Roman" w:hAnsi="Times New Roman" w:eastAsiaTheme="minorEastAsia"/>
          <w:b/>
          <w:sz w:val="28"/>
          <w:szCs w:val="28"/>
        </w:rPr>
        <w:t xml:space="preserve">  </w:t>
      </w:r>
      <w:r>
        <w:rPr>
          <w:rFonts w:ascii="Times New Roman" w:hAnsiTheme="minorEastAsia" w:eastAsiaTheme="minorEastAsia"/>
          <w:b/>
          <w:sz w:val="28"/>
          <w:szCs w:val="28"/>
        </w:rPr>
        <w:t>负</w:t>
      </w:r>
      <w:r>
        <w:rPr>
          <w:rFonts w:asciiTheme="minorEastAsia" w:hAnsiTheme="minorEastAsia" w:eastAsiaTheme="minorEastAsia"/>
          <w:b/>
          <w:sz w:val="28"/>
          <w:szCs w:val="28"/>
        </w:rPr>
        <w:t xml:space="preserve">  责 </w:t>
      </w:r>
      <w:r>
        <w:rPr>
          <w:rFonts w:hint="eastAsia" w:asciiTheme="minorEastAsia" w:hAnsiTheme="minorEastAsia" w:eastAsiaTheme="minorEastAsia"/>
          <w:b/>
          <w:sz w:val="28"/>
          <w:szCs w:val="28"/>
        </w:rPr>
        <w:t xml:space="preserve"> </w:t>
      </w:r>
      <w:r>
        <w:rPr>
          <w:rFonts w:asciiTheme="minorEastAsia" w:hAnsiTheme="minorEastAsia" w:eastAsiaTheme="minorEastAsia"/>
          <w:b/>
          <w:sz w:val="28"/>
          <w:szCs w:val="28"/>
        </w:rPr>
        <w:t>人:</w:t>
      </w:r>
      <w:r>
        <w:rPr>
          <w:rFonts w:asciiTheme="minorEastAsia" w:hAnsiTheme="minorEastAsia" w:eastAsiaTheme="minorEastAsia"/>
          <w:b/>
          <w:spacing w:val="10"/>
          <w:w w:val="79"/>
          <w:sz w:val="28"/>
          <w:szCs w:val="28"/>
        </w:rPr>
        <w:t xml:space="preserve"> </w:t>
      </w:r>
      <w:r>
        <w:rPr>
          <w:rFonts w:hint="eastAsia" w:asciiTheme="minorEastAsia" w:hAnsiTheme="minorEastAsia" w:eastAsiaTheme="minorEastAsia"/>
          <w:b/>
          <w:spacing w:val="10"/>
          <w:w w:val="79"/>
          <w:sz w:val="28"/>
          <w:szCs w:val="28"/>
        </w:rPr>
        <w:t xml:space="preserve"> </w:t>
      </w:r>
      <w:r>
        <w:rPr>
          <w:rFonts w:hint="eastAsia" w:cs="Arial" w:asciiTheme="minorEastAsia" w:hAnsiTheme="minorEastAsia" w:eastAsiaTheme="minorEastAsia"/>
          <w:sz w:val="24"/>
          <w:u w:val="single"/>
        </w:rPr>
        <w:t xml:space="preserve">            </w:t>
      </w:r>
      <w:r>
        <w:rPr>
          <w:rFonts w:hint="eastAsia" w:cs="Arial" w:asciiTheme="minorEastAsia" w:hAnsiTheme="minorEastAsia" w:eastAsiaTheme="minorEastAsia"/>
          <w:sz w:val="28"/>
          <w:szCs w:val="28"/>
          <w:u w:val="single"/>
        </w:rPr>
        <w:t xml:space="preserve"> </w:t>
      </w:r>
      <w:r>
        <w:rPr>
          <w:rFonts w:hint="eastAsia" w:cs="Arial" w:asciiTheme="minorEastAsia" w:hAnsiTheme="minorEastAsia" w:eastAsiaTheme="minorEastAsia"/>
          <w:sz w:val="28"/>
          <w:szCs w:val="28"/>
          <w:u w:val="single"/>
          <w:lang w:eastAsia="zh-CN"/>
        </w:rPr>
        <w:t>岑冲</w:t>
      </w:r>
      <w:r>
        <w:rPr>
          <w:rFonts w:hint="eastAsia" w:cs="Arial" w:asciiTheme="minorEastAsia" w:hAnsiTheme="minorEastAsia" w:eastAsiaTheme="minorEastAsia"/>
          <w:sz w:val="28"/>
          <w:szCs w:val="28"/>
          <w:u w:val="single"/>
        </w:rPr>
        <w:t xml:space="preserve"> </w:t>
      </w:r>
      <w:r>
        <w:rPr>
          <w:rFonts w:hint="eastAsia" w:cs="Arial" w:asciiTheme="minorEastAsia" w:hAnsiTheme="minorEastAsia" w:eastAsiaTheme="minorEastAsia"/>
          <w:sz w:val="24"/>
          <w:u w:val="single"/>
        </w:rPr>
        <w:t xml:space="preserve">                       </w:t>
      </w:r>
    </w:p>
    <w:p>
      <w:pPr>
        <w:spacing w:line="360" w:lineRule="auto"/>
        <w:rPr>
          <w:rFonts w:ascii="Times New Roman" w:hAnsi="Times New Roman" w:eastAsiaTheme="minorEastAsia"/>
          <w:b/>
          <w:spacing w:val="7"/>
          <w:w w:val="79"/>
          <w:sz w:val="28"/>
          <w:szCs w:val="28"/>
        </w:rPr>
      </w:pPr>
    </w:p>
    <w:p>
      <w:pPr>
        <w:rPr>
          <w:rFonts w:ascii="Times New Roman" w:hAnsi="Times New Roman" w:eastAsiaTheme="minorEastAsia"/>
          <w:b/>
          <w:sz w:val="28"/>
          <w:szCs w:val="28"/>
        </w:rPr>
      </w:pPr>
      <w:r>
        <w:rPr>
          <w:rFonts w:ascii="Times New Roman" w:hAnsiTheme="minorEastAsia" w:eastAsiaTheme="minorEastAsia"/>
          <w:b/>
          <w:sz w:val="28"/>
          <w:szCs w:val="28"/>
        </w:rPr>
        <w:t>填</w:t>
      </w:r>
      <w:r>
        <w:rPr>
          <w:rFonts w:ascii="Times New Roman" w:hAnsi="Times New Roman" w:eastAsiaTheme="minorEastAsia"/>
          <w:b/>
          <w:sz w:val="28"/>
          <w:szCs w:val="28"/>
        </w:rPr>
        <w:t xml:space="preserve"> </w:t>
      </w:r>
      <w:r>
        <w:rPr>
          <w:rFonts w:hint="eastAsia" w:ascii="Times New Roman" w:hAnsi="Times New Roman" w:eastAsiaTheme="minorEastAsia"/>
          <w:b/>
          <w:sz w:val="28"/>
          <w:szCs w:val="28"/>
        </w:rPr>
        <w:t xml:space="preserve">    </w:t>
      </w:r>
      <w:r>
        <w:rPr>
          <w:rFonts w:ascii="Times New Roman" w:hAnsiTheme="minorEastAsia" w:eastAsiaTheme="minorEastAsia"/>
          <w:b/>
          <w:sz w:val="28"/>
          <w:szCs w:val="28"/>
        </w:rPr>
        <w:t>表</w:t>
      </w:r>
      <w:r>
        <w:rPr>
          <w:rFonts w:ascii="Times New Roman" w:hAnsi="Times New Roman" w:eastAsiaTheme="minorEastAsia"/>
          <w:b/>
          <w:sz w:val="28"/>
          <w:szCs w:val="28"/>
        </w:rPr>
        <w:t xml:space="preserve"> </w:t>
      </w:r>
      <w:r>
        <w:rPr>
          <w:rFonts w:hint="eastAsia" w:ascii="Times New Roman" w:hAnsi="Times New Roman" w:eastAsiaTheme="minorEastAsia"/>
          <w:b/>
          <w:sz w:val="28"/>
          <w:szCs w:val="28"/>
        </w:rPr>
        <w:t xml:space="preserve">   </w:t>
      </w:r>
      <w:r>
        <w:rPr>
          <w:rFonts w:ascii="Times New Roman" w:hAnsiTheme="minorEastAsia" w:eastAsiaTheme="minorEastAsia"/>
          <w:b/>
          <w:sz w:val="28"/>
          <w:szCs w:val="28"/>
        </w:rPr>
        <w:t>人</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w:t>
      </w:r>
      <w:r>
        <w:rPr>
          <w:rFonts w:hint="eastAsia" w:ascii="Times New Roman" w:hAnsiTheme="minorEastAsia" w:eastAsiaTheme="minorEastAsia"/>
          <w:b/>
          <w:sz w:val="28"/>
          <w:szCs w:val="28"/>
        </w:rPr>
        <w:t xml:space="preserve"> </w:t>
      </w:r>
      <w:r>
        <w:rPr>
          <w:rFonts w:hint="eastAsia" w:cs="Arial" w:asciiTheme="minorEastAsia" w:hAnsiTheme="minorEastAsia" w:eastAsiaTheme="minorEastAsia"/>
          <w:sz w:val="24"/>
          <w:u w:val="single"/>
        </w:rPr>
        <w:t xml:space="preserve">            </w:t>
      </w:r>
      <w:r>
        <w:rPr>
          <w:rFonts w:hint="eastAsia" w:cs="Arial" w:asciiTheme="minorEastAsia" w:hAnsiTheme="minorEastAsia" w:eastAsiaTheme="minorEastAsia"/>
          <w:sz w:val="28"/>
          <w:szCs w:val="28"/>
          <w:u w:val="single"/>
        </w:rPr>
        <w:t xml:space="preserve">   </w:t>
      </w:r>
      <w:r>
        <w:rPr>
          <w:rFonts w:hint="eastAsia" w:cs="Arial" w:asciiTheme="minorEastAsia" w:hAnsiTheme="minorEastAsia" w:eastAsiaTheme="minorEastAsia"/>
          <w:sz w:val="28"/>
          <w:szCs w:val="28"/>
          <w:u w:val="single"/>
          <w:lang w:eastAsia="zh-CN"/>
        </w:rPr>
        <w:t>岑冲</w:t>
      </w:r>
      <w:r>
        <w:rPr>
          <w:rFonts w:hint="eastAsia" w:cs="Arial" w:asciiTheme="minorEastAsia" w:hAnsiTheme="minorEastAsia" w:eastAsiaTheme="minorEastAsia"/>
          <w:sz w:val="28"/>
          <w:szCs w:val="28"/>
          <w:u w:val="single"/>
        </w:rPr>
        <w:t xml:space="preserve">    </w:t>
      </w:r>
      <w:r>
        <w:rPr>
          <w:rFonts w:hint="eastAsia" w:cs="Arial" w:asciiTheme="minorEastAsia" w:hAnsiTheme="minorEastAsia" w:eastAsiaTheme="minorEastAsia"/>
          <w:sz w:val="24"/>
          <w:u w:val="single"/>
        </w:rPr>
        <w:t xml:space="preserve">                    </w:t>
      </w:r>
    </w:p>
    <w:p>
      <w:pPr>
        <w:spacing w:line="360" w:lineRule="auto"/>
        <w:rPr>
          <w:rFonts w:ascii="Times New Roman" w:hAnsiTheme="minorEastAsia" w:eastAsiaTheme="minorEastAsia"/>
          <w:b/>
          <w:sz w:val="28"/>
          <w:szCs w:val="28"/>
        </w:rPr>
      </w:pPr>
    </w:p>
    <w:p>
      <w:pPr>
        <w:spacing w:line="360" w:lineRule="auto"/>
        <w:rPr>
          <w:rFonts w:ascii="Times New Roman" w:hAnsiTheme="minorEastAsia" w:eastAsiaTheme="minorEastAsia"/>
          <w:b/>
          <w:sz w:val="28"/>
          <w:szCs w:val="28"/>
        </w:rPr>
      </w:pPr>
    </w:p>
    <w:p>
      <w:pPr>
        <w:spacing w:line="360" w:lineRule="auto"/>
        <w:rPr>
          <w:rFonts w:ascii="Times New Roman" w:hAnsiTheme="minorEastAsia" w:eastAsiaTheme="minorEastAsia"/>
          <w:b/>
          <w:sz w:val="28"/>
          <w:szCs w:val="28"/>
        </w:rPr>
      </w:pPr>
    </w:p>
    <w:p>
      <w:pPr>
        <w:spacing w:line="360" w:lineRule="auto"/>
        <w:rPr>
          <w:rFonts w:ascii="Times New Roman" w:hAnsiTheme="minorEastAsia" w:eastAsiaTheme="minorEastAsia"/>
          <w:b/>
          <w:sz w:val="28"/>
          <w:szCs w:val="28"/>
        </w:rPr>
      </w:pPr>
    </w:p>
    <w:p>
      <w:pPr>
        <w:spacing w:beforeLines="100" w:line="360" w:lineRule="auto"/>
        <w:rPr>
          <w:rFonts w:ascii="Times New Roman" w:hAnsi="Times New Roman" w:eastAsiaTheme="minorEastAsia"/>
          <w:sz w:val="28"/>
          <w:szCs w:val="28"/>
        </w:rPr>
      </w:pPr>
      <w:r>
        <w:rPr>
          <w:rFonts w:ascii="Times New Roman" w:hAnsiTheme="minorEastAsia" w:eastAsiaTheme="minorEastAsia"/>
          <w:b/>
          <w:sz w:val="28"/>
          <w:szCs w:val="28"/>
        </w:rPr>
        <w:t>建</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设</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单</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位：</w:t>
      </w:r>
      <w:r>
        <w:rPr>
          <w:rFonts w:hint="eastAsia" w:ascii="Times New Roman" w:hAnsiTheme="minorEastAsia" w:eastAsiaTheme="minorEastAsia"/>
          <w:sz w:val="28"/>
          <w:szCs w:val="28"/>
          <w:u w:val="single"/>
        </w:rPr>
        <w:t xml:space="preserve">        </w:t>
      </w:r>
      <w:r>
        <w:rPr>
          <w:rFonts w:hint="eastAsia" w:ascii="Times New Roman" w:hAnsiTheme="minorEastAsia" w:eastAsiaTheme="minorEastAsia"/>
          <w:sz w:val="28"/>
          <w:szCs w:val="28"/>
          <w:u w:val="single"/>
          <w:lang w:eastAsia="zh-CN"/>
        </w:rPr>
        <w:t>浙江安吉天洋滚塑设备有限公司</w:t>
      </w:r>
      <w:r>
        <w:rPr>
          <w:rFonts w:hint="eastAsia" w:ascii="Times New Roman" w:hAnsiTheme="minorEastAsia" w:eastAsiaTheme="minorEastAsia"/>
          <w:sz w:val="28"/>
          <w:szCs w:val="28"/>
          <w:u w:val="single"/>
        </w:rPr>
        <w:t xml:space="preserve">     </w:t>
      </w:r>
      <w:r>
        <w:rPr>
          <w:rFonts w:ascii="Times New Roman" w:hAnsiTheme="minorEastAsia" w:eastAsiaTheme="minorEastAsia"/>
          <w:sz w:val="28"/>
          <w:szCs w:val="28"/>
          <w:u w:val="single"/>
        </w:rPr>
        <w:t>（盖章）</w:t>
      </w:r>
      <w:r>
        <w:rPr>
          <w:rFonts w:hint="eastAsia" w:ascii="Times New Roman" w:hAnsiTheme="minorEastAsia" w:eastAsiaTheme="minorEastAsia"/>
          <w:sz w:val="28"/>
          <w:szCs w:val="28"/>
          <w:u w:val="single"/>
        </w:rPr>
        <w:t xml:space="preserve"> </w:t>
      </w:r>
      <w:r>
        <w:rPr>
          <w:rFonts w:ascii="Times New Roman" w:hAnsi="Times New Roman" w:eastAsiaTheme="minorEastAsia"/>
          <w:sz w:val="28"/>
          <w:szCs w:val="28"/>
        </w:rPr>
        <w:t xml:space="preserve">  </w:t>
      </w:r>
    </w:p>
    <w:p>
      <w:pPr>
        <w:spacing w:beforeLines="100" w:line="360" w:lineRule="auto"/>
        <w:rPr>
          <w:rFonts w:ascii="Times New Roman" w:hAnsi="Times New Roman" w:eastAsiaTheme="minorEastAsia"/>
          <w:b/>
          <w:sz w:val="28"/>
          <w:szCs w:val="28"/>
        </w:rPr>
      </w:pPr>
      <w:r>
        <w:rPr>
          <w:rFonts w:hint="eastAsia" w:ascii="Times New Roman" w:hAnsiTheme="minorEastAsia" w:eastAsiaTheme="minorEastAsia"/>
          <w:b/>
          <w:sz w:val="28"/>
          <w:szCs w:val="28"/>
        </w:rPr>
        <w:t xml:space="preserve">联 系 </w:t>
      </w:r>
      <w:r>
        <w:rPr>
          <w:rFonts w:ascii="Times New Roman" w:hAnsiTheme="minorEastAsia" w:eastAsiaTheme="minorEastAsia"/>
          <w:b/>
          <w:sz w:val="28"/>
          <w:szCs w:val="28"/>
        </w:rPr>
        <w:t>电</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话</w:t>
      </w:r>
      <w:r>
        <w:rPr>
          <w:rFonts w:ascii="Times New Roman" w:hAnsi="Times New Roman" w:eastAsiaTheme="minorEastAsia"/>
          <w:b/>
          <w:sz w:val="28"/>
          <w:szCs w:val="28"/>
        </w:rPr>
        <w:t>:</w:t>
      </w:r>
      <w:r>
        <w:rPr>
          <w:rFonts w:hint="eastAsia" w:ascii="Times New Roman" w:hAnsiTheme="minorEastAsia" w:eastAsiaTheme="minorEastAsia"/>
          <w:sz w:val="28"/>
          <w:szCs w:val="28"/>
          <w:u w:val="single"/>
        </w:rPr>
        <w:t xml:space="preserve">            </w:t>
      </w:r>
      <w:r>
        <w:rPr>
          <w:rFonts w:hint="eastAsia" w:cs="Arial" w:asciiTheme="minorEastAsia" w:hAnsiTheme="minorEastAsia" w:eastAsiaTheme="minorEastAsia"/>
          <w:sz w:val="28"/>
          <w:szCs w:val="28"/>
          <w:u w:val="single"/>
          <w:lang w:eastAsia="zh-CN"/>
        </w:rPr>
        <w:t>岑冲</w:t>
      </w:r>
      <w:r>
        <w:rPr>
          <w:rFonts w:ascii="Times New Roman" w:hAnsi="Times New Roman" w:eastAsiaTheme="minorEastAsia"/>
          <w:sz w:val="28"/>
          <w:szCs w:val="28"/>
          <w:u w:val="single"/>
        </w:rPr>
        <w:t>/</w:t>
      </w:r>
      <w:r>
        <w:rPr>
          <w:u w:val="single"/>
        </w:rPr>
        <w:t xml:space="preserve"> </w:t>
      </w:r>
      <w:r>
        <w:rPr>
          <w:rFonts w:hint="eastAsia" w:ascii="Times New Roman" w:hAnsi="Times New Roman" w:eastAsiaTheme="minorEastAsia"/>
          <w:sz w:val="28"/>
          <w:szCs w:val="28"/>
          <w:u w:val="single"/>
          <w:lang w:eastAsia="zh-CN"/>
        </w:rPr>
        <w:t>13586599567</w:t>
      </w:r>
      <w:r>
        <w:rPr>
          <w:rFonts w:ascii="Times New Roman" w:hAnsi="Times New Roman" w:eastAsiaTheme="minorEastAsia"/>
          <w:sz w:val="28"/>
          <w:szCs w:val="28"/>
          <w:u w:val="single"/>
        </w:rPr>
        <w:t xml:space="preserve">                  </w:t>
      </w:r>
      <w:r>
        <w:rPr>
          <w:rFonts w:ascii="Times New Roman" w:hAnsi="Times New Roman" w:eastAsiaTheme="minorEastAsia"/>
          <w:b/>
          <w:sz w:val="28"/>
          <w:szCs w:val="28"/>
        </w:rPr>
        <w:t xml:space="preserve"> </w:t>
      </w:r>
    </w:p>
    <w:p>
      <w:pPr>
        <w:spacing w:beforeLines="100" w:line="360" w:lineRule="auto"/>
        <w:rPr>
          <w:rFonts w:ascii="Times New Roman" w:hAnsi="Times New Roman" w:eastAsiaTheme="minorEastAsia"/>
          <w:b/>
          <w:sz w:val="28"/>
          <w:szCs w:val="28"/>
        </w:rPr>
      </w:pPr>
      <w:r>
        <w:rPr>
          <w:rFonts w:ascii="Times New Roman" w:hAnsi="Times New Roman" w:eastAsiaTheme="minorEastAsia"/>
          <w:b/>
          <w:sz w:val="28"/>
          <w:szCs w:val="28"/>
        </w:rPr>
        <w:t xml:space="preserve">传       真: </w:t>
      </w:r>
      <w:r>
        <w:rPr>
          <w:rFonts w:ascii="Times New Roman" w:hAnsi="Times New Roman" w:eastAsiaTheme="minorEastAsia"/>
          <w:sz w:val="28"/>
          <w:szCs w:val="28"/>
          <w:u w:val="single"/>
        </w:rPr>
        <w:t xml:space="preserve">                                               </w:t>
      </w:r>
    </w:p>
    <w:p>
      <w:pPr>
        <w:spacing w:beforeLines="100" w:line="360" w:lineRule="auto"/>
        <w:rPr>
          <w:rFonts w:ascii="Times New Roman" w:hAnsi="Times New Roman" w:eastAsiaTheme="minorEastAsia"/>
          <w:b/>
          <w:sz w:val="28"/>
          <w:szCs w:val="28"/>
        </w:rPr>
      </w:pPr>
      <w:r>
        <w:rPr>
          <w:rFonts w:ascii="Times New Roman" w:hAnsi="Times New Roman" w:eastAsiaTheme="minorEastAsia"/>
          <w:b/>
          <w:sz w:val="28"/>
          <w:szCs w:val="28"/>
        </w:rPr>
        <w:t xml:space="preserve">邮       编: </w:t>
      </w:r>
      <w:r>
        <w:rPr>
          <w:rFonts w:ascii="Times New Roman" w:hAnsi="Times New Roman" w:eastAsiaTheme="minorEastAsia"/>
          <w:sz w:val="28"/>
          <w:szCs w:val="28"/>
          <w:u w:val="single"/>
        </w:rPr>
        <w:t xml:space="preserve">               313300                                   </w:t>
      </w:r>
    </w:p>
    <w:p>
      <w:pPr>
        <w:spacing w:beforeLines="100" w:line="360" w:lineRule="auto"/>
        <w:rPr>
          <w:rFonts w:ascii="Times New Roman" w:hAnsi="Times New Roman" w:eastAsiaTheme="minorEastAsia"/>
          <w:b/>
          <w:sz w:val="28"/>
          <w:szCs w:val="28"/>
        </w:rPr>
      </w:pPr>
      <w:r>
        <w:rPr>
          <w:rFonts w:ascii="Times New Roman" w:hAnsi="Times New Roman" w:eastAsiaTheme="minorEastAsia"/>
          <w:b/>
          <w:sz w:val="28"/>
          <w:szCs w:val="28"/>
        </w:rPr>
        <w:t xml:space="preserve">地       址: </w:t>
      </w:r>
      <w:r>
        <w:rPr>
          <w:rFonts w:ascii="Times New Roman" w:hAnsi="Times New Roman" w:eastAsiaTheme="minorEastAsia"/>
          <w:sz w:val="28"/>
          <w:szCs w:val="28"/>
          <w:u w:val="single"/>
        </w:rPr>
        <w:t xml:space="preserve">   </w:t>
      </w:r>
      <w:r>
        <w:rPr>
          <w:rFonts w:hint="eastAsia" w:ascii="Times New Roman" w:hAnsi="Times New Roman" w:eastAsiaTheme="minorEastAsia"/>
          <w:sz w:val="28"/>
          <w:szCs w:val="28"/>
          <w:u w:val="single"/>
        </w:rPr>
        <w:t xml:space="preserve">  </w:t>
      </w:r>
      <w:r>
        <w:rPr>
          <w:rFonts w:hint="eastAsia" w:ascii="Times New Roman" w:hAnsi="Times New Roman" w:eastAsiaTheme="minorEastAsia"/>
          <w:sz w:val="28"/>
          <w:szCs w:val="28"/>
          <w:u w:val="single"/>
          <w:lang w:val="en-US" w:eastAsia="zh-CN"/>
        </w:rPr>
        <w:t xml:space="preserve">    </w:t>
      </w:r>
      <w:r>
        <w:rPr>
          <w:rFonts w:hint="eastAsia" w:ascii="Times New Roman" w:hAnsi="宋体" w:eastAsia="宋体"/>
          <w:sz w:val="28"/>
          <w:szCs w:val="28"/>
          <w:u w:val="single"/>
          <w:lang w:eastAsia="zh-CN"/>
        </w:rPr>
        <w:t>安吉县良朋西亩工业功能区</w:t>
      </w:r>
      <w:r>
        <w:rPr>
          <w:rFonts w:ascii="Times New Roman" w:hAnsi="Times New Roman" w:eastAsia="宋体"/>
          <w:sz w:val="28"/>
          <w:szCs w:val="28"/>
          <w:u w:val="single"/>
        </w:rPr>
        <w:t xml:space="preserve">    </w:t>
      </w:r>
      <w:r>
        <w:rPr>
          <w:rFonts w:ascii="Times New Roman" w:hAnsi="Times New Roman" w:eastAsiaTheme="minorEastAsia"/>
          <w:sz w:val="28"/>
          <w:szCs w:val="28"/>
          <w:u w:val="single"/>
        </w:rPr>
        <w:t xml:space="preserve">             </w:t>
      </w:r>
    </w:p>
    <w:p>
      <w:pPr>
        <w:spacing w:beforeLines="100" w:line="360" w:lineRule="auto"/>
        <w:rPr>
          <w:rFonts w:ascii="Times New Roman" w:hAnsi="Times New Roman" w:eastAsiaTheme="minorEastAsia"/>
          <w:sz w:val="28"/>
          <w:szCs w:val="28"/>
        </w:rPr>
      </w:pPr>
      <w:r>
        <w:rPr>
          <w:rFonts w:ascii="Times New Roman" w:hAnsi="Times New Roman" w:eastAsiaTheme="minorEastAsia"/>
          <w:b/>
          <w:sz w:val="28"/>
          <w:szCs w:val="28"/>
        </w:rPr>
        <w:t>编 制 单 位：</w:t>
      </w:r>
      <w:r>
        <w:rPr>
          <w:rFonts w:ascii="Times New Roman" w:hAnsi="Times New Roman" w:eastAsiaTheme="minorEastAsia"/>
          <w:sz w:val="28"/>
          <w:szCs w:val="28"/>
          <w:u w:val="single"/>
        </w:rPr>
        <w:t xml:space="preserve">        </w:t>
      </w:r>
      <w:r>
        <w:rPr>
          <w:rFonts w:hint="eastAsia" w:ascii="Times New Roman" w:hAnsi="Times New Roman" w:eastAsiaTheme="minorEastAsia"/>
          <w:sz w:val="28"/>
          <w:szCs w:val="28"/>
          <w:u w:val="single"/>
          <w:lang w:eastAsia="zh-CN"/>
        </w:rPr>
        <w:t>浙江安吉天洋滚塑设备有限公司</w:t>
      </w:r>
      <w:r>
        <w:rPr>
          <w:rFonts w:ascii="Times New Roman" w:hAnsi="Times New Roman" w:eastAsiaTheme="minorEastAsia"/>
          <w:sz w:val="28"/>
          <w:szCs w:val="28"/>
          <w:u w:val="single"/>
        </w:rPr>
        <w:t xml:space="preserve"> </w:t>
      </w:r>
      <w:r>
        <w:rPr>
          <w:rFonts w:hint="eastAsia" w:ascii="Times New Roman" w:hAnsi="Times New Roman" w:eastAsiaTheme="minorEastAsia"/>
          <w:sz w:val="28"/>
          <w:szCs w:val="28"/>
          <w:u w:val="single"/>
        </w:rPr>
        <w:t xml:space="preserve">  </w:t>
      </w:r>
      <w:r>
        <w:rPr>
          <w:rFonts w:ascii="Times New Roman" w:hAnsi="Times New Roman" w:eastAsiaTheme="minorEastAsia"/>
          <w:sz w:val="28"/>
          <w:szCs w:val="28"/>
          <w:u w:val="single"/>
        </w:rPr>
        <w:t xml:space="preserve">  （盖章）</w:t>
      </w:r>
      <w:r>
        <w:rPr>
          <w:rFonts w:hint="eastAsia" w:ascii="Times New Roman" w:hAnsi="Times New Roman" w:eastAsiaTheme="minorEastAsia"/>
          <w:sz w:val="28"/>
          <w:szCs w:val="28"/>
          <w:u w:val="single"/>
        </w:rPr>
        <w:t xml:space="preserve"> </w:t>
      </w:r>
      <w:r>
        <w:rPr>
          <w:rFonts w:ascii="Times New Roman" w:hAnsi="Times New Roman" w:eastAsiaTheme="minorEastAsia"/>
          <w:sz w:val="28"/>
          <w:szCs w:val="28"/>
          <w:u w:val="single"/>
        </w:rPr>
        <w:t xml:space="preserve"> </w:t>
      </w:r>
      <w:r>
        <w:rPr>
          <w:rFonts w:ascii="Times New Roman" w:hAnsi="Times New Roman" w:eastAsiaTheme="minorEastAsia"/>
          <w:sz w:val="28"/>
          <w:szCs w:val="28"/>
        </w:rPr>
        <w:t xml:space="preserve"> </w:t>
      </w:r>
    </w:p>
    <w:p>
      <w:pPr>
        <w:spacing w:beforeLines="100" w:line="360" w:lineRule="auto"/>
        <w:rPr>
          <w:rFonts w:ascii="Times New Roman" w:hAnsi="Times New Roman" w:eastAsiaTheme="minorEastAsia"/>
          <w:b/>
          <w:sz w:val="28"/>
          <w:szCs w:val="28"/>
        </w:rPr>
      </w:pPr>
      <w:r>
        <w:rPr>
          <w:rFonts w:ascii="Times New Roman" w:hAnsi="Times New Roman" w:eastAsiaTheme="minorEastAsia"/>
          <w:b/>
          <w:sz w:val="28"/>
          <w:szCs w:val="28"/>
        </w:rPr>
        <w:t>联 系 电 话:</w:t>
      </w:r>
      <w:r>
        <w:rPr>
          <w:rFonts w:ascii="Times New Roman" w:hAnsi="Times New Roman" w:eastAsiaTheme="minorEastAsia"/>
          <w:sz w:val="28"/>
          <w:szCs w:val="28"/>
          <w:u w:val="single"/>
        </w:rPr>
        <w:t xml:space="preserve">            </w:t>
      </w:r>
      <w:r>
        <w:rPr>
          <w:rFonts w:hint="eastAsia" w:cs="Arial" w:asciiTheme="minorEastAsia" w:hAnsiTheme="minorEastAsia" w:eastAsiaTheme="minorEastAsia"/>
          <w:sz w:val="28"/>
          <w:szCs w:val="28"/>
          <w:u w:val="single"/>
          <w:lang w:eastAsia="zh-CN"/>
        </w:rPr>
        <w:t>岑冲</w:t>
      </w:r>
      <w:r>
        <w:rPr>
          <w:rFonts w:ascii="Times New Roman" w:hAnsi="Times New Roman" w:eastAsiaTheme="minorEastAsia"/>
          <w:sz w:val="28"/>
          <w:szCs w:val="28"/>
          <w:u w:val="single"/>
        </w:rPr>
        <w:t>/</w:t>
      </w:r>
      <w:r>
        <w:rPr>
          <w:u w:val="single"/>
        </w:rPr>
        <w:t xml:space="preserve"> </w:t>
      </w:r>
      <w:r>
        <w:rPr>
          <w:rFonts w:hint="eastAsia" w:ascii="Times New Roman" w:hAnsi="Times New Roman" w:eastAsiaTheme="minorEastAsia"/>
          <w:sz w:val="28"/>
          <w:szCs w:val="28"/>
          <w:u w:val="single"/>
          <w:lang w:eastAsia="zh-CN"/>
        </w:rPr>
        <w:t>13586599567</w:t>
      </w:r>
      <w:r>
        <w:rPr>
          <w:rFonts w:ascii="Times New Roman" w:hAnsi="Times New Roman" w:eastAsiaTheme="minorEastAsia"/>
          <w:sz w:val="28"/>
          <w:szCs w:val="28"/>
          <w:u w:val="single"/>
        </w:rPr>
        <w:t xml:space="preserve">    </w:t>
      </w:r>
      <w:r>
        <w:rPr>
          <w:rFonts w:hint="eastAsia" w:ascii="Times New Roman" w:hAnsiTheme="minorEastAsia" w:eastAsiaTheme="minorEastAsia"/>
          <w:sz w:val="28"/>
          <w:szCs w:val="28"/>
          <w:u w:val="single"/>
        </w:rPr>
        <w:t xml:space="preserve">               </w:t>
      </w:r>
      <w:r>
        <w:rPr>
          <w:rFonts w:ascii="Times New Roman" w:hAnsi="Times New Roman" w:eastAsiaTheme="minorEastAsia"/>
          <w:b/>
          <w:sz w:val="28"/>
          <w:szCs w:val="28"/>
        </w:rPr>
        <w:t xml:space="preserve"> </w:t>
      </w:r>
    </w:p>
    <w:p>
      <w:pPr>
        <w:spacing w:beforeLines="100" w:line="360" w:lineRule="auto"/>
        <w:rPr>
          <w:rFonts w:ascii="Times New Roman" w:hAnsi="Times New Roman" w:eastAsiaTheme="minorEastAsia"/>
          <w:b/>
          <w:sz w:val="28"/>
          <w:szCs w:val="28"/>
        </w:rPr>
      </w:pPr>
      <w:r>
        <w:rPr>
          <w:rFonts w:ascii="Times New Roman" w:hAnsiTheme="minorEastAsia" w:eastAsiaTheme="minorEastAsia"/>
          <w:b/>
          <w:sz w:val="28"/>
          <w:szCs w:val="28"/>
        </w:rPr>
        <w:t>传</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真</w:t>
      </w:r>
      <w:r>
        <w:rPr>
          <w:rFonts w:ascii="Times New Roman" w:hAnsi="Times New Roman" w:eastAsiaTheme="minorEastAsia"/>
          <w:b/>
          <w:sz w:val="28"/>
          <w:szCs w:val="28"/>
        </w:rPr>
        <w:t>:</w:t>
      </w:r>
      <w:r>
        <w:rPr>
          <w:rFonts w:hint="eastAsia" w:ascii="Times New Roman" w:hAnsi="Times New Roman" w:eastAsiaTheme="minorEastAsia"/>
          <w:b/>
          <w:sz w:val="28"/>
          <w:szCs w:val="28"/>
        </w:rPr>
        <w:t xml:space="preserve"> </w:t>
      </w:r>
      <w:r>
        <w:rPr>
          <w:rFonts w:hint="eastAsia" w:ascii="Times New Roman" w:hAnsiTheme="minorEastAsia" w:eastAsiaTheme="minorEastAsia"/>
          <w:sz w:val="28"/>
          <w:szCs w:val="28"/>
          <w:u w:val="single"/>
        </w:rPr>
        <w:t xml:space="preserve">                                               </w:t>
      </w:r>
    </w:p>
    <w:p>
      <w:pPr>
        <w:spacing w:beforeLines="100" w:line="360" w:lineRule="auto"/>
        <w:rPr>
          <w:rFonts w:ascii="Times New Roman" w:hAnsi="Times New Roman" w:eastAsiaTheme="minorEastAsia"/>
          <w:b/>
          <w:sz w:val="28"/>
          <w:szCs w:val="28"/>
        </w:rPr>
      </w:pPr>
      <w:r>
        <w:rPr>
          <w:rFonts w:ascii="Times New Roman" w:hAnsiTheme="minorEastAsia" w:eastAsiaTheme="minorEastAsia"/>
          <w:b/>
          <w:sz w:val="28"/>
          <w:szCs w:val="28"/>
        </w:rPr>
        <w:t>邮</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编</w:t>
      </w:r>
      <w:r>
        <w:rPr>
          <w:rFonts w:ascii="Times New Roman" w:hAnsi="Times New Roman" w:eastAsiaTheme="minorEastAsia"/>
          <w:b/>
          <w:sz w:val="28"/>
          <w:szCs w:val="28"/>
        </w:rPr>
        <w:t>:</w:t>
      </w:r>
      <w:r>
        <w:rPr>
          <w:rFonts w:hint="eastAsia" w:ascii="Times New Roman" w:hAnsi="Times New Roman" w:eastAsiaTheme="minorEastAsia"/>
          <w:b/>
          <w:sz w:val="28"/>
          <w:szCs w:val="28"/>
        </w:rPr>
        <w:t xml:space="preserve"> </w:t>
      </w:r>
      <w:r>
        <w:rPr>
          <w:rFonts w:hint="eastAsia" w:ascii="Times New Roman" w:hAnsiTheme="minorEastAsia" w:eastAsiaTheme="minorEastAsia"/>
          <w:sz w:val="28"/>
          <w:szCs w:val="28"/>
          <w:u w:val="single"/>
        </w:rPr>
        <w:t xml:space="preserve">               313300                                   </w:t>
      </w:r>
    </w:p>
    <w:p>
      <w:pPr>
        <w:spacing w:beforeLines="100" w:line="360" w:lineRule="auto"/>
        <w:rPr>
          <w:rFonts w:ascii="Times New Roman" w:hAnsi="Times New Roman" w:eastAsiaTheme="minorEastAsia"/>
          <w:sz w:val="28"/>
          <w:szCs w:val="28"/>
          <w:u w:val="single"/>
        </w:rPr>
      </w:pPr>
      <w:r>
        <w:rPr>
          <w:rFonts w:ascii="Times New Roman" w:hAnsiTheme="minorEastAsia" w:eastAsiaTheme="minorEastAsia"/>
          <w:b/>
          <w:sz w:val="28"/>
          <w:szCs w:val="28"/>
        </w:rPr>
        <w:t>地</w:t>
      </w:r>
      <w:r>
        <w:rPr>
          <w:rFonts w:hint="eastAsia" w:ascii="Times New Roman" w:hAnsiTheme="minorEastAsia" w:eastAsiaTheme="minorEastAsia"/>
          <w:b/>
          <w:sz w:val="28"/>
          <w:szCs w:val="28"/>
        </w:rPr>
        <w:t xml:space="preserve">       </w:t>
      </w:r>
      <w:r>
        <w:rPr>
          <w:rFonts w:ascii="Times New Roman" w:hAnsiTheme="minorEastAsia" w:eastAsiaTheme="minorEastAsia"/>
          <w:b/>
          <w:sz w:val="28"/>
          <w:szCs w:val="28"/>
        </w:rPr>
        <w:t>址</w:t>
      </w:r>
      <w:r>
        <w:rPr>
          <w:rFonts w:ascii="Times New Roman" w:hAnsi="Times New Roman" w:eastAsiaTheme="minorEastAsia"/>
          <w:b/>
          <w:sz w:val="28"/>
          <w:szCs w:val="28"/>
        </w:rPr>
        <w:t>:</w:t>
      </w:r>
      <w:r>
        <w:rPr>
          <w:rFonts w:hint="eastAsia" w:ascii="Times New Roman" w:hAnsiTheme="minorEastAsia" w:eastAsiaTheme="minorEastAsia"/>
          <w:sz w:val="28"/>
          <w:szCs w:val="28"/>
          <w:u w:val="single"/>
        </w:rPr>
        <w:t xml:space="preserve">      </w:t>
      </w:r>
      <w:r>
        <w:rPr>
          <w:rFonts w:hint="eastAsia" w:ascii="Times New Roman" w:hAnsiTheme="minorEastAsia" w:eastAsiaTheme="minorEastAsia"/>
          <w:sz w:val="28"/>
          <w:szCs w:val="28"/>
          <w:u w:val="single"/>
          <w:lang w:val="en-US" w:eastAsia="zh-CN"/>
        </w:rPr>
        <w:t xml:space="preserve">    </w:t>
      </w:r>
      <w:r>
        <w:rPr>
          <w:rFonts w:hint="eastAsia" w:ascii="Times New Roman" w:hAnsi="宋体" w:eastAsia="宋体"/>
          <w:sz w:val="28"/>
          <w:szCs w:val="28"/>
          <w:u w:val="single"/>
          <w:lang w:eastAsia="zh-CN"/>
        </w:rPr>
        <w:t>安吉县良朋西亩工业功能区</w:t>
      </w:r>
      <w:r>
        <w:rPr>
          <w:rFonts w:hint="eastAsia" w:ascii="Times New Roman" w:hAnsi="宋体" w:eastAsia="宋体"/>
          <w:sz w:val="28"/>
          <w:szCs w:val="28"/>
          <w:u w:val="single"/>
        </w:rPr>
        <w:t xml:space="preserve">      </w:t>
      </w:r>
      <w:r>
        <w:rPr>
          <w:rFonts w:hint="eastAsia" w:ascii="Times New Roman" w:hAnsi="宋体" w:eastAsia="宋体"/>
          <w:sz w:val="28"/>
          <w:szCs w:val="28"/>
          <w:u w:val="single"/>
          <w:lang w:val="en-US" w:eastAsia="zh-CN"/>
        </w:rPr>
        <w:t xml:space="preserve">   </w:t>
      </w:r>
      <w:r>
        <w:rPr>
          <w:rFonts w:hint="eastAsia" w:ascii="Times New Roman" w:hAnsi="宋体" w:eastAsia="宋体"/>
          <w:sz w:val="28"/>
          <w:szCs w:val="28"/>
          <w:u w:val="single"/>
        </w:rPr>
        <w:t xml:space="preserve">   </w:t>
      </w:r>
      <w:r>
        <w:rPr>
          <w:rFonts w:ascii="Times New Roman" w:hAnsi="Times New Roman" w:eastAsiaTheme="minorEastAsia"/>
          <w:sz w:val="28"/>
          <w:szCs w:val="28"/>
          <w:u w:val="single"/>
        </w:rPr>
        <w:t xml:space="preserve"> </w:t>
      </w:r>
      <w:r>
        <w:rPr>
          <w:rFonts w:hint="eastAsia" w:ascii="Times New Roman" w:hAnsi="Times New Roman" w:eastAsiaTheme="minorEastAsia"/>
          <w:sz w:val="28"/>
          <w:szCs w:val="28"/>
          <w:u w:val="single"/>
        </w:rPr>
        <w:t xml:space="preserve"> </w:t>
      </w:r>
    </w:p>
    <w:p>
      <w:pPr>
        <w:spacing w:beforeLines="100" w:line="360" w:lineRule="auto"/>
        <w:rPr>
          <w:rFonts w:ascii="Times New Roman" w:hAnsi="Times New Roman" w:eastAsia="宋体"/>
          <w:b/>
          <w:sz w:val="24"/>
          <w:szCs w:val="24"/>
        </w:rPr>
      </w:pPr>
      <w:r>
        <w:rPr>
          <w:rFonts w:hint="eastAsia" w:ascii="Times New Roman" w:hAnsi="Times New Roman" w:eastAsiaTheme="minorEastAsia"/>
          <w:b/>
          <w:sz w:val="24"/>
          <w:szCs w:val="24"/>
        </w:rPr>
        <w:t xml:space="preserve">         </w:t>
      </w:r>
    </w:p>
    <w:p>
      <w:pPr>
        <w:ind w:left="-330" w:leftChars="-150"/>
        <w:rPr>
          <w:rFonts w:ascii="Times New Roman" w:hAnsi="Times New Roman" w:eastAsiaTheme="minorEastAsia"/>
          <w:b/>
          <w:sz w:val="28"/>
          <w:szCs w:val="28"/>
        </w:rPr>
      </w:pPr>
      <w:r>
        <w:rPr>
          <w:rFonts w:ascii="Times New Roman" w:hAnsiTheme="minorEastAsia" w:eastAsiaTheme="minorEastAsia"/>
          <w:b/>
          <w:sz w:val="28"/>
          <w:szCs w:val="28"/>
        </w:rPr>
        <w:t>表一</w:t>
      </w:r>
    </w:p>
    <w:tbl>
      <w:tblPr>
        <w:tblStyle w:val="17"/>
        <w:tblW w:w="96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278"/>
        <w:gridCol w:w="2268"/>
        <w:gridCol w:w="2268"/>
        <w:gridCol w:w="992"/>
        <w:gridCol w:w="992"/>
        <w:gridCol w:w="85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建设项目名称</w:t>
            </w:r>
          </w:p>
        </w:tc>
        <w:tc>
          <w:tcPr>
            <w:tcW w:w="7371" w:type="dxa"/>
            <w:gridSpan w:val="5"/>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年产40套滚塑流水线成套设备、200套滚塑模具、6万t滚塑制品建设项目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建设单位名称</w:t>
            </w:r>
          </w:p>
        </w:tc>
        <w:tc>
          <w:tcPr>
            <w:tcW w:w="7371" w:type="dxa"/>
            <w:gridSpan w:val="5"/>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浙江安吉天洋滚塑设备有限公司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建设项目性质</w:t>
            </w:r>
          </w:p>
        </w:tc>
        <w:tc>
          <w:tcPr>
            <w:tcW w:w="7371" w:type="dxa"/>
            <w:gridSpan w:val="5"/>
            <w:vAlign w:val="center"/>
          </w:tcPr>
          <w:p>
            <w:pPr>
              <w:jc w:val="center"/>
              <w:rPr>
                <w:rFonts w:ascii="Times New Roman" w:hAnsi="Times New Roman" w:eastAsiaTheme="minorEastAsia"/>
                <w:sz w:val="24"/>
                <w:szCs w:val="24"/>
              </w:rPr>
            </w:pPr>
            <w:r>
              <w:rPr>
                <w:rFonts w:ascii="Times New Roman" w:hAnsi="Times New Roman" w:eastAsiaTheme="minorEastAsia"/>
                <w:sz w:val="24"/>
                <w:szCs w:val="24"/>
              </w:rPr>
              <w:sym w:font="Wingdings 2" w:char="0052"/>
            </w:r>
            <w:r>
              <w:rPr>
                <w:rFonts w:ascii="Times New Roman" w:hAnsiTheme="minorEastAsia" w:eastAsiaTheme="minorEastAsia"/>
                <w:sz w:val="24"/>
                <w:szCs w:val="24"/>
              </w:rPr>
              <w:t>新建</w:t>
            </w:r>
            <w:r>
              <w:rPr>
                <w:rFonts w:ascii="Times New Roman" w:hAnsi="Times New Roman" w:eastAsiaTheme="minorEastAsia"/>
                <w:sz w:val="24"/>
                <w:szCs w:val="24"/>
              </w:rPr>
              <w:t xml:space="preserve">  □</w:t>
            </w:r>
            <w:r>
              <w:rPr>
                <w:rFonts w:ascii="Times New Roman" w:hAnsiTheme="minorEastAsia" w:eastAsiaTheme="minorEastAsia"/>
                <w:sz w:val="24"/>
                <w:szCs w:val="24"/>
              </w:rPr>
              <w:t>改扩建</w:t>
            </w:r>
            <w:r>
              <w:rPr>
                <w:rFonts w:ascii="Times New Roman" w:hAnsi="Times New Roman" w:eastAsiaTheme="minorEastAsia"/>
                <w:sz w:val="24"/>
                <w:szCs w:val="24"/>
              </w:rPr>
              <w:t xml:space="preserve">  □</w:t>
            </w:r>
            <w:r>
              <w:rPr>
                <w:rFonts w:ascii="Times New Roman" w:hAnsiTheme="minorEastAsia" w:eastAsiaTheme="minorEastAsia"/>
                <w:sz w:val="24"/>
                <w:szCs w:val="24"/>
              </w:rPr>
              <w:t>技改</w:t>
            </w:r>
            <w:r>
              <w:rPr>
                <w:rFonts w:ascii="Times New Roman" w:hAnsi="Times New Roman" w:eastAsiaTheme="minorEastAsia"/>
                <w:sz w:val="24"/>
                <w:szCs w:val="24"/>
              </w:rPr>
              <w:t xml:space="preserve">  □</w:t>
            </w:r>
            <w:r>
              <w:rPr>
                <w:rFonts w:ascii="Times New Roman" w:hAnsiTheme="minorEastAsia" w:eastAsiaTheme="minorEastAsia"/>
                <w:sz w:val="24"/>
                <w:szCs w:val="24"/>
              </w:rPr>
              <w:t>迁</w:t>
            </w:r>
            <w:r>
              <w:rPr>
                <w:rFonts w:hint="eastAsia" w:ascii="Times New Roman" w:hAnsiTheme="minorEastAsia" w:eastAsiaTheme="minorEastAsia"/>
                <w:sz w:val="24"/>
                <w:szCs w:val="24"/>
              </w:rPr>
              <w:t>扩</w:t>
            </w:r>
            <w:r>
              <w:rPr>
                <w:rFonts w:ascii="Times New Roman" w:hAnsiTheme="minorEastAsia" w:eastAsiaTheme="minorEastAsia"/>
                <w:sz w:val="24"/>
                <w:szCs w:val="24"/>
              </w:rPr>
              <w:t>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建设地点</w:t>
            </w:r>
          </w:p>
        </w:tc>
        <w:tc>
          <w:tcPr>
            <w:tcW w:w="7371" w:type="dxa"/>
            <w:gridSpan w:val="5"/>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安吉县良朋西亩工业功能区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主要产品名称</w:t>
            </w:r>
          </w:p>
        </w:tc>
        <w:tc>
          <w:tcPr>
            <w:tcW w:w="7371" w:type="dxa"/>
            <w:gridSpan w:val="5"/>
            <w:vAlign w:val="center"/>
          </w:tcPr>
          <w:p>
            <w:pPr>
              <w:jc w:val="center"/>
              <w:rPr>
                <w:rFonts w:ascii="Times New Roman" w:hAnsi="Times New Roman" w:eastAsiaTheme="minorEastAsia"/>
                <w:sz w:val="24"/>
                <w:szCs w:val="24"/>
              </w:rPr>
            </w:pPr>
            <w:r>
              <w:rPr>
                <w:rFonts w:hint="eastAsia" w:ascii="Times New Roman" w:hAnsiTheme="minorEastAsia" w:eastAsiaTheme="minorEastAsia"/>
                <w:sz w:val="24"/>
                <w:szCs w:val="24"/>
                <w:lang w:eastAsia="zh-CN"/>
              </w:rPr>
              <w:t>滚塑流水线成套设备、滚塑模具、滚塑制品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设计生产能力</w:t>
            </w:r>
          </w:p>
        </w:tc>
        <w:tc>
          <w:tcPr>
            <w:tcW w:w="7371" w:type="dxa"/>
            <w:gridSpan w:val="5"/>
            <w:vAlign w:val="center"/>
          </w:tcPr>
          <w:p>
            <w:pPr>
              <w:jc w:val="center"/>
              <w:rPr>
                <w:rFonts w:ascii="Times New Roman" w:hAnsi="Times New Roman" w:eastAsiaTheme="minorEastAsia"/>
                <w:sz w:val="24"/>
                <w:szCs w:val="24"/>
              </w:rPr>
            </w:pPr>
            <w:r>
              <w:rPr>
                <w:rFonts w:hint="eastAsia" w:ascii="Times New Roman" w:hAnsiTheme="minorEastAsia" w:eastAsiaTheme="minorEastAsia"/>
                <w:sz w:val="24"/>
                <w:szCs w:val="24"/>
                <w:lang w:eastAsia="zh-CN"/>
              </w:rPr>
              <w:t>年产40套滚塑流水线成套设备、200套滚塑模具、6万t滚塑制品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实际生产能力</w:t>
            </w:r>
          </w:p>
        </w:tc>
        <w:tc>
          <w:tcPr>
            <w:tcW w:w="7371" w:type="dxa"/>
            <w:gridSpan w:val="5"/>
            <w:vAlign w:val="center"/>
          </w:tcPr>
          <w:p>
            <w:pPr>
              <w:jc w:val="center"/>
              <w:rPr>
                <w:rFonts w:ascii="Times New Roman" w:hAnsi="Times New Roman" w:eastAsiaTheme="minorEastAsia"/>
                <w:sz w:val="24"/>
                <w:szCs w:val="24"/>
              </w:rPr>
            </w:pPr>
            <w:r>
              <w:rPr>
                <w:rFonts w:hint="eastAsia" w:ascii="Times New Roman" w:hAnsiTheme="minorEastAsia" w:eastAsiaTheme="minorEastAsia"/>
                <w:sz w:val="24"/>
                <w:szCs w:val="24"/>
                <w:lang w:eastAsia="zh-CN"/>
              </w:rPr>
              <w:t>年产40套滚塑流水线成套设备、6万t滚塑制品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建设项目环评时间</w:t>
            </w:r>
          </w:p>
        </w:tc>
        <w:tc>
          <w:tcPr>
            <w:tcW w:w="2268" w:type="dxa"/>
            <w:vAlign w:val="center"/>
          </w:tcPr>
          <w:p>
            <w:pPr>
              <w:jc w:val="center"/>
              <w:rPr>
                <w:rFonts w:ascii="Times New Roman" w:hAnsi="Times New Roman" w:eastAsiaTheme="minorEastAsia"/>
                <w:sz w:val="24"/>
                <w:szCs w:val="24"/>
              </w:rPr>
            </w:pPr>
            <w:r>
              <w:rPr>
                <w:rFonts w:ascii="Times New Roman" w:hAnsi="Times New Roman" w:eastAsiaTheme="minorEastAsia"/>
                <w:sz w:val="24"/>
                <w:szCs w:val="32"/>
              </w:rPr>
              <w:t>20</w:t>
            </w:r>
            <w:r>
              <w:rPr>
                <w:rFonts w:hint="eastAsia" w:ascii="Times New Roman" w:hAnsi="Times New Roman" w:eastAsiaTheme="minorEastAsia"/>
                <w:sz w:val="24"/>
                <w:szCs w:val="32"/>
                <w:lang w:val="en-US" w:eastAsia="zh-CN"/>
              </w:rPr>
              <w:t>09</w:t>
            </w:r>
            <w:r>
              <w:rPr>
                <w:rFonts w:ascii="Times New Roman" w:hAnsiTheme="minorEastAsia" w:eastAsiaTheme="minorEastAsia"/>
                <w:sz w:val="24"/>
                <w:szCs w:val="32"/>
              </w:rPr>
              <w:t>年</w:t>
            </w:r>
            <w:r>
              <w:rPr>
                <w:rFonts w:hint="eastAsia" w:ascii="Times New Roman" w:hAnsiTheme="minorEastAsia" w:eastAsiaTheme="minorEastAsia"/>
                <w:sz w:val="24"/>
                <w:szCs w:val="32"/>
                <w:lang w:val="en-US" w:eastAsia="zh-CN"/>
              </w:rPr>
              <w:t>11</w:t>
            </w:r>
            <w:r>
              <w:rPr>
                <w:rFonts w:hint="eastAsia" w:ascii="Times New Roman" w:hAnsiTheme="minorEastAsia" w:eastAsiaTheme="minorEastAsia"/>
                <w:sz w:val="24"/>
                <w:szCs w:val="32"/>
              </w:rPr>
              <w:t>月</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开工建设时间</w:t>
            </w:r>
          </w:p>
        </w:tc>
        <w:tc>
          <w:tcPr>
            <w:tcW w:w="2835" w:type="dxa"/>
            <w:gridSpan w:val="3"/>
            <w:vAlign w:val="center"/>
          </w:tcPr>
          <w:p>
            <w:pPr>
              <w:jc w:val="center"/>
              <w:rPr>
                <w:rFonts w:ascii="Times New Roman" w:hAnsi="Times New Roman" w:eastAsiaTheme="minorEastAsia"/>
                <w:sz w:val="24"/>
                <w:szCs w:val="24"/>
              </w:rPr>
            </w:pPr>
            <w:r>
              <w:rPr>
                <w:rFonts w:ascii="Times New Roman" w:hAnsi="Times New Roman" w:eastAsiaTheme="minorEastAsia"/>
                <w:sz w:val="24"/>
                <w:szCs w:val="24"/>
              </w:rPr>
              <w:t>20</w:t>
            </w:r>
            <w:r>
              <w:rPr>
                <w:rFonts w:hint="eastAsia" w:ascii="Times New Roman" w:hAnsi="Times New Roman" w:eastAsiaTheme="minorEastAsia"/>
                <w:sz w:val="24"/>
                <w:szCs w:val="24"/>
                <w:lang w:val="en-US" w:eastAsia="zh-CN"/>
              </w:rPr>
              <w:t>14</w:t>
            </w:r>
            <w:r>
              <w:rPr>
                <w:rFonts w:ascii="Times New Roman" w:hAnsiTheme="minorEastAsia" w:eastAsiaTheme="minorEastAsia"/>
                <w:sz w:val="24"/>
                <w:szCs w:val="24"/>
              </w:rPr>
              <w:t>年</w:t>
            </w:r>
            <w:r>
              <w:rPr>
                <w:rFonts w:hint="eastAsia" w:ascii="Times New Roman" w:hAnsiTheme="minorEastAsia" w:eastAsiaTheme="minorEastAsia"/>
                <w:sz w:val="24"/>
                <w:szCs w:val="24"/>
                <w:lang w:val="en-US" w:eastAsia="zh-CN"/>
              </w:rPr>
              <w:t>01</w:t>
            </w:r>
            <w:r>
              <w:rPr>
                <w:rFonts w:ascii="Times New Roman" w:hAnsiTheme="minorEastAsia" w:eastAsiaTheme="minorEastAsia"/>
                <w:sz w:val="24"/>
                <w:szCs w:val="24"/>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调试时间</w:t>
            </w:r>
          </w:p>
        </w:tc>
        <w:tc>
          <w:tcPr>
            <w:tcW w:w="2268" w:type="dxa"/>
            <w:vAlign w:val="center"/>
          </w:tcPr>
          <w:p>
            <w:pPr>
              <w:jc w:val="center"/>
              <w:rPr>
                <w:rFonts w:hint="default" w:ascii="Times New Roman" w:hAnsi="Times New Roman" w:eastAsiaTheme="minorEastAsia"/>
                <w:sz w:val="24"/>
                <w:szCs w:val="24"/>
                <w:lang w:val="en-US" w:eastAsia="zh-CN"/>
              </w:rPr>
            </w:pPr>
            <w:r>
              <w:rPr>
                <w:rFonts w:ascii="Times New Roman" w:hAnsi="Times New Roman" w:eastAsiaTheme="minorEastAsia"/>
                <w:sz w:val="24"/>
                <w:szCs w:val="24"/>
              </w:rPr>
              <w:t>20</w:t>
            </w:r>
            <w:r>
              <w:rPr>
                <w:rFonts w:hint="eastAsia" w:ascii="Times New Roman" w:hAnsi="Times New Roman" w:eastAsiaTheme="minorEastAsia"/>
                <w:sz w:val="24"/>
                <w:szCs w:val="24"/>
                <w:lang w:val="en-US" w:eastAsia="zh-CN"/>
              </w:rPr>
              <w:t>22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6</w:t>
            </w:r>
            <w:r>
              <w:rPr>
                <w:rFonts w:ascii="Times New Roman" w:hAnsiTheme="minorEastAsia" w:eastAsiaTheme="minorEastAsia"/>
                <w:sz w:val="24"/>
                <w:szCs w:val="24"/>
              </w:rPr>
              <w:t>月</w:t>
            </w:r>
            <w:r>
              <w:rPr>
                <w:rFonts w:hint="eastAsia" w:ascii="Times New Roman" w:hAnsiTheme="minorEastAsia" w:eastAsiaTheme="minorEastAsia"/>
                <w:sz w:val="24"/>
                <w:szCs w:val="24"/>
                <w:lang w:val="en-US" w:eastAsia="zh-CN"/>
              </w:rPr>
              <w:t>-2022年10月</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验收现场监测时间</w:t>
            </w:r>
          </w:p>
        </w:tc>
        <w:tc>
          <w:tcPr>
            <w:tcW w:w="2835" w:type="dxa"/>
            <w:gridSpan w:val="3"/>
            <w:vAlign w:val="center"/>
          </w:tcPr>
          <w:p>
            <w:pPr>
              <w:jc w:val="center"/>
              <w:rPr>
                <w:rFonts w:ascii="Times New Roman" w:hAnsi="Times New Roman" w:eastAsiaTheme="minorEastAsia"/>
                <w:sz w:val="24"/>
                <w:szCs w:val="24"/>
              </w:rPr>
            </w:pPr>
            <w:r>
              <w:rPr>
                <w:rFonts w:ascii="Times New Roman" w:hAnsi="Times New Roman" w:eastAsiaTheme="minorEastAsia"/>
                <w:sz w:val="24"/>
                <w:szCs w:val="24"/>
              </w:rPr>
              <w:t>202</w:t>
            </w:r>
            <w:r>
              <w:rPr>
                <w:rFonts w:hint="eastAsia" w:ascii="Times New Roman" w:hAnsi="Times New Roman" w:eastAsiaTheme="minorEastAsia"/>
                <w:sz w:val="24"/>
                <w:szCs w:val="24"/>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11</w:t>
            </w:r>
            <w:r>
              <w:rPr>
                <w:rFonts w:ascii="Times New Roman" w:hAnsiTheme="minorEastAsia" w:eastAsiaTheme="minorEastAsia"/>
                <w:sz w:val="24"/>
                <w:szCs w:val="24"/>
              </w:rPr>
              <w:t>月</w:t>
            </w:r>
            <w:r>
              <w:rPr>
                <w:rFonts w:hint="eastAsia" w:ascii="Times New Roman" w:hAnsi="Times New Roman" w:eastAsiaTheme="minorEastAsia"/>
                <w:sz w:val="24"/>
                <w:szCs w:val="24"/>
                <w:lang w:val="en-US" w:eastAsia="zh-CN"/>
              </w:rPr>
              <w:t>07</w:t>
            </w:r>
            <w:r>
              <w:rPr>
                <w:rFonts w:ascii="Times New Roman" w:hAnsiTheme="minorEastAsia" w:eastAsiaTheme="minorEastAsia"/>
                <w:sz w:val="24"/>
                <w:szCs w:val="24"/>
              </w:rPr>
              <w:t>日</w:t>
            </w:r>
          </w:p>
          <w:p>
            <w:pPr>
              <w:jc w:val="center"/>
              <w:rPr>
                <w:rFonts w:ascii="Times New Roman" w:hAnsi="Times New Roman" w:eastAsiaTheme="minorEastAsia"/>
                <w:sz w:val="24"/>
                <w:szCs w:val="24"/>
              </w:rPr>
            </w:pPr>
            <w:r>
              <w:rPr>
                <w:rFonts w:ascii="Times New Roman" w:hAnsi="Times New Roman" w:eastAsiaTheme="minorEastAsia"/>
                <w:sz w:val="24"/>
                <w:szCs w:val="24"/>
              </w:rPr>
              <w:t>202</w:t>
            </w:r>
            <w:r>
              <w:rPr>
                <w:rFonts w:hint="eastAsia" w:ascii="Times New Roman" w:hAnsi="Times New Roman" w:eastAsiaTheme="minorEastAsia"/>
                <w:sz w:val="24"/>
                <w:szCs w:val="24"/>
              </w:rPr>
              <w:t>2</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11</w:t>
            </w:r>
            <w:r>
              <w:rPr>
                <w:rFonts w:ascii="Times New Roman" w:hAnsiTheme="minorEastAsia" w:eastAsiaTheme="minorEastAsia"/>
                <w:sz w:val="24"/>
                <w:szCs w:val="24"/>
              </w:rPr>
              <w:t>月</w:t>
            </w:r>
            <w:r>
              <w:rPr>
                <w:rFonts w:hint="eastAsia" w:ascii="Times New Roman" w:hAnsi="Times New Roman" w:eastAsiaTheme="minorEastAsia"/>
                <w:sz w:val="24"/>
                <w:szCs w:val="24"/>
                <w:lang w:val="en-US" w:eastAsia="zh-CN"/>
              </w:rPr>
              <w:t>08</w:t>
            </w:r>
            <w:r>
              <w:rPr>
                <w:rFonts w:ascii="Times New Roman" w:hAnsiTheme="minorEastAsia" w:eastAsiaTheme="minorEastAsia"/>
                <w:sz w:val="24"/>
                <w:szCs w:val="24"/>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环评报告表</w:t>
            </w:r>
          </w:p>
          <w:p>
            <w:pPr>
              <w:jc w:val="center"/>
              <w:rPr>
                <w:rFonts w:ascii="Times New Roman" w:hAnsi="Times New Roman" w:eastAsiaTheme="minorEastAsia"/>
                <w:sz w:val="24"/>
                <w:szCs w:val="24"/>
              </w:rPr>
            </w:pPr>
            <w:r>
              <w:rPr>
                <w:rFonts w:ascii="Times New Roman" w:hAnsiTheme="minorEastAsia" w:eastAsiaTheme="minorEastAsia"/>
                <w:sz w:val="24"/>
                <w:szCs w:val="24"/>
              </w:rPr>
              <w:t>审批部门</w:t>
            </w:r>
          </w:p>
        </w:tc>
        <w:tc>
          <w:tcPr>
            <w:tcW w:w="2268" w:type="dxa"/>
            <w:vAlign w:val="center"/>
          </w:tcPr>
          <w:p>
            <w:pPr>
              <w:jc w:val="center"/>
              <w:rPr>
                <w:rFonts w:hint="eastAsia" w:ascii="Times New Roman" w:hAnsi="Times New Roman" w:eastAsiaTheme="minorEastAsia"/>
                <w:sz w:val="24"/>
                <w:szCs w:val="24"/>
                <w:lang w:eastAsia="zh-CN"/>
              </w:rPr>
            </w:pPr>
            <w:r>
              <w:rPr>
                <w:rFonts w:hint="eastAsia" w:ascii="Times New Roman" w:hAnsiTheme="minorEastAsia" w:eastAsiaTheme="minorEastAsia"/>
                <w:sz w:val="24"/>
                <w:szCs w:val="24"/>
                <w:lang w:eastAsia="zh-CN"/>
              </w:rPr>
              <w:t>原安吉县环境保护局</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环评报告表</w:t>
            </w:r>
          </w:p>
          <w:p>
            <w:pPr>
              <w:jc w:val="center"/>
              <w:rPr>
                <w:rFonts w:ascii="Times New Roman" w:hAnsi="Times New Roman" w:eastAsiaTheme="minorEastAsia"/>
                <w:sz w:val="24"/>
                <w:szCs w:val="24"/>
              </w:rPr>
            </w:pPr>
            <w:r>
              <w:rPr>
                <w:rFonts w:ascii="Times New Roman" w:hAnsiTheme="minorEastAsia" w:eastAsiaTheme="minorEastAsia"/>
                <w:sz w:val="24"/>
                <w:szCs w:val="24"/>
              </w:rPr>
              <w:t>编制单位</w:t>
            </w:r>
          </w:p>
        </w:tc>
        <w:tc>
          <w:tcPr>
            <w:tcW w:w="2835" w:type="dxa"/>
            <w:gridSpan w:val="3"/>
            <w:vAlign w:val="center"/>
          </w:tcPr>
          <w:p>
            <w:pPr>
              <w:jc w:val="center"/>
              <w:rPr>
                <w:rFonts w:hint="eastAsia" w:ascii="Times New Roman" w:hAnsi="Times New Roman" w:eastAsiaTheme="minorEastAsia"/>
                <w:sz w:val="24"/>
                <w:szCs w:val="24"/>
                <w:lang w:eastAsia="zh-CN"/>
              </w:rPr>
            </w:pPr>
            <w:r>
              <w:rPr>
                <w:rFonts w:hint="eastAsia" w:ascii="Times New Roman" w:hAnsi="Times New Roman" w:eastAsiaTheme="minorEastAsia"/>
                <w:sz w:val="24"/>
                <w:szCs w:val="24"/>
                <w:lang w:eastAsia="zh-CN"/>
              </w:rPr>
              <w:t>湖州市环境科学研究所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环保设施设计单位</w:t>
            </w:r>
          </w:p>
        </w:tc>
        <w:tc>
          <w:tcPr>
            <w:tcW w:w="2268" w:type="dxa"/>
            <w:vAlign w:val="center"/>
          </w:tcPr>
          <w:p>
            <w:pPr>
              <w:jc w:val="center"/>
              <w:rPr>
                <w:rFonts w:ascii="Times New Roman" w:hAnsi="Times New Roman" w:eastAsiaTheme="minorEastAsia"/>
                <w:sz w:val="24"/>
                <w:szCs w:val="24"/>
              </w:rPr>
            </w:pPr>
            <w:r>
              <w:rPr>
                <w:rFonts w:hint="eastAsia" w:eastAsiaTheme="minorEastAsia"/>
                <w:bCs/>
                <w:sz w:val="24"/>
                <w:szCs w:val="24"/>
              </w:rPr>
              <w:t>/</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环保设施施工单位</w:t>
            </w:r>
          </w:p>
        </w:tc>
        <w:tc>
          <w:tcPr>
            <w:tcW w:w="2835" w:type="dxa"/>
            <w:gridSpan w:val="3"/>
            <w:vAlign w:val="center"/>
          </w:tcPr>
          <w:p>
            <w:pPr>
              <w:jc w:val="center"/>
              <w:rPr>
                <w:rFonts w:ascii="Times New Roman" w:hAnsi="Times New Roman" w:eastAsiaTheme="minorEastAsia"/>
                <w:sz w:val="24"/>
                <w:szCs w:val="24"/>
              </w:rPr>
            </w:pPr>
            <w:r>
              <w:rPr>
                <w:rFonts w:hint="eastAsia" w:eastAsiaTheme="minorEastAsia"/>
                <w:bCs/>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投资总概算</w:t>
            </w:r>
          </w:p>
        </w:tc>
        <w:tc>
          <w:tcPr>
            <w:tcW w:w="2268"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3400</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环保投资总概算</w:t>
            </w:r>
          </w:p>
        </w:tc>
        <w:tc>
          <w:tcPr>
            <w:tcW w:w="992"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71</w:t>
            </w:r>
          </w:p>
        </w:tc>
        <w:tc>
          <w:tcPr>
            <w:tcW w:w="992"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比例</w:t>
            </w:r>
          </w:p>
        </w:tc>
        <w:tc>
          <w:tcPr>
            <w:tcW w:w="851"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实际总概算</w:t>
            </w:r>
          </w:p>
        </w:tc>
        <w:tc>
          <w:tcPr>
            <w:tcW w:w="2268"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3000</w:t>
            </w:r>
          </w:p>
        </w:tc>
        <w:tc>
          <w:tcPr>
            <w:tcW w:w="226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环保投资</w:t>
            </w:r>
          </w:p>
        </w:tc>
        <w:tc>
          <w:tcPr>
            <w:tcW w:w="992"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70</w:t>
            </w:r>
          </w:p>
        </w:tc>
        <w:tc>
          <w:tcPr>
            <w:tcW w:w="992"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比例</w:t>
            </w:r>
          </w:p>
        </w:tc>
        <w:tc>
          <w:tcPr>
            <w:tcW w:w="851" w:type="dxa"/>
            <w:vAlign w:val="center"/>
          </w:tcPr>
          <w:p>
            <w:pPr>
              <w:jc w:val="center"/>
              <w:rPr>
                <w:rFonts w:hint="default" w:ascii="Times New Roman" w:hAnsi="Times New Roman" w:eastAsiaTheme="minorEastAsia"/>
                <w:sz w:val="24"/>
                <w:szCs w:val="24"/>
                <w:lang w:val="en-US" w:eastAsia="zh-CN"/>
              </w:rPr>
            </w:pPr>
            <w:r>
              <w:rPr>
                <w:rFonts w:hint="eastAsia" w:ascii="Times New Roman" w:hAnsi="Times New Roman" w:eastAsiaTheme="minorEastAsia"/>
                <w:sz w:val="24"/>
                <w:szCs w:val="24"/>
                <w:lang w:val="en-US" w:eastAsia="zh-CN"/>
              </w:rPr>
              <w:t>2.3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2278" w:type="dxa"/>
            <w:vAlign w:val="center"/>
          </w:tcPr>
          <w:p>
            <w:pPr>
              <w:jc w:val="center"/>
              <w:rPr>
                <w:rFonts w:ascii="Times New Roman" w:hAnsi="Times New Roman" w:eastAsiaTheme="minorEastAsia"/>
                <w:sz w:val="24"/>
                <w:szCs w:val="24"/>
              </w:rPr>
            </w:pPr>
            <w:r>
              <w:rPr>
                <w:rFonts w:ascii="Times New Roman" w:hAnsiTheme="minorEastAsia" w:eastAsiaTheme="minorEastAsia"/>
                <w:sz w:val="24"/>
                <w:szCs w:val="24"/>
              </w:rPr>
              <w:t>验收监测依据</w:t>
            </w:r>
          </w:p>
        </w:tc>
        <w:tc>
          <w:tcPr>
            <w:tcW w:w="7371" w:type="dxa"/>
            <w:gridSpan w:val="5"/>
            <w:vAlign w:val="center"/>
          </w:tcPr>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1</w:t>
            </w:r>
            <w:r>
              <w:rPr>
                <w:rFonts w:ascii="Times New Roman" w:hAnsiTheme="minorEastAsia" w:eastAsiaTheme="minorEastAsia"/>
                <w:sz w:val="24"/>
                <w:szCs w:val="24"/>
              </w:rPr>
              <w:t>、中华人民共和国国务院令第</w:t>
            </w:r>
            <w:r>
              <w:rPr>
                <w:rFonts w:ascii="Times New Roman" w:hAnsi="Times New Roman" w:eastAsiaTheme="minorEastAsia"/>
                <w:sz w:val="24"/>
                <w:szCs w:val="24"/>
              </w:rPr>
              <w:t>682</w:t>
            </w:r>
            <w:r>
              <w:rPr>
                <w:rFonts w:ascii="Times New Roman" w:hAnsiTheme="minorEastAsia" w:eastAsiaTheme="minorEastAsia"/>
                <w:sz w:val="24"/>
                <w:szCs w:val="24"/>
              </w:rPr>
              <w:t>号《建设项目环境保护管理条例》；</w:t>
            </w:r>
            <w:r>
              <w:rPr>
                <w:rFonts w:ascii="Times New Roman" w:hAnsi="Times New Roman" w:eastAsiaTheme="minorEastAsia"/>
                <w:sz w:val="24"/>
                <w:szCs w:val="24"/>
              </w:rPr>
              <w:t>2</w:t>
            </w:r>
            <w:r>
              <w:rPr>
                <w:rFonts w:ascii="Times New Roman" w:hAnsiTheme="minorEastAsia" w:eastAsiaTheme="minorEastAsia"/>
                <w:sz w:val="24"/>
                <w:szCs w:val="24"/>
              </w:rPr>
              <w:t>、原环境保护部国环规环评</w:t>
            </w:r>
            <w:r>
              <w:rPr>
                <w:rFonts w:ascii="Times New Roman" w:hAnsi="Times New Roman" w:eastAsiaTheme="minorEastAsia"/>
                <w:sz w:val="24"/>
                <w:szCs w:val="24"/>
              </w:rPr>
              <w:t>[2017]4</w:t>
            </w:r>
            <w:r>
              <w:rPr>
                <w:rFonts w:ascii="Times New Roman" w:hAnsiTheme="minorEastAsia" w:eastAsiaTheme="minorEastAsia"/>
                <w:sz w:val="24"/>
                <w:szCs w:val="24"/>
              </w:rPr>
              <w:t>号《关于发布《建设项目竣工环境保护验收暂行办法》的公告》；</w:t>
            </w:r>
          </w:p>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3</w:t>
            </w:r>
            <w:r>
              <w:rPr>
                <w:rFonts w:ascii="Times New Roman" w:hAnsiTheme="minorEastAsia" w:eastAsiaTheme="minorEastAsia"/>
                <w:sz w:val="24"/>
                <w:szCs w:val="24"/>
              </w:rPr>
              <w:t>、生态环境部公告</w:t>
            </w:r>
            <w:r>
              <w:rPr>
                <w:rFonts w:ascii="Times New Roman" w:hAnsi="Times New Roman" w:eastAsiaTheme="minorEastAsia"/>
                <w:sz w:val="24"/>
                <w:szCs w:val="24"/>
              </w:rPr>
              <w:t xml:space="preserve"> </w:t>
            </w:r>
            <w:r>
              <w:rPr>
                <w:rFonts w:ascii="Times New Roman" w:hAnsiTheme="minorEastAsia" w:eastAsiaTheme="minorEastAsia"/>
                <w:sz w:val="24"/>
                <w:szCs w:val="24"/>
              </w:rPr>
              <w:t>公告</w:t>
            </w:r>
            <w:r>
              <w:rPr>
                <w:rFonts w:ascii="Times New Roman" w:hAnsi="Times New Roman" w:eastAsiaTheme="minorEastAsia"/>
                <w:sz w:val="24"/>
                <w:szCs w:val="24"/>
              </w:rPr>
              <w:t>2018</w:t>
            </w:r>
            <w:r>
              <w:rPr>
                <w:rFonts w:ascii="Times New Roman" w:hAnsiTheme="minorEastAsia" w:eastAsiaTheme="minorEastAsia"/>
                <w:sz w:val="24"/>
                <w:szCs w:val="24"/>
              </w:rPr>
              <w:t>年第</w:t>
            </w:r>
            <w:r>
              <w:rPr>
                <w:rFonts w:ascii="Times New Roman" w:hAnsi="Times New Roman" w:eastAsiaTheme="minorEastAsia"/>
                <w:sz w:val="24"/>
                <w:szCs w:val="24"/>
              </w:rPr>
              <w:t>9</w:t>
            </w:r>
            <w:r>
              <w:rPr>
                <w:rFonts w:ascii="Times New Roman" w:hAnsiTheme="minorEastAsia" w:eastAsiaTheme="minorEastAsia"/>
                <w:sz w:val="24"/>
                <w:szCs w:val="24"/>
              </w:rPr>
              <w:t>号关于发布《建设项目竣工环境保护验收技术指南污染影响类》的公告；</w:t>
            </w:r>
          </w:p>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4</w:t>
            </w:r>
            <w:r>
              <w:rPr>
                <w:rFonts w:ascii="Times New Roman" w:hAnsiTheme="minorEastAsia" w:eastAsiaTheme="minorEastAsia"/>
                <w:sz w:val="24"/>
                <w:szCs w:val="24"/>
              </w:rPr>
              <w:t>、浙江省环境保护厅浙环发</w:t>
            </w:r>
            <w:r>
              <w:rPr>
                <w:rFonts w:ascii="Times New Roman" w:hAnsi="Times New Roman" w:eastAsiaTheme="minorEastAsia"/>
                <w:sz w:val="24"/>
                <w:szCs w:val="24"/>
              </w:rPr>
              <w:t>[2009]76</w:t>
            </w:r>
            <w:r>
              <w:rPr>
                <w:rFonts w:ascii="Times New Roman" w:hAnsiTheme="minorEastAsia" w:eastAsiaTheme="minorEastAsia"/>
                <w:sz w:val="24"/>
                <w:szCs w:val="24"/>
              </w:rPr>
              <w:t>号《关于进一步加强建设项目固体废弃物环境管理的通知》；</w:t>
            </w:r>
          </w:p>
          <w:p>
            <w:pPr>
              <w:spacing w:line="480" w:lineRule="exact"/>
              <w:rPr>
                <w:rFonts w:ascii="Times New Roman" w:hAnsi="Times New Roman" w:eastAsiaTheme="minorEastAsia"/>
                <w:sz w:val="24"/>
                <w:szCs w:val="24"/>
              </w:rPr>
            </w:pPr>
            <w:r>
              <w:rPr>
                <w:rFonts w:ascii="Times New Roman" w:hAnsi="Times New Roman" w:eastAsiaTheme="minorEastAsia"/>
                <w:sz w:val="24"/>
                <w:szCs w:val="24"/>
              </w:rPr>
              <w:t>5</w:t>
            </w:r>
            <w:r>
              <w:rPr>
                <w:rFonts w:ascii="Times New Roman" w:hAnsiTheme="minorEastAsia" w:eastAsiaTheme="minorEastAsia"/>
                <w:sz w:val="24"/>
                <w:szCs w:val="24"/>
              </w:rPr>
              <w:t>、</w:t>
            </w:r>
            <w:r>
              <w:rPr>
                <w:rFonts w:hint="eastAsia" w:ascii="Times New Roman" w:hAnsi="Times New Roman" w:eastAsiaTheme="minorEastAsia"/>
                <w:sz w:val="24"/>
                <w:szCs w:val="24"/>
                <w:lang w:eastAsia="zh-CN"/>
              </w:rPr>
              <w:t>湖州市环境科学研究所</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浙江安吉天洋滚塑设备有限公司年产40套滚塑流水线成套设备、200套滚塑模具、6万t滚塑制品建设项目</w:t>
            </w:r>
            <w:r>
              <w:rPr>
                <w:rFonts w:ascii="Times New Roman" w:hAnsiTheme="minorEastAsia" w:eastAsiaTheme="minorEastAsia"/>
                <w:sz w:val="24"/>
                <w:szCs w:val="24"/>
              </w:rPr>
              <w:t>环境影响</w:t>
            </w:r>
            <w:r>
              <w:rPr>
                <w:rFonts w:hint="eastAsia" w:ascii="Times New Roman" w:hAnsiTheme="minorEastAsia" w:eastAsiaTheme="minorEastAsia"/>
                <w:sz w:val="24"/>
                <w:szCs w:val="24"/>
              </w:rPr>
              <w:t>报告</w:t>
            </w:r>
            <w:r>
              <w:rPr>
                <w:rFonts w:ascii="Times New Roman" w:hAnsiTheme="minorEastAsia" w:eastAsiaTheme="minorEastAsia"/>
                <w:sz w:val="24"/>
                <w:szCs w:val="24"/>
              </w:rPr>
              <w:t>表》（20</w:t>
            </w:r>
            <w:r>
              <w:rPr>
                <w:rFonts w:hint="eastAsia" w:ascii="Times New Roman" w:hAnsi="Times New Roman" w:eastAsiaTheme="minorEastAsia"/>
                <w:sz w:val="24"/>
                <w:szCs w:val="24"/>
                <w:lang w:val="en-US" w:eastAsia="zh-CN"/>
              </w:rPr>
              <w:t>09</w:t>
            </w:r>
            <w:r>
              <w:rPr>
                <w:rFonts w:ascii="Times New Roman" w:hAnsiTheme="minorEastAsia" w:eastAsiaTheme="minorEastAsia"/>
                <w:sz w:val="24"/>
                <w:szCs w:val="24"/>
              </w:rPr>
              <w:t>年</w:t>
            </w:r>
            <w:r>
              <w:rPr>
                <w:rFonts w:hint="eastAsia" w:ascii="Times New Roman" w:hAnsi="Times New Roman" w:eastAsiaTheme="minorEastAsia"/>
                <w:sz w:val="24"/>
                <w:szCs w:val="24"/>
                <w:lang w:val="en-US" w:eastAsia="zh-CN"/>
              </w:rPr>
              <w:t>11</w:t>
            </w:r>
            <w:r>
              <w:rPr>
                <w:rFonts w:ascii="Times New Roman" w:hAnsiTheme="minorEastAsia" w:eastAsiaTheme="minorEastAsia"/>
                <w:sz w:val="24"/>
                <w:szCs w:val="24"/>
              </w:rPr>
              <w:t>月）；</w:t>
            </w:r>
          </w:p>
          <w:p>
            <w:pPr>
              <w:pStyle w:val="7"/>
              <w:spacing w:after="0" w:line="480" w:lineRule="exact"/>
              <w:rPr>
                <w:rFonts w:ascii="Times New Roman" w:hAnsiTheme="minorEastAsia" w:eastAsiaTheme="minorEastAsia"/>
                <w:kern w:val="40"/>
                <w:sz w:val="24"/>
                <w:szCs w:val="24"/>
              </w:rPr>
            </w:pPr>
            <w:r>
              <w:rPr>
                <w:rFonts w:ascii="Times New Roman" w:hAnsi="Times New Roman" w:eastAsiaTheme="minorEastAsia"/>
                <w:sz w:val="24"/>
                <w:szCs w:val="24"/>
              </w:rPr>
              <w:t>6</w:t>
            </w:r>
            <w:r>
              <w:rPr>
                <w:rFonts w:ascii="Times New Roman" w:hAnsiTheme="minorEastAsia" w:eastAsiaTheme="minorEastAsia"/>
                <w:sz w:val="24"/>
                <w:szCs w:val="24"/>
              </w:rPr>
              <w:t>、</w:t>
            </w:r>
            <w:r>
              <w:rPr>
                <w:rFonts w:ascii="Times New Roman" w:hAnsiTheme="minorEastAsia" w:eastAsiaTheme="minorEastAsia"/>
                <w:kern w:val="40"/>
                <w:sz w:val="24"/>
                <w:szCs w:val="24"/>
              </w:rPr>
              <w:t>安环</w:t>
            </w:r>
            <w:r>
              <w:rPr>
                <w:rFonts w:hint="eastAsia" w:ascii="Times New Roman" w:hAnsiTheme="minorEastAsia" w:eastAsiaTheme="minorEastAsia"/>
                <w:kern w:val="40"/>
                <w:sz w:val="24"/>
                <w:szCs w:val="24"/>
              </w:rPr>
              <w:t>建[</w:t>
            </w:r>
            <w:r>
              <w:rPr>
                <w:rFonts w:ascii="Times New Roman" w:hAnsiTheme="minorEastAsia" w:eastAsiaTheme="minorEastAsia"/>
                <w:kern w:val="40"/>
                <w:sz w:val="24"/>
                <w:szCs w:val="24"/>
              </w:rPr>
              <w:t>20</w:t>
            </w:r>
            <w:r>
              <w:rPr>
                <w:rFonts w:hint="eastAsia" w:ascii="Times New Roman" w:hAnsiTheme="minorEastAsia" w:eastAsiaTheme="minorEastAsia"/>
                <w:kern w:val="40"/>
                <w:sz w:val="24"/>
                <w:szCs w:val="24"/>
                <w:lang w:val="en-US" w:eastAsia="zh-CN"/>
              </w:rPr>
              <w:t>09</w:t>
            </w:r>
            <w:r>
              <w:rPr>
                <w:rFonts w:hint="eastAsia" w:ascii="Times New Roman" w:hAnsiTheme="minorEastAsia" w:eastAsiaTheme="minorEastAsia"/>
                <w:kern w:val="40"/>
                <w:sz w:val="24"/>
                <w:szCs w:val="24"/>
              </w:rPr>
              <w:t>]</w:t>
            </w:r>
            <w:r>
              <w:rPr>
                <w:rFonts w:hint="eastAsia" w:ascii="Times New Roman" w:hAnsiTheme="minorEastAsia" w:eastAsiaTheme="minorEastAsia"/>
                <w:kern w:val="40"/>
                <w:sz w:val="24"/>
                <w:szCs w:val="24"/>
                <w:lang w:val="en-US" w:eastAsia="zh-CN"/>
              </w:rPr>
              <w:t>464</w:t>
            </w:r>
            <w:r>
              <w:rPr>
                <w:rFonts w:hint="eastAsia" w:ascii="Times New Roman" w:hAnsiTheme="minorEastAsia" w:eastAsiaTheme="minorEastAsia"/>
                <w:kern w:val="40"/>
                <w:sz w:val="24"/>
                <w:szCs w:val="24"/>
              </w:rPr>
              <w:t>号</w:t>
            </w:r>
            <w:r>
              <w:rPr>
                <w:rFonts w:ascii="Times New Roman" w:hAnsiTheme="minorEastAsia" w:eastAsiaTheme="minorEastAsia"/>
                <w:kern w:val="40"/>
                <w:sz w:val="24"/>
                <w:szCs w:val="24"/>
              </w:rPr>
              <w:t>《</w:t>
            </w:r>
            <w:r>
              <w:rPr>
                <w:rFonts w:hint="eastAsia" w:ascii="Times New Roman" w:hAnsiTheme="minorEastAsia" w:eastAsiaTheme="minorEastAsia"/>
                <w:kern w:val="40"/>
                <w:sz w:val="24"/>
                <w:szCs w:val="24"/>
                <w:lang w:eastAsia="zh-CN"/>
              </w:rPr>
              <w:t>安吉县环境保护局</w:t>
            </w:r>
            <w:r>
              <w:rPr>
                <w:rFonts w:hint="eastAsia" w:ascii="Times New Roman" w:hAnsiTheme="minorEastAsia" w:eastAsiaTheme="minorEastAsia"/>
                <w:kern w:val="40"/>
                <w:sz w:val="24"/>
                <w:szCs w:val="24"/>
              </w:rPr>
              <w:t>关于</w:t>
            </w:r>
            <w:r>
              <w:rPr>
                <w:rFonts w:hint="eastAsia" w:ascii="Times New Roman" w:hAnsiTheme="minorEastAsia" w:eastAsiaTheme="minorEastAsia"/>
                <w:kern w:val="40"/>
                <w:sz w:val="24"/>
                <w:szCs w:val="24"/>
                <w:lang w:eastAsia="zh-CN"/>
              </w:rPr>
              <w:t>浙江安吉天洋滚塑设备有限公司滚塑流水线成套设备、滚塑模具、滚塑制品</w:t>
            </w:r>
            <w:r>
              <w:rPr>
                <w:rFonts w:hint="eastAsia" w:ascii="Times New Roman" w:hAnsiTheme="minorEastAsia" w:eastAsiaTheme="minorEastAsia"/>
                <w:kern w:val="40"/>
                <w:sz w:val="24"/>
                <w:szCs w:val="24"/>
              </w:rPr>
              <w:t>建设项目环境影响报告表的</w:t>
            </w:r>
            <w:r>
              <w:rPr>
                <w:rFonts w:hint="eastAsia" w:ascii="Times New Roman" w:hAnsiTheme="minorEastAsia" w:eastAsiaTheme="minorEastAsia"/>
                <w:kern w:val="40"/>
                <w:sz w:val="24"/>
                <w:szCs w:val="24"/>
                <w:lang w:eastAsia="zh-CN"/>
              </w:rPr>
              <w:t>批复</w:t>
            </w:r>
            <w:r>
              <w:rPr>
                <w:rFonts w:ascii="Times New Roman" w:hAnsiTheme="minorEastAsia" w:eastAsiaTheme="minorEastAsia"/>
                <w:kern w:val="40"/>
                <w:sz w:val="24"/>
                <w:szCs w:val="24"/>
              </w:rPr>
              <w:t>》；</w:t>
            </w:r>
          </w:p>
          <w:p>
            <w:pPr>
              <w:pStyle w:val="7"/>
              <w:spacing w:after="0" w:line="480" w:lineRule="exact"/>
              <w:rPr>
                <w:rFonts w:ascii="Times New Roman" w:hAnsi="Times New Roman" w:eastAsiaTheme="minorEastAsia"/>
                <w:sz w:val="24"/>
                <w:szCs w:val="24"/>
              </w:rPr>
            </w:pPr>
            <w:r>
              <w:rPr>
                <w:rFonts w:ascii="Times New Roman" w:hAnsi="Times New Roman" w:eastAsiaTheme="minorEastAsia"/>
                <w:kern w:val="40"/>
                <w:sz w:val="24"/>
                <w:szCs w:val="24"/>
              </w:rPr>
              <w:t>7</w:t>
            </w:r>
            <w:r>
              <w:rPr>
                <w:rFonts w:ascii="Times New Roman" w:hAnsiTheme="minorEastAsia" w:eastAsiaTheme="minorEastAsia"/>
                <w:kern w:val="40"/>
                <w:sz w:val="24"/>
                <w:szCs w:val="24"/>
              </w:rPr>
              <w:t>、</w:t>
            </w:r>
            <w:r>
              <w:rPr>
                <w:rFonts w:hint="eastAsia" w:ascii="Times New Roman" w:hAnsiTheme="minorEastAsia" w:eastAsiaTheme="minorEastAsia"/>
                <w:kern w:val="40"/>
                <w:sz w:val="24"/>
                <w:szCs w:val="24"/>
              </w:rPr>
              <w:t>湖州天亿环境检测有限公司</w:t>
            </w:r>
            <w:r>
              <w:rPr>
                <w:rFonts w:ascii="Times New Roman" w:hAnsiTheme="minorEastAsia" w:eastAsiaTheme="minorEastAsia"/>
                <w:sz w:val="24"/>
                <w:szCs w:val="24"/>
              </w:rPr>
              <w:t>（天亿检测（20</w:t>
            </w:r>
            <w:r>
              <w:rPr>
                <w:rFonts w:hint="eastAsia" w:ascii="Times New Roman" w:hAnsiTheme="minorEastAsia" w:eastAsiaTheme="minorEastAsia"/>
                <w:sz w:val="24"/>
                <w:szCs w:val="24"/>
              </w:rPr>
              <w:t>22</w:t>
            </w:r>
            <w:r>
              <w:rPr>
                <w:rFonts w:ascii="Times New Roman" w:hAnsiTheme="minorEastAsia" w:eastAsiaTheme="minorEastAsia"/>
                <w:sz w:val="24"/>
                <w:szCs w:val="24"/>
              </w:rPr>
              <w:t>）检</w:t>
            </w:r>
            <w:r>
              <w:rPr>
                <w:rFonts w:hint="eastAsia" w:ascii="Times New Roman" w:hAnsiTheme="minorEastAsia" w:eastAsiaTheme="minorEastAsia"/>
                <w:sz w:val="24"/>
                <w:szCs w:val="24"/>
                <w:lang w:val="en-US" w:eastAsia="zh-CN"/>
              </w:rPr>
              <w:t>151</w:t>
            </w:r>
            <w:r>
              <w:rPr>
                <w:rFonts w:hint="eastAsia" w:ascii="Times New Roman" w:hAnsiTheme="minorEastAsia" w:eastAsiaTheme="minorEastAsia"/>
                <w:sz w:val="24"/>
                <w:szCs w:val="24"/>
              </w:rPr>
              <w:t>号</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、浙江中昱环境工程股份有限公司</w:t>
            </w:r>
            <w:r>
              <w:rPr>
                <w:rFonts w:hint="eastAsia" w:ascii="Times New Roman" w:cs="Times New Roman" w:hAnsiTheme="minorEastAsia" w:eastAsiaTheme="minorEastAsia"/>
                <w:kern w:val="40"/>
                <w:sz w:val="24"/>
                <w:szCs w:val="24"/>
                <w:lang w:eastAsia="zh-CN"/>
              </w:rPr>
              <w:t>（</w:t>
            </w:r>
            <w:r>
              <w:rPr>
                <w:rFonts w:hint="eastAsia" w:ascii="Times New Roman" w:cs="Times New Roman" w:hAnsiTheme="minorEastAsia" w:eastAsiaTheme="minorEastAsia"/>
                <w:kern w:val="40"/>
                <w:sz w:val="24"/>
                <w:szCs w:val="24"/>
              </w:rPr>
              <w:t>中昱环境（202</w:t>
            </w:r>
            <w:r>
              <w:rPr>
                <w:rFonts w:hint="eastAsia" w:ascii="Times New Roman" w:cs="Times New Roman" w:hAnsiTheme="minorEastAsia" w:eastAsiaTheme="minorEastAsia"/>
                <w:kern w:val="40"/>
                <w:sz w:val="24"/>
                <w:szCs w:val="24"/>
                <w:lang w:val="en-US" w:eastAsia="zh-CN"/>
              </w:rPr>
              <w:t>2</w:t>
            </w:r>
            <w:r>
              <w:rPr>
                <w:rFonts w:hint="eastAsia" w:ascii="Times New Roman" w:cs="Times New Roman" w:hAnsiTheme="minorEastAsia" w:eastAsiaTheme="minorEastAsia"/>
                <w:kern w:val="40"/>
                <w:sz w:val="24"/>
                <w:szCs w:val="24"/>
              </w:rPr>
              <w:t>）检</w:t>
            </w:r>
            <w:r>
              <w:rPr>
                <w:rFonts w:hint="eastAsia" w:ascii="Times New Roman" w:cs="Times New Roman" w:hAnsiTheme="minorEastAsia" w:eastAsiaTheme="minorEastAsia"/>
                <w:kern w:val="40"/>
                <w:sz w:val="24"/>
                <w:szCs w:val="24"/>
                <w:lang w:val="en-US" w:eastAsia="zh-CN"/>
              </w:rPr>
              <w:t>11-23</w:t>
            </w:r>
            <w:r>
              <w:rPr>
                <w:rFonts w:hint="eastAsia" w:ascii="Times New Roman" w:cs="Times New Roman" w:hAnsiTheme="minorEastAsia" w:eastAsiaTheme="minorEastAsia"/>
                <w:kern w:val="40"/>
                <w:sz w:val="24"/>
                <w:szCs w:val="24"/>
              </w:rPr>
              <w:t>号</w:t>
            </w:r>
            <w:r>
              <w:rPr>
                <w:rFonts w:hint="eastAsia" w:ascii="Times New Roman" w:cs="Times New Roman" w:hAnsiTheme="minorEastAsia" w:eastAsiaTheme="minorEastAsia"/>
                <w:kern w:val="40"/>
                <w:sz w:val="24"/>
                <w:szCs w:val="24"/>
                <w:lang w:eastAsia="zh-CN"/>
              </w:rPr>
              <w:t>）</w:t>
            </w:r>
            <w:r>
              <w:rPr>
                <w:rFonts w:ascii="Times New Roman" w:hAnsiTheme="minorEastAsia" w:eastAsiaTheme="minorEastAsia"/>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79" w:hRule="atLeast"/>
          <w:jc w:val="center"/>
        </w:trPr>
        <w:tc>
          <w:tcPr>
            <w:tcW w:w="2278" w:type="dxa"/>
            <w:vAlign w:val="center"/>
          </w:tcPr>
          <w:p>
            <w:pPr>
              <w:jc w:val="center"/>
              <w:rPr>
                <w:rFonts w:ascii="Times New Roman" w:hAnsiTheme="minorEastAsia" w:eastAsiaTheme="minorEastAsia"/>
                <w:sz w:val="24"/>
                <w:szCs w:val="24"/>
              </w:rPr>
            </w:pPr>
            <w:r>
              <w:rPr>
                <w:rFonts w:ascii="Times New Roman" w:hAnsi="Times New Roman" w:eastAsia="宋体"/>
                <w:sz w:val="24"/>
                <w:szCs w:val="24"/>
              </w:rPr>
              <w:t>验收监测评价标准、标号、级别、限值</w:t>
            </w:r>
          </w:p>
        </w:tc>
        <w:tc>
          <w:tcPr>
            <w:tcW w:w="7371" w:type="dxa"/>
            <w:gridSpan w:val="5"/>
            <w:vAlign w:val="center"/>
          </w:tcPr>
          <w:p>
            <w:pPr>
              <w:spacing w:line="480" w:lineRule="exact"/>
              <w:jc w:val="both"/>
              <w:rPr>
                <w:rFonts w:ascii="Times New Roman" w:hAnsi="Times New Roman" w:eastAsiaTheme="minorEastAsia"/>
                <w:bCs/>
                <w:sz w:val="24"/>
                <w:szCs w:val="24"/>
              </w:rPr>
            </w:pPr>
            <w:r>
              <w:rPr>
                <w:rFonts w:ascii="Times New Roman" w:hAnsi="Times New Roman" w:eastAsiaTheme="minorEastAsia"/>
                <w:bCs/>
                <w:sz w:val="24"/>
                <w:szCs w:val="24"/>
              </w:rPr>
              <w:t>1</w:t>
            </w:r>
            <w:r>
              <w:rPr>
                <w:rFonts w:ascii="Times New Roman" w:hAnsiTheme="minorEastAsia" w:eastAsiaTheme="minorEastAsia"/>
                <w:bCs/>
                <w:sz w:val="24"/>
                <w:szCs w:val="24"/>
              </w:rPr>
              <w:t>、废水</w:t>
            </w:r>
          </w:p>
          <w:p>
            <w:pPr>
              <w:spacing w:line="480" w:lineRule="exact"/>
              <w:ind w:firstLine="480" w:firstLineChars="200"/>
              <w:rPr>
                <w:rFonts w:ascii="Times New Roman" w:hAnsi="Times New Roman" w:eastAsiaTheme="minorEastAsia"/>
                <w:sz w:val="24"/>
                <w:szCs w:val="24"/>
              </w:rPr>
            </w:pPr>
            <w:r>
              <w:rPr>
                <w:rFonts w:hint="eastAsia" w:ascii="Times New Roman" w:hAnsiTheme="minorEastAsia" w:eastAsiaTheme="minorEastAsia"/>
                <w:bCs/>
                <w:sz w:val="24"/>
                <w:szCs w:val="24"/>
                <w:lang w:eastAsia="zh-CN"/>
              </w:rPr>
              <w:t>本项目所在区域未接通污水管网，因此目前</w:t>
            </w:r>
            <w:r>
              <w:rPr>
                <w:rFonts w:ascii="Times New Roman" w:hAnsiTheme="minorEastAsia" w:eastAsiaTheme="minorEastAsia"/>
                <w:bCs/>
                <w:sz w:val="24"/>
                <w:szCs w:val="24"/>
              </w:rPr>
              <w:t>营运期产生的</w:t>
            </w:r>
            <w:r>
              <w:rPr>
                <w:rFonts w:hint="eastAsia" w:ascii="Times New Roman" w:hAnsiTheme="minorEastAsia" w:eastAsiaTheme="minorEastAsia"/>
                <w:bCs/>
                <w:sz w:val="24"/>
                <w:szCs w:val="24"/>
                <w:lang w:eastAsia="zh-CN"/>
              </w:rPr>
              <w:t>生活污水经化粪池预处理后作为农肥由当地农民清运，不排放</w:t>
            </w:r>
            <w:r>
              <w:rPr>
                <w:rFonts w:ascii="Times New Roman" w:hAnsiTheme="minorEastAsia" w:eastAsiaTheme="minorEastAsia"/>
                <w:sz w:val="24"/>
                <w:szCs w:val="24"/>
              </w:rPr>
              <w:t>。</w:t>
            </w:r>
          </w:p>
          <w:p>
            <w:pPr>
              <w:adjustRightInd/>
              <w:snapToGrid/>
              <w:spacing w:line="480" w:lineRule="exact"/>
              <w:jc w:val="both"/>
              <w:rPr>
                <w:rFonts w:ascii="Times New Roman" w:hAnsiTheme="minorEastAsia" w:eastAsiaTheme="minorEastAsia"/>
                <w:sz w:val="24"/>
                <w:szCs w:val="24"/>
              </w:rPr>
            </w:pPr>
            <w:r>
              <w:rPr>
                <w:rFonts w:hint="eastAsia" w:ascii="Times New Roman" w:hAnsiTheme="minorEastAsia" w:eastAsiaTheme="minorEastAsia"/>
                <w:sz w:val="24"/>
                <w:szCs w:val="24"/>
              </w:rPr>
              <w:t>2、</w:t>
            </w:r>
            <w:r>
              <w:rPr>
                <w:rFonts w:ascii="Times New Roman" w:hAnsiTheme="minorEastAsia" w:eastAsiaTheme="minorEastAsia"/>
                <w:sz w:val="24"/>
                <w:szCs w:val="24"/>
              </w:rPr>
              <w:t>废气</w:t>
            </w:r>
          </w:p>
          <w:p>
            <w:pPr>
              <w:spacing w:line="440" w:lineRule="exact"/>
              <w:ind w:firstLine="482"/>
              <w:rPr>
                <w:rFonts w:ascii="Times New Roman" w:hAnsiTheme="minorEastAsia" w:eastAsiaTheme="minorEastAsia"/>
                <w:sz w:val="24"/>
                <w:szCs w:val="24"/>
              </w:rPr>
            </w:pPr>
            <w:r>
              <w:rPr>
                <w:rFonts w:ascii="Times New Roman" w:hAnsiTheme="minorEastAsia" w:eastAsiaTheme="minorEastAsia"/>
                <w:sz w:val="24"/>
                <w:szCs w:val="24"/>
              </w:rPr>
              <w:t>本项目</w:t>
            </w:r>
            <w:r>
              <w:rPr>
                <w:rFonts w:hint="eastAsia" w:ascii="Times New Roman" w:hAnsiTheme="minorEastAsia" w:eastAsiaTheme="minorEastAsia"/>
                <w:sz w:val="24"/>
                <w:szCs w:val="24"/>
                <w:lang w:eastAsia="zh-CN"/>
              </w:rPr>
              <w:t>滚塑</w:t>
            </w:r>
            <w:r>
              <w:rPr>
                <w:rFonts w:hint="eastAsia" w:ascii="Times New Roman" w:hAnsiTheme="minorEastAsia" w:eastAsiaTheme="minorEastAsia"/>
                <w:sz w:val="24"/>
                <w:szCs w:val="24"/>
              </w:rPr>
              <w:t>废气</w:t>
            </w:r>
            <w:r>
              <w:rPr>
                <w:rFonts w:ascii="Times New Roman" w:hAnsiTheme="minorEastAsia" w:eastAsiaTheme="minorEastAsia"/>
                <w:sz w:val="24"/>
                <w:szCs w:val="24"/>
              </w:rPr>
              <w:t>执行《合成树脂工业污染物排放标准》（GB31572-2015）中的表5大气污染物排放限值和表9企业边界大气污染物浓度限值，具体见表</w:t>
            </w:r>
            <w:r>
              <w:rPr>
                <w:rFonts w:hint="eastAsia" w:ascii="Times New Roman" w:hAnsiTheme="minorEastAsia" w:eastAsiaTheme="minorEastAsia"/>
                <w:sz w:val="24"/>
                <w:szCs w:val="24"/>
              </w:rPr>
              <w:t>1</w:t>
            </w:r>
            <w:r>
              <w:rPr>
                <w:rFonts w:ascii="Times New Roman" w:hAnsiTheme="minorEastAsia" w:eastAsiaTheme="minorEastAsia"/>
                <w:sz w:val="24"/>
                <w:szCs w:val="24"/>
              </w:rPr>
              <w:t>-</w:t>
            </w:r>
            <w:r>
              <w:rPr>
                <w:rFonts w:hint="eastAsia" w:ascii="Times New Roman" w:hAnsiTheme="minorEastAsia" w:eastAsiaTheme="minorEastAsia"/>
                <w:sz w:val="24"/>
                <w:szCs w:val="24"/>
                <w:lang w:val="en-US" w:eastAsia="zh-CN"/>
              </w:rPr>
              <w:t>1</w:t>
            </w:r>
            <w:r>
              <w:rPr>
                <w:rFonts w:ascii="Times New Roman" w:hAnsiTheme="minorEastAsia" w:eastAsiaTheme="minorEastAsia"/>
                <w:sz w:val="24"/>
                <w:szCs w:val="24"/>
              </w:rPr>
              <w:t>。</w:t>
            </w:r>
          </w:p>
          <w:p>
            <w:pPr>
              <w:spacing w:line="440" w:lineRule="exact"/>
              <w:jc w:val="center"/>
              <w:rPr>
                <w:rFonts w:ascii="Times New Roman" w:hAnsiTheme="minorEastAsia" w:eastAsiaTheme="minorEastAsia"/>
                <w:b/>
                <w:sz w:val="24"/>
                <w:szCs w:val="24"/>
              </w:rPr>
            </w:pPr>
            <w:r>
              <w:rPr>
                <w:rFonts w:ascii="Times New Roman" w:hAnsiTheme="minorEastAsia" w:eastAsiaTheme="minorEastAsia"/>
                <w:b/>
                <w:sz w:val="24"/>
                <w:szCs w:val="24"/>
              </w:rPr>
              <w:t>表</w:t>
            </w:r>
            <w:r>
              <w:rPr>
                <w:rFonts w:hint="eastAsia" w:ascii="Times New Roman" w:hAnsiTheme="minorEastAsia" w:eastAsiaTheme="minorEastAsia"/>
                <w:b/>
                <w:sz w:val="24"/>
                <w:szCs w:val="24"/>
              </w:rPr>
              <w:t>1</w:t>
            </w:r>
            <w:r>
              <w:rPr>
                <w:rFonts w:ascii="Times New Roman" w:hAnsiTheme="minorEastAsia" w:eastAsiaTheme="minorEastAsia"/>
                <w:b/>
                <w:sz w:val="24"/>
                <w:szCs w:val="24"/>
              </w:rPr>
              <w:t>-</w:t>
            </w:r>
            <w:r>
              <w:rPr>
                <w:rFonts w:hint="eastAsia" w:ascii="Times New Roman" w:hAnsiTheme="minorEastAsia" w:eastAsiaTheme="minorEastAsia"/>
                <w:b/>
                <w:sz w:val="24"/>
                <w:szCs w:val="24"/>
                <w:lang w:val="en-US" w:eastAsia="zh-CN"/>
              </w:rPr>
              <w:t>1</w:t>
            </w:r>
            <w:r>
              <w:rPr>
                <w:rFonts w:ascii="Times New Roman" w:hAnsiTheme="minorEastAsia" w:eastAsiaTheme="minorEastAsia"/>
                <w:b/>
                <w:sz w:val="24"/>
                <w:szCs w:val="24"/>
              </w:rPr>
              <w:t xml:space="preserve">  《合成树脂工业污染物排放标准》（GB31572-2015）表5和表9标准</w:t>
            </w:r>
          </w:p>
          <w:tbl>
            <w:tblPr>
              <w:tblStyle w:val="17"/>
              <w:tblW w:w="6804" w:type="dxa"/>
              <w:jc w:val="center"/>
              <w:tblBorders>
                <w:top w:val="single" w:color="auto" w:sz="2" w:space="0"/>
                <w:left w:val="none" w:color="auto" w:sz="0" w:space="0"/>
                <w:bottom w:val="single" w:color="auto" w:sz="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1372"/>
              <w:gridCol w:w="1075"/>
              <w:gridCol w:w="1760"/>
              <w:gridCol w:w="1203"/>
              <w:gridCol w:w="1394"/>
            </w:tblGrid>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372" w:type="dxa"/>
                  <w:vMerge w:val="restart"/>
                  <w:tcBorders>
                    <w:left w:val="single" w:color="auto" w:sz="2" w:space="0"/>
                  </w:tcBorders>
                  <w:vAlign w:val="center"/>
                </w:tcPr>
                <w:p>
                  <w:pPr>
                    <w:jc w:val="center"/>
                    <w:rPr>
                      <w:rFonts w:ascii="Times New Roman" w:hAnsi="Times New Roman" w:eastAsia="宋体"/>
                      <w:b/>
                      <w:bCs/>
                      <w:kern w:val="2"/>
                      <w:sz w:val="21"/>
                      <w:szCs w:val="21"/>
                    </w:rPr>
                  </w:pPr>
                  <w:r>
                    <w:rPr>
                      <w:rFonts w:ascii="Times New Roman" w:hAnsi="Times New Roman" w:eastAsia="宋体"/>
                      <w:b/>
                      <w:bCs/>
                      <w:kern w:val="2"/>
                      <w:sz w:val="21"/>
                      <w:szCs w:val="21"/>
                    </w:rPr>
                    <w:t>污染物项目</w:t>
                  </w:r>
                </w:p>
              </w:tc>
              <w:tc>
                <w:tcPr>
                  <w:tcW w:w="2835" w:type="dxa"/>
                  <w:gridSpan w:val="2"/>
                  <w:vAlign w:val="center"/>
                </w:tcPr>
                <w:p>
                  <w:pPr>
                    <w:jc w:val="center"/>
                    <w:rPr>
                      <w:rFonts w:ascii="Times New Roman" w:hAnsi="Times New Roman" w:eastAsia="宋体"/>
                      <w:b/>
                      <w:bCs/>
                      <w:kern w:val="2"/>
                      <w:sz w:val="21"/>
                      <w:szCs w:val="21"/>
                    </w:rPr>
                  </w:pPr>
                  <w:r>
                    <w:rPr>
                      <w:rFonts w:ascii="Times New Roman" w:hAnsi="Times New Roman" w:eastAsia="宋体"/>
                      <w:b/>
                      <w:bCs/>
                      <w:kern w:val="2"/>
                      <w:sz w:val="21"/>
                      <w:szCs w:val="21"/>
                    </w:rPr>
                    <w:t>车间或生产设施排气筒</w:t>
                  </w:r>
                </w:p>
              </w:tc>
              <w:tc>
                <w:tcPr>
                  <w:tcW w:w="2597" w:type="dxa"/>
                  <w:gridSpan w:val="2"/>
                  <w:tcBorders>
                    <w:right w:val="single" w:color="auto" w:sz="2" w:space="0"/>
                  </w:tcBorders>
                  <w:vAlign w:val="center"/>
                </w:tcPr>
                <w:p>
                  <w:pPr>
                    <w:jc w:val="center"/>
                    <w:rPr>
                      <w:rFonts w:ascii="Times New Roman" w:hAnsi="Times New Roman" w:eastAsia="宋体"/>
                      <w:b/>
                      <w:bCs/>
                      <w:kern w:val="2"/>
                      <w:sz w:val="21"/>
                      <w:szCs w:val="21"/>
                    </w:rPr>
                  </w:pPr>
                  <w:r>
                    <w:rPr>
                      <w:rFonts w:ascii="Times New Roman" w:hAnsi="Times New Roman" w:eastAsia="宋体"/>
                      <w:b/>
                      <w:bCs/>
                      <w:kern w:val="2"/>
                      <w:sz w:val="21"/>
                      <w:szCs w:val="21"/>
                    </w:rPr>
                    <w:t>无组织排放监控浓度限值</w:t>
                  </w:r>
                </w:p>
              </w:tc>
            </w:tr>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372" w:type="dxa"/>
                  <w:vMerge w:val="continue"/>
                  <w:tcBorders>
                    <w:left w:val="single" w:color="auto" w:sz="2" w:space="0"/>
                    <w:bottom w:val="single" w:color="auto" w:sz="4" w:space="0"/>
                  </w:tcBorders>
                  <w:vAlign w:val="center"/>
                </w:tcPr>
                <w:p>
                  <w:pPr>
                    <w:jc w:val="center"/>
                    <w:rPr>
                      <w:rFonts w:ascii="Times New Roman" w:hAnsi="Times New Roman" w:eastAsia="宋体"/>
                      <w:kern w:val="2"/>
                      <w:sz w:val="21"/>
                      <w:szCs w:val="21"/>
                    </w:rPr>
                  </w:pPr>
                </w:p>
              </w:tc>
              <w:tc>
                <w:tcPr>
                  <w:tcW w:w="1075" w:type="dxa"/>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排放限值</w:t>
                  </w:r>
                </w:p>
              </w:tc>
              <w:tc>
                <w:tcPr>
                  <w:tcW w:w="1760" w:type="dxa"/>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单位产品排放量</w:t>
                  </w:r>
                </w:p>
              </w:tc>
              <w:tc>
                <w:tcPr>
                  <w:tcW w:w="1203" w:type="dxa"/>
                  <w:tcBorders>
                    <w:right w:val="single" w:color="auto" w:sz="4" w:space="0"/>
                  </w:tcBorders>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监控点</w:t>
                  </w:r>
                </w:p>
              </w:tc>
              <w:tc>
                <w:tcPr>
                  <w:tcW w:w="1394" w:type="dxa"/>
                  <w:tcBorders>
                    <w:left w:val="single" w:color="auto" w:sz="4" w:space="0"/>
                    <w:right w:val="single" w:color="auto" w:sz="2" w:space="0"/>
                  </w:tcBorders>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浓度</w:t>
                  </w:r>
                </w:p>
              </w:tc>
            </w:tr>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cantSplit/>
                <w:trHeight w:val="454" w:hRule="atLeast"/>
                <w:jc w:val="center"/>
              </w:trPr>
              <w:tc>
                <w:tcPr>
                  <w:tcW w:w="1372" w:type="dxa"/>
                  <w:tcBorders>
                    <w:top w:val="single" w:color="auto" w:sz="4" w:space="0"/>
                    <w:left w:val="single" w:color="auto" w:sz="2" w:space="0"/>
                    <w:bottom w:val="single" w:color="auto" w:sz="4" w:space="0"/>
                  </w:tcBorders>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非甲烷总烃</w:t>
                  </w:r>
                </w:p>
              </w:tc>
              <w:tc>
                <w:tcPr>
                  <w:tcW w:w="1075" w:type="dxa"/>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60mg/m</w:t>
                  </w:r>
                  <w:r>
                    <w:rPr>
                      <w:rFonts w:ascii="Times New Roman" w:hAnsi="Times New Roman" w:eastAsia="宋体"/>
                      <w:kern w:val="2"/>
                      <w:sz w:val="21"/>
                      <w:szCs w:val="21"/>
                      <w:vertAlign w:val="superscript"/>
                    </w:rPr>
                    <w:t>3</w:t>
                  </w:r>
                </w:p>
              </w:tc>
              <w:tc>
                <w:tcPr>
                  <w:tcW w:w="1760" w:type="dxa"/>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0.</w:t>
                  </w:r>
                  <w:r>
                    <w:rPr>
                      <w:rFonts w:hint="eastAsia" w:ascii="Times New Roman" w:hAnsi="Times New Roman" w:eastAsia="宋体"/>
                      <w:kern w:val="2"/>
                      <w:sz w:val="21"/>
                      <w:szCs w:val="21"/>
                    </w:rPr>
                    <w:t>3</w:t>
                  </w:r>
                  <w:r>
                    <w:rPr>
                      <w:rFonts w:ascii="Times New Roman" w:hAnsi="Times New Roman" w:eastAsia="宋体"/>
                      <w:kern w:val="2"/>
                      <w:sz w:val="21"/>
                      <w:szCs w:val="21"/>
                    </w:rPr>
                    <w:t>kg/t</w:t>
                  </w:r>
                </w:p>
              </w:tc>
              <w:tc>
                <w:tcPr>
                  <w:tcW w:w="1203" w:type="dxa"/>
                  <w:tcBorders>
                    <w:right w:val="single" w:color="auto" w:sz="4" w:space="0"/>
                  </w:tcBorders>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w:t>
                  </w:r>
                </w:p>
              </w:tc>
              <w:tc>
                <w:tcPr>
                  <w:tcW w:w="1394" w:type="dxa"/>
                  <w:tcBorders>
                    <w:left w:val="single" w:color="auto" w:sz="4" w:space="0"/>
                    <w:right w:val="single" w:color="auto" w:sz="2" w:space="0"/>
                  </w:tcBorders>
                  <w:vAlign w:val="center"/>
                </w:tcPr>
                <w:p>
                  <w:pPr>
                    <w:jc w:val="center"/>
                    <w:rPr>
                      <w:rFonts w:ascii="Times New Roman" w:hAnsi="Times New Roman" w:eastAsia="宋体"/>
                      <w:kern w:val="2"/>
                      <w:sz w:val="21"/>
                      <w:szCs w:val="21"/>
                    </w:rPr>
                  </w:pPr>
                  <w:r>
                    <w:rPr>
                      <w:rFonts w:ascii="Times New Roman" w:hAnsi="Times New Roman" w:eastAsia="宋体"/>
                      <w:kern w:val="2"/>
                      <w:sz w:val="21"/>
                      <w:szCs w:val="21"/>
                    </w:rPr>
                    <w:t>4.0mg/m</w:t>
                  </w:r>
                  <w:r>
                    <w:rPr>
                      <w:rFonts w:ascii="Times New Roman" w:hAnsi="Times New Roman" w:eastAsia="宋体"/>
                      <w:kern w:val="2"/>
                      <w:sz w:val="21"/>
                      <w:szCs w:val="21"/>
                      <w:vertAlign w:val="superscript"/>
                    </w:rPr>
                    <w:t>3</w:t>
                  </w:r>
                </w:p>
              </w:tc>
            </w:tr>
          </w:tbl>
          <w:p>
            <w:pPr>
              <w:spacing w:line="480" w:lineRule="exact"/>
              <w:ind w:firstLine="480" w:firstLineChars="200"/>
              <w:rPr>
                <w:rFonts w:ascii="Times New Roman" w:hAnsiTheme="minorEastAsia" w:eastAsiaTheme="minorEastAsia"/>
                <w:sz w:val="24"/>
                <w:szCs w:val="24"/>
              </w:rPr>
            </w:pPr>
            <w:r>
              <w:rPr>
                <w:rFonts w:ascii="Times New Roman" w:hAnsiTheme="minorEastAsia" w:eastAsiaTheme="minorEastAsia"/>
                <w:sz w:val="24"/>
                <w:szCs w:val="24"/>
              </w:rPr>
              <w:t>本项目</w:t>
            </w:r>
            <w:r>
              <w:rPr>
                <w:rFonts w:hint="eastAsia" w:ascii="Times New Roman" w:hAnsiTheme="minorEastAsia" w:eastAsiaTheme="minorEastAsia"/>
                <w:sz w:val="24"/>
                <w:szCs w:val="24"/>
                <w:lang w:eastAsia="zh-CN"/>
              </w:rPr>
              <w:t>机加工和焊接过程产生的颗粒物</w:t>
            </w:r>
            <w:r>
              <w:rPr>
                <w:rFonts w:hint="eastAsia" w:ascii="Times New Roman" w:hAnsiTheme="minorEastAsia" w:eastAsiaTheme="minorEastAsia"/>
                <w:sz w:val="24"/>
                <w:szCs w:val="24"/>
              </w:rPr>
              <w:t>排放执行</w:t>
            </w:r>
            <w:r>
              <w:rPr>
                <w:rFonts w:ascii="Times New Roman" w:hAnsiTheme="minorEastAsia" w:eastAsiaTheme="minorEastAsia"/>
                <w:sz w:val="24"/>
                <w:szCs w:val="24"/>
              </w:rPr>
              <w:t>GB16297-1996《大气污染物综合排放标准》中规定的“新污染源、二级标准”，具体详见下表</w:t>
            </w:r>
            <w:r>
              <w:rPr>
                <w:rFonts w:hint="eastAsia" w:ascii="Times New Roman" w:hAnsiTheme="minorEastAsia" w:eastAsiaTheme="minorEastAsia"/>
                <w:sz w:val="24"/>
                <w:szCs w:val="24"/>
              </w:rPr>
              <w:t>1-</w:t>
            </w:r>
            <w:r>
              <w:rPr>
                <w:rFonts w:hint="eastAsia" w:ascii="Times New Roman" w:hAnsiTheme="minorEastAsia" w:eastAsiaTheme="minorEastAsia"/>
                <w:sz w:val="24"/>
                <w:szCs w:val="24"/>
                <w:lang w:val="en-US" w:eastAsia="zh-CN"/>
              </w:rPr>
              <w:t>2</w:t>
            </w:r>
            <w:r>
              <w:rPr>
                <w:rFonts w:ascii="Times New Roman" w:hAnsiTheme="minorEastAsia" w:eastAsiaTheme="minorEastAsia"/>
                <w:sz w:val="24"/>
                <w:szCs w:val="24"/>
              </w:rPr>
              <w:t>。</w:t>
            </w:r>
          </w:p>
          <w:p>
            <w:pPr>
              <w:spacing w:line="480" w:lineRule="exact"/>
              <w:jc w:val="center"/>
              <w:rPr>
                <w:rFonts w:ascii="Times New Roman" w:hAnsiTheme="minorEastAsia" w:eastAsiaTheme="minorEastAsia"/>
                <w:b/>
                <w:sz w:val="24"/>
                <w:szCs w:val="24"/>
              </w:rPr>
            </w:pPr>
            <w:r>
              <w:rPr>
                <w:rFonts w:ascii="Times New Roman" w:hAnsiTheme="minorEastAsia" w:eastAsiaTheme="minorEastAsia"/>
                <w:b/>
                <w:sz w:val="24"/>
                <w:szCs w:val="24"/>
              </w:rPr>
              <w:t>表</w:t>
            </w:r>
            <w:r>
              <w:rPr>
                <w:rFonts w:hint="eastAsia" w:ascii="Times New Roman" w:hAnsiTheme="minorEastAsia" w:eastAsiaTheme="minorEastAsia"/>
                <w:b/>
                <w:sz w:val="24"/>
                <w:szCs w:val="24"/>
              </w:rPr>
              <w:t>1-</w:t>
            </w:r>
            <w:r>
              <w:rPr>
                <w:rFonts w:hint="eastAsia" w:ascii="Times New Roman" w:hAnsiTheme="minorEastAsia" w:eastAsiaTheme="minorEastAsia"/>
                <w:b/>
                <w:sz w:val="24"/>
                <w:szCs w:val="24"/>
                <w:lang w:val="en-US" w:eastAsia="zh-CN"/>
              </w:rPr>
              <w:t>2</w:t>
            </w:r>
            <w:r>
              <w:rPr>
                <w:rFonts w:hint="eastAsia" w:ascii="Times New Roman" w:hAnsiTheme="minorEastAsia" w:eastAsiaTheme="minorEastAsia"/>
                <w:b/>
                <w:sz w:val="24"/>
                <w:szCs w:val="24"/>
              </w:rPr>
              <w:t xml:space="preserve">  </w:t>
            </w:r>
            <w:r>
              <w:rPr>
                <w:rFonts w:ascii="Times New Roman" w:hAnsiTheme="minorEastAsia" w:eastAsiaTheme="minorEastAsia"/>
                <w:b/>
                <w:sz w:val="24"/>
                <w:szCs w:val="24"/>
              </w:rPr>
              <w:t>GB16297-1996《大气污染物综合排放标准》</w:t>
            </w:r>
          </w:p>
          <w:tbl>
            <w:tblPr>
              <w:tblStyle w:val="17"/>
              <w:tblW w:w="6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276"/>
              <w:gridCol w:w="1286"/>
              <w:gridCol w:w="925"/>
              <w:gridCol w:w="1136"/>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46" w:type="dxa"/>
                  <w:vMerge w:val="restart"/>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污染物</w:t>
                  </w:r>
                </w:p>
              </w:tc>
              <w:tc>
                <w:tcPr>
                  <w:tcW w:w="1276" w:type="dxa"/>
                  <w:vMerge w:val="restart"/>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最高允许排放浓度</w:t>
                  </w:r>
                </w:p>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（mg/m3）</w:t>
                  </w:r>
                </w:p>
              </w:tc>
              <w:tc>
                <w:tcPr>
                  <w:tcW w:w="2211" w:type="dxa"/>
                  <w:gridSpan w:val="2"/>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最高允许排放速率（kg/h）</w:t>
                  </w:r>
                </w:p>
              </w:tc>
              <w:tc>
                <w:tcPr>
                  <w:tcW w:w="2371" w:type="dxa"/>
                  <w:gridSpan w:val="2"/>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无组织排放监控浓度限值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46" w:type="dxa"/>
                  <w:vMerge w:val="continue"/>
                  <w:vAlign w:val="center"/>
                </w:tcPr>
                <w:p>
                  <w:pPr>
                    <w:pStyle w:val="61"/>
                    <w:spacing w:line="240" w:lineRule="auto"/>
                    <w:rPr>
                      <w:rFonts w:ascii="Times New Roman" w:hAnsiTheme="minorEastAsia" w:eastAsiaTheme="minorEastAsia"/>
                      <w:b/>
                      <w:color w:val="auto"/>
                      <w:kern w:val="0"/>
                      <w:szCs w:val="21"/>
                    </w:rPr>
                  </w:pPr>
                </w:p>
              </w:tc>
              <w:tc>
                <w:tcPr>
                  <w:tcW w:w="1276" w:type="dxa"/>
                  <w:vMerge w:val="continue"/>
                  <w:vAlign w:val="center"/>
                </w:tcPr>
                <w:p>
                  <w:pPr>
                    <w:pStyle w:val="61"/>
                    <w:spacing w:line="240" w:lineRule="auto"/>
                    <w:rPr>
                      <w:rFonts w:ascii="Times New Roman" w:hAnsiTheme="minorEastAsia" w:eastAsiaTheme="minorEastAsia"/>
                      <w:b/>
                      <w:color w:val="auto"/>
                      <w:kern w:val="0"/>
                      <w:szCs w:val="21"/>
                    </w:rPr>
                  </w:pPr>
                </w:p>
              </w:tc>
              <w:tc>
                <w:tcPr>
                  <w:tcW w:w="1286" w:type="dxa"/>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排气筒高度（m）</w:t>
                  </w:r>
                </w:p>
              </w:tc>
              <w:tc>
                <w:tcPr>
                  <w:tcW w:w="925" w:type="dxa"/>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二级</w:t>
                  </w:r>
                </w:p>
              </w:tc>
              <w:tc>
                <w:tcPr>
                  <w:tcW w:w="1136" w:type="dxa"/>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监控点</w:t>
                  </w:r>
                </w:p>
              </w:tc>
              <w:tc>
                <w:tcPr>
                  <w:tcW w:w="1235" w:type="dxa"/>
                  <w:vAlign w:val="center"/>
                </w:tcPr>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浓度</w:t>
                  </w:r>
                </w:p>
                <w:p>
                  <w:pPr>
                    <w:pStyle w:val="61"/>
                    <w:spacing w:line="240" w:lineRule="auto"/>
                    <w:rPr>
                      <w:rFonts w:ascii="Times New Roman" w:hAnsiTheme="minorEastAsia" w:eastAsiaTheme="minorEastAsia"/>
                      <w:b/>
                      <w:color w:val="auto"/>
                      <w:kern w:val="0"/>
                      <w:szCs w:val="21"/>
                    </w:rPr>
                  </w:pPr>
                  <w:r>
                    <w:rPr>
                      <w:rFonts w:ascii="Times New Roman" w:hAnsiTheme="minorEastAsia" w:eastAsiaTheme="minorEastAsia"/>
                      <w:b/>
                      <w:color w:val="auto"/>
                      <w:kern w:val="0"/>
                      <w:szCs w:val="21"/>
                    </w:rPr>
                    <w:t>（mg/m</w:t>
                  </w:r>
                  <w:r>
                    <w:rPr>
                      <w:rFonts w:ascii="Times New Roman" w:hAnsiTheme="minorEastAsia" w:eastAsiaTheme="minorEastAsia"/>
                      <w:b/>
                      <w:color w:val="auto"/>
                      <w:kern w:val="0"/>
                      <w:szCs w:val="21"/>
                      <w:vertAlign w:val="superscript"/>
                    </w:rPr>
                    <w:t>3</w:t>
                  </w:r>
                  <w:r>
                    <w:rPr>
                      <w:rFonts w:ascii="Times New Roman" w:hAnsiTheme="minorEastAsia" w:eastAsiaTheme="minorEastAsia"/>
                      <w:b/>
                      <w:color w:val="auto"/>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46" w:type="dxa"/>
                  <w:vAlign w:val="center"/>
                </w:tcPr>
                <w:p>
                  <w:pPr>
                    <w:pStyle w:val="61"/>
                    <w:spacing w:line="240" w:lineRule="auto"/>
                    <w:rPr>
                      <w:rFonts w:ascii="Times New Roman" w:hAnsiTheme="minorEastAsia" w:eastAsiaTheme="minorEastAsia"/>
                      <w:color w:val="auto"/>
                      <w:kern w:val="0"/>
                      <w:szCs w:val="21"/>
                    </w:rPr>
                  </w:pPr>
                  <w:r>
                    <w:rPr>
                      <w:rFonts w:hint="eastAsia" w:ascii="Times New Roman" w:hAnsiTheme="minorEastAsia" w:eastAsiaTheme="minorEastAsia"/>
                      <w:color w:val="auto"/>
                      <w:kern w:val="0"/>
                      <w:szCs w:val="21"/>
                    </w:rPr>
                    <w:t>颗粒物</w:t>
                  </w:r>
                </w:p>
              </w:tc>
              <w:tc>
                <w:tcPr>
                  <w:tcW w:w="1276" w:type="dxa"/>
                  <w:vAlign w:val="center"/>
                </w:tcPr>
                <w:p>
                  <w:pPr>
                    <w:pStyle w:val="61"/>
                    <w:spacing w:line="240" w:lineRule="auto"/>
                    <w:rPr>
                      <w:rFonts w:ascii="Times New Roman" w:hAnsiTheme="minorEastAsia" w:eastAsiaTheme="minorEastAsia"/>
                      <w:color w:val="auto"/>
                      <w:kern w:val="0"/>
                      <w:szCs w:val="21"/>
                    </w:rPr>
                  </w:pPr>
                  <w:r>
                    <w:rPr>
                      <w:rFonts w:hint="eastAsia" w:ascii="Times New Roman" w:hAnsiTheme="minorEastAsia" w:eastAsiaTheme="minorEastAsia"/>
                      <w:color w:val="auto"/>
                      <w:kern w:val="0"/>
                      <w:szCs w:val="21"/>
                    </w:rPr>
                    <w:t>120</w:t>
                  </w:r>
                </w:p>
              </w:tc>
              <w:tc>
                <w:tcPr>
                  <w:tcW w:w="1286" w:type="dxa"/>
                  <w:vAlign w:val="center"/>
                </w:tcPr>
                <w:p>
                  <w:pPr>
                    <w:pStyle w:val="61"/>
                    <w:spacing w:line="240" w:lineRule="auto"/>
                    <w:rPr>
                      <w:rFonts w:ascii="Times New Roman" w:hAnsiTheme="minorEastAsia" w:eastAsiaTheme="minorEastAsia"/>
                      <w:color w:val="auto"/>
                      <w:kern w:val="0"/>
                      <w:szCs w:val="21"/>
                    </w:rPr>
                  </w:pPr>
                  <w:r>
                    <w:rPr>
                      <w:rFonts w:hint="eastAsia" w:ascii="Times New Roman" w:hAnsiTheme="minorEastAsia" w:eastAsiaTheme="minorEastAsia"/>
                      <w:color w:val="auto"/>
                      <w:kern w:val="0"/>
                      <w:szCs w:val="21"/>
                    </w:rPr>
                    <w:t>15</w:t>
                  </w:r>
                </w:p>
              </w:tc>
              <w:tc>
                <w:tcPr>
                  <w:tcW w:w="925" w:type="dxa"/>
                  <w:vAlign w:val="center"/>
                </w:tcPr>
                <w:p>
                  <w:pPr>
                    <w:pStyle w:val="61"/>
                    <w:spacing w:line="240" w:lineRule="auto"/>
                    <w:rPr>
                      <w:rFonts w:ascii="Times New Roman" w:hAnsiTheme="minorEastAsia" w:eastAsiaTheme="minorEastAsia"/>
                      <w:color w:val="auto"/>
                      <w:kern w:val="0"/>
                      <w:szCs w:val="21"/>
                    </w:rPr>
                  </w:pPr>
                  <w:r>
                    <w:rPr>
                      <w:rFonts w:hint="eastAsia" w:ascii="Times New Roman" w:hAnsiTheme="minorEastAsia" w:eastAsiaTheme="minorEastAsia"/>
                      <w:color w:val="auto"/>
                      <w:kern w:val="0"/>
                      <w:szCs w:val="21"/>
                    </w:rPr>
                    <w:t>3.5</w:t>
                  </w:r>
                </w:p>
              </w:tc>
              <w:tc>
                <w:tcPr>
                  <w:tcW w:w="1136" w:type="dxa"/>
                  <w:vAlign w:val="center"/>
                </w:tcPr>
                <w:p>
                  <w:pPr>
                    <w:rPr>
                      <w:rFonts w:ascii="Times New Roman" w:hAnsiTheme="minorEastAsia" w:eastAsiaTheme="minorEastAsia"/>
                      <w:sz w:val="21"/>
                      <w:szCs w:val="21"/>
                    </w:rPr>
                  </w:pPr>
                </w:p>
              </w:tc>
              <w:tc>
                <w:tcPr>
                  <w:tcW w:w="123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1.0</w:t>
                  </w:r>
                </w:p>
              </w:tc>
            </w:tr>
          </w:tbl>
          <w:p>
            <w:pPr>
              <w:spacing w:line="480" w:lineRule="exact"/>
              <w:ind w:firstLine="480" w:firstLineChars="200"/>
              <w:jc w:val="both"/>
              <w:rPr>
                <w:rFonts w:hint="eastAsia" w:ascii="Times New Roman" w:hAnsi="Times New Roman" w:eastAsia="宋体" w:cs="Times New Roman"/>
                <w:sz w:val="24"/>
                <w:szCs w:val="24"/>
                <w:lang w:eastAsia="zh-CN"/>
              </w:rPr>
            </w:pPr>
            <w:r>
              <w:rPr>
                <w:rFonts w:hint="default" w:ascii="Times New Roman" w:hAnsi="Times New Roman" w:eastAsia="宋体" w:cs="Times New Roman"/>
                <w:b w:val="0"/>
                <w:color w:val="auto"/>
                <w:kern w:val="2"/>
                <w:sz w:val="24"/>
                <w:szCs w:val="24"/>
              </w:rPr>
              <w:t>厂区内VOC</w:t>
            </w:r>
            <w:r>
              <w:rPr>
                <w:rFonts w:hint="default" w:ascii="Times New Roman" w:hAnsi="Times New Roman" w:eastAsia="宋体" w:cs="Times New Roman"/>
                <w:b w:val="0"/>
                <w:color w:val="auto"/>
                <w:kern w:val="2"/>
                <w:sz w:val="24"/>
                <w:szCs w:val="24"/>
                <w:vertAlign w:val="subscript"/>
              </w:rPr>
              <w:t>S</w:t>
            </w:r>
            <w:r>
              <w:rPr>
                <w:rFonts w:hint="default" w:ascii="Times New Roman" w:hAnsi="Times New Roman" w:eastAsia="宋体" w:cs="Times New Roman"/>
                <w:b w:val="0"/>
                <w:color w:val="auto"/>
                <w:kern w:val="2"/>
                <w:sz w:val="24"/>
                <w:szCs w:val="24"/>
              </w:rPr>
              <w:t>无组织排放限值执行《挥发性有机物无组织排放控制标准（GB 37822-2019）</w:t>
            </w:r>
            <w:r>
              <w:rPr>
                <w:rFonts w:hint="eastAsia" w:ascii="Times New Roman" w:hAnsi="Times New Roman" w:eastAsia="宋体" w:cs="Times New Roman"/>
                <w:b w:val="0"/>
                <w:color w:val="auto"/>
                <w:kern w:val="2"/>
                <w:sz w:val="24"/>
                <w:szCs w:val="24"/>
                <w:lang w:eastAsia="zh-CN"/>
              </w:rPr>
              <w:t>。</w:t>
            </w:r>
          </w:p>
          <w:p>
            <w:pPr>
              <w:pStyle w:val="13"/>
              <w:spacing w:line="440" w:lineRule="atLeast"/>
              <w:ind w:firstLine="482"/>
              <w:jc w:val="center"/>
              <w:rPr>
                <w:rFonts w:ascii="Times New Roman" w:cs="Times New Roman" w:hAnsiTheme="minorEastAsia" w:eastAsiaTheme="minorEastAsia"/>
                <w:b/>
                <w:sz w:val="24"/>
                <w:szCs w:val="24"/>
                <w:lang w:val="en-US" w:eastAsia="zh-CN" w:bidi="ar-SA"/>
              </w:rPr>
            </w:pPr>
          </w:p>
          <w:p>
            <w:pPr>
              <w:pStyle w:val="13"/>
              <w:spacing w:line="440" w:lineRule="atLeast"/>
              <w:ind w:firstLine="482"/>
              <w:jc w:val="center"/>
              <w:rPr>
                <w:rFonts w:ascii="Times New Roman" w:cs="Times New Roman" w:hAnsiTheme="minorEastAsia" w:eastAsiaTheme="minorEastAsia"/>
                <w:b/>
                <w:sz w:val="24"/>
                <w:szCs w:val="24"/>
                <w:lang w:val="en-US" w:eastAsia="zh-CN" w:bidi="ar-SA"/>
              </w:rPr>
            </w:pPr>
          </w:p>
          <w:p>
            <w:pPr>
              <w:pStyle w:val="13"/>
              <w:keepNext w:val="0"/>
              <w:keepLines w:val="0"/>
              <w:pageBreakBefore w:val="0"/>
              <w:widowControl/>
              <w:kinsoku/>
              <w:wordWrap/>
              <w:overflowPunct/>
              <w:topLinePunct w:val="0"/>
              <w:autoSpaceDE/>
              <w:autoSpaceDN/>
              <w:bidi w:val="0"/>
              <w:adjustRightInd w:val="0"/>
              <w:snapToGrid w:val="0"/>
              <w:spacing w:line="440" w:lineRule="atLeast"/>
              <w:ind w:left="0" w:leftChars="0" w:firstLine="0"/>
              <w:jc w:val="center"/>
              <w:textAlignment w:val="auto"/>
              <w:rPr>
                <w:rFonts w:ascii="Times New Roman" w:cs="Times New Roman" w:hAnsiTheme="minorEastAsia" w:eastAsiaTheme="minorEastAsia"/>
                <w:b/>
                <w:sz w:val="24"/>
                <w:szCs w:val="24"/>
                <w:lang w:val="en-US" w:eastAsia="zh-CN" w:bidi="ar-SA"/>
              </w:rPr>
            </w:pPr>
            <w:r>
              <w:rPr>
                <w:rFonts w:ascii="Times New Roman" w:cs="Times New Roman" w:hAnsiTheme="minorEastAsia" w:eastAsiaTheme="minorEastAsia"/>
                <w:b/>
                <w:sz w:val="24"/>
                <w:szCs w:val="24"/>
                <w:lang w:val="en-US" w:eastAsia="zh-CN" w:bidi="ar-SA"/>
              </w:rPr>
              <w:t>表</w:t>
            </w:r>
            <w:r>
              <w:rPr>
                <w:rFonts w:hint="eastAsia" w:ascii="Times New Roman" w:cs="Times New Roman" w:hAnsiTheme="minorEastAsia" w:eastAsiaTheme="minorEastAsia"/>
                <w:b/>
                <w:sz w:val="24"/>
                <w:szCs w:val="24"/>
                <w:lang w:val="en-US" w:eastAsia="zh-CN" w:bidi="ar-SA"/>
              </w:rPr>
              <w:t>1</w:t>
            </w:r>
            <w:r>
              <w:rPr>
                <w:rFonts w:ascii="Times New Roman" w:cs="Times New Roman" w:hAnsiTheme="minorEastAsia" w:eastAsiaTheme="minorEastAsia"/>
                <w:b/>
                <w:sz w:val="24"/>
                <w:szCs w:val="24"/>
                <w:lang w:val="en-US" w:eastAsia="zh-CN" w:bidi="ar-SA"/>
              </w:rPr>
              <w:t>-</w:t>
            </w:r>
            <w:r>
              <w:rPr>
                <w:rFonts w:hint="eastAsia" w:ascii="Times New Roman" w:cs="Times New Roman" w:hAnsiTheme="minorEastAsia" w:eastAsiaTheme="minorEastAsia"/>
                <w:b/>
                <w:sz w:val="24"/>
                <w:szCs w:val="24"/>
                <w:lang w:val="en-US" w:eastAsia="zh-CN" w:bidi="ar-SA"/>
              </w:rPr>
              <w:t>3</w:t>
            </w:r>
            <w:r>
              <w:rPr>
                <w:rFonts w:ascii="Times New Roman" w:cs="Times New Roman" w:hAnsiTheme="minorEastAsia" w:eastAsiaTheme="minorEastAsia"/>
                <w:b/>
                <w:sz w:val="24"/>
                <w:szCs w:val="24"/>
                <w:lang w:val="en-US" w:eastAsia="zh-CN" w:bidi="ar-SA"/>
              </w:rPr>
              <w:t xml:space="preserve">  厂区内挥发性有机物（VOCs）无组织排放限值</w:t>
            </w:r>
          </w:p>
          <w:p>
            <w:pPr>
              <w:pStyle w:val="13"/>
              <w:keepNext w:val="0"/>
              <w:keepLines w:val="0"/>
              <w:pageBreakBefore w:val="0"/>
              <w:widowControl/>
              <w:kinsoku/>
              <w:wordWrap/>
              <w:overflowPunct/>
              <w:topLinePunct w:val="0"/>
              <w:autoSpaceDE/>
              <w:autoSpaceDN/>
              <w:bidi w:val="0"/>
              <w:adjustRightInd w:val="0"/>
              <w:snapToGrid w:val="0"/>
              <w:spacing w:after="0" w:line="240" w:lineRule="auto"/>
              <w:ind w:left="0" w:leftChars="0" w:firstLine="482"/>
              <w:jc w:val="right"/>
              <w:textAlignment w:val="auto"/>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单位：mg/m</w:t>
            </w:r>
            <w:r>
              <w:rPr>
                <w:rFonts w:hint="eastAsia" w:ascii="Times New Roman" w:cs="Times New Roman" w:hAnsiTheme="minorEastAsia" w:eastAsiaTheme="minorEastAsia"/>
                <w:color w:val="auto"/>
                <w:spacing w:val="0"/>
                <w:kern w:val="0"/>
                <w:sz w:val="21"/>
                <w:szCs w:val="21"/>
                <w:vertAlign w:val="superscript"/>
                <w:lang w:val="en-US" w:eastAsia="zh-CN" w:bidi="ar-SA"/>
              </w:rPr>
              <w:t>3</w:t>
            </w:r>
          </w:p>
          <w:tbl>
            <w:tblPr>
              <w:tblStyle w:val="17"/>
              <w:tblW w:w="715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486"/>
              <w:gridCol w:w="2100"/>
              <w:gridCol w:w="222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0" w:type="dxa"/>
                  <w:tcBorders>
                    <w:top w:val="single" w:color="auto" w:sz="4" w:space="0"/>
                    <w:left w:val="single" w:color="auto" w:sz="4" w:space="0"/>
                    <w:bottom w:val="single" w:color="auto" w:sz="4" w:space="0"/>
                  </w:tcBorders>
                  <w:noWrap w:val="0"/>
                  <w:vAlign w:val="center"/>
                </w:tcPr>
                <w:p>
                  <w:pPr>
                    <w:pStyle w:val="65"/>
                    <w:rPr>
                      <w:rFonts w:hint="eastAsia" w:ascii="Times New Roman" w:cs="Times New Roman" w:hAnsiTheme="minorEastAsia" w:eastAsiaTheme="minorEastAsia"/>
                      <w:b/>
                      <w:bCs/>
                      <w:color w:val="auto"/>
                      <w:spacing w:val="0"/>
                      <w:kern w:val="0"/>
                      <w:sz w:val="21"/>
                      <w:szCs w:val="21"/>
                      <w:lang w:val="en-US" w:eastAsia="zh-CN" w:bidi="ar-SA"/>
                    </w:rPr>
                  </w:pPr>
                  <w:r>
                    <w:rPr>
                      <w:rFonts w:hint="eastAsia" w:ascii="Times New Roman" w:cs="Times New Roman" w:hAnsiTheme="minorEastAsia" w:eastAsiaTheme="minorEastAsia"/>
                      <w:b/>
                      <w:bCs/>
                      <w:color w:val="auto"/>
                      <w:spacing w:val="0"/>
                      <w:kern w:val="0"/>
                      <w:sz w:val="21"/>
                      <w:szCs w:val="21"/>
                      <w:lang w:val="en-US" w:eastAsia="zh-CN" w:bidi="ar-SA"/>
                    </w:rPr>
                    <w:t>污染物项目</w:t>
                  </w:r>
                </w:p>
              </w:tc>
              <w:tc>
                <w:tcPr>
                  <w:tcW w:w="1486" w:type="dxa"/>
                  <w:tcBorders>
                    <w:top w:val="single" w:color="auto" w:sz="4" w:space="0"/>
                    <w:bottom w:val="single" w:color="auto" w:sz="4" w:space="0"/>
                  </w:tcBorders>
                  <w:noWrap w:val="0"/>
                  <w:vAlign w:val="center"/>
                </w:tcPr>
                <w:p>
                  <w:pPr>
                    <w:pStyle w:val="65"/>
                    <w:rPr>
                      <w:rFonts w:hint="eastAsia" w:ascii="Times New Roman" w:cs="Times New Roman" w:hAnsiTheme="minorEastAsia" w:eastAsiaTheme="minorEastAsia"/>
                      <w:b/>
                      <w:bCs/>
                      <w:color w:val="auto"/>
                      <w:spacing w:val="0"/>
                      <w:kern w:val="0"/>
                      <w:sz w:val="21"/>
                      <w:szCs w:val="21"/>
                      <w:lang w:val="en-US" w:eastAsia="zh-CN" w:bidi="ar-SA"/>
                    </w:rPr>
                  </w:pPr>
                  <w:r>
                    <w:rPr>
                      <w:rFonts w:hint="eastAsia" w:ascii="Times New Roman" w:cs="Times New Roman" w:hAnsiTheme="minorEastAsia" w:eastAsiaTheme="minorEastAsia"/>
                      <w:b/>
                      <w:bCs/>
                      <w:color w:val="auto"/>
                      <w:spacing w:val="0"/>
                      <w:kern w:val="0"/>
                      <w:sz w:val="21"/>
                      <w:szCs w:val="21"/>
                      <w:lang w:val="en-US" w:eastAsia="zh-CN" w:bidi="ar-SA"/>
                    </w:rPr>
                    <w:t>特别排放限值</w:t>
                  </w:r>
                </w:p>
              </w:tc>
              <w:tc>
                <w:tcPr>
                  <w:tcW w:w="2100" w:type="dxa"/>
                  <w:tcBorders>
                    <w:top w:val="single" w:color="auto" w:sz="4" w:space="0"/>
                    <w:bottom w:val="single" w:color="auto" w:sz="4" w:space="0"/>
                  </w:tcBorders>
                  <w:noWrap w:val="0"/>
                  <w:vAlign w:val="center"/>
                </w:tcPr>
                <w:p>
                  <w:pPr>
                    <w:pStyle w:val="65"/>
                    <w:rPr>
                      <w:rFonts w:hint="eastAsia" w:ascii="Times New Roman" w:cs="Times New Roman" w:hAnsiTheme="minorEastAsia" w:eastAsiaTheme="minorEastAsia"/>
                      <w:b/>
                      <w:bCs/>
                      <w:color w:val="auto"/>
                      <w:spacing w:val="0"/>
                      <w:kern w:val="0"/>
                      <w:sz w:val="21"/>
                      <w:szCs w:val="21"/>
                      <w:lang w:val="en-US" w:eastAsia="zh-CN" w:bidi="ar-SA"/>
                    </w:rPr>
                  </w:pPr>
                  <w:r>
                    <w:rPr>
                      <w:rFonts w:hint="eastAsia" w:ascii="Times New Roman" w:cs="Times New Roman" w:hAnsiTheme="minorEastAsia" w:eastAsiaTheme="minorEastAsia"/>
                      <w:b/>
                      <w:bCs/>
                      <w:color w:val="auto"/>
                      <w:spacing w:val="0"/>
                      <w:kern w:val="0"/>
                      <w:sz w:val="21"/>
                      <w:szCs w:val="21"/>
                      <w:lang w:val="en-US" w:eastAsia="zh-CN" w:bidi="ar-SA"/>
                    </w:rPr>
                    <w:t>限值含义</w:t>
                  </w:r>
                </w:p>
              </w:tc>
              <w:tc>
                <w:tcPr>
                  <w:tcW w:w="2229" w:type="dxa"/>
                  <w:tcBorders>
                    <w:top w:val="single" w:color="auto" w:sz="4" w:space="0"/>
                    <w:bottom w:val="single" w:color="auto" w:sz="4" w:space="0"/>
                    <w:right w:val="single" w:color="auto" w:sz="4" w:space="0"/>
                  </w:tcBorders>
                  <w:noWrap w:val="0"/>
                  <w:vAlign w:val="center"/>
                </w:tcPr>
                <w:p>
                  <w:pPr>
                    <w:pStyle w:val="65"/>
                    <w:rPr>
                      <w:rFonts w:hint="eastAsia" w:ascii="Times New Roman" w:cs="Times New Roman" w:hAnsiTheme="minorEastAsia" w:eastAsiaTheme="minorEastAsia"/>
                      <w:b/>
                      <w:bCs/>
                      <w:color w:val="auto"/>
                      <w:spacing w:val="0"/>
                      <w:kern w:val="0"/>
                      <w:sz w:val="21"/>
                      <w:szCs w:val="21"/>
                      <w:lang w:val="en-US" w:eastAsia="zh-CN" w:bidi="ar-SA"/>
                    </w:rPr>
                  </w:pPr>
                  <w:r>
                    <w:rPr>
                      <w:rFonts w:hint="eastAsia" w:ascii="Times New Roman" w:cs="Times New Roman" w:hAnsiTheme="minorEastAsia" w:eastAsiaTheme="minorEastAsia"/>
                      <w:b/>
                      <w:bCs/>
                      <w:color w:val="auto"/>
                      <w:spacing w:val="0"/>
                      <w:kern w:val="0"/>
                      <w:sz w:val="21"/>
                      <w:szCs w:val="21"/>
                      <w:lang w:val="en-US" w:eastAsia="zh-CN" w:bidi="ar-SA"/>
                    </w:rPr>
                    <w:t>无组织排放监控位置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0" w:type="dxa"/>
                  <w:vMerge w:val="restart"/>
                  <w:tcBorders>
                    <w:top w:val="single" w:color="auto" w:sz="4" w:space="0"/>
                    <w:left w:val="single" w:color="auto" w:sz="4" w:space="0"/>
                    <w:bottom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非甲烷总烃</w:t>
                  </w:r>
                </w:p>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（NMHC）</w:t>
                  </w:r>
                </w:p>
              </w:tc>
              <w:tc>
                <w:tcPr>
                  <w:tcW w:w="1486" w:type="dxa"/>
                  <w:tcBorders>
                    <w:top w:val="single" w:color="auto" w:sz="4" w:space="0"/>
                    <w:bottom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6</w:t>
                  </w:r>
                </w:p>
              </w:tc>
              <w:tc>
                <w:tcPr>
                  <w:tcW w:w="2100" w:type="dxa"/>
                  <w:tcBorders>
                    <w:top w:val="single" w:color="auto" w:sz="4" w:space="0"/>
                    <w:bottom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监控点处 1 h平均浓度限值</w:t>
                  </w:r>
                </w:p>
              </w:tc>
              <w:tc>
                <w:tcPr>
                  <w:tcW w:w="2229" w:type="dxa"/>
                  <w:vMerge w:val="restart"/>
                  <w:tcBorders>
                    <w:top w:val="single" w:color="auto" w:sz="4" w:space="0"/>
                    <w:bottom w:val="single" w:color="auto" w:sz="4" w:space="0"/>
                    <w:right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在厂房外设置监控点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40" w:type="dxa"/>
                  <w:vMerge w:val="continue"/>
                  <w:tcBorders>
                    <w:top w:val="single" w:color="auto" w:sz="4" w:space="0"/>
                    <w:left w:val="single" w:color="auto" w:sz="4" w:space="0"/>
                    <w:bottom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p>
              </w:tc>
              <w:tc>
                <w:tcPr>
                  <w:tcW w:w="1486" w:type="dxa"/>
                  <w:tcBorders>
                    <w:top w:val="single" w:color="auto" w:sz="4" w:space="0"/>
                    <w:bottom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20</w:t>
                  </w:r>
                </w:p>
              </w:tc>
              <w:tc>
                <w:tcPr>
                  <w:tcW w:w="2100" w:type="dxa"/>
                  <w:tcBorders>
                    <w:top w:val="single" w:color="auto" w:sz="4" w:space="0"/>
                    <w:bottom w:val="single" w:color="auto" w:sz="4" w:space="0"/>
                  </w:tcBorders>
                  <w:noWrap w:val="0"/>
                  <w:vAlign w:val="center"/>
                </w:tcPr>
                <w:p>
                  <w:pPr>
                    <w:pStyle w:val="65"/>
                    <w:rPr>
                      <w:rFonts w:hint="eastAsia" w:ascii="Times New Roman" w:cs="Times New Roman" w:hAnsiTheme="minorEastAsia" w:eastAsiaTheme="minorEastAsia"/>
                      <w:color w:val="auto"/>
                      <w:spacing w:val="0"/>
                      <w:kern w:val="0"/>
                      <w:sz w:val="21"/>
                      <w:szCs w:val="21"/>
                      <w:lang w:val="en-US" w:eastAsia="zh-CN" w:bidi="ar-SA"/>
                    </w:rPr>
                  </w:pPr>
                  <w:r>
                    <w:rPr>
                      <w:rFonts w:hint="eastAsia" w:ascii="Times New Roman" w:cs="Times New Roman" w:hAnsiTheme="minorEastAsia" w:eastAsiaTheme="minorEastAsia"/>
                      <w:color w:val="auto"/>
                      <w:spacing w:val="0"/>
                      <w:kern w:val="0"/>
                      <w:sz w:val="21"/>
                      <w:szCs w:val="21"/>
                      <w:lang w:val="en-US" w:eastAsia="zh-CN" w:bidi="ar-SA"/>
                    </w:rPr>
                    <w:t>监控点处任意一次浓度值</w:t>
                  </w:r>
                </w:p>
              </w:tc>
              <w:tc>
                <w:tcPr>
                  <w:tcW w:w="2229" w:type="dxa"/>
                  <w:vMerge w:val="continue"/>
                  <w:tcBorders>
                    <w:top w:val="single" w:color="auto" w:sz="4" w:space="0"/>
                    <w:bottom w:val="single" w:color="auto" w:sz="4" w:space="0"/>
                    <w:right w:val="single" w:color="auto" w:sz="4" w:space="0"/>
                  </w:tcBorders>
                  <w:noWrap w:val="0"/>
                  <w:vAlign w:val="center"/>
                </w:tcPr>
                <w:p>
                  <w:pPr>
                    <w:pStyle w:val="65"/>
                    <w:rPr>
                      <w:bCs/>
                      <w:szCs w:val="21"/>
                      <w:lang w:val="en-US" w:eastAsia="zh-CN"/>
                    </w:rPr>
                  </w:pPr>
                </w:p>
              </w:tc>
            </w:tr>
          </w:tbl>
          <w:p>
            <w:pPr>
              <w:spacing w:line="480" w:lineRule="exact"/>
              <w:jc w:val="both"/>
              <w:rPr>
                <w:rFonts w:ascii="Times New Roman" w:hAnsi="Times New Roman" w:eastAsiaTheme="minorEastAsia"/>
                <w:sz w:val="24"/>
                <w:szCs w:val="24"/>
              </w:rPr>
            </w:pPr>
            <w:r>
              <w:rPr>
                <w:rFonts w:ascii="Times New Roman" w:hAnsi="Times New Roman" w:eastAsiaTheme="minorEastAsia"/>
                <w:sz w:val="24"/>
                <w:szCs w:val="24"/>
              </w:rPr>
              <w:t>3</w:t>
            </w:r>
            <w:r>
              <w:rPr>
                <w:rFonts w:ascii="Times New Roman" w:hAnsiTheme="minorEastAsia" w:eastAsiaTheme="minorEastAsia"/>
                <w:sz w:val="24"/>
                <w:szCs w:val="24"/>
              </w:rPr>
              <w:t>、噪声</w:t>
            </w:r>
          </w:p>
          <w:p>
            <w:pPr>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项目营运期厂界噪声执行《工业企业厂界环境噪声排放标准》</w:t>
            </w:r>
            <w:r>
              <w:rPr>
                <w:rFonts w:ascii="Times New Roman" w:hAnsi="Times New Roman" w:eastAsiaTheme="minorEastAsia"/>
                <w:sz w:val="24"/>
                <w:szCs w:val="24"/>
              </w:rPr>
              <w:t>(GB12348-2008)</w:t>
            </w:r>
            <w:r>
              <w:rPr>
                <w:rFonts w:ascii="Times New Roman" w:hAnsiTheme="minorEastAsia" w:eastAsiaTheme="minorEastAsia"/>
                <w:sz w:val="24"/>
                <w:szCs w:val="24"/>
              </w:rPr>
              <w:t>中的</w:t>
            </w:r>
            <w:r>
              <w:rPr>
                <w:rFonts w:hint="eastAsia" w:ascii="Times New Roman" w:hAnsi="Times New Roman" w:eastAsiaTheme="minorEastAsia"/>
                <w:sz w:val="24"/>
                <w:szCs w:val="24"/>
                <w:lang w:val="en-US" w:eastAsia="zh-CN"/>
              </w:rPr>
              <w:t>2</w:t>
            </w:r>
            <w:r>
              <w:rPr>
                <w:rFonts w:ascii="Times New Roman" w:hAnsiTheme="minorEastAsia" w:eastAsiaTheme="minorEastAsia"/>
                <w:sz w:val="24"/>
                <w:szCs w:val="24"/>
              </w:rPr>
              <w:t>类标准。</w:t>
            </w:r>
          </w:p>
          <w:p>
            <w:pPr>
              <w:spacing w:line="480" w:lineRule="exact"/>
              <w:jc w:val="center"/>
              <w:rPr>
                <w:rFonts w:ascii="Times New Roman" w:hAnsi="Times New Roman" w:eastAsiaTheme="minorEastAsia"/>
                <w:b/>
                <w:sz w:val="24"/>
                <w:szCs w:val="24"/>
              </w:rPr>
            </w:pPr>
            <w:r>
              <w:rPr>
                <w:rFonts w:ascii="Times New Roman" w:hAnsiTheme="minorEastAsia" w:eastAsiaTheme="minorEastAsia"/>
                <w:b/>
                <w:sz w:val="24"/>
                <w:szCs w:val="24"/>
              </w:rPr>
              <w:t>表</w:t>
            </w:r>
            <w:r>
              <w:rPr>
                <w:rFonts w:hint="eastAsia" w:ascii="Times New Roman" w:hAnsi="Times New Roman" w:eastAsiaTheme="minorEastAsia"/>
                <w:b/>
                <w:sz w:val="24"/>
                <w:szCs w:val="24"/>
              </w:rPr>
              <w:t>1</w:t>
            </w:r>
            <w:r>
              <w:rPr>
                <w:rFonts w:ascii="Times New Roman" w:hAnsi="Times New Roman" w:eastAsiaTheme="minorEastAsia"/>
                <w:b/>
                <w:sz w:val="24"/>
                <w:szCs w:val="24"/>
              </w:rPr>
              <w:t>-</w:t>
            </w:r>
            <w:r>
              <w:rPr>
                <w:rFonts w:hint="eastAsia" w:ascii="Times New Roman" w:hAnsi="Times New Roman" w:eastAsiaTheme="minorEastAsia"/>
                <w:b/>
                <w:sz w:val="24"/>
                <w:szCs w:val="24"/>
                <w:lang w:val="en-US" w:eastAsia="zh-CN"/>
              </w:rPr>
              <w:t xml:space="preserve">4  </w:t>
            </w:r>
            <w:r>
              <w:rPr>
                <w:rFonts w:ascii="Times New Roman" w:hAnsiTheme="minorEastAsia" w:eastAsiaTheme="minorEastAsia"/>
                <w:b/>
                <w:sz w:val="24"/>
                <w:szCs w:val="24"/>
              </w:rPr>
              <w:t>工业企业厂界环境噪声排放标准</w:t>
            </w:r>
          </w:p>
          <w:tbl>
            <w:tblPr>
              <w:tblStyle w:val="17"/>
              <w:tblW w:w="6804" w:type="dxa"/>
              <w:jc w:val="center"/>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256"/>
              <w:gridCol w:w="1701"/>
              <w:gridCol w:w="1592"/>
              <w:gridCol w:w="1255"/>
            </w:tblGrid>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7" w:hRule="atLeast"/>
                <w:jc w:val="center"/>
              </w:trPr>
              <w:tc>
                <w:tcPr>
                  <w:tcW w:w="2256"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类别</w:t>
                  </w:r>
                </w:p>
              </w:tc>
              <w:tc>
                <w:tcPr>
                  <w:tcW w:w="3293" w:type="dxa"/>
                  <w:gridSpan w:val="2"/>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环境噪声限值</w:t>
                  </w:r>
                </w:p>
              </w:tc>
              <w:tc>
                <w:tcPr>
                  <w:tcW w:w="1255"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单位</w:t>
                  </w:r>
                </w:p>
              </w:tc>
            </w:tr>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7" w:hRule="atLeast"/>
                <w:jc w:val="center"/>
              </w:trPr>
              <w:tc>
                <w:tcPr>
                  <w:tcW w:w="2256" w:type="dxa"/>
                  <w:vMerge w:val="continue"/>
                  <w:vAlign w:val="center"/>
                </w:tcPr>
                <w:p>
                  <w:pPr>
                    <w:jc w:val="center"/>
                    <w:rPr>
                      <w:rFonts w:ascii="Times New Roman" w:hAnsi="Times New Roman" w:eastAsiaTheme="minorEastAsia"/>
                      <w:b/>
                      <w:sz w:val="21"/>
                      <w:szCs w:val="21"/>
                    </w:rPr>
                  </w:pPr>
                </w:p>
              </w:tc>
              <w:tc>
                <w:tcPr>
                  <w:tcW w:w="17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昼间</w:t>
                  </w:r>
                </w:p>
              </w:tc>
              <w:tc>
                <w:tcPr>
                  <w:tcW w:w="1592"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夜间</w:t>
                  </w:r>
                </w:p>
              </w:tc>
              <w:tc>
                <w:tcPr>
                  <w:tcW w:w="1255" w:type="dxa"/>
                  <w:vMerge w:val="continue"/>
                  <w:vAlign w:val="center"/>
                </w:tcPr>
                <w:p>
                  <w:pPr>
                    <w:jc w:val="center"/>
                    <w:rPr>
                      <w:rFonts w:ascii="Times New Roman" w:hAnsi="Times New Roman" w:eastAsiaTheme="minorEastAsia"/>
                      <w:b/>
                      <w:sz w:val="21"/>
                      <w:szCs w:val="21"/>
                    </w:rPr>
                  </w:pPr>
                </w:p>
              </w:tc>
            </w:tr>
            <w:tr>
              <w:tblPrEx>
                <w:tblBorders>
                  <w:top w:val="single" w:color="auto" w:sz="2" w:space="0"/>
                  <w:left w:val="single" w:color="auto" w:sz="2" w:space="0"/>
                  <w:bottom w:val="single" w:color="auto" w:sz="2"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57" w:hRule="atLeast"/>
                <w:jc w:val="center"/>
              </w:trPr>
              <w:tc>
                <w:tcPr>
                  <w:tcW w:w="2256"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2类</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60</w:t>
                  </w:r>
                </w:p>
              </w:tc>
              <w:tc>
                <w:tcPr>
                  <w:tcW w:w="1592"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50</w:t>
                  </w:r>
                </w:p>
              </w:tc>
              <w:tc>
                <w:tcPr>
                  <w:tcW w:w="1255" w:type="dxa"/>
                  <w:vAlign w:val="center"/>
                </w:tcPr>
                <w:p>
                  <w:pPr>
                    <w:jc w:val="center"/>
                    <w:rPr>
                      <w:rFonts w:ascii="Times New Roman" w:hAnsi="Times New Roman" w:eastAsiaTheme="minorEastAsia"/>
                      <w:b/>
                      <w:sz w:val="21"/>
                      <w:szCs w:val="21"/>
                    </w:rPr>
                  </w:pPr>
                  <w:r>
                    <w:rPr>
                      <w:rFonts w:ascii="Times New Roman" w:hAnsi="Times New Roman" w:eastAsiaTheme="minorEastAsia"/>
                      <w:sz w:val="21"/>
                      <w:szCs w:val="21"/>
                    </w:rPr>
                    <w:t>dB(A)</w:t>
                  </w:r>
                </w:p>
              </w:tc>
            </w:tr>
          </w:tbl>
          <w:p>
            <w:pPr>
              <w:spacing w:beforeLines="50" w:line="480" w:lineRule="exact"/>
              <w:rPr>
                <w:rFonts w:ascii="Times New Roman" w:hAnsi="Times New Roman" w:eastAsiaTheme="minorEastAsia"/>
                <w:sz w:val="24"/>
                <w:szCs w:val="24"/>
              </w:rPr>
            </w:pPr>
            <w:r>
              <w:rPr>
                <w:rFonts w:ascii="Times New Roman" w:hAnsi="Times New Roman" w:eastAsiaTheme="minorEastAsia"/>
                <w:sz w:val="24"/>
                <w:szCs w:val="24"/>
              </w:rPr>
              <w:t>4</w:t>
            </w:r>
            <w:r>
              <w:rPr>
                <w:rFonts w:ascii="Times New Roman" w:hAnsiTheme="minorEastAsia" w:eastAsiaTheme="minorEastAsia"/>
                <w:sz w:val="24"/>
                <w:szCs w:val="24"/>
              </w:rPr>
              <w:t>、固废</w:t>
            </w:r>
          </w:p>
          <w:p>
            <w:pPr>
              <w:spacing w:line="480" w:lineRule="exact"/>
              <w:ind w:firstLine="480" w:firstLineChars="200"/>
              <w:jc w:val="both"/>
              <w:rPr>
                <w:rFonts w:ascii="Times New Roman" w:hAnsiTheme="minorEastAsia" w:eastAsiaTheme="minorEastAsia"/>
                <w:sz w:val="24"/>
                <w:szCs w:val="24"/>
              </w:rPr>
            </w:pPr>
            <w:r>
              <w:rPr>
                <w:rFonts w:ascii="Times New Roman" w:hAnsiTheme="minorEastAsia" w:eastAsiaTheme="minorEastAsia"/>
                <w:sz w:val="24"/>
                <w:szCs w:val="24"/>
              </w:rPr>
              <w:t>本项目</w:t>
            </w:r>
            <w:r>
              <w:rPr>
                <w:rFonts w:hint="eastAsia" w:ascii="Times New Roman" w:hAnsiTheme="minorEastAsia" w:eastAsiaTheme="minorEastAsia"/>
                <w:sz w:val="24"/>
                <w:szCs w:val="24"/>
              </w:rPr>
              <w:t>一般工业固体废物执行《一般工业固体废物贮存和填埋污染控制标准》 （GB18599-2020），采用库房、包装工具(罐、桶、包装袋等)贮存一般工业固体废物过程的污染控制，不适用该标准，其贮存过程应满足相应防渗漏、防雨淋、防扬尘等环境保护要求；危险固废暂时贮存执行《危险废物贮存污染控制标准》（</w:t>
            </w:r>
            <w:r>
              <w:rPr>
                <w:rFonts w:ascii="Times New Roman" w:hAnsiTheme="minorEastAsia" w:eastAsiaTheme="minorEastAsia"/>
                <w:sz w:val="24"/>
                <w:szCs w:val="24"/>
              </w:rPr>
              <w:t>GB18597-2001</w:t>
            </w:r>
            <w:r>
              <w:rPr>
                <w:rFonts w:hint="eastAsia" w:ascii="Times New Roman" w:hAnsiTheme="minorEastAsia" w:eastAsiaTheme="minorEastAsia"/>
                <w:sz w:val="24"/>
                <w:szCs w:val="24"/>
              </w:rPr>
              <w:t>）及其修改清单（环境保护部公告</w:t>
            </w:r>
            <w:r>
              <w:rPr>
                <w:rFonts w:ascii="Times New Roman" w:hAnsiTheme="minorEastAsia" w:eastAsiaTheme="minorEastAsia"/>
                <w:sz w:val="24"/>
                <w:szCs w:val="24"/>
              </w:rPr>
              <w:t>2013</w:t>
            </w:r>
            <w:r>
              <w:rPr>
                <w:rFonts w:hint="eastAsia" w:ascii="Times New Roman" w:hAnsiTheme="minorEastAsia" w:eastAsiaTheme="minorEastAsia"/>
                <w:sz w:val="24"/>
                <w:szCs w:val="24"/>
              </w:rPr>
              <w:t>年第</w:t>
            </w:r>
            <w:r>
              <w:rPr>
                <w:rFonts w:ascii="Times New Roman" w:hAnsiTheme="minorEastAsia" w:eastAsiaTheme="minorEastAsia"/>
                <w:sz w:val="24"/>
                <w:szCs w:val="24"/>
              </w:rPr>
              <w:t>36</w:t>
            </w:r>
            <w:r>
              <w:rPr>
                <w:rFonts w:hint="eastAsia" w:ascii="Times New Roman" w:hAnsiTheme="minorEastAsia" w:eastAsiaTheme="minorEastAsia"/>
                <w:sz w:val="24"/>
                <w:szCs w:val="24"/>
              </w:rPr>
              <w:t>号）</w:t>
            </w:r>
            <w:r>
              <w:rPr>
                <w:rFonts w:ascii="Times New Roman" w:hAnsiTheme="minorEastAsia" w:eastAsiaTheme="minorEastAsia"/>
                <w:sz w:val="24"/>
                <w:szCs w:val="24"/>
              </w:rPr>
              <w:t>。</w:t>
            </w:r>
          </w:p>
          <w:p>
            <w:pPr>
              <w:spacing w:line="480" w:lineRule="exact"/>
              <w:ind w:firstLine="480" w:firstLineChars="200"/>
              <w:jc w:val="both"/>
              <w:rPr>
                <w:rFonts w:ascii="Times New Roman" w:hAnsiTheme="minorEastAsia"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p>
            <w:pPr>
              <w:spacing w:line="480" w:lineRule="exact"/>
              <w:ind w:firstLine="480" w:firstLineChars="200"/>
              <w:jc w:val="both"/>
              <w:rPr>
                <w:rFonts w:ascii="Times New Roman" w:hAnsi="Times New Roman" w:eastAsiaTheme="minorEastAsia"/>
                <w:sz w:val="24"/>
                <w:szCs w:val="24"/>
              </w:rPr>
            </w:pPr>
          </w:p>
        </w:tc>
      </w:tr>
    </w:tbl>
    <w:p>
      <w:pPr>
        <w:ind w:left="-330" w:leftChars="-150"/>
        <w:rPr>
          <w:rFonts w:ascii="Times New Roman" w:hAnsiTheme="minorEastAsia" w:eastAsiaTheme="minorEastAsia"/>
          <w:b/>
          <w:sz w:val="28"/>
          <w:szCs w:val="28"/>
        </w:rPr>
      </w:pPr>
    </w:p>
    <w:p>
      <w:pPr>
        <w:ind w:left="-330" w:leftChars="-150"/>
        <w:rPr>
          <w:rFonts w:ascii="Times New Roman" w:hAnsi="Times New Roman" w:eastAsiaTheme="minorEastAsia"/>
          <w:b/>
          <w:sz w:val="28"/>
          <w:szCs w:val="28"/>
        </w:rPr>
      </w:pPr>
      <w:r>
        <w:rPr>
          <w:rFonts w:ascii="Times New Roman" w:hAnsiTheme="minorEastAsia" w:eastAsiaTheme="minorEastAsia"/>
          <w:b/>
          <w:sz w:val="28"/>
          <w:szCs w:val="28"/>
        </w:rPr>
        <w:t>表二</w:t>
      </w:r>
    </w:p>
    <w:tbl>
      <w:tblPr>
        <w:tblStyle w:val="17"/>
        <w:tblW w:w="974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15" w:hRule="atLeast"/>
          <w:jc w:val="center"/>
        </w:trPr>
        <w:tc>
          <w:tcPr>
            <w:tcW w:w="9741" w:type="dxa"/>
          </w:tcPr>
          <w:p>
            <w:pPr>
              <w:spacing w:line="480" w:lineRule="exact"/>
              <w:rPr>
                <w:rFonts w:ascii="Times New Roman" w:hAnsi="Times New Roman" w:eastAsia="宋体"/>
                <w:b/>
                <w:bCs/>
                <w:sz w:val="24"/>
                <w:szCs w:val="24"/>
              </w:rPr>
            </w:pPr>
            <w:r>
              <w:rPr>
                <w:rFonts w:hint="eastAsia" w:ascii="Times New Roman" w:hAnsi="Times New Roman" w:eastAsia="宋体"/>
                <w:b/>
                <w:bCs/>
                <w:sz w:val="24"/>
                <w:szCs w:val="24"/>
              </w:rPr>
              <w:t>2.1 工程建设内容</w:t>
            </w:r>
          </w:p>
          <w:p>
            <w:pPr>
              <w:spacing w:line="480" w:lineRule="exact"/>
              <w:rPr>
                <w:rFonts w:hint="eastAsia" w:ascii="Times New Roman" w:hAnsi="Times New Roman" w:eastAsiaTheme="minorEastAsia"/>
                <w:sz w:val="24"/>
                <w:szCs w:val="24"/>
                <w:lang w:eastAsia="zh-CN"/>
              </w:rPr>
            </w:pPr>
            <w:r>
              <w:rPr>
                <w:rFonts w:ascii="Times New Roman" w:hAnsiTheme="minorEastAsia" w:eastAsiaTheme="minorEastAsia"/>
                <w:sz w:val="24"/>
                <w:szCs w:val="24"/>
              </w:rPr>
              <w:t>项</w:t>
            </w:r>
            <w:r>
              <w:rPr>
                <w:rFonts w:ascii="Times New Roman" w:hAnsi="Times New Roman" w:eastAsiaTheme="minorEastAsia"/>
                <w:sz w:val="24"/>
                <w:szCs w:val="24"/>
              </w:rPr>
              <w:t xml:space="preserve"> </w:t>
            </w:r>
            <w:r>
              <w:rPr>
                <w:rFonts w:ascii="Times New Roman" w:hAnsiTheme="minorEastAsia" w:eastAsiaTheme="minorEastAsia"/>
                <w:sz w:val="24"/>
                <w:szCs w:val="24"/>
              </w:rPr>
              <w:t>目</w:t>
            </w:r>
            <w:r>
              <w:rPr>
                <w:rFonts w:ascii="Times New Roman" w:hAnsi="Times New Roman" w:eastAsiaTheme="minorEastAsia"/>
                <w:sz w:val="24"/>
                <w:szCs w:val="24"/>
              </w:rPr>
              <w:t xml:space="preserve"> </w:t>
            </w:r>
            <w:r>
              <w:rPr>
                <w:rFonts w:ascii="Times New Roman" w:hAnsiTheme="minorEastAsia" w:eastAsiaTheme="minorEastAsia"/>
                <w:sz w:val="24"/>
                <w:szCs w:val="24"/>
              </w:rPr>
              <w:t>名</w:t>
            </w:r>
            <w:r>
              <w:rPr>
                <w:rFonts w:ascii="Times New Roman" w:hAnsi="Times New Roman" w:eastAsiaTheme="minorEastAsia"/>
                <w:sz w:val="24"/>
                <w:szCs w:val="24"/>
              </w:rPr>
              <w:t xml:space="preserve"> </w:t>
            </w:r>
            <w:r>
              <w:rPr>
                <w:rFonts w:ascii="Times New Roman" w:hAnsiTheme="minorEastAsia" w:eastAsiaTheme="minorEastAsia"/>
                <w:sz w:val="24"/>
                <w:szCs w:val="24"/>
              </w:rPr>
              <w:t>称：</w:t>
            </w:r>
            <w:r>
              <w:rPr>
                <w:rFonts w:hint="eastAsia" w:ascii="Times New Roman" w:hAnsiTheme="minorEastAsia" w:eastAsiaTheme="minorEastAsia"/>
                <w:sz w:val="24"/>
                <w:szCs w:val="24"/>
                <w:lang w:eastAsia="zh-CN"/>
              </w:rPr>
              <w:t>年产40套滚塑流水线成套设备、200套滚塑模具、6万t滚塑制品建设项目</w:t>
            </w:r>
          </w:p>
          <w:p>
            <w:pPr>
              <w:spacing w:line="480" w:lineRule="exact"/>
              <w:rPr>
                <w:rFonts w:hint="eastAsia" w:ascii="Times New Roman" w:hAnsi="Times New Roman" w:eastAsiaTheme="minorEastAsia"/>
                <w:sz w:val="24"/>
                <w:szCs w:val="24"/>
                <w:lang w:eastAsia="zh-CN"/>
              </w:rPr>
            </w:pPr>
            <w:r>
              <w:rPr>
                <w:rFonts w:ascii="Times New Roman" w:hAnsiTheme="minorEastAsia" w:eastAsiaTheme="minorEastAsia"/>
                <w:sz w:val="24"/>
                <w:szCs w:val="24"/>
              </w:rPr>
              <w:t>建</w:t>
            </w:r>
            <w:r>
              <w:rPr>
                <w:rFonts w:ascii="Times New Roman" w:hAnsi="Times New Roman" w:eastAsiaTheme="minorEastAsia"/>
                <w:sz w:val="24"/>
                <w:szCs w:val="24"/>
              </w:rPr>
              <w:t xml:space="preserve"> </w:t>
            </w:r>
            <w:r>
              <w:rPr>
                <w:rFonts w:ascii="Times New Roman" w:hAnsiTheme="minorEastAsia" w:eastAsiaTheme="minorEastAsia"/>
                <w:sz w:val="24"/>
                <w:szCs w:val="24"/>
              </w:rPr>
              <w:t>设</w:t>
            </w:r>
            <w:r>
              <w:rPr>
                <w:rFonts w:ascii="Times New Roman" w:hAnsi="Times New Roman" w:eastAsiaTheme="minorEastAsia"/>
                <w:sz w:val="24"/>
                <w:szCs w:val="24"/>
              </w:rPr>
              <w:t xml:space="preserve"> </w:t>
            </w:r>
            <w:r>
              <w:rPr>
                <w:rFonts w:ascii="Times New Roman" w:hAnsiTheme="minorEastAsia" w:eastAsiaTheme="minorEastAsia"/>
                <w:sz w:val="24"/>
                <w:szCs w:val="24"/>
              </w:rPr>
              <w:t>地</w:t>
            </w:r>
            <w:r>
              <w:rPr>
                <w:rFonts w:ascii="Times New Roman" w:hAnsi="Times New Roman" w:eastAsiaTheme="minorEastAsia"/>
                <w:sz w:val="24"/>
                <w:szCs w:val="24"/>
              </w:rPr>
              <w:t xml:space="preserve"> </w:t>
            </w:r>
            <w:r>
              <w:rPr>
                <w:rFonts w:ascii="Times New Roman" w:hAnsiTheme="minorEastAsia" w:eastAsiaTheme="minorEastAsia"/>
                <w:sz w:val="24"/>
                <w:szCs w:val="24"/>
              </w:rPr>
              <w:t>点：</w:t>
            </w:r>
            <w:r>
              <w:rPr>
                <w:rFonts w:hint="eastAsia" w:ascii="Times New Roman" w:hAnsiTheme="minorEastAsia" w:eastAsiaTheme="minorEastAsia"/>
                <w:sz w:val="24"/>
                <w:szCs w:val="24"/>
                <w:lang w:eastAsia="zh-CN"/>
              </w:rPr>
              <w:t>安吉县良朋西亩工业功能区</w:t>
            </w:r>
          </w:p>
          <w:p>
            <w:pPr>
              <w:spacing w:line="480" w:lineRule="exact"/>
              <w:rPr>
                <w:rFonts w:hint="eastAsia" w:ascii="Times New Roman" w:hAnsi="Times New Roman" w:eastAsiaTheme="minorEastAsia"/>
                <w:sz w:val="24"/>
                <w:szCs w:val="24"/>
                <w:lang w:eastAsia="zh-CN"/>
              </w:rPr>
            </w:pPr>
            <w:r>
              <w:rPr>
                <w:rFonts w:ascii="Times New Roman" w:hAnsiTheme="minorEastAsia" w:eastAsiaTheme="minorEastAsia"/>
                <w:sz w:val="24"/>
                <w:szCs w:val="24"/>
              </w:rPr>
              <w:t>建</w:t>
            </w:r>
            <w:r>
              <w:rPr>
                <w:rFonts w:ascii="Times New Roman" w:hAnsi="Times New Roman" w:eastAsiaTheme="minorEastAsia"/>
                <w:sz w:val="24"/>
                <w:szCs w:val="24"/>
              </w:rPr>
              <w:t xml:space="preserve"> </w:t>
            </w:r>
            <w:r>
              <w:rPr>
                <w:rFonts w:ascii="Times New Roman" w:hAnsiTheme="minorEastAsia" w:eastAsiaTheme="minorEastAsia"/>
                <w:sz w:val="24"/>
                <w:szCs w:val="24"/>
              </w:rPr>
              <w:t>设</w:t>
            </w:r>
            <w:r>
              <w:rPr>
                <w:rFonts w:ascii="Times New Roman" w:hAnsi="Times New Roman" w:eastAsiaTheme="minorEastAsia"/>
                <w:sz w:val="24"/>
                <w:szCs w:val="24"/>
              </w:rPr>
              <w:t xml:space="preserve"> </w:t>
            </w:r>
            <w:r>
              <w:rPr>
                <w:rFonts w:ascii="Times New Roman" w:hAnsiTheme="minorEastAsia" w:eastAsiaTheme="minorEastAsia"/>
                <w:sz w:val="24"/>
                <w:szCs w:val="24"/>
              </w:rPr>
              <w:t>性</w:t>
            </w:r>
            <w:r>
              <w:rPr>
                <w:rFonts w:ascii="Times New Roman" w:hAnsi="Times New Roman" w:eastAsiaTheme="minorEastAsia"/>
                <w:sz w:val="24"/>
                <w:szCs w:val="24"/>
              </w:rPr>
              <w:t xml:space="preserve"> </w:t>
            </w:r>
            <w:r>
              <w:rPr>
                <w:rFonts w:ascii="Times New Roman" w:hAnsiTheme="minorEastAsia" w:eastAsiaTheme="minorEastAsia"/>
                <w:sz w:val="24"/>
                <w:szCs w:val="24"/>
              </w:rPr>
              <w:t>质：</w:t>
            </w:r>
            <w:r>
              <w:rPr>
                <w:rFonts w:hint="eastAsia" w:ascii="Times New Roman" w:hAnsiTheme="minorEastAsia" w:eastAsiaTheme="minorEastAsia"/>
                <w:sz w:val="24"/>
                <w:szCs w:val="24"/>
                <w:lang w:eastAsia="zh-CN"/>
              </w:rPr>
              <w:t>新建</w:t>
            </w:r>
          </w:p>
          <w:p>
            <w:pPr>
              <w:spacing w:line="480" w:lineRule="exact"/>
              <w:rPr>
                <w:rFonts w:hint="eastAsia" w:ascii="Times New Roman" w:hAnsiTheme="minorEastAsia" w:eastAsiaTheme="minorEastAsia"/>
                <w:sz w:val="24"/>
                <w:szCs w:val="24"/>
                <w:lang w:val="en-US" w:eastAsia="zh-CN"/>
              </w:rPr>
            </w:pPr>
            <w:r>
              <w:rPr>
                <w:rFonts w:ascii="Times New Roman" w:hAnsiTheme="minorEastAsia" w:eastAsiaTheme="minorEastAsia"/>
                <w:sz w:val="24"/>
                <w:szCs w:val="24"/>
              </w:rPr>
              <w:t>行业类别及代码</w:t>
            </w:r>
            <w:r>
              <w:rPr>
                <w:rFonts w:hint="eastAsia" w:ascii="Times New Roman" w:hAnsiTheme="minorEastAsia" w:eastAsiaTheme="minorEastAsia"/>
                <w:sz w:val="24"/>
                <w:szCs w:val="24"/>
              </w:rPr>
              <w:t>（国民经济行业分类）</w:t>
            </w:r>
            <w:r>
              <w:rPr>
                <w:rFonts w:ascii="Times New Roman" w:hAnsiTheme="minorEastAsia" w:eastAsiaTheme="minorEastAsia"/>
                <w:sz w:val="24"/>
                <w:szCs w:val="24"/>
              </w:rPr>
              <w:t>：C</w:t>
            </w:r>
            <w:r>
              <w:rPr>
                <w:rFonts w:hint="eastAsia" w:ascii="Times New Roman" w:hAnsiTheme="minorEastAsia" w:eastAsiaTheme="minorEastAsia"/>
                <w:sz w:val="24"/>
                <w:szCs w:val="24"/>
                <w:lang w:val="en-US" w:eastAsia="zh-CN"/>
              </w:rPr>
              <w:t>3523塑料加工专用设备制造</w:t>
            </w:r>
          </w:p>
          <w:p>
            <w:pPr>
              <w:spacing w:line="480" w:lineRule="exact"/>
              <w:rPr>
                <w:rFonts w:ascii="Times New Roman" w:hAnsiTheme="minorEastAsia" w:eastAsiaTheme="minorEastAsia"/>
                <w:sz w:val="24"/>
                <w:szCs w:val="24"/>
              </w:rPr>
            </w:pPr>
            <w:r>
              <w:rPr>
                <w:rFonts w:hint="eastAsia" w:ascii="Times New Roman" w:hAnsiTheme="minorEastAsia" w:eastAsiaTheme="minorEastAsia"/>
                <w:sz w:val="24"/>
                <w:szCs w:val="24"/>
                <w:lang w:val="en-US" w:eastAsia="zh-CN"/>
              </w:rPr>
              <w:t xml:space="preserve">                                    C2926塑料包装箱及容器制造</w:t>
            </w:r>
            <w:r>
              <w:rPr>
                <w:rFonts w:hint="eastAsia" w:ascii="Times New Roman" w:hAnsiTheme="minorEastAsia" w:eastAsiaTheme="minorEastAsia"/>
                <w:sz w:val="24"/>
                <w:szCs w:val="24"/>
              </w:rPr>
              <w:t xml:space="preserve">          </w:t>
            </w:r>
          </w:p>
          <w:p>
            <w:pPr>
              <w:spacing w:line="480" w:lineRule="exact"/>
              <w:rPr>
                <w:rFonts w:hint="eastAsia" w:ascii="Times New Roman" w:hAnsiTheme="minorEastAsia" w:eastAsiaTheme="minorEastAsia"/>
                <w:sz w:val="24"/>
                <w:szCs w:val="24"/>
                <w:lang w:eastAsia="zh-CN"/>
              </w:rPr>
            </w:pPr>
            <w:r>
              <w:rPr>
                <w:rFonts w:hint="eastAsia" w:ascii="Times New Roman" w:hAnsiTheme="minorEastAsia" w:eastAsiaTheme="minorEastAsia"/>
                <w:sz w:val="24"/>
                <w:szCs w:val="24"/>
              </w:rPr>
              <w:t>行业类别（分类管理名录）：</w:t>
            </w:r>
            <w:r>
              <w:rPr>
                <w:rFonts w:hint="eastAsia" w:ascii="Times New Roman" w:hAnsiTheme="minorEastAsia" w:eastAsiaTheme="minorEastAsia"/>
                <w:sz w:val="24"/>
                <w:szCs w:val="24"/>
                <w:lang w:eastAsia="zh-CN"/>
              </w:rPr>
              <w:t>“二十六、橡胶和塑料制品业</w:t>
            </w:r>
            <w:r>
              <w:rPr>
                <w:rFonts w:hint="eastAsia" w:ascii="Times New Roman" w:hAnsiTheme="minorEastAsia" w:eastAsiaTheme="minorEastAsia"/>
                <w:sz w:val="24"/>
                <w:szCs w:val="24"/>
                <w:lang w:val="en-US" w:eastAsia="zh-CN"/>
              </w:rPr>
              <w:t>29-53.塑料制品业292-其他</w:t>
            </w:r>
            <w:r>
              <w:rPr>
                <w:rFonts w:hint="eastAsia" w:ascii="Times New Roman" w:hAnsiTheme="minorEastAsia" w:eastAsiaTheme="minorEastAsia"/>
                <w:sz w:val="24"/>
                <w:szCs w:val="24"/>
                <w:lang w:eastAsia="zh-CN"/>
              </w:rPr>
              <w:t>”</w:t>
            </w:r>
          </w:p>
          <w:p>
            <w:pPr>
              <w:spacing w:line="480" w:lineRule="exact"/>
              <w:ind w:left="3597" w:leftChars="1417" w:hanging="480" w:hangingChars="200"/>
              <w:rPr>
                <w:rFonts w:hint="eastAsia" w:ascii="Times New Roman" w:hAnsiTheme="minorEastAsia" w:eastAsiaTheme="minorEastAsia"/>
                <w:sz w:val="24"/>
                <w:szCs w:val="24"/>
                <w:lang w:eastAsia="zh-CN"/>
              </w:rPr>
            </w:pP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三十二</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专用设备制造业</w:t>
            </w:r>
            <w:r>
              <w:rPr>
                <w:rFonts w:hint="eastAsia" w:ascii="Times New Roman" w:hAnsiTheme="minorEastAsia" w:eastAsiaTheme="minorEastAsia"/>
                <w:sz w:val="24"/>
                <w:szCs w:val="24"/>
                <w:lang w:val="en-US" w:eastAsia="zh-CN"/>
              </w:rPr>
              <w:t>35</w:t>
            </w:r>
            <w:r>
              <w:rPr>
                <w:rFonts w:hint="eastAsia" w:ascii="Times New Roman" w:hAnsiTheme="minorEastAsia" w:eastAsiaTheme="minorEastAsia"/>
                <w:sz w:val="24"/>
                <w:szCs w:val="24"/>
              </w:rPr>
              <w:t xml:space="preserve"> - </w:t>
            </w:r>
            <w:r>
              <w:rPr>
                <w:rFonts w:hint="eastAsia" w:ascii="Times New Roman" w:hAnsiTheme="minorEastAsia" w:eastAsiaTheme="minorEastAsia"/>
                <w:sz w:val="24"/>
                <w:szCs w:val="24"/>
                <w:lang w:val="en-US" w:eastAsia="zh-CN"/>
              </w:rPr>
              <w:t>70.</w:t>
            </w:r>
            <w:r>
              <w:rPr>
                <w:rFonts w:hint="eastAsia" w:ascii="Times New Roman" w:hAnsiTheme="minorEastAsia" w:eastAsiaTheme="minorEastAsia"/>
                <w:sz w:val="24"/>
                <w:szCs w:val="24"/>
                <w:lang w:eastAsia="zh-CN"/>
              </w:rPr>
              <w:t>环保、邮政、社会公共服</w:t>
            </w:r>
          </w:p>
          <w:p>
            <w:pPr>
              <w:spacing w:line="480" w:lineRule="exact"/>
              <w:ind w:left="3597" w:leftChars="1417" w:hanging="480" w:hangingChars="200"/>
              <w:rPr>
                <w:rFonts w:ascii="Times New Roman" w:hAnsiTheme="minorEastAsia" w:eastAsiaTheme="minorEastAsia"/>
                <w:sz w:val="24"/>
                <w:szCs w:val="24"/>
              </w:rPr>
            </w:pPr>
            <w:r>
              <w:rPr>
                <w:rFonts w:hint="eastAsia" w:ascii="Times New Roman" w:hAnsiTheme="minorEastAsia" w:eastAsiaTheme="minorEastAsia"/>
                <w:sz w:val="24"/>
                <w:szCs w:val="24"/>
                <w:lang w:eastAsia="zh-CN"/>
              </w:rPr>
              <w:t>务及其他专用设备制造</w:t>
            </w:r>
            <w:r>
              <w:rPr>
                <w:rFonts w:hint="eastAsia" w:ascii="Times New Roman" w:hAnsiTheme="minorEastAsia" w:eastAsiaTheme="minorEastAsia"/>
                <w:sz w:val="24"/>
                <w:szCs w:val="24"/>
                <w:lang w:val="en-US" w:eastAsia="zh-CN"/>
              </w:rPr>
              <w:t>359</w:t>
            </w:r>
            <w:r>
              <w:rPr>
                <w:rFonts w:hint="eastAsia" w:ascii="Times New Roman" w:hAnsiTheme="minorEastAsia" w:eastAsiaTheme="minorEastAsia"/>
                <w:sz w:val="24"/>
                <w:szCs w:val="24"/>
              </w:rPr>
              <w:t>-</w:t>
            </w:r>
            <w:r>
              <w:rPr>
                <w:rFonts w:ascii="Times New Roman" w:hAnsiTheme="minorEastAsia" w:eastAsiaTheme="minorEastAsia"/>
                <w:sz w:val="24"/>
                <w:szCs w:val="24"/>
              </w:rPr>
              <w:t>其他</w:t>
            </w:r>
            <w:r>
              <w:rPr>
                <w:rFonts w:hint="eastAsia" w:ascii="Times New Roman" w:hAnsiTheme="minorEastAsia" w:eastAsiaTheme="minorEastAsia"/>
                <w:sz w:val="24"/>
                <w:szCs w:val="24"/>
              </w:rPr>
              <w:t>”</w:t>
            </w:r>
            <w:r>
              <w:rPr>
                <w:rFonts w:hint="eastAsia"/>
                <w:bCs/>
                <w:sz w:val="24"/>
              </w:rPr>
              <w:t xml:space="preserve"> </w:t>
            </w:r>
            <w:r>
              <w:rPr>
                <w:rFonts w:hint="eastAsia" w:ascii="Times New Roman" w:hAnsiTheme="minorEastAsia" w:eastAsiaTheme="minorEastAsia"/>
                <w:sz w:val="24"/>
                <w:szCs w:val="24"/>
              </w:rPr>
              <w:t xml:space="preserve">                         </w:t>
            </w:r>
          </w:p>
          <w:p>
            <w:pPr>
              <w:spacing w:line="480" w:lineRule="exact"/>
              <w:rPr>
                <w:rFonts w:hint="eastAsia" w:ascii="Times New Roman" w:hAnsi="Times New Roman" w:eastAsia="宋体"/>
                <w:kern w:val="2"/>
                <w:sz w:val="24"/>
                <w:szCs w:val="24"/>
                <w:lang w:eastAsia="zh-CN"/>
              </w:rPr>
            </w:pPr>
            <w:r>
              <w:rPr>
                <w:rFonts w:ascii="Times New Roman" w:hAnsiTheme="minorEastAsia" w:eastAsiaTheme="minorEastAsia"/>
                <w:sz w:val="24"/>
                <w:szCs w:val="24"/>
              </w:rPr>
              <w:t>法</w:t>
            </w:r>
            <w:r>
              <w:rPr>
                <w:rFonts w:ascii="Times New Roman" w:hAnsi="Times New Roman" w:eastAsiaTheme="minorEastAsia"/>
                <w:sz w:val="24"/>
                <w:szCs w:val="24"/>
              </w:rPr>
              <w:t xml:space="preserve"> </w:t>
            </w:r>
            <w:r>
              <w:rPr>
                <w:rFonts w:ascii="Times New Roman" w:hAnsiTheme="minorEastAsia" w:eastAsiaTheme="minorEastAsia"/>
                <w:sz w:val="24"/>
                <w:szCs w:val="24"/>
              </w:rPr>
              <w:t>人</w:t>
            </w:r>
            <w:r>
              <w:rPr>
                <w:rFonts w:ascii="Times New Roman" w:hAnsi="Times New Roman" w:eastAsiaTheme="minorEastAsia"/>
                <w:sz w:val="24"/>
                <w:szCs w:val="24"/>
              </w:rPr>
              <w:t xml:space="preserve"> </w:t>
            </w:r>
            <w:r>
              <w:rPr>
                <w:rFonts w:ascii="Times New Roman" w:hAnsiTheme="minorEastAsia" w:eastAsiaTheme="minorEastAsia"/>
                <w:sz w:val="24"/>
                <w:szCs w:val="24"/>
              </w:rPr>
              <w:t>代</w:t>
            </w:r>
            <w:r>
              <w:rPr>
                <w:rFonts w:ascii="Times New Roman" w:hAnsi="Times New Roman" w:eastAsiaTheme="minorEastAsia"/>
                <w:sz w:val="24"/>
                <w:szCs w:val="24"/>
              </w:rPr>
              <w:t xml:space="preserve"> </w:t>
            </w:r>
            <w:r>
              <w:rPr>
                <w:rFonts w:ascii="Times New Roman" w:hAnsiTheme="minorEastAsia" w:eastAsiaTheme="minorEastAsia"/>
                <w:sz w:val="24"/>
                <w:szCs w:val="24"/>
              </w:rPr>
              <w:t>表：</w:t>
            </w:r>
            <w:r>
              <w:rPr>
                <w:rFonts w:hint="eastAsia" w:ascii="Times New Roman" w:hAnsi="Times New Roman" w:eastAsia="宋体"/>
                <w:kern w:val="2"/>
                <w:sz w:val="24"/>
                <w:szCs w:val="24"/>
                <w:lang w:eastAsia="zh-CN"/>
              </w:rPr>
              <w:t>葛剑青</w:t>
            </w:r>
          </w:p>
          <w:p>
            <w:pPr>
              <w:spacing w:line="480" w:lineRule="exact"/>
              <w:rPr>
                <w:rFonts w:hint="eastAsia" w:ascii="Times New Roman" w:hAnsi="Times New Roman" w:eastAsia="宋体"/>
                <w:kern w:val="2"/>
                <w:sz w:val="24"/>
                <w:szCs w:val="24"/>
                <w:lang w:eastAsia="zh-CN"/>
              </w:rPr>
            </w:pPr>
            <w:r>
              <w:rPr>
                <w:rFonts w:ascii="Times New Roman" w:hAnsiTheme="minorEastAsia" w:eastAsiaTheme="minorEastAsia"/>
                <w:sz w:val="24"/>
                <w:szCs w:val="24"/>
              </w:rPr>
              <w:t>联</w:t>
            </w:r>
            <w:r>
              <w:rPr>
                <w:rFonts w:ascii="Times New Roman" w:hAnsi="Times New Roman" w:eastAsiaTheme="minorEastAsia"/>
                <w:sz w:val="24"/>
                <w:szCs w:val="24"/>
              </w:rPr>
              <w:t xml:space="preserve"> </w:t>
            </w:r>
            <w:r>
              <w:rPr>
                <w:rFonts w:ascii="Times New Roman" w:hAnsiTheme="minorEastAsia" w:eastAsiaTheme="minorEastAsia"/>
                <w:sz w:val="24"/>
                <w:szCs w:val="24"/>
              </w:rPr>
              <w:t>系</w:t>
            </w:r>
            <w:r>
              <w:rPr>
                <w:rFonts w:ascii="Times New Roman" w:hAnsi="Times New Roman" w:eastAsiaTheme="minorEastAsia"/>
                <w:sz w:val="24"/>
                <w:szCs w:val="24"/>
              </w:rPr>
              <w:t xml:space="preserve"> </w:t>
            </w:r>
            <w:r>
              <w:rPr>
                <w:rFonts w:ascii="Times New Roman" w:hAnsiTheme="minorEastAsia" w:eastAsiaTheme="minorEastAsia"/>
                <w:sz w:val="24"/>
                <w:szCs w:val="24"/>
              </w:rPr>
              <w:t>方</w:t>
            </w:r>
            <w:r>
              <w:rPr>
                <w:rFonts w:ascii="Times New Roman" w:hAnsi="Times New Roman" w:eastAsiaTheme="minorEastAsia"/>
                <w:sz w:val="24"/>
                <w:szCs w:val="24"/>
              </w:rPr>
              <w:t xml:space="preserve"> </w:t>
            </w:r>
            <w:r>
              <w:rPr>
                <w:rFonts w:ascii="Times New Roman" w:hAnsiTheme="minorEastAsia" w:eastAsiaTheme="minorEastAsia"/>
                <w:sz w:val="24"/>
                <w:szCs w:val="24"/>
              </w:rPr>
              <w:t>式：</w:t>
            </w:r>
            <w:r>
              <w:rPr>
                <w:rFonts w:hint="eastAsia" w:ascii="Times New Roman" w:hAnsi="Times New Roman" w:eastAsia="宋体"/>
                <w:kern w:val="2"/>
                <w:sz w:val="24"/>
                <w:szCs w:val="24"/>
                <w:lang w:eastAsia="zh-CN"/>
              </w:rPr>
              <w:t>岑冲</w:t>
            </w:r>
            <w:r>
              <w:rPr>
                <w:rFonts w:ascii="Times New Roman" w:hAnsi="Times New Roman" w:eastAsia="宋体"/>
                <w:kern w:val="2"/>
                <w:sz w:val="24"/>
                <w:szCs w:val="24"/>
              </w:rPr>
              <w:t xml:space="preserve">/ </w:t>
            </w:r>
            <w:r>
              <w:rPr>
                <w:rFonts w:hint="eastAsia" w:ascii="Times New Roman" w:hAnsi="Times New Roman" w:eastAsia="宋体"/>
                <w:kern w:val="2"/>
                <w:sz w:val="24"/>
                <w:szCs w:val="24"/>
                <w:lang w:eastAsia="zh-CN"/>
              </w:rPr>
              <w:t>13586599567</w:t>
            </w:r>
          </w:p>
          <w:p>
            <w:pPr>
              <w:spacing w:line="480" w:lineRule="exact"/>
              <w:rPr>
                <w:rFonts w:ascii="Times New Roman" w:hAnsi="Times New Roman" w:eastAsiaTheme="minorEastAsia"/>
                <w:sz w:val="24"/>
                <w:szCs w:val="24"/>
              </w:rPr>
            </w:pPr>
            <w:r>
              <w:rPr>
                <w:rFonts w:ascii="Times New Roman" w:hAnsiTheme="minorEastAsia" w:eastAsiaTheme="minorEastAsia"/>
                <w:sz w:val="24"/>
                <w:szCs w:val="24"/>
              </w:rPr>
              <w:t>总</w:t>
            </w:r>
            <w:r>
              <w:rPr>
                <w:rFonts w:ascii="Times New Roman" w:hAnsi="Times New Roman" w:eastAsiaTheme="minorEastAsia"/>
                <w:sz w:val="24"/>
                <w:szCs w:val="24"/>
              </w:rPr>
              <w:t xml:space="preserve">  </w:t>
            </w:r>
            <w:r>
              <w:rPr>
                <w:rFonts w:ascii="Times New Roman" w:hAnsiTheme="minorEastAsia" w:eastAsiaTheme="minorEastAsia"/>
                <w:sz w:val="24"/>
                <w:szCs w:val="24"/>
              </w:rPr>
              <w:t>投</w:t>
            </w:r>
            <w:r>
              <w:rPr>
                <w:rFonts w:ascii="Times New Roman" w:hAnsi="Times New Roman" w:eastAsiaTheme="minorEastAsia"/>
                <w:sz w:val="24"/>
                <w:szCs w:val="24"/>
              </w:rPr>
              <w:t xml:space="preserve">  </w:t>
            </w:r>
            <w:r>
              <w:rPr>
                <w:rFonts w:ascii="Times New Roman" w:hAnsiTheme="minorEastAsia" w:eastAsiaTheme="minorEastAsia"/>
                <w:sz w:val="24"/>
                <w:szCs w:val="24"/>
              </w:rPr>
              <w:t>资</w:t>
            </w:r>
            <w:r>
              <w:rPr>
                <w:rFonts w:ascii="Times New Roman" w:hAnsi="Times New Roman" w:eastAsiaTheme="minorEastAsia"/>
                <w:sz w:val="24"/>
                <w:szCs w:val="24"/>
              </w:rPr>
              <w:t xml:space="preserve"> </w:t>
            </w:r>
            <w:r>
              <w:rPr>
                <w:rFonts w:ascii="Times New Roman" w:hAnsiTheme="minorEastAsia" w:eastAsiaTheme="minorEastAsia"/>
                <w:sz w:val="24"/>
                <w:szCs w:val="24"/>
              </w:rPr>
              <w:t>：</w:t>
            </w:r>
            <w:r>
              <w:rPr>
                <w:rFonts w:hint="eastAsia" w:ascii="Times New Roman" w:hAnsiTheme="minorEastAsia" w:eastAsiaTheme="minorEastAsia"/>
                <w:sz w:val="24"/>
                <w:szCs w:val="24"/>
                <w:lang w:val="en-US" w:eastAsia="zh-CN"/>
              </w:rPr>
              <w:t>30</w:t>
            </w:r>
            <w:r>
              <w:rPr>
                <w:rFonts w:hint="eastAsia" w:ascii="Times New Roman" w:hAnsiTheme="minorEastAsia" w:eastAsiaTheme="minorEastAsia"/>
                <w:sz w:val="24"/>
                <w:szCs w:val="24"/>
              </w:rPr>
              <w:t>00</w:t>
            </w:r>
            <w:r>
              <w:rPr>
                <w:rFonts w:ascii="Times New Roman" w:hAnsiTheme="minorEastAsia" w:eastAsiaTheme="minorEastAsia"/>
                <w:sz w:val="24"/>
                <w:szCs w:val="24"/>
              </w:rPr>
              <w:t>万元</w:t>
            </w:r>
          </w:p>
          <w:p>
            <w:pPr>
              <w:spacing w:line="480" w:lineRule="exact"/>
              <w:rPr>
                <w:rFonts w:ascii="Times New Roman" w:hAnsi="Times New Roman" w:eastAsiaTheme="minorEastAsia"/>
                <w:sz w:val="24"/>
                <w:szCs w:val="24"/>
              </w:rPr>
            </w:pPr>
            <w:r>
              <w:rPr>
                <w:rFonts w:hint="eastAsia" w:ascii="Times New Roman" w:hAnsiTheme="minorEastAsia" w:eastAsiaTheme="minorEastAsia"/>
                <w:sz w:val="24"/>
                <w:szCs w:val="24"/>
              </w:rPr>
              <w:t>建 筑 面 积</w:t>
            </w:r>
            <w:r>
              <w:rPr>
                <w:rFonts w:ascii="Times New Roman" w:hAnsiTheme="minorEastAsia" w:eastAsiaTheme="minorEastAsia"/>
                <w:sz w:val="24"/>
                <w:szCs w:val="24"/>
              </w:rPr>
              <w:t>：</w:t>
            </w:r>
            <w:r>
              <w:rPr>
                <w:rFonts w:hint="eastAsia" w:ascii="Times New Roman" w:hAnsiTheme="minorEastAsia" w:eastAsiaTheme="minorEastAsia"/>
                <w:sz w:val="24"/>
                <w:szCs w:val="24"/>
                <w:lang w:val="en-US" w:eastAsia="zh-CN"/>
              </w:rPr>
              <w:t>13340</w:t>
            </w:r>
            <w:r>
              <w:rPr>
                <w:rFonts w:hint="eastAsia" w:ascii="Times New Roman" w:hAnsiTheme="minorEastAsia" w:eastAsiaTheme="minorEastAsia"/>
                <w:sz w:val="24"/>
                <w:szCs w:val="24"/>
              </w:rPr>
              <w:t>平方米</w:t>
            </w:r>
          </w:p>
          <w:p>
            <w:pPr>
              <w:spacing w:line="480" w:lineRule="exact"/>
              <w:rPr>
                <w:rFonts w:ascii="Times New Roman" w:hAnsi="Times New Roman" w:eastAsiaTheme="minorEastAsia"/>
                <w:sz w:val="24"/>
                <w:szCs w:val="24"/>
              </w:rPr>
            </w:pPr>
            <w:r>
              <w:rPr>
                <w:rFonts w:ascii="Times New Roman" w:hAnsiTheme="minorEastAsia" w:eastAsiaTheme="minorEastAsia"/>
                <w:sz w:val="24"/>
                <w:szCs w:val="24"/>
              </w:rPr>
              <w:t>年</w:t>
            </w:r>
            <w:r>
              <w:rPr>
                <w:rFonts w:ascii="Times New Roman" w:hAnsi="Times New Roman" w:eastAsiaTheme="minorEastAsia"/>
                <w:sz w:val="24"/>
                <w:szCs w:val="24"/>
              </w:rPr>
              <w:t xml:space="preserve"> </w:t>
            </w:r>
            <w:r>
              <w:rPr>
                <w:rFonts w:ascii="Times New Roman" w:hAnsiTheme="minorEastAsia" w:eastAsiaTheme="minorEastAsia"/>
                <w:sz w:val="24"/>
                <w:szCs w:val="24"/>
              </w:rPr>
              <w:t>工作时间：</w:t>
            </w:r>
            <w:r>
              <w:rPr>
                <w:rFonts w:ascii="Times New Roman" w:hAnsi="Times New Roman" w:eastAsiaTheme="minorEastAsia"/>
                <w:sz w:val="24"/>
                <w:szCs w:val="24"/>
              </w:rPr>
              <w:t>300</w:t>
            </w:r>
            <w:r>
              <w:rPr>
                <w:rFonts w:ascii="Times New Roman" w:hAnsiTheme="minorEastAsia" w:eastAsiaTheme="minorEastAsia"/>
                <w:sz w:val="24"/>
                <w:szCs w:val="24"/>
              </w:rPr>
              <w:t>天</w:t>
            </w:r>
          </w:p>
          <w:p>
            <w:pPr>
              <w:spacing w:line="480" w:lineRule="exact"/>
              <w:rPr>
                <w:rFonts w:ascii="Times New Roman" w:hAnsi="Times New Roman" w:eastAsiaTheme="minorEastAsia"/>
                <w:sz w:val="24"/>
                <w:szCs w:val="24"/>
              </w:rPr>
            </w:pPr>
            <w:r>
              <w:rPr>
                <w:rFonts w:ascii="Times New Roman" w:hAnsiTheme="minorEastAsia" w:eastAsiaTheme="minorEastAsia"/>
                <w:sz w:val="24"/>
                <w:szCs w:val="24"/>
              </w:rPr>
              <w:t>生</w:t>
            </w:r>
            <w:r>
              <w:rPr>
                <w:rFonts w:ascii="Times New Roman" w:hAnsi="Times New Roman" w:eastAsiaTheme="minorEastAsia"/>
                <w:sz w:val="24"/>
                <w:szCs w:val="24"/>
              </w:rPr>
              <w:t xml:space="preserve"> </w:t>
            </w:r>
            <w:r>
              <w:rPr>
                <w:rFonts w:ascii="Times New Roman" w:hAnsiTheme="minorEastAsia" w:eastAsiaTheme="minorEastAsia"/>
                <w:sz w:val="24"/>
                <w:szCs w:val="24"/>
              </w:rPr>
              <w:t>产</w:t>
            </w:r>
            <w:r>
              <w:rPr>
                <w:rFonts w:ascii="Times New Roman" w:hAnsi="Times New Roman" w:eastAsiaTheme="minorEastAsia"/>
                <w:sz w:val="24"/>
                <w:szCs w:val="24"/>
              </w:rPr>
              <w:t xml:space="preserve"> </w:t>
            </w:r>
            <w:r>
              <w:rPr>
                <w:rFonts w:ascii="Times New Roman" w:hAnsiTheme="minorEastAsia" w:eastAsiaTheme="minorEastAsia"/>
                <w:sz w:val="24"/>
                <w:szCs w:val="24"/>
              </w:rPr>
              <w:t>班</w:t>
            </w:r>
            <w:r>
              <w:rPr>
                <w:rFonts w:ascii="Times New Roman" w:hAnsi="Times New Roman" w:eastAsiaTheme="minorEastAsia"/>
                <w:sz w:val="24"/>
                <w:szCs w:val="24"/>
              </w:rPr>
              <w:t xml:space="preserve"> </w:t>
            </w:r>
            <w:r>
              <w:rPr>
                <w:rFonts w:ascii="Times New Roman" w:hAnsiTheme="minorEastAsia" w:eastAsiaTheme="minorEastAsia"/>
                <w:sz w:val="24"/>
                <w:szCs w:val="24"/>
              </w:rPr>
              <w:t>制：</w:t>
            </w:r>
            <w:r>
              <w:rPr>
                <w:rFonts w:hint="eastAsia" w:ascii="Times New Roman" w:hAnsiTheme="minorEastAsia" w:eastAsiaTheme="minorEastAsia"/>
                <w:sz w:val="24"/>
                <w:szCs w:val="24"/>
              </w:rPr>
              <w:t>一</w:t>
            </w:r>
            <w:r>
              <w:rPr>
                <w:rFonts w:ascii="Times New Roman" w:hAnsiTheme="minorEastAsia" w:eastAsiaTheme="minorEastAsia"/>
                <w:sz w:val="24"/>
                <w:szCs w:val="24"/>
              </w:rPr>
              <w:t>班制</w:t>
            </w:r>
          </w:p>
          <w:p>
            <w:pPr>
              <w:spacing w:line="480" w:lineRule="exact"/>
              <w:rPr>
                <w:rFonts w:ascii="Times New Roman" w:hAnsi="Times New Roman" w:eastAsiaTheme="minorEastAsia"/>
                <w:sz w:val="24"/>
                <w:szCs w:val="24"/>
              </w:rPr>
            </w:pPr>
            <w:r>
              <w:rPr>
                <w:rFonts w:ascii="Times New Roman" w:hAnsiTheme="minorEastAsia" w:eastAsiaTheme="minorEastAsia"/>
                <w:sz w:val="24"/>
                <w:szCs w:val="24"/>
              </w:rPr>
              <w:t>职</w:t>
            </w:r>
            <w:r>
              <w:rPr>
                <w:rFonts w:ascii="Times New Roman" w:hAnsi="Times New Roman" w:eastAsiaTheme="minorEastAsia"/>
                <w:sz w:val="24"/>
                <w:szCs w:val="24"/>
              </w:rPr>
              <w:t xml:space="preserve"> </w:t>
            </w:r>
            <w:r>
              <w:rPr>
                <w:rFonts w:ascii="Times New Roman" w:hAnsiTheme="minorEastAsia" w:eastAsiaTheme="minorEastAsia"/>
                <w:sz w:val="24"/>
                <w:szCs w:val="24"/>
              </w:rPr>
              <w:t>工</w:t>
            </w:r>
            <w:r>
              <w:rPr>
                <w:rFonts w:ascii="Times New Roman" w:hAnsi="Times New Roman" w:eastAsiaTheme="minorEastAsia"/>
                <w:sz w:val="24"/>
                <w:szCs w:val="24"/>
              </w:rPr>
              <w:t xml:space="preserve"> </w:t>
            </w:r>
            <w:r>
              <w:rPr>
                <w:rFonts w:ascii="Times New Roman" w:hAnsiTheme="minorEastAsia" w:eastAsiaTheme="minorEastAsia"/>
                <w:sz w:val="24"/>
                <w:szCs w:val="24"/>
              </w:rPr>
              <w:t>定</w:t>
            </w:r>
            <w:r>
              <w:rPr>
                <w:rFonts w:ascii="Times New Roman" w:hAnsi="Times New Roman" w:eastAsiaTheme="minorEastAsia"/>
                <w:sz w:val="24"/>
                <w:szCs w:val="24"/>
              </w:rPr>
              <w:t xml:space="preserve"> </w:t>
            </w:r>
            <w:r>
              <w:rPr>
                <w:rFonts w:ascii="Times New Roman" w:hAnsiTheme="minorEastAsia" w:eastAsiaTheme="minorEastAsia"/>
                <w:sz w:val="24"/>
                <w:szCs w:val="24"/>
              </w:rPr>
              <w:t>员：</w:t>
            </w:r>
            <w:r>
              <w:rPr>
                <w:rFonts w:hint="eastAsia" w:ascii="Times New Roman" w:hAnsiTheme="minorEastAsia" w:eastAsiaTheme="minorEastAsia"/>
                <w:sz w:val="24"/>
                <w:szCs w:val="24"/>
              </w:rPr>
              <w:t>环评职工定员40人，目前企业实际员工</w:t>
            </w:r>
            <w:r>
              <w:rPr>
                <w:rFonts w:hint="eastAsia" w:ascii="Times New Roman" w:hAnsiTheme="minorEastAsia" w:eastAsiaTheme="minorEastAsia"/>
                <w:sz w:val="24"/>
                <w:szCs w:val="24"/>
                <w:lang w:val="en-US" w:eastAsia="zh-CN"/>
              </w:rPr>
              <w:t>40</w:t>
            </w:r>
            <w:r>
              <w:rPr>
                <w:rFonts w:hint="eastAsia" w:ascii="Times New Roman" w:hAnsiTheme="minorEastAsia" w:eastAsiaTheme="minorEastAsia"/>
                <w:sz w:val="24"/>
                <w:szCs w:val="24"/>
              </w:rPr>
              <w:t>人</w:t>
            </w:r>
          </w:p>
          <w:p>
            <w:pPr>
              <w:spacing w:line="480" w:lineRule="exact"/>
              <w:ind w:firstLine="469"/>
              <w:rPr>
                <w:rFonts w:ascii="Times New Roman" w:hAnsiTheme="minorEastAsia" w:eastAsiaTheme="minorEastAsia"/>
                <w:sz w:val="24"/>
                <w:szCs w:val="24"/>
              </w:rPr>
            </w:pPr>
            <w:r>
              <w:rPr>
                <w:rFonts w:hint="eastAsia" w:ascii="Times New Roman" w:hAnsiTheme="minorEastAsia" w:eastAsiaTheme="minorEastAsia"/>
                <w:sz w:val="24"/>
                <w:szCs w:val="24"/>
                <w:lang w:eastAsia="zh-CN"/>
              </w:rPr>
              <w:t>浙江安吉天洋滚塑设备有限公司年产40套滚塑流水线成套设备、200套滚塑模具、6万t滚塑制品建设项目</w:t>
            </w:r>
            <w:r>
              <w:rPr>
                <w:rFonts w:ascii="Times New Roman" w:hAnsiTheme="minorEastAsia" w:eastAsiaTheme="minorEastAsia"/>
                <w:sz w:val="24"/>
                <w:szCs w:val="24"/>
              </w:rPr>
              <w:t>位于</w:t>
            </w:r>
            <w:r>
              <w:rPr>
                <w:rFonts w:hint="eastAsia" w:ascii="Times New Roman" w:hAnsiTheme="minorEastAsia" w:eastAsiaTheme="minorEastAsia"/>
                <w:sz w:val="24"/>
                <w:szCs w:val="24"/>
                <w:lang w:eastAsia="zh-CN"/>
              </w:rPr>
              <w:t>安吉县良朋西亩工业功能区</w:t>
            </w:r>
            <w:r>
              <w:rPr>
                <w:rFonts w:hint="eastAsia" w:ascii="Times New Roman" w:hAnsiTheme="minorEastAsia" w:eastAsiaTheme="minorEastAsia"/>
                <w:sz w:val="24"/>
                <w:szCs w:val="24"/>
              </w:rPr>
              <w:t>。本项目所在厂房</w:t>
            </w:r>
            <w:r>
              <w:rPr>
                <w:rFonts w:ascii="Times New Roman" w:hAnsiTheme="minorEastAsia" w:eastAsiaTheme="minorEastAsia"/>
                <w:sz w:val="24"/>
                <w:szCs w:val="24"/>
              </w:rPr>
              <w:t>周围环境状况如下：</w:t>
            </w:r>
          </w:p>
          <w:p>
            <w:pPr>
              <w:spacing w:line="480" w:lineRule="exact"/>
              <w:ind w:firstLine="469"/>
              <w:rPr>
                <w:rFonts w:ascii="Times New Roman" w:hAnsiTheme="minorEastAsia" w:eastAsiaTheme="minorEastAsia"/>
                <w:sz w:val="24"/>
                <w:szCs w:val="24"/>
              </w:rPr>
            </w:pPr>
            <w:r>
              <w:rPr>
                <w:rFonts w:ascii="Times New Roman" w:hAnsiTheme="minorEastAsia" w:eastAsiaTheme="minorEastAsia"/>
                <w:sz w:val="24"/>
                <w:szCs w:val="24"/>
              </w:rPr>
              <w:t>东侧为</w:t>
            </w:r>
            <w:r>
              <w:rPr>
                <w:rFonts w:hint="eastAsia" w:ascii="Times New Roman" w:hAnsiTheme="minorEastAsia" w:eastAsiaTheme="minorEastAsia"/>
                <w:sz w:val="24"/>
                <w:lang w:eastAsia="zh-CN"/>
              </w:rPr>
              <w:t>空地和孝泗线</w:t>
            </w:r>
            <w:r>
              <w:rPr>
                <w:rFonts w:ascii="Times New Roman" w:hAnsiTheme="minorEastAsia" w:eastAsiaTheme="minorEastAsia"/>
                <w:sz w:val="24"/>
                <w:szCs w:val="24"/>
              </w:rPr>
              <w:t>；</w:t>
            </w:r>
          </w:p>
          <w:p>
            <w:pPr>
              <w:spacing w:line="480" w:lineRule="exact"/>
              <w:ind w:firstLine="469"/>
              <w:rPr>
                <w:rFonts w:ascii="Times New Roman" w:hAnsiTheme="minorEastAsia" w:eastAsiaTheme="minorEastAsia"/>
                <w:sz w:val="24"/>
                <w:szCs w:val="24"/>
              </w:rPr>
            </w:pPr>
            <w:r>
              <w:rPr>
                <w:rFonts w:ascii="Times New Roman" w:hAnsiTheme="minorEastAsia" w:eastAsiaTheme="minorEastAsia"/>
                <w:sz w:val="24"/>
                <w:szCs w:val="24"/>
              </w:rPr>
              <w:t>南侧为</w:t>
            </w:r>
            <w:r>
              <w:rPr>
                <w:rFonts w:hint="eastAsia" w:ascii="Times New Roman" w:hAnsiTheme="minorEastAsia" w:eastAsiaTheme="minorEastAsia"/>
                <w:sz w:val="24"/>
                <w:lang w:eastAsia="zh-CN"/>
              </w:rPr>
              <w:t>道路，路南侧为北京城建道桥建设集团有限公司</w:t>
            </w:r>
            <w:r>
              <w:rPr>
                <w:rFonts w:ascii="Times New Roman" w:hAnsiTheme="minorEastAsia" w:eastAsiaTheme="minorEastAsia"/>
                <w:sz w:val="24"/>
                <w:szCs w:val="24"/>
              </w:rPr>
              <w:t>；</w:t>
            </w:r>
          </w:p>
          <w:p>
            <w:pPr>
              <w:spacing w:line="480" w:lineRule="exact"/>
              <w:ind w:firstLine="469"/>
              <w:rPr>
                <w:rFonts w:hint="eastAsia" w:ascii="Times New Roman" w:hAnsiTheme="minorEastAsia" w:eastAsiaTheme="minorEastAsia"/>
                <w:sz w:val="24"/>
                <w:lang w:eastAsia="zh-CN"/>
              </w:rPr>
            </w:pPr>
            <w:r>
              <w:rPr>
                <w:rFonts w:ascii="Times New Roman" w:hAnsiTheme="minorEastAsia" w:eastAsiaTheme="minorEastAsia"/>
                <w:sz w:val="24"/>
                <w:szCs w:val="24"/>
              </w:rPr>
              <w:t>西侧为</w:t>
            </w:r>
            <w:r>
              <w:rPr>
                <w:rFonts w:hint="eastAsia" w:ascii="Times New Roman" w:hAnsiTheme="minorEastAsia" w:eastAsiaTheme="minorEastAsia"/>
                <w:sz w:val="24"/>
                <w:lang w:eastAsia="zh-CN"/>
              </w:rPr>
              <w:t>道路，路西侧为安吉荣和水泥制品有限公司；</w:t>
            </w:r>
          </w:p>
          <w:p>
            <w:pPr>
              <w:spacing w:line="440" w:lineRule="exact"/>
              <w:ind w:firstLine="480" w:firstLineChars="200"/>
              <w:rPr>
                <w:rFonts w:ascii="Times New Roman" w:hAnsiTheme="minorEastAsia" w:eastAsiaTheme="minorEastAsia"/>
                <w:sz w:val="24"/>
                <w:szCs w:val="24"/>
              </w:rPr>
            </w:pPr>
            <w:r>
              <w:rPr>
                <w:rFonts w:ascii="Times New Roman" w:hAnsiTheme="minorEastAsia" w:eastAsiaTheme="minorEastAsia"/>
                <w:sz w:val="24"/>
                <w:szCs w:val="24"/>
              </w:rPr>
              <w:t>北侧为</w:t>
            </w:r>
            <w:r>
              <w:rPr>
                <w:rFonts w:hint="eastAsia" w:ascii="Times New Roman" w:hAnsiTheme="minorEastAsia" w:eastAsiaTheme="minorEastAsia"/>
                <w:sz w:val="24"/>
                <w:szCs w:val="24"/>
                <w:lang w:eastAsia="zh-CN"/>
              </w:rPr>
              <w:t>空地</w:t>
            </w:r>
            <w:r>
              <w:rPr>
                <w:rFonts w:ascii="Times New Roman" w:hAnsiTheme="minorEastAsia" w:eastAsiaTheme="minorEastAsia"/>
                <w:sz w:val="24"/>
                <w:szCs w:val="24"/>
              </w:rPr>
              <w:t>。</w:t>
            </w:r>
          </w:p>
          <w:p>
            <w:pPr>
              <w:spacing w:line="480" w:lineRule="exact"/>
              <w:ind w:firstLine="480" w:firstLineChars="200"/>
              <w:rPr>
                <w:rFonts w:ascii="Times New Roman" w:hAnsiTheme="minorEastAsia" w:eastAsiaTheme="minorEastAsia"/>
                <w:sz w:val="24"/>
                <w:szCs w:val="24"/>
              </w:rPr>
            </w:pPr>
            <w:r>
              <w:rPr>
                <w:rFonts w:hint="eastAsia" w:ascii="Times New Roman" w:hAnsiTheme="minorEastAsia" w:eastAsiaTheme="minorEastAsia"/>
                <w:sz w:val="24"/>
                <w:szCs w:val="24"/>
              </w:rPr>
              <w:t>20</w:t>
            </w:r>
            <w:r>
              <w:rPr>
                <w:rFonts w:hint="eastAsia" w:ascii="Times New Roman" w:hAnsiTheme="minorEastAsia" w:eastAsiaTheme="minorEastAsia"/>
                <w:sz w:val="24"/>
                <w:szCs w:val="24"/>
                <w:lang w:val="en-US" w:eastAsia="zh-CN"/>
              </w:rPr>
              <w:t>09</w:t>
            </w:r>
            <w:r>
              <w:rPr>
                <w:rFonts w:hint="eastAsia" w:ascii="Times New Roman" w:hAnsiTheme="minorEastAsia" w:eastAsiaTheme="minorEastAsia"/>
                <w:sz w:val="24"/>
                <w:szCs w:val="24"/>
              </w:rPr>
              <w:t>年</w:t>
            </w:r>
            <w:r>
              <w:rPr>
                <w:rFonts w:hint="eastAsia" w:ascii="Times New Roman" w:hAnsiTheme="minorEastAsia" w:eastAsiaTheme="minorEastAsia"/>
                <w:sz w:val="24"/>
                <w:szCs w:val="24"/>
                <w:lang w:val="en-US" w:eastAsia="zh-CN"/>
              </w:rPr>
              <w:t>10</w:t>
            </w:r>
            <w:r>
              <w:rPr>
                <w:rFonts w:hint="eastAsia" w:ascii="Times New Roman" w:hAnsiTheme="minorEastAsia" w:eastAsiaTheme="minorEastAsia"/>
                <w:sz w:val="24"/>
                <w:szCs w:val="24"/>
              </w:rPr>
              <w:t>月，委托</w:t>
            </w:r>
            <w:r>
              <w:rPr>
                <w:rFonts w:hint="eastAsia" w:ascii="Times New Roman" w:hAnsiTheme="minorEastAsia" w:eastAsiaTheme="minorEastAsia"/>
                <w:sz w:val="24"/>
                <w:szCs w:val="24"/>
                <w:lang w:eastAsia="zh-CN"/>
              </w:rPr>
              <w:t>湖州市环境科学研究所</w:t>
            </w:r>
            <w:r>
              <w:rPr>
                <w:rFonts w:hint="eastAsia" w:ascii="Times New Roman" w:hAnsiTheme="minorEastAsia" w:eastAsiaTheme="minorEastAsia"/>
                <w:sz w:val="24"/>
                <w:szCs w:val="24"/>
              </w:rPr>
              <w:t>编制完成</w:t>
            </w:r>
            <w:r>
              <w:rPr>
                <w:rFonts w:ascii="Times New Roman" w:hAnsiTheme="minorEastAsia" w:eastAsiaTheme="minorEastAsia"/>
                <w:sz w:val="24"/>
                <w:szCs w:val="24"/>
              </w:rPr>
              <w:t>《</w:t>
            </w:r>
            <w:r>
              <w:rPr>
                <w:rFonts w:hint="eastAsia" w:ascii="Times New Roman" w:hAnsiTheme="minorEastAsia" w:eastAsiaTheme="minorEastAsia"/>
                <w:sz w:val="24"/>
                <w:szCs w:val="24"/>
                <w:lang w:eastAsia="zh-CN"/>
              </w:rPr>
              <w:t>浙江安吉天洋滚塑设备有限公司年产40套滚塑流水线成套设备、200套滚塑模具、6万t滚塑制品建设项目</w:t>
            </w:r>
            <w:r>
              <w:rPr>
                <w:rFonts w:ascii="Times New Roman" w:hAnsiTheme="minorEastAsia" w:eastAsiaTheme="minorEastAsia"/>
                <w:sz w:val="24"/>
                <w:szCs w:val="24"/>
              </w:rPr>
              <w:t>环境影响</w:t>
            </w:r>
            <w:r>
              <w:rPr>
                <w:rFonts w:hint="eastAsia" w:ascii="Times New Roman" w:hAnsiTheme="minorEastAsia" w:eastAsiaTheme="minorEastAsia"/>
                <w:sz w:val="24"/>
                <w:szCs w:val="24"/>
              </w:rPr>
              <w:t>报告</w:t>
            </w:r>
            <w:r>
              <w:rPr>
                <w:rFonts w:ascii="Times New Roman" w:hAnsiTheme="minorEastAsia" w:eastAsiaTheme="minorEastAsia"/>
                <w:sz w:val="24"/>
                <w:szCs w:val="24"/>
              </w:rPr>
              <w:t>表》，并于2</w:t>
            </w:r>
            <w:r>
              <w:rPr>
                <w:rFonts w:hint="eastAsia" w:ascii="Times New Roman" w:hAnsiTheme="minorEastAsia" w:eastAsiaTheme="minorEastAsia"/>
                <w:sz w:val="24"/>
                <w:szCs w:val="24"/>
                <w:lang w:val="en-US" w:eastAsia="zh-CN"/>
              </w:rPr>
              <w:t>009</w:t>
            </w:r>
            <w:r>
              <w:rPr>
                <w:rFonts w:ascii="Times New Roman" w:hAnsiTheme="minorEastAsia" w:eastAsiaTheme="minorEastAsia"/>
                <w:sz w:val="24"/>
                <w:szCs w:val="24"/>
              </w:rPr>
              <w:t>年</w:t>
            </w:r>
            <w:r>
              <w:rPr>
                <w:rFonts w:hint="eastAsia" w:ascii="Times New Roman" w:hAnsiTheme="minorEastAsia" w:eastAsiaTheme="minorEastAsia"/>
                <w:sz w:val="24"/>
                <w:szCs w:val="24"/>
                <w:lang w:val="en-US" w:eastAsia="zh-CN"/>
              </w:rPr>
              <w:t>11</w:t>
            </w:r>
            <w:r>
              <w:rPr>
                <w:rFonts w:ascii="Times New Roman" w:hAnsiTheme="minorEastAsia" w:eastAsiaTheme="minorEastAsia"/>
                <w:sz w:val="24"/>
                <w:szCs w:val="24"/>
              </w:rPr>
              <w:t>月通过</w:t>
            </w:r>
            <w:r>
              <w:rPr>
                <w:rFonts w:hint="eastAsia" w:ascii="Times New Roman" w:hAnsiTheme="minorEastAsia" w:eastAsiaTheme="minorEastAsia"/>
                <w:sz w:val="24"/>
                <w:szCs w:val="24"/>
                <w:lang w:eastAsia="zh-CN"/>
              </w:rPr>
              <w:t>原安吉县环境保护局</w:t>
            </w:r>
            <w:r>
              <w:rPr>
                <w:rFonts w:hint="eastAsia" w:ascii="Times New Roman" w:hAnsiTheme="minorEastAsia" w:eastAsiaTheme="minorEastAsia"/>
                <w:sz w:val="24"/>
                <w:szCs w:val="24"/>
              </w:rPr>
              <w:t>审批</w:t>
            </w:r>
            <w:r>
              <w:rPr>
                <w:rFonts w:ascii="Times New Roman" w:hAnsiTheme="minorEastAsia" w:eastAsiaTheme="minorEastAsia"/>
                <w:sz w:val="24"/>
                <w:szCs w:val="24"/>
              </w:rPr>
              <w:t>（</w:t>
            </w:r>
            <w:r>
              <w:rPr>
                <w:rFonts w:ascii="Times New Roman" w:hAnsiTheme="minorEastAsia" w:eastAsiaTheme="minorEastAsia"/>
                <w:kern w:val="40"/>
                <w:sz w:val="24"/>
                <w:szCs w:val="24"/>
              </w:rPr>
              <w:t>安环</w:t>
            </w:r>
            <w:r>
              <w:rPr>
                <w:rFonts w:hint="eastAsia" w:ascii="Times New Roman" w:hAnsiTheme="minorEastAsia" w:eastAsiaTheme="minorEastAsia"/>
                <w:kern w:val="40"/>
                <w:sz w:val="24"/>
                <w:szCs w:val="24"/>
              </w:rPr>
              <w:t>建[</w:t>
            </w:r>
            <w:r>
              <w:rPr>
                <w:rFonts w:ascii="Times New Roman" w:hAnsiTheme="minorEastAsia" w:eastAsiaTheme="minorEastAsia"/>
                <w:kern w:val="40"/>
                <w:sz w:val="24"/>
                <w:szCs w:val="24"/>
              </w:rPr>
              <w:t>20</w:t>
            </w:r>
            <w:r>
              <w:rPr>
                <w:rFonts w:hint="eastAsia" w:ascii="Times New Roman" w:hAnsiTheme="minorEastAsia" w:eastAsiaTheme="minorEastAsia"/>
                <w:kern w:val="40"/>
                <w:sz w:val="24"/>
                <w:szCs w:val="24"/>
                <w:lang w:val="en-US" w:eastAsia="zh-CN"/>
              </w:rPr>
              <w:t>09</w:t>
            </w:r>
            <w:r>
              <w:rPr>
                <w:rFonts w:hint="eastAsia" w:ascii="Times New Roman" w:hAnsiTheme="minorEastAsia" w:eastAsiaTheme="minorEastAsia"/>
                <w:kern w:val="40"/>
                <w:sz w:val="24"/>
                <w:szCs w:val="24"/>
              </w:rPr>
              <w:t>]</w:t>
            </w:r>
            <w:r>
              <w:rPr>
                <w:rFonts w:hint="eastAsia" w:ascii="Times New Roman" w:hAnsiTheme="minorEastAsia" w:eastAsiaTheme="minorEastAsia"/>
                <w:kern w:val="40"/>
                <w:sz w:val="24"/>
                <w:szCs w:val="24"/>
                <w:lang w:val="en-US" w:eastAsia="zh-CN"/>
              </w:rPr>
              <w:t>464号</w:t>
            </w:r>
            <w:r>
              <w:rPr>
                <w:rFonts w:ascii="Times New Roman" w:hAnsiTheme="minorEastAsia" w:eastAsiaTheme="minorEastAsia"/>
                <w:sz w:val="24"/>
                <w:szCs w:val="24"/>
              </w:rPr>
              <w:t>）</w:t>
            </w:r>
            <w:r>
              <w:rPr>
                <w:rFonts w:hint="eastAsia" w:ascii="Times New Roman" w:hAnsiTheme="minorEastAsia" w:eastAsiaTheme="minorEastAsia"/>
                <w:sz w:val="24"/>
                <w:szCs w:val="24"/>
              </w:rPr>
              <w:t>。目前企业实际产能已达到</w:t>
            </w:r>
            <w:r>
              <w:rPr>
                <w:rFonts w:hint="eastAsia" w:ascii="Times New Roman" w:hAnsiTheme="minorEastAsia" w:eastAsiaTheme="minorEastAsia"/>
                <w:sz w:val="24"/>
                <w:szCs w:val="24"/>
                <w:lang w:eastAsia="zh-CN"/>
              </w:rPr>
              <w:t>年产40套滚塑流水线成套设备、6万t滚塑制品的生产能力</w:t>
            </w:r>
            <w:r>
              <w:rPr>
                <w:rFonts w:hint="eastAsia" w:ascii="Times New Roman" w:hAnsiTheme="minorEastAsia" w:eastAsiaTheme="minorEastAsia"/>
                <w:sz w:val="24"/>
                <w:szCs w:val="24"/>
              </w:rPr>
              <w:t>。</w:t>
            </w:r>
          </w:p>
          <w:p>
            <w:pPr>
              <w:spacing w:line="480" w:lineRule="exact"/>
              <w:ind w:firstLine="480" w:firstLineChars="200"/>
              <w:rPr>
                <w:rFonts w:ascii="Times New Roman" w:hAnsiTheme="minorEastAsia" w:eastAsiaTheme="minorEastAsia"/>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1</w:t>
            </w:r>
            <w:r>
              <w:rPr>
                <w:rFonts w:ascii="Times New Roman" w:hAnsiTheme="minorEastAsia" w:eastAsiaTheme="minorEastAsia"/>
                <w:sz w:val="24"/>
                <w:szCs w:val="24"/>
              </w:rPr>
              <w:t>）项目产品方案</w:t>
            </w:r>
          </w:p>
          <w:p>
            <w:pPr>
              <w:spacing w:line="480" w:lineRule="exact"/>
              <w:ind w:firstLine="480" w:firstLineChars="200"/>
              <w:rPr>
                <w:rFonts w:ascii="Times New Roman" w:hAnsiTheme="minorEastAsia" w:eastAsiaTheme="minorEastAsia"/>
                <w:sz w:val="24"/>
                <w:szCs w:val="24"/>
              </w:rPr>
            </w:pPr>
            <w:r>
              <w:rPr>
                <w:rFonts w:hint="eastAsia" w:ascii="Times New Roman" w:hAnsiTheme="minorEastAsia" w:eastAsiaTheme="minorEastAsia"/>
                <w:sz w:val="24"/>
                <w:szCs w:val="24"/>
                <w:lang w:eastAsia="zh-CN"/>
              </w:rPr>
              <w:t>浙江安吉天洋滚塑设备有限公司</w:t>
            </w:r>
            <w:r>
              <w:rPr>
                <w:rFonts w:hint="eastAsia" w:ascii="Times New Roman" w:hAnsiTheme="minorEastAsia" w:eastAsiaTheme="minorEastAsia"/>
                <w:sz w:val="24"/>
                <w:szCs w:val="24"/>
              </w:rPr>
              <w:t>是一家集生产和销售家具及配件为一体的自主生产，自主营销的企业。目前实际产能为</w:t>
            </w:r>
            <w:r>
              <w:rPr>
                <w:rFonts w:hint="eastAsia" w:ascii="Times New Roman" w:hAnsiTheme="minorEastAsia" w:eastAsiaTheme="minorEastAsia"/>
                <w:sz w:val="24"/>
                <w:szCs w:val="24"/>
                <w:lang w:eastAsia="zh-CN"/>
              </w:rPr>
              <w:t>年产40套滚塑流水线成套设备、6万t滚塑制品</w:t>
            </w:r>
            <w:r>
              <w:rPr>
                <w:rFonts w:hint="eastAsia" w:ascii="Times New Roman" w:hAnsiTheme="minorEastAsia" w:eastAsiaTheme="minorEastAsia"/>
                <w:sz w:val="24"/>
                <w:szCs w:val="24"/>
              </w:rPr>
              <w:t>。</w:t>
            </w:r>
          </w:p>
          <w:p>
            <w:pPr>
              <w:spacing w:line="480" w:lineRule="exact"/>
              <w:ind w:firstLine="480" w:firstLineChars="200"/>
              <w:rPr>
                <w:rFonts w:ascii="Times New Roman" w:hAnsiTheme="minorEastAsia" w:eastAsiaTheme="minorEastAsia"/>
                <w:sz w:val="24"/>
              </w:rPr>
            </w:pPr>
            <w:r>
              <w:rPr>
                <w:rFonts w:ascii="Times New Roman" w:hAnsiTheme="minorEastAsia" w:eastAsiaTheme="minorEastAsia"/>
                <w:sz w:val="24"/>
              </w:rPr>
              <w:t>（</w:t>
            </w:r>
            <w:r>
              <w:rPr>
                <w:rFonts w:ascii="Times New Roman" w:hAnsi="Times New Roman" w:eastAsiaTheme="minorEastAsia"/>
                <w:sz w:val="24"/>
              </w:rPr>
              <w:t>2</w:t>
            </w:r>
            <w:r>
              <w:rPr>
                <w:rFonts w:ascii="Times New Roman" w:hAnsiTheme="minorEastAsia" w:eastAsiaTheme="minorEastAsia"/>
                <w:sz w:val="24"/>
              </w:rPr>
              <w:t>）</w:t>
            </w:r>
            <w:r>
              <w:rPr>
                <w:rFonts w:hint="eastAsia" w:ascii="Times New Roman" w:hAnsiTheme="minorEastAsia" w:eastAsiaTheme="minorEastAsia"/>
                <w:sz w:val="24"/>
              </w:rPr>
              <w:t>项目组成一览表</w:t>
            </w:r>
          </w:p>
          <w:p>
            <w:pPr>
              <w:spacing w:line="480" w:lineRule="exact"/>
              <w:jc w:val="center"/>
              <w:rPr>
                <w:rFonts w:ascii="Times New Roman" w:hAnsiTheme="minorEastAsia" w:eastAsiaTheme="minorEastAsia"/>
                <w:b/>
                <w:sz w:val="24"/>
              </w:rPr>
            </w:pPr>
            <w:r>
              <w:rPr>
                <w:rFonts w:hint="eastAsia" w:ascii="Times New Roman" w:hAnsiTheme="minorEastAsia" w:eastAsiaTheme="minorEastAsia"/>
                <w:b/>
                <w:sz w:val="24"/>
              </w:rPr>
              <w:t>表2-2  项目组成一览表</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992"/>
              <w:gridCol w:w="2410"/>
              <w:gridCol w:w="2410"/>
              <w:gridCol w:w="2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60" w:type="dxa"/>
                  <w:gridSpan w:val="2"/>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项目内容</w:t>
                  </w:r>
                </w:p>
              </w:tc>
              <w:tc>
                <w:tcPr>
                  <w:tcW w:w="2410" w:type="dxa"/>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环评实施内容</w:t>
                  </w:r>
                </w:p>
              </w:tc>
              <w:tc>
                <w:tcPr>
                  <w:tcW w:w="2410" w:type="dxa"/>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实际建设内容</w:t>
                  </w:r>
                </w:p>
              </w:tc>
              <w:tc>
                <w:tcPr>
                  <w:tcW w:w="2592" w:type="dxa"/>
                  <w:vAlign w:val="center"/>
                </w:tcPr>
                <w:p>
                  <w:pPr>
                    <w:widowControl w:val="0"/>
                    <w:jc w:val="center"/>
                    <w:rPr>
                      <w:rFonts w:ascii="Times New Roman" w:hAnsi="Times New Roman" w:eastAsiaTheme="minorEastAsia"/>
                      <w:b/>
                      <w:sz w:val="21"/>
                      <w:szCs w:val="21"/>
                    </w:rPr>
                  </w:pPr>
                  <w:r>
                    <w:rPr>
                      <w:rFonts w:ascii="Times New Roman" w:hAnsiTheme="minorEastAsia" w:eastAsiaTheme="minorEastAsia"/>
                      <w:b/>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restart"/>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主体</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工程</w:t>
                  </w: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基本</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情况</w:t>
                  </w:r>
                </w:p>
              </w:tc>
              <w:tc>
                <w:tcPr>
                  <w:tcW w:w="2410" w:type="dxa"/>
                  <w:vAlign w:val="center"/>
                </w:tcPr>
                <w:p>
                  <w:pPr>
                    <w:widowControl w:val="0"/>
                    <w:jc w:val="left"/>
                    <w:rPr>
                      <w:rFonts w:ascii="Times New Roman" w:hAnsi="Times New Roman" w:eastAsiaTheme="minorEastAsia"/>
                      <w:sz w:val="21"/>
                      <w:szCs w:val="21"/>
                    </w:rPr>
                  </w:pPr>
                  <w:r>
                    <w:rPr>
                      <w:rFonts w:hint="eastAsia" w:ascii="Times New Roman" w:hAnsiTheme="minorEastAsia" w:eastAsiaTheme="minorEastAsia"/>
                      <w:sz w:val="21"/>
                      <w:szCs w:val="21"/>
                    </w:rPr>
                    <w:t>项目位于</w:t>
                  </w:r>
                  <w:r>
                    <w:rPr>
                      <w:rFonts w:hint="eastAsia" w:ascii="Times New Roman" w:hAnsiTheme="minorEastAsia" w:eastAsiaTheme="minorEastAsia"/>
                      <w:sz w:val="21"/>
                      <w:szCs w:val="21"/>
                      <w:lang w:eastAsia="zh-CN"/>
                    </w:rPr>
                    <w:t>安吉县良朋西亩工业功能区</w:t>
                  </w:r>
                  <w:r>
                    <w:rPr>
                      <w:rFonts w:hint="eastAsia" w:ascii="Times New Roman" w:hAnsiTheme="minorEastAsia" w:eastAsiaTheme="minorEastAsia"/>
                      <w:sz w:val="21"/>
                      <w:szCs w:val="21"/>
                    </w:rPr>
                    <w:t>。</w:t>
                  </w:r>
                </w:p>
              </w:tc>
              <w:tc>
                <w:tcPr>
                  <w:tcW w:w="2410" w:type="dxa"/>
                  <w:vAlign w:val="center"/>
                </w:tcPr>
                <w:p>
                  <w:pPr>
                    <w:widowControl w:val="0"/>
                    <w:jc w:val="left"/>
                    <w:rPr>
                      <w:rFonts w:ascii="Times New Roman" w:hAnsi="Times New Roman" w:eastAsiaTheme="minorEastAsia"/>
                      <w:sz w:val="21"/>
                      <w:szCs w:val="21"/>
                    </w:rPr>
                  </w:pPr>
                  <w:r>
                    <w:rPr>
                      <w:rFonts w:hint="eastAsia" w:ascii="Times New Roman" w:hAnsiTheme="minorEastAsia" w:eastAsiaTheme="minorEastAsia"/>
                      <w:sz w:val="21"/>
                      <w:szCs w:val="21"/>
                    </w:rPr>
                    <w:t>项目位于</w:t>
                  </w:r>
                  <w:r>
                    <w:rPr>
                      <w:rFonts w:hint="eastAsia" w:ascii="Times New Roman" w:hAnsiTheme="minorEastAsia" w:eastAsiaTheme="minorEastAsia"/>
                      <w:sz w:val="21"/>
                      <w:szCs w:val="21"/>
                      <w:lang w:eastAsia="zh-CN"/>
                    </w:rPr>
                    <w:t>安吉县良朋西亩工业功能区</w:t>
                  </w:r>
                  <w:r>
                    <w:rPr>
                      <w:rFonts w:hint="eastAsia" w:ascii="Times New Roman" w:hAnsiTheme="minorEastAsia" w:eastAsiaTheme="minorEastAsia"/>
                      <w:sz w:val="21"/>
                      <w:szCs w:val="21"/>
                    </w:rPr>
                    <w:t>。</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生产</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厂房</w:t>
                  </w:r>
                </w:p>
              </w:tc>
              <w:tc>
                <w:tcPr>
                  <w:tcW w:w="2410" w:type="dxa"/>
                  <w:vAlign w:val="center"/>
                </w:tcPr>
                <w:p>
                  <w:pPr>
                    <w:widowControl w:val="0"/>
                    <w:jc w:val="both"/>
                    <w:rPr>
                      <w:rFonts w:ascii="Times New Roman" w:hAnsi="Times New Roman" w:eastAsiaTheme="minorEastAsia"/>
                      <w:sz w:val="21"/>
                      <w:szCs w:val="21"/>
                    </w:rPr>
                  </w:pPr>
                  <w:r>
                    <w:rPr>
                      <w:rFonts w:hint="eastAsia" w:ascii="Times New Roman" w:hAnsiTheme="minorEastAsia" w:eastAsiaTheme="minorEastAsia"/>
                      <w:sz w:val="21"/>
                      <w:szCs w:val="21"/>
                    </w:rPr>
                    <w:t>主体工程由生产车间、</w:t>
                  </w:r>
                  <w:r>
                    <w:rPr>
                      <w:rFonts w:ascii="Times New Roman" w:hAnsiTheme="minorEastAsia" w:eastAsiaTheme="minorEastAsia"/>
                      <w:sz w:val="21"/>
                      <w:szCs w:val="21"/>
                    </w:rPr>
                    <w:t>原辅材料及产品仓库区、办公区组成</w:t>
                  </w:r>
                  <w:r>
                    <w:rPr>
                      <w:rFonts w:hint="eastAsia" w:ascii="Times New Roman" w:hAnsiTheme="minorEastAsia" w:eastAsiaTheme="minorEastAsia"/>
                      <w:sz w:val="21"/>
                      <w:szCs w:val="21"/>
                    </w:rPr>
                    <w:t>。</w:t>
                  </w:r>
                </w:p>
              </w:tc>
              <w:tc>
                <w:tcPr>
                  <w:tcW w:w="2410" w:type="dxa"/>
                  <w:vAlign w:val="center"/>
                </w:tcPr>
                <w:p>
                  <w:pPr>
                    <w:widowControl w:val="0"/>
                    <w:jc w:val="both"/>
                    <w:rPr>
                      <w:rFonts w:ascii="Times New Roman" w:hAnsi="Times New Roman" w:eastAsiaTheme="minorEastAsia"/>
                      <w:sz w:val="21"/>
                      <w:szCs w:val="21"/>
                    </w:rPr>
                  </w:pPr>
                  <w:r>
                    <w:rPr>
                      <w:rFonts w:hint="eastAsia" w:ascii="Times New Roman" w:hAnsiTheme="minorEastAsia" w:eastAsiaTheme="minorEastAsia"/>
                      <w:sz w:val="21"/>
                      <w:szCs w:val="21"/>
                    </w:rPr>
                    <w:t>主体工程由生产车间、</w:t>
                  </w:r>
                  <w:r>
                    <w:rPr>
                      <w:rFonts w:ascii="Times New Roman" w:hAnsiTheme="minorEastAsia" w:eastAsiaTheme="minorEastAsia"/>
                      <w:sz w:val="21"/>
                      <w:szCs w:val="21"/>
                    </w:rPr>
                    <w:t>原辅材料及产品仓库区、办公区组成</w:t>
                  </w:r>
                  <w:r>
                    <w:rPr>
                      <w:rFonts w:hint="eastAsia" w:ascii="Times New Roman" w:hAnsiTheme="minorEastAsia" w:eastAsiaTheme="minorEastAsia"/>
                      <w:sz w:val="21"/>
                      <w:szCs w:val="21"/>
                    </w:rPr>
                    <w:t>。</w:t>
                  </w:r>
                </w:p>
              </w:tc>
              <w:tc>
                <w:tcPr>
                  <w:tcW w:w="2592" w:type="dxa"/>
                  <w:vAlign w:val="center"/>
                </w:tcPr>
                <w:p>
                  <w:pPr>
                    <w:widowControl w:val="0"/>
                    <w:jc w:val="center"/>
                    <w:rPr>
                      <w:rFonts w:ascii="Times New Roman" w:hAnsi="Times New Roman" w:eastAsiaTheme="minorEastAsia"/>
                      <w:b/>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restart"/>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辅助</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工程</w:t>
                  </w:r>
                </w:p>
              </w:tc>
              <w:tc>
                <w:tcPr>
                  <w:tcW w:w="992"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给水</w:t>
                  </w:r>
                </w:p>
              </w:tc>
              <w:tc>
                <w:tcPr>
                  <w:tcW w:w="24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由当地自来水厂供给</w:t>
                  </w:r>
                </w:p>
              </w:tc>
              <w:tc>
                <w:tcPr>
                  <w:tcW w:w="24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由当地自来水厂供给</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restart"/>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排水</w:t>
                  </w:r>
                </w:p>
              </w:tc>
              <w:tc>
                <w:tcPr>
                  <w:tcW w:w="24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实行雨污分流</w:t>
                  </w:r>
                </w:p>
              </w:tc>
              <w:tc>
                <w:tcPr>
                  <w:tcW w:w="24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实行雨污分流</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left"/>
                    <w:rPr>
                      <w:rFonts w:hint="eastAsia" w:ascii="Times New Roman" w:hAnsiTheme="minorEastAsia" w:eastAsiaTheme="minorEastAsia"/>
                      <w:sz w:val="21"/>
                      <w:szCs w:val="21"/>
                      <w:lang w:eastAsia="zh-CN"/>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由当地农民清运</w:t>
                  </w:r>
                </w:p>
              </w:tc>
              <w:tc>
                <w:tcPr>
                  <w:tcW w:w="2410" w:type="dxa"/>
                  <w:vAlign w:val="center"/>
                </w:tcPr>
                <w:p>
                  <w:pPr>
                    <w:widowControl w:val="0"/>
                    <w:jc w:val="left"/>
                    <w:rPr>
                      <w:rFonts w:ascii="Times New Roman" w:hAnsiTheme="minorEastAsia" w:eastAsiaTheme="minorEastAsia"/>
                      <w:sz w:val="21"/>
                      <w:szCs w:val="21"/>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由当地农民清运</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供电</w:t>
                  </w:r>
                </w:p>
              </w:tc>
              <w:tc>
                <w:tcPr>
                  <w:tcW w:w="24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bCs/>
                      <w:sz w:val="21"/>
                      <w:szCs w:val="21"/>
                    </w:rPr>
                    <w:t>由当地电网供给</w:t>
                  </w:r>
                </w:p>
              </w:tc>
              <w:tc>
                <w:tcPr>
                  <w:tcW w:w="2410"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bCs/>
                      <w:sz w:val="21"/>
                      <w:szCs w:val="21"/>
                    </w:rPr>
                    <w:t>由当地电网供给</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restart"/>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废气</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处理</w:t>
                  </w:r>
                </w:p>
              </w:tc>
              <w:tc>
                <w:tcPr>
                  <w:tcW w:w="2410"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lang w:eastAsia="zh-CN"/>
                    </w:rPr>
                    <w:t>滚塑</w:t>
                  </w:r>
                  <w:r>
                    <w:rPr>
                      <w:rFonts w:hint="eastAsia" w:ascii="Times New Roman" w:hAnsi="Times New Roman" w:eastAsiaTheme="minorEastAsia"/>
                      <w:sz w:val="21"/>
                      <w:szCs w:val="21"/>
                    </w:rPr>
                    <w:t>废气收集后通过活性炭处理装置处理后高空排放</w:t>
                  </w:r>
                </w:p>
              </w:tc>
              <w:tc>
                <w:tcPr>
                  <w:tcW w:w="2410"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lang w:eastAsia="zh-CN"/>
                    </w:rPr>
                    <w:t>滚塑</w:t>
                  </w:r>
                  <w:r>
                    <w:rPr>
                      <w:rFonts w:hint="eastAsia" w:ascii="Times New Roman" w:hAnsi="Times New Roman" w:eastAsiaTheme="minorEastAsia"/>
                      <w:sz w:val="21"/>
                      <w:szCs w:val="21"/>
                    </w:rPr>
                    <w:t>废气收集后通过活性炭处理装置处理后高空排放</w:t>
                  </w:r>
                </w:p>
              </w:tc>
              <w:tc>
                <w:tcPr>
                  <w:tcW w:w="2592" w:type="dxa"/>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rPr>
                    <w:t>焊接废气收集后通过移动式烟尘净化器处理后无组织排放</w:t>
                  </w:r>
                </w:p>
              </w:tc>
              <w:tc>
                <w:tcPr>
                  <w:tcW w:w="2410"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rPr>
                    <w:t>焊接废气收集后通过移动式烟尘净化器处理后无组织排放</w:t>
                  </w:r>
                </w:p>
              </w:tc>
              <w:tc>
                <w:tcPr>
                  <w:tcW w:w="2592"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both"/>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金属加工</w:t>
                  </w:r>
                  <w:r>
                    <w:rPr>
                      <w:rFonts w:hint="eastAsia" w:ascii="Times New Roman" w:hAnsi="Times New Roman" w:eastAsiaTheme="minorEastAsia"/>
                      <w:sz w:val="21"/>
                      <w:szCs w:val="21"/>
                    </w:rPr>
                    <w:t>粉尘</w:t>
                  </w:r>
                  <w:r>
                    <w:rPr>
                      <w:rFonts w:hint="eastAsia" w:ascii="Times New Roman" w:hAnsi="Times New Roman" w:eastAsiaTheme="minorEastAsia"/>
                      <w:sz w:val="21"/>
                      <w:szCs w:val="21"/>
                      <w:lang w:eastAsia="zh-CN"/>
                    </w:rPr>
                    <w:t>经加强车间通风措施后排放</w:t>
                  </w:r>
                </w:p>
              </w:tc>
              <w:tc>
                <w:tcPr>
                  <w:tcW w:w="2410" w:type="dxa"/>
                  <w:vAlign w:val="center"/>
                </w:tcPr>
                <w:p>
                  <w:pPr>
                    <w:widowControl w:val="0"/>
                    <w:jc w:val="both"/>
                    <w:rPr>
                      <w:rFonts w:ascii="Times New Roman" w:hAnsi="Times New Roman" w:eastAsiaTheme="minorEastAsia"/>
                      <w:sz w:val="21"/>
                      <w:szCs w:val="21"/>
                    </w:rPr>
                  </w:pPr>
                  <w:r>
                    <w:rPr>
                      <w:rFonts w:hint="eastAsia" w:ascii="Times New Roman" w:hAnsi="Times New Roman" w:eastAsiaTheme="minorEastAsia"/>
                      <w:sz w:val="21"/>
                      <w:szCs w:val="21"/>
                      <w:lang w:eastAsia="zh-CN"/>
                    </w:rPr>
                    <w:t>金属加工</w:t>
                  </w:r>
                  <w:r>
                    <w:rPr>
                      <w:rFonts w:hint="eastAsia" w:ascii="Times New Roman" w:hAnsi="Times New Roman" w:eastAsiaTheme="minorEastAsia"/>
                      <w:sz w:val="21"/>
                      <w:szCs w:val="21"/>
                    </w:rPr>
                    <w:t>粉尘</w:t>
                  </w:r>
                  <w:r>
                    <w:rPr>
                      <w:rFonts w:hint="eastAsia" w:ascii="Times New Roman" w:hAnsi="Times New Roman" w:eastAsiaTheme="minorEastAsia"/>
                      <w:sz w:val="21"/>
                      <w:szCs w:val="21"/>
                      <w:lang w:eastAsia="zh-CN"/>
                    </w:rPr>
                    <w:t>经加强车间通风措施后排放</w:t>
                  </w:r>
                </w:p>
              </w:tc>
              <w:tc>
                <w:tcPr>
                  <w:tcW w:w="2592"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废水</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处理</w:t>
                  </w:r>
                </w:p>
              </w:tc>
              <w:tc>
                <w:tcPr>
                  <w:tcW w:w="2410" w:type="dxa"/>
                  <w:vAlign w:val="center"/>
                </w:tcPr>
                <w:p>
                  <w:pPr>
                    <w:widowControl w:val="0"/>
                    <w:jc w:val="left"/>
                    <w:rPr>
                      <w:rFonts w:ascii="Times New Roman" w:hAnsiTheme="minorEastAsia" w:eastAsiaTheme="minorEastAsia"/>
                      <w:sz w:val="21"/>
                      <w:szCs w:val="21"/>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由当地农民清运</w:t>
                  </w:r>
                </w:p>
              </w:tc>
              <w:tc>
                <w:tcPr>
                  <w:tcW w:w="2410" w:type="dxa"/>
                  <w:vAlign w:val="center"/>
                </w:tcPr>
                <w:p>
                  <w:pPr>
                    <w:widowControl w:val="0"/>
                    <w:jc w:val="left"/>
                    <w:rPr>
                      <w:rFonts w:ascii="Times New Roman" w:hAnsiTheme="minorEastAsia" w:eastAsiaTheme="minorEastAsia"/>
                      <w:sz w:val="21"/>
                      <w:szCs w:val="21"/>
                    </w:rPr>
                  </w:pPr>
                  <w:r>
                    <w:rPr>
                      <w:rFonts w:ascii="Times New Roman" w:hAnsiTheme="minorEastAsia" w:eastAsiaTheme="minorEastAsia"/>
                      <w:sz w:val="21"/>
                      <w:szCs w:val="21"/>
                    </w:rPr>
                    <w:t>生活污水经化粪池预处理后</w:t>
                  </w:r>
                  <w:r>
                    <w:rPr>
                      <w:rFonts w:hint="eastAsia" w:ascii="Times New Roman" w:hAnsiTheme="minorEastAsia" w:eastAsiaTheme="minorEastAsia"/>
                      <w:sz w:val="21"/>
                      <w:szCs w:val="21"/>
                      <w:lang w:eastAsia="zh-CN"/>
                    </w:rPr>
                    <w:t>由当地农民清运</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噪声</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防治</w:t>
                  </w:r>
                </w:p>
              </w:tc>
              <w:tc>
                <w:tcPr>
                  <w:tcW w:w="2410" w:type="dxa"/>
                  <w:vAlign w:val="center"/>
                </w:tcPr>
                <w:p>
                  <w:pPr>
                    <w:widowControl w:val="0"/>
                    <w:jc w:val="both"/>
                    <w:rPr>
                      <w:rFonts w:ascii="Times New Roman" w:hAnsi="Times New Roman" w:eastAsiaTheme="minorEastAsia"/>
                      <w:sz w:val="21"/>
                      <w:szCs w:val="21"/>
                    </w:rPr>
                  </w:pPr>
                  <w:r>
                    <w:rPr>
                      <w:rFonts w:ascii="Times New Roman" w:hAnsiTheme="minorEastAsia" w:eastAsiaTheme="minorEastAsia"/>
                      <w:sz w:val="21"/>
                      <w:szCs w:val="21"/>
                    </w:rPr>
                    <w:t>通过合理安排布局，生产设备均置于生产车间内，生产时关闭门窗，平时加强生产及工人操作的管理和设备的维护保养，并通过墙体阻隔。</w:t>
                  </w:r>
                </w:p>
              </w:tc>
              <w:tc>
                <w:tcPr>
                  <w:tcW w:w="2410" w:type="dxa"/>
                  <w:vAlign w:val="center"/>
                </w:tcPr>
                <w:p>
                  <w:pPr>
                    <w:widowControl w:val="0"/>
                    <w:jc w:val="both"/>
                    <w:rPr>
                      <w:rFonts w:ascii="Times New Roman" w:hAnsi="Times New Roman" w:eastAsiaTheme="minorEastAsia"/>
                      <w:sz w:val="21"/>
                      <w:szCs w:val="21"/>
                    </w:rPr>
                  </w:pPr>
                  <w:r>
                    <w:rPr>
                      <w:rFonts w:ascii="Times New Roman" w:hAnsiTheme="minorEastAsia" w:eastAsiaTheme="minorEastAsia"/>
                      <w:sz w:val="21"/>
                      <w:szCs w:val="21"/>
                    </w:rPr>
                    <w:t>通过合理安排布局，生产设备均置于生产车间内，生产时关闭门窗，平时加强生产及工人操作的管理和设备的维护保养，并通过墙体阻隔。</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restart"/>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固废</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处置</w:t>
                  </w:r>
                </w:p>
              </w:tc>
              <w:tc>
                <w:tcPr>
                  <w:tcW w:w="2410" w:type="dxa"/>
                  <w:vAlign w:val="center"/>
                </w:tcPr>
                <w:p>
                  <w:pPr>
                    <w:widowControl w:val="0"/>
                    <w:jc w:val="both"/>
                    <w:rPr>
                      <w:rFonts w:ascii="Times New Roman" w:hAnsi="Times New Roman" w:eastAsiaTheme="minorEastAsia"/>
                      <w:sz w:val="21"/>
                      <w:szCs w:val="21"/>
                    </w:rPr>
                  </w:pPr>
                  <w:r>
                    <w:rPr>
                      <w:rFonts w:ascii="Times New Roman" w:hAnsiTheme="minorEastAsia" w:eastAsiaTheme="minorEastAsia"/>
                      <w:sz w:val="21"/>
                      <w:szCs w:val="21"/>
                    </w:rPr>
                    <w:t>生活垃圾收集后委托当地环卫部门清运处理</w:t>
                  </w:r>
                  <w:r>
                    <w:rPr>
                      <w:rFonts w:ascii="Times New Roman" w:hAnsiTheme="minorEastAsia" w:eastAsiaTheme="minorEastAsia"/>
                      <w:bCs/>
                      <w:sz w:val="21"/>
                      <w:szCs w:val="21"/>
                    </w:rPr>
                    <w:t>；</w:t>
                  </w:r>
                  <w:r>
                    <w:rPr>
                      <w:rFonts w:ascii="Times New Roman" w:hAnsi="Times New Roman" w:eastAsiaTheme="minorEastAsia"/>
                      <w:sz w:val="21"/>
                      <w:szCs w:val="21"/>
                    </w:rPr>
                    <w:t xml:space="preserve"> </w:t>
                  </w:r>
                </w:p>
              </w:tc>
              <w:tc>
                <w:tcPr>
                  <w:tcW w:w="2410" w:type="dxa"/>
                  <w:vAlign w:val="center"/>
                </w:tcPr>
                <w:p>
                  <w:pPr>
                    <w:widowControl w:val="0"/>
                    <w:jc w:val="both"/>
                    <w:rPr>
                      <w:rFonts w:ascii="Times New Roman" w:hAnsi="Times New Roman" w:eastAsiaTheme="minorEastAsia"/>
                      <w:sz w:val="21"/>
                      <w:szCs w:val="21"/>
                    </w:rPr>
                  </w:pPr>
                  <w:r>
                    <w:rPr>
                      <w:rFonts w:ascii="Times New Roman" w:hAnsiTheme="minorEastAsia" w:eastAsiaTheme="minorEastAsia"/>
                      <w:sz w:val="21"/>
                      <w:szCs w:val="21"/>
                    </w:rPr>
                    <w:t>生活垃圾收集后委托当地环卫部门清运处理</w:t>
                  </w:r>
                  <w:r>
                    <w:rPr>
                      <w:rFonts w:ascii="Times New Roman" w:hAnsiTheme="minorEastAsia" w:eastAsiaTheme="minorEastAsia"/>
                      <w:bCs/>
                      <w:sz w:val="21"/>
                      <w:szCs w:val="21"/>
                    </w:rPr>
                    <w:t>；</w:t>
                  </w:r>
                  <w:r>
                    <w:rPr>
                      <w:rFonts w:ascii="Times New Roman" w:hAnsi="Times New Roman" w:eastAsiaTheme="minorEastAsia"/>
                      <w:sz w:val="21"/>
                      <w:szCs w:val="21"/>
                    </w:rPr>
                    <w:t xml:space="preserve"> </w:t>
                  </w:r>
                </w:p>
              </w:tc>
              <w:tc>
                <w:tcPr>
                  <w:tcW w:w="2592"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both"/>
                    <w:rPr>
                      <w:rFonts w:ascii="Times New Roman" w:hAnsiTheme="minorEastAsia" w:eastAsiaTheme="minorEastAsia"/>
                      <w:sz w:val="21"/>
                      <w:szCs w:val="21"/>
                    </w:rPr>
                  </w:pPr>
                  <w:r>
                    <w:rPr>
                      <w:rFonts w:hint="eastAsia" w:ascii="Times New Roman" w:hAnsiTheme="minorEastAsia" w:eastAsiaTheme="minorEastAsia"/>
                      <w:sz w:val="21"/>
                      <w:szCs w:val="21"/>
                    </w:rPr>
                    <w:t>金属边角料由物资回收公司回收利用</w:t>
                  </w:r>
                </w:p>
              </w:tc>
              <w:tc>
                <w:tcPr>
                  <w:tcW w:w="2410"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焊渣及金属边角料由物资回收公司回收利用</w:t>
                  </w:r>
                </w:p>
              </w:tc>
              <w:tc>
                <w:tcPr>
                  <w:tcW w:w="2592"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原环评未分析焊渣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both"/>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废塑料件经粉碎后回用于生产</w:t>
                  </w:r>
                </w:p>
              </w:tc>
              <w:tc>
                <w:tcPr>
                  <w:tcW w:w="2410" w:type="dxa"/>
                  <w:vAlign w:val="center"/>
                </w:tcPr>
                <w:p>
                  <w:pPr>
                    <w:widowControl w:val="0"/>
                    <w:jc w:val="both"/>
                    <w:rPr>
                      <w:rFonts w:ascii="Times New Roman" w:hAnsiTheme="minorEastAsia" w:eastAsiaTheme="minorEastAsia"/>
                      <w:sz w:val="21"/>
                      <w:szCs w:val="21"/>
                    </w:rPr>
                  </w:pPr>
                  <w:r>
                    <w:rPr>
                      <w:rFonts w:hint="eastAsia" w:ascii="Times New Roman" w:hAnsiTheme="minorEastAsia" w:eastAsiaTheme="minorEastAsia"/>
                      <w:sz w:val="21"/>
                      <w:szCs w:val="21"/>
                      <w:lang w:eastAsia="zh-CN"/>
                    </w:rPr>
                    <w:t>废塑料件经粉碎后回用于生产</w:t>
                  </w:r>
                </w:p>
              </w:tc>
              <w:tc>
                <w:tcPr>
                  <w:tcW w:w="2592"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lang w:eastAsia="zh-CN"/>
                    </w:rPr>
                    <w:t>废皂化液</w:t>
                  </w:r>
                  <w:r>
                    <w:rPr>
                      <w:rFonts w:hint="eastAsia" w:ascii="Times New Roman" w:hAnsiTheme="minorEastAsia" w:eastAsiaTheme="minorEastAsia"/>
                      <w:sz w:val="21"/>
                      <w:szCs w:val="21"/>
                    </w:rPr>
                    <w:t>由危废公司处置</w:t>
                  </w:r>
                </w:p>
              </w:tc>
              <w:tc>
                <w:tcPr>
                  <w:tcW w:w="2410"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lang w:eastAsia="zh-CN"/>
                    </w:rPr>
                    <w:t>废皂化液</w:t>
                  </w:r>
                  <w:r>
                    <w:rPr>
                      <w:rFonts w:hint="eastAsia" w:ascii="Times New Roman" w:hAnsiTheme="minorEastAsia" w:eastAsiaTheme="minorEastAsia"/>
                      <w:sz w:val="21"/>
                      <w:szCs w:val="21"/>
                    </w:rPr>
                    <w:t>由危废公司处置</w:t>
                  </w:r>
                </w:p>
              </w:tc>
              <w:tc>
                <w:tcPr>
                  <w:tcW w:w="2592"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8" w:type="dxa"/>
                  <w:vMerge w:val="continue"/>
                  <w:vAlign w:val="center"/>
                </w:tcPr>
                <w:p>
                  <w:pPr>
                    <w:widowControl w:val="0"/>
                    <w:jc w:val="center"/>
                    <w:rPr>
                      <w:rFonts w:ascii="Times New Roman" w:hAnsi="Times New Roman" w:eastAsiaTheme="minorEastAsia"/>
                      <w:sz w:val="21"/>
                      <w:szCs w:val="21"/>
                    </w:rPr>
                  </w:pPr>
                </w:p>
              </w:tc>
              <w:tc>
                <w:tcPr>
                  <w:tcW w:w="992" w:type="dxa"/>
                  <w:vMerge w:val="continue"/>
                  <w:vAlign w:val="center"/>
                </w:tcPr>
                <w:p>
                  <w:pPr>
                    <w:widowControl w:val="0"/>
                    <w:jc w:val="center"/>
                    <w:rPr>
                      <w:rFonts w:ascii="Times New Roman" w:hAnsiTheme="minorEastAsia" w:eastAsiaTheme="minorEastAsia"/>
                      <w:sz w:val="21"/>
                      <w:szCs w:val="21"/>
                    </w:rPr>
                  </w:pPr>
                </w:p>
              </w:tc>
              <w:tc>
                <w:tcPr>
                  <w:tcW w:w="2410"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废活性炭</w:t>
                  </w:r>
                  <w:r>
                    <w:rPr>
                      <w:rFonts w:hint="eastAsia" w:ascii="Times New Roman" w:hAnsiTheme="minorEastAsia" w:eastAsiaTheme="minorEastAsia"/>
                      <w:sz w:val="21"/>
                      <w:szCs w:val="21"/>
                    </w:rPr>
                    <w:t>由</w:t>
                  </w:r>
                  <w:r>
                    <w:rPr>
                      <w:rFonts w:hint="eastAsia" w:ascii="Times New Roman" w:hAnsiTheme="minorEastAsia" w:eastAsiaTheme="minorEastAsia"/>
                      <w:sz w:val="21"/>
                      <w:szCs w:val="21"/>
                      <w:lang w:eastAsia="zh-CN"/>
                    </w:rPr>
                    <w:t>供应商回收再生</w:t>
                  </w:r>
                </w:p>
              </w:tc>
              <w:tc>
                <w:tcPr>
                  <w:tcW w:w="2410"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废活性炭</w:t>
                  </w:r>
                  <w:r>
                    <w:rPr>
                      <w:rFonts w:hint="eastAsia" w:ascii="Times New Roman" w:hAnsiTheme="minorEastAsia" w:eastAsiaTheme="minorEastAsia"/>
                      <w:sz w:val="21"/>
                      <w:szCs w:val="21"/>
                    </w:rPr>
                    <w:t>由危废公司处置</w:t>
                  </w:r>
                </w:p>
              </w:tc>
              <w:tc>
                <w:tcPr>
                  <w:tcW w:w="2592"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废活性炭实际由危废公司处置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60" w:type="dxa"/>
                  <w:gridSpan w:val="2"/>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依托工程</w:t>
                  </w:r>
                </w:p>
              </w:tc>
              <w:tc>
                <w:tcPr>
                  <w:tcW w:w="2410" w:type="dxa"/>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heme="minorEastAsia" w:eastAsiaTheme="minorEastAsia"/>
                      <w:sz w:val="21"/>
                      <w:szCs w:val="21"/>
                      <w:lang w:eastAsia="zh-CN"/>
                    </w:rPr>
                    <w:t>无</w:t>
                  </w:r>
                </w:p>
              </w:tc>
              <w:tc>
                <w:tcPr>
                  <w:tcW w:w="2410" w:type="dxa"/>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lang w:eastAsia="zh-CN"/>
                    </w:rPr>
                    <w:t>无</w:t>
                  </w:r>
                </w:p>
              </w:tc>
              <w:tc>
                <w:tcPr>
                  <w:tcW w:w="2592" w:type="dxa"/>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heme="minorEastAsia" w:eastAsiaTheme="minorEastAsia"/>
                      <w:sz w:val="21"/>
                      <w:szCs w:val="21"/>
                      <w:lang w:val="en-US" w:eastAsia="zh-CN"/>
                    </w:rPr>
                    <w:t>/</w:t>
                  </w:r>
                </w:p>
              </w:tc>
            </w:tr>
          </w:tbl>
          <w:p>
            <w:pPr>
              <w:spacing w:beforeLines="50" w:line="480" w:lineRule="exact"/>
              <w:ind w:firstLine="480" w:firstLineChars="200"/>
              <w:rPr>
                <w:rFonts w:hint="eastAsia" w:ascii="Times New Roman" w:hAnsiTheme="minorEastAsia" w:eastAsiaTheme="minorEastAsia"/>
                <w:sz w:val="24"/>
              </w:rPr>
            </w:pPr>
          </w:p>
          <w:p>
            <w:pPr>
              <w:spacing w:beforeLines="50" w:line="480" w:lineRule="exact"/>
              <w:ind w:firstLine="480" w:firstLineChars="200"/>
              <w:rPr>
                <w:rFonts w:hint="eastAsia" w:ascii="Times New Roman" w:hAnsiTheme="minorEastAsia" w:eastAsiaTheme="minorEastAsia"/>
                <w:sz w:val="24"/>
              </w:rPr>
            </w:pPr>
          </w:p>
          <w:p>
            <w:pPr>
              <w:spacing w:beforeLines="50" w:line="480" w:lineRule="exact"/>
              <w:ind w:firstLine="480" w:firstLineChars="200"/>
              <w:rPr>
                <w:rFonts w:ascii="Times New Roman" w:hAnsiTheme="minorEastAsia" w:eastAsiaTheme="minorEastAsia"/>
                <w:sz w:val="24"/>
              </w:rPr>
            </w:pPr>
            <w:r>
              <w:rPr>
                <w:rFonts w:hint="eastAsia" w:ascii="Times New Roman" w:hAnsiTheme="minorEastAsia" w:eastAsiaTheme="minorEastAsia"/>
                <w:sz w:val="24"/>
              </w:rPr>
              <w:t>（3）</w:t>
            </w:r>
            <w:r>
              <w:rPr>
                <w:rFonts w:ascii="Times New Roman" w:hAnsiTheme="minorEastAsia" w:eastAsiaTheme="minorEastAsia"/>
                <w:sz w:val="24"/>
              </w:rPr>
              <w:t>项目生产设备</w:t>
            </w:r>
          </w:p>
          <w:p>
            <w:pPr>
              <w:spacing w:beforeLines="50"/>
              <w:jc w:val="center"/>
              <w:rPr>
                <w:rFonts w:ascii="Times New Roman" w:hAnsiTheme="minorEastAsia" w:eastAsiaTheme="minorEastAsia"/>
                <w:b/>
                <w:sz w:val="24"/>
              </w:rPr>
            </w:pPr>
            <w:r>
              <w:rPr>
                <w:rFonts w:hint="eastAsia" w:ascii="Times New Roman" w:hAnsiTheme="minorEastAsia" w:eastAsiaTheme="minorEastAsia"/>
                <w:b/>
                <w:sz w:val="24"/>
              </w:rPr>
              <w:t xml:space="preserve">表2-3  </w:t>
            </w:r>
            <w:r>
              <w:rPr>
                <w:rFonts w:ascii="Times New Roman" w:hAnsiTheme="minorEastAsia" w:eastAsiaTheme="minorEastAsia"/>
                <w:b/>
                <w:sz w:val="24"/>
              </w:rPr>
              <w:t>主要生产设备一览表</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2690"/>
              <w:gridCol w:w="1701"/>
              <w:gridCol w:w="1701"/>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序号</w:t>
                  </w:r>
                </w:p>
              </w:tc>
              <w:tc>
                <w:tcPr>
                  <w:tcW w:w="2690"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设备名称</w:t>
                  </w:r>
                </w:p>
              </w:tc>
              <w:tc>
                <w:tcPr>
                  <w:tcW w:w="1701"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环评报批数量</w:t>
                  </w:r>
                </w:p>
              </w:tc>
              <w:tc>
                <w:tcPr>
                  <w:tcW w:w="1701"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实际数量</w:t>
                  </w:r>
                </w:p>
              </w:tc>
              <w:tc>
                <w:tcPr>
                  <w:tcW w:w="2025"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ascii="Times New Roman" w:hAnsiTheme="minorEastAsia" w:eastAsiaTheme="minorEastAsia"/>
                      <w:sz w:val="21"/>
                      <w:szCs w:val="21"/>
                    </w:rPr>
                    <w:t>1</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交流弧焊机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42</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10</w:t>
                  </w:r>
                  <w:r>
                    <w:rPr>
                      <w:rFonts w:hint="eastAsia" w:ascii="Times New Roman" w:hAnsiTheme="minorEastAsia" w:eastAsiaTheme="minorEastAsia"/>
                      <w:sz w:val="21"/>
                      <w:szCs w:val="21"/>
                    </w:rPr>
                    <w:t>台</w:t>
                  </w:r>
                </w:p>
              </w:tc>
              <w:tc>
                <w:tcPr>
                  <w:tcW w:w="2025" w:type="dxa"/>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ascii="Times New Roman" w:hAnsiTheme="minorEastAsia" w:eastAsiaTheme="minorEastAsia"/>
                      <w:sz w:val="21"/>
                      <w:szCs w:val="21"/>
                    </w:rPr>
                    <w:t>2</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等离子切割机</w:t>
                  </w:r>
                </w:p>
              </w:tc>
              <w:tc>
                <w:tcPr>
                  <w:tcW w:w="1701"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val="en-US" w:eastAsia="zh-CN"/>
                    </w:rPr>
                    <w:t>8台</w:t>
                  </w:r>
                </w:p>
              </w:tc>
              <w:tc>
                <w:tcPr>
                  <w:tcW w:w="1701"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val="en-US" w:eastAsia="zh-CN"/>
                    </w:rPr>
                    <w:t>2台</w:t>
                  </w:r>
                </w:p>
              </w:tc>
              <w:tc>
                <w:tcPr>
                  <w:tcW w:w="2025" w:type="dxa"/>
                  <w:vAlign w:val="center"/>
                </w:tcPr>
                <w:p>
                  <w:pPr>
                    <w:jc w:val="center"/>
                    <w:rPr>
                      <w:rFonts w:hint="default" w:eastAsia="微软雅黑"/>
                      <w:lang w:val="en-US" w:eastAsia="zh-CN"/>
                    </w:rPr>
                  </w:pPr>
                  <w:r>
                    <w:rPr>
                      <w:rFonts w:hint="eastAsia" w:ascii="Times New Roman" w:hAnsi="Times New Roman" w:eastAsiaTheme="minorEastAsia"/>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ascii="Times New Roman" w:hAnsiTheme="minorEastAsia" w:eastAsiaTheme="minorEastAsia"/>
                      <w:sz w:val="21"/>
                      <w:szCs w:val="21"/>
                    </w:rPr>
                    <w:t>3</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钻床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12</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hint="default" w:eastAsia="微软雅黑"/>
                      <w:lang w:val="en-US" w:eastAsia="zh-CN"/>
                    </w:rPr>
                  </w:pPr>
                  <w:r>
                    <w:rPr>
                      <w:rFonts w:hint="eastAsia" w:ascii="Times New Roman" w:hAnsi="Times New Roman" w:eastAsiaTheme="minorEastAsia"/>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ascii="Times New Roman" w:hAnsiTheme="minorEastAsia" w:eastAsiaTheme="minorEastAsia"/>
                      <w:sz w:val="21"/>
                      <w:szCs w:val="21"/>
                    </w:rPr>
                    <w:t>4</w:t>
                  </w:r>
                </w:p>
              </w:tc>
              <w:tc>
                <w:tcPr>
                  <w:tcW w:w="2690" w:type="dxa"/>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CO</w:t>
                  </w:r>
                  <w:r>
                    <w:rPr>
                      <w:rFonts w:hint="eastAsia" w:ascii="Times New Roman" w:hAnsiTheme="minorEastAsia" w:eastAsiaTheme="minorEastAsia"/>
                      <w:sz w:val="21"/>
                      <w:szCs w:val="21"/>
                      <w:vertAlign w:val="subscript"/>
                      <w:lang w:val="en-US" w:eastAsia="zh-CN"/>
                    </w:rPr>
                    <w:t>2</w:t>
                  </w:r>
                  <w:r>
                    <w:rPr>
                      <w:rFonts w:hint="eastAsia" w:ascii="Times New Roman" w:hAnsiTheme="minorEastAsia" w:eastAsiaTheme="minorEastAsia"/>
                      <w:sz w:val="21"/>
                      <w:szCs w:val="21"/>
                      <w:lang w:val="en-US" w:eastAsia="zh-CN"/>
                    </w:rPr>
                    <w:t>保护焊机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3</w:t>
                  </w:r>
                  <w:r>
                    <w:rPr>
                      <w:rFonts w:hint="eastAsia" w:ascii="Times New Roman" w:hAnsiTheme="minorEastAsia" w:eastAsiaTheme="minorEastAsia"/>
                      <w:sz w:val="21"/>
                      <w:szCs w:val="21"/>
                    </w:rPr>
                    <w:t>2台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10</w:t>
                  </w:r>
                  <w:r>
                    <w:rPr>
                      <w:rFonts w:hint="eastAsia" w:ascii="Times New Roman" w:hAnsiTheme="minorEastAsia" w:eastAsiaTheme="minorEastAsia"/>
                      <w:sz w:val="21"/>
                      <w:szCs w:val="21"/>
                    </w:rPr>
                    <w:t>台</w:t>
                  </w:r>
                </w:p>
              </w:tc>
              <w:tc>
                <w:tcPr>
                  <w:tcW w:w="2025" w:type="dxa"/>
                  <w:vAlign w:val="center"/>
                </w:tcPr>
                <w:p>
                  <w:pPr>
                    <w:jc w:val="center"/>
                    <w:rPr>
                      <w:rFonts w:hint="default" w:eastAsia="微软雅黑"/>
                      <w:lang w:val="en-US" w:eastAsia="zh-CN"/>
                    </w:rPr>
                  </w:pPr>
                  <w:r>
                    <w:rPr>
                      <w:rFonts w:hint="eastAsia" w:ascii="Times New Roman" w:hAnsi="Times New Roman" w:eastAsiaTheme="minorEastAsia"/>
                      <w:sz w:val="21"/>
                      <w:szCs w:val="21"/>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5</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剪板机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12</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6</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空压机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12</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7</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行车</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3</w:t>
                  </w:r>
                  <w:r>
                    <w:rPr>
                      <w:rFonts w:hint="eastAsia" w:ascii="Times New Roman" w:hAnsiTheme="minorEastAsia" w:eastAsiaTheme="minorEastAsia"/>
                      <w:sz w:val="21"/>
                      <w:szCs w:val="21"/>
                    </w:rPr>
                    <w:t>2台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10</w:t>
                  </w:r>
                  <w:r>
                    <w:rPr>
                      <w:rFonts w:hint="eastAsia" w:ascii="Times New Roman" w:hAnsiTheme="minorEastAsia" w:eastAsiaTheme="minorEastAsia"/>
                      <w:sz w:val="21"/>
                      <w:szCs w:val="21"/>
                    </w:rPr>
                    <w:t>台</w:t>
                  </w:r>
                </w:p>
              </w:tc>
              <w:tc>
                <w:tcPr>
                  <w:tcW w:w="2025" w:type="dxa"/>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8</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普通车床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36</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6</w:t>
                  </w:r>
                  <w:r>
                    <w:rPr>
                      <w:rFonts w:hint="eastAsia" w:ascii="Times New Roman" w:hAnsiTheme="minorEastAsia" w:eastAsiaTheme="minorEastAsia"/>
                      <w:sz w:val="21"/>
                      <w:szCs w:val="21"/>
                    </w:rPr>
                    <w:t>台</w:t>
                  </w:r>
                </w:p>
              </w:tc>
              <w:tc>
                <w:tcPr>
                  <w:tcW w:w="2025" w:type="dxa"/>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9</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数控车床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12</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rPr>
                    <w:t>-1</w:t>
                  </w:r>
                  <w:r>
                    <w:rPr>
                      <w:rFonts w:hint="eastAsia" w:ascii="Times New Roman" w:hAnsi="Times New Roman" w:eastAsia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10</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立式铣床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8</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11</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加工中心</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4</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w:t>
                  </w:r>
                  <w:r>
                    <w:rPr>
                      <w:rFonts w:hint="eastAsia" w:ascii="Times New Roman" w:hAnsiTheme="minorEastAsia" w:eastAsiaTheme="minorEastAsia"/>
                      <w:sz w:val="21"/>
                      <w:szCs w:val="21"/>
                    </w:rPr>
                    <w:t>台</w:t>
                  </w:r>
                </w:p>
              </w:tc>
              <w:tc>
                <w:tcPr>
                  <w:tcW w:w="2025" w:type="dxa"/>
                  <w:vAlign w:val="center"/>
                </w:tcPr>
                <w:p>
                  <w:pPr>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12</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卷板机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8</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13</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折弯机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8</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w:t>
                  </w:r>
                  <w:r>
                    <w:rPr>
                      <w:rFonts w:hint="eastAsia" w:ascii="Times New Roman" w:hAnsiTheme="minorEastAsia" w:eastAsiaTheme="minorEastAsia"/>
                      <w:sz w:val="21"/>
                      <w:szCs w:val="21"/>
                    </w:rPr>
                    <w:t>台</w:t>
                  </w:r>
                </w:p>
              </w:tc>
              <w:tc>
                <w:tcPr>
                  <w:tcW w:w="202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14</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冲床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20</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4</w:t>
                  </w:r>
                  <w:r>
                    <w:rPr>
                      <w:rFonts w:hint="eastAsia" w:ascii="Times New Roman" w:hAnsiTheme="minorEastAsia" w:eastAsiaTheme="minorEastAsia"/>
                      <w:sz w:val="21"/>
                      <w:szCs w:val="21"/>
                    </w:rPr>
                    <w:t>台</w:t>
                  </w:r>
                </w:p>
              </w:tc>
              <w:tc>
                <w:tcPr>
                  <w:tcW w:w="2025" w:type="dxa"/>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rPr>
                    <w:t>-1</w:t>
                  </w:r>
                  <w:r>
                    <w:rPr>
                      <w:rFonts w:hint="eastAsia" w:ascii="Times New Roman" w:hAnsi="Times New Roman" w:eastAsiaTheme="minorEastAsia"/>
                      <w:sz w:val="21"/>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15</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龙门铣床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4</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w:t>
                  </w:r>
                  <w:r>
                    <w:rPr>
                      <w:rFonts w:hint="eastAsia" w:ascii="Times New Roman" w:hAnsiTheme="minorEastAsia" w:eastAsiaTheme="minorEastAsia"/>
                      <w:sz w:val="21"/>
                      <w:szCs w:val="21"/>
                    </w:rPr>
                    <w:t>台</w:t>
                  </w:r>
                </w:p>
              </w:tc>
              <w:tc>
                <w:tcPr>
                  <w:tcW w:w="202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16</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数控切割机</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4</w:t>
                  </w:r>
                  <w:r>
                    <w:rPr>
                      <w:rFonts w:hint="eastAsia" w:ascii="Times New Roman" w:hAnsiTheme="minorEastAsia" w:eastAsiaTheme="minorEastAsia"/>
                      <w:sz w:val="21"/>
                      <w:szCs w:val="21"/>
                    </w:rPr>
                    <w:t>台</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1</w:t>
                  </w:r>
                  <w:r>
                    <w:rPr>
                      <w:rFonts w:hint="eastAsia" w:ascii="Times New Roman" w:hAnsiTheme="minorEastAsia" w:eastAsiaTheme="minorEastAsia"/>
                      <w:sz w:val="21"/>
                      <w:szCs w:val="21"/>
                    </w:rPr>
                    <w:t>台</w:t>
                  </w:r>
                </w:p>
              </w:tc>
              <w:tc>
                <w:tcPr>
                  <w:tcW w:w="2025" w:type="dxa"/>
                  <w:vAlign w:val="center"/>
                </w:tcPr>
                <w:p>
                  <w:pPr>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17</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平面磨床</w:t>
                  </w:r>
                </w:p>
              </w:tc>
              <w:tc>
                <w:tcPr>
                  <w:tcW w:w="1701"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val="en-US" w:eastAsia="zh-CN"/>
                    </w:rPr>
                    <w:t>4</w:t>
                  </w:r>
                  <w:r>
                    <w:rPr>
                      <w:rFonts w:hint="eastAsia" w:ascii="Times New Roman" w:hAnsiTheme="minorEastAsia" w:eastAsiaTheme="minorEastAsia"/>
                      <w:sz w:val="21"/>
                      <w:szCs w:val="21"/>
                    </w:rPr>
                    <w:t>台</w:t>
                  </w:r>
                </w:p>
              </w:tc>
              <w:tc>
                <w:tcPr>
                  <w:tcW w:w="1701"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val="en-US" w:eastAsia="zh-CN"/>
                    </w:rPr>
                    <w:t>0</w:t>
                  </w:r>
                  <w:r>
                    <w:rPr>
                      <w:rFonts w:hint="eastAsia" w:ascii="Times New Roman" w:hAnsiTheme="minorEastAsia" w:eastAsiaTheme="minorEastAsia"/>
                      <w:sz w:val="21"/>
                      <w:szCs w:val="21"/>
                    </w:rPr>
                    <w:t>台</w:t>
                  </w:r>
                </w:p>
              </w:tc>
              <w:tc>
                <w:tcPr>
                  <w:tcW w:w="2025" w:type="dxa"/>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18</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外圆磨床</w:t>
                  </w:r>
                </w:p>
              </w:tc>
              <w:tc>
                <w:tcPr>
                  <w:tcW w:w="1701"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4</w:t>
                  </w:r>
                  <w:r>
                    <w:rPr>
                      <w:rFonts w:hint="eastAsia" w:ascii="Times New Roman" w:hAnsiTheme="minorEastAsia" w:eastAsiaTheme="minorEastAsia"/>
                      <w:sz w:val="21"/>
                      <w:szCs w:val="21"/>
                    </w:rPr>
                    <w:t>台</w:t>
                  </w:r>
                </w:p>
              </w:tc>
              <w:tc>
                <w:tcPr>
                  <w:tcW w:w="1701"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0</w:t>
                  </w:r>
                  <w:r>
                    <w:rPr>
                      <w:rFonts w:hint="eastAsia" w:ascii="Times New Roman" w:hAnsiTheme="minorEastAsia" w:eastAsiaTheme="minorEastAsia"/>
                      <w:sz w:val="21"/>
                      <w:szCs w:val="21"/>
                    </w:rPr>
                    <w:t>台</w:t>
                  </w:r>
                </w:p>
              </w:tc>
              <w:tc>
                <w:tcPr>
                  <w:tcW w:w="2025" w:type="dxa"/>
                  <w:vAlign w:val="center"/>
                </w:tcPr>
                <w:p>
                  <w:pPr>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19</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滚塑流水线设备</w:t>
                  </w:r>
                </w:p>
              </w:tc>
              <w:tc>
                <w:tcPr>
                  <w:tcW w:w="1701" w:type="dxa"/>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4套</w:t>
                  </w:r>
                </w:p>
              </w:tc>
              <w:tc>
                <w:tcPr>
                  <w:tcW w:w="1701" w:type="dxa"/>
                  <w:vAlign w:val="center"/>
                </w:tcPr>
                <w:p>
                  <w:pPr>
                    <w:jc w:val="center"/>
                    <w:rPr>
                      <w:rFonts w:hint="eastAsia"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4套</w:t>
                  </w:r>
                </w:p>
              </w:tc>
              <w:tc>
                <w:tcPr>
                  <w:tcW w:w="2025" w:type="dxa"/>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55" w:type="dxa"/>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20</w:t>
                  </w:r>
                </w:p>
              </w:tc>
              <w:tc>
                <w:tcPr>
                  <w:tcW w:w="2690"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变压器</w:t>
                  </w:r>
                </w:p>
              </w:tc>
              <w:tc>
                <w:tcPr>
                  <w:tcW w:w="1701" w:type="dxa"/>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1台</w:t>
                  </w:r>
                </w:p>
              </w:tc>
              <w:tc>
                <w:tcPr>
                  <w:tcW w:w="1701" w:type="dxa"/>
                  <w:vAlign w:val="center"/>
                </w:tcPr>
                <w:p>
                  <w:pPr>
                    <w:jc w:val="center"/>
                    <w:rPr>
                      <w:rFonts w:hint="eastAsia" w:ascii="Times New Roman" w:cs="Times New Roman" w:hAnsiTheme="minorEastAsia" w:eastAsiaTheme="minorEastAsia"/>
                      <w:sz w:val="21"/>
                      <w:szCs w:val="21"/>
                      <w:lang w:val="en-US" w:eastAsia="zh-CN" w:bidi="ar-SA"/>
                    </w:rPr>
                  </w:pPr>
                  <w:r>
                    <w:rPr>
                      <w:rFonts w:hint="eastAsia" w:ascii="Times New Roman" w:hAnsiTheme="minorEastAsia" w:eastAsiaTheme="minorEastAsia"/>
                      <w:sz w:val="21"/>
                      <w:szCs w:val="21"/>
                      <w:lang w:val="en-US" w:eastAsia="zh-CN"/>
                    </w:rPr>
                    <w:t>1台</w:t>
                  </w:r>
                </w:p>
              </w:tc>
              <w:tc>
                <w:tcPr>
                  <w:tcW w:w="2025" w:type="dxa"/>
                  <w:vAlign w:val="center"/>
                </w:tcPr>
                <w:p>
                  <w:pPr>
                    <w:jc w:val="center"/>
                    <w:rPr>
                      <w:rFonts w:hint="default" w:ascii="Times New Roman" w:cs="Times New Roman" w:hAnsiTheme="minorEastAsia" w:eastAsiaTheme="minorEastAsia"/>
                      <w:sz w:val="21"/>
                      <w:szCs w:val="21"/>
                      <w:lang w:val="en-US" w:eastAsia="zh-CN" w:bidi="ar-SA"/>
                    </w:rPr>
                  </w:pPr>
                  <w:r>
                    <w:rPr>
                      <w:rFonts w:hint="eastAsia" w:ascii="Times New Roman" w:cs="Times New Roman" w:hAnsiTheme="minorEastAsia" w:eastAsiaTheme="minorEastAsia"/>
                      <w:sz w:val="21"/>
                      <w:szCs w:val="21"/>
                      <w:lang w:val="en-US" w:eastAsia="zh-CN" w:bidi="ar-SA"/>
                    </w:rPr>
                    <w:t>0</w:t>
                  </w:r>
                </w:p>
              </w:tc>
            </w:tr>
          </w:tbl>
          <w:p>
            <w:pPr>
              <w:spacing w:line="480" w:lineRule="exact"/>
              <w:ind w:firstLine="480" w:firstLineChars="200"/>
              <w:rPr>
                <w:rFonts w:ascii="Times New Roman" w:hAnsiTheme="minorEastAsia" w:eastAsiaTheme="minorEastAsia"/>
                <w:sz w:val="24"/>
              </w:rPr>
            </w:pPr>
            <w:r>
              <w:rPr>
                <w:rFonts w:hint="eastAsia" w:ascii="Times New Roman" w:hAnsiTheme="minorEastAsia" w:eastAsiaTheme="minorEastAsia"/>
                <w:sz w:val="24"/>
              </w:rPr>
              <w:t>目前企业</w:t>
            </w:r>
            <w:r>
              <w:rPr>
                <w:rFonts w:hint="eastAsia" w:ascii="Times New Roman" w:hAnsiTheme="minorEastAsia" w:eastAsiaTheme="minorEastAsia"/>
                <w:sz w:val="24"/>
                <w:szCs w:val="24"/>
                <w:lang w:eastAsia="zh-CN"/>
              </w:rPr>
              <w:t>年产40套滚塑流水线成套设备、6万t滚塑制品的生产能力，现有配置的设备已能满足上述产品的生产能力</w:t>
            </w:r>
            <w:r>
              <w:rPr>
                <w:rFonts w:hint="eastAsia" w:ascii="Times New Roman" w:hAnsiTheme="minorEastAsia" w:eastAsiaTheme="minorEastAsia"/>
                <w:sz w:val="24"/>
              </w:rPr>
              <w:t>。</w:t>
            </w:r>
          </w:p>
          <w:p>
            <w:pPr>
              <w:spacing w:line="480" w:lineRule="exact"/>
              <w:rPr>
                <w:rFonts w:hint="eastAsia" w:ascii="Times New Roman" w:hAnsi="Times New Roman" w:eastAsia="宋体"/>
                <w:b/>
                <w:bCs/>
                <w:sz w:val="24"/>
                <w:szCs w:val="24"/>
              </w:rPr>
            </w:pPr>
          </w:p>
          <w:p>
            <w:pPr>
              <w:spacing w:line="480" w:lineRule="exact"/>
              <w:rPr>
                <w:rFonts w:hint="eastAsia" w:ascii="Times New Roman" w:hAnsi="Times New Roman" w:eastAsia="宋体"/>
                <w:b/>
                <w:bCs/>
                <w:sz w:val="24"/>
                <w:szCs w:val="24"/>
              </w:rPr>
            </w:pPr>
          </w:p>
          <w:p>
            <w:pPr>
              <w:spacing w:line="480" w:lineRule="exact"/>
              <w:rPr>
                <w:rFonts w:hint="eastAsia" w:ascii="Times New Roman" w:hAnsi="Times New Roman" w:eastAsia="宋体"/>
                <w:b/>
                <w:bCs/>
                <w:sz w:val="24"/>
                <w:szCs w:val="24"/>
              </w:rPr>
            </w:pPr>
          </w:p>
          <w:p>
            <w:pPr>
              <w:spacing w:line="480" w:lineRule="exact"/>
              <w:rPr>
                <w:rFonts w:hint="eastAsia" w:ascii="Times New Roman" w:hAnsi="Times New Roman" w:eastAsia="宋体"/>
                <w:b/>
                <w:bCs/>
                <w:sz w:val="24"/>
                <w:szCs w:val="24"/>
              </w:rPr>
            </w:pPr>
          </w:p>
          <w:p>
            <w:pPr>
              <w:spacing w:line="480" w:lineRule="exact"/>
              <w:rPr>
                <w:rFonts w:hint="eastAsia" w:ascii="Times New Roman" w:hAnsi="Times New Roman" w:eastAsia="宋体"/>
                <w:b/>
                <w:bCs/>
                <w:sz w:val="24"/>
                <w:szCs w:val="24"/>
              </w:rPr>
            </w:pPr>
          </w:p>
          <w:p>
            <w:pPr>
              <w:spacing w:line="480" w:lineRule="exact"/>
              <w:rPr>
                <w:rFonts w:hint="eastAsia" w:ascii="Times New Roman" w:hAnsi="Times New Roman" w:eastAsia="宋体"/>
                <w:b/>
                <w:bCs/>
                <w:sz w:val="24"/>
                <w:szCs w:val="24"/>
              </w:rPr>
            </w:pPr>
          </w:p>
          <w:p>
            <w:pPr>
              <w:spacing w:line="480" w:lineRule="exact"/>
              <w:rPr>
                <w:rFonts w:hint="eastAsia" w:ascii="Times New Roman" w:hAnsi="Times New Roman" w:eastAsia="宋体"/>
                <w:b/>
                <w:bCs/>
                <w:sz w:val="24"/>
                <w:szCs w:val="24"/>
              </w:rPr>
            </w:pPr>
          </w:p>
          <w:p>
            <w:pPr>
              <w:spacing w:line="480" w:lineRule="exact"/>
              <w:rPr>
                <w:rFonts w:ascii="Times New Roman" w:hAnsi="Times New Roman" w:eastAsiaTheme="minorEastAsia"/>
                <w:b/>
                <w:bCs/>
                <w:sz w:val="24"/>
                <w:szCs w:val="24"/>
              </w:rPr>
            </w:pPr>
            <w:r>
              <w:rPr>
                <w:rFonts w:hint="eastAsia" w:ascii="Times New Roman" w:hAnsi="Times New Roman" w:eastAsia="宋体"/>
                <w:b/>
                <w:bCs/>
                <w:sz w:val="24"/>
                <w:szCs w:val="24"/>
              </w:rPr>
              <w:t>2.2 原辅材料</w:t>
            </w:r>
            <w:r>
              <w:rPr>
                <w:rFonts w:ascii="Times New Roman" w:hAnsiTheme="minorEastAsia" w:eastAsiaTheme="minorEastAsia"/>
                <w:b/>
                <w:bCs/>
                <w:sz w:val="24"/>
                <w:szCs w:val="24"/>
              </w:rPr>
              <w:t>消耗及水平衡</w:t>
            </w:r>
          </w:p>
          <w:p>
            <w:pPr>
              <w:spacing w:line="480" w:lineRule="exact"/>
              <w:ind w:firstLine="480" w:firstLineChars="200"/>
              <w:rPr>
                <w:rFonts w:ascii="Times New Roman" w:hAnsi="Times New Roman" w:eastAsiaTheme="minorEastAsia"/>
                <w:bCs/>
                <w:sz w:val="24"/>
                <w:szCs w:val="24"/>
              </w:rPr>
            </w:pPr>
            <w:r>
              <w:rPr>
                <w:rFonts w:ascii="Times New Roman" w:hAnsiTheme="minorEastAsia" w:eastAsiaTheme="minorEastAsia"/>
                <w:bCs/>
                <w:sz w:val="24"/>
                <w:szCs w:val="24"/>
              </w:rPr>
              <w:t>（</w:t>
            </w:r>
            <w:r>
              <w:rPr>
                <w:rFonts w:ascii="Times New Roman" w:hAnsi="Times New Roman" w:eastAsiaTheme="minorEastAsia"/>
                <w:bCs/>
                <w:sz w:val="24"/>
                <w:szCs w:val="24"/>
              </w:rPr>
              <w:t>1</w:t>
            </w:r>
            <w:r>
              <w:rPr>
                <w:rFonts w:ascii="Times New Roman" w:hAnsiTheme="minorEastAsia" w:eastAsiaTheme="minorEastAsia"/>
                <w:bCs/>
                <w:sz w:val="24"/>
                <w:szCs w:val="24"/>
              </w:rPr>
              <w:t>）项目原辅材料消耗</w:t>
            </w:r>
          </w:p>
          <w:p>
            <w:pPr>
              <w:spacing w:line="480" w:lineRule="exact"/>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2</w:t>
            </w:r>
            <w:r>
              <w:rPr>
                <w:rFonts w:hint="eastAsia" w:ascii="Times New Roman" w:hAnsi="Times New Roman" w:eastAsiaTheme="minorEastAsia"/>
                <w:b/>
                <w:bCs/>
                <w:sz w:val="24"/>
                <w:szCs w:val="24"/>
              </w:rPr>
              <w:t>-4</w:t>
            </w:r>
            <w:r>
              <w:rPr>
                <w:rFonts w:ascii="Times New Roman" w:hAnsi="Times New Roman" w:eastAsiaTheme="minorEastAsia"/>
                <w:b/>
                <w:bCs/>
                <w:sz w:val="24"/>
                <w:szCs w:val="24"/>
              </w:rPr>
              <w:t xml:space="preserve"> </w:t>
            </w:r>
            <w:r>
              <w:rPr>
                <w:rFonts w:ascii="Times New Roman" w:hAnsiTheme="minorEastAsia" w:eastAsiaTheme="minorEastAsia"/>
                <w:b/>
                <w:bCs/>
                <w:sz w:val="24"/>
                <w:szCs w:val="24"/>
              </w:rPr>
              <w:t>项目主要原辅材料消耗</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2650"/>
              <w:gridCol w:w="1085"/>
              <w:gridCol w:w="1482"/>
              <w:gridCol w:w="1482"/>
              <w:gridCol w:w="14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序号</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原辅材料名称</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单位</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环评</w:t>
                  </w:r>
                </w:p>
                <w:p>
                  <w:pPr>
                    <w:jc w:val="center"/>
                    <w:rPr>
                      <w:rFonts w:ascii="Times New Roman" w:hAnsi="Times New Roman" w:eastAsiaTheme="minorEastAsia"/>
                      <w:b/>
                      <w:sz w:val="21"/>
                      <w:szCs w:val="21"/>
                    </w:rPr>
                  </w:pPr>
                  <w:r>
                    <w:rPr>
                      <w:rFonts w:ascii="Times New Roman" w:hAnsi="Times New Roman" w:eastAsiaTheme="minorEastAsia"/>
                      <w:b/>
                      <w:sz w:val="21"/>
                      <w:szCs w:val="21"/>
                    </w:rPr>
                    <w:t>报批数量</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实际消耗</w:t>
                  </w:r>
                </w:p>
                <w:p>
                  <w:pPr>
                    <w:jc w:val="center"/>
                    <w:rPr>
                      <w:rFonts w:ascii="Times New Roman" w:hAnsi="Times New Roman" w:eastAsiaTheme="minorEastAsia"/>
                      <w:b/>
                      <w:sz w:val="21"/>
                      <w:szCs w:val="21"/>
                    </w:rPr>
                  </w:pPr>
                  <w:r>
                    <w:rPr>
                      <w:rFonts w:ascii="Times New Roman" w:hAnsi="Times New Roman" w:eastAsiaTheme="minorEastAsia"/>
                      <w:b/>
                      <w:sz w:val="21"/>
                      <w:szCs w:val="21"/>
                    </w:rPr>
                    <w:t>数量</w:t>
                  </w:r>
                </w:p>
              </w:tc>
              <w:tc>
                <w:tcPr>
                  <w:tcW w:w="0" w:type="auto"/>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1</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钢板</w:t>
                  </w:r>
                </w:p>
              </w:tc>
              <w:tc>
                <w:tcPr>
                  <w:tcW w:w="0" w:type="auto"/>
                  <w:vAlign w:val="center"/>
                </w:tcPr>
                <w:p>
                  <w:pPr>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320</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310</w:t>
                  </w:r>
                </w:p>
              </w:tc>
              <w:tc>
                <w:tcPr>
                  <w:tcW w:w="0" w:type="auto"/>
                  <w:vAlign w:val="center"/>
                </w:tcPr>
                <w:p>
                  <w:pPr>
                    <w:pStyle w:val="62"/>
                    <w:spacing w:line="240" w:lineRule="auto"/>
                    <w:rPr>
                      <w:rFonts w:hint="default" w:ascii="Times New Roman" w:hAnsi="Times New Roman" w:eastAsiaTheme="minorEastAsia"/>
                      <w:color w:val="auto"/>
                      <w:kern w:val="0"/>
                      <w:szCs w:val="21"/>
                      <w:lang w:val="en-US" w:eastAsia="zh-CN"/>
                    </w:rPr>
                  </w:pPr>
                  <w:r>
                    <w:rPr>
                      <w:rFonts w:hint="eastAsia" w:ascii="Times New Roman" w:hAnsi="Times New Roman" w:eastAsiaTheme="minorEastAsia"/>
                      <w:color w:val="auto"/>
                      <w:kern w:val="0"/>
                      <w:szCs w:val="21"/>
                    </w:rPr>
                    <w:t>-</w:t>
                  </w:r>
                  <w:r>
                    <w:rPr>
                      <w:rFonts w:hint="eastAsia" w:ascii="Times New Roman" w:hAnsi="Times New Roman" w:eastAsiaTheme="minorEastAsia"/>
                      <w:color w:val="auto"/>
                      <w:kern w:val="0"/>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2</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钢管</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80</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75</w:t>
                  </w:r>
                </w:p>
              </w:tc>
              <w:tc>
                <w:tcPr>
                  <w:tcW w:w="0" w:type="auto"/>
                  <w:vAlign w:val="center"/>
                </w:tcPr>
                <w:p>
                  <w:pPr>
                    <w:pStyle w:val="62"/>
                    <w:spacing w:line="240" w:lineRule="auto"/>
                    <w:rPr>
                      <w:rFonts w:hint="eastAsia" w:ascii="Times New Roman" w:hAnsi="Times New Roman" w:eastAsiaTheme="minorEastAsia"/>
                      <w:color w:val="auto"/>
                      <w:kern w:val="0"/>
                      <w:szCs w:val="21"/>
                      <w:lang w:eastAsia="zh-CN"/>
                    </w:rPr>
                  </w:pPr>
                  <w:r>
                    <w:rPr>
                      <w:rFonts w:hint="eastAsia" w:ascii="Times New Roman" w:hAnsi="Times New Roman" w:eastAsiaTheme="minorEastAsia"/>
                      <w:color w:val="auto"/>
                      <w:kern w:val="0"/>
                      <w:szCs w:val="21"/>
                    </w:rPr>
                    <w:t>-</w:t>
                  </w:r>
                  <w:r>
                    <w:rPr>
                      <w:rFonts w:hint="eastAsia" w:ascii="Times New Roman" w:hAnsi="Times New Roman" w:eastAsiaTheme="minorEastAsia"/>
                      <w:color w:val="auto"/>
                      <w:kern w:val="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3</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焊料</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val="en-US" w:eastAsia="zh-CN"/>
                    </w:rPr>
                    <w:t>4</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val="en-US" w:eastAsia="zh-CN"/>
                    </w:rPr>
                    <w:t>4</w:t>
                  </w:r>
                </w:p>
              </w:tc>
              <w:tc>
                <w:tcPr>
                  <w:tcW w:w="0" w:type="auto"/>
                  <w:vAlign w:val="center"/>
                </w:tcPr>
                <w:p>
                  <w:pPr>
                    <w:jc w:val="center"/>
                    <w:rPr>
                      <w:rFonts w:hint="eastAsia" w:eastAsia="微软雅黑"/>
                      <w:lang w:val="en-US" w:eastAsia="zh-CN"/>
                    </w:rPr>
                  </w:pPr>
                  <w:r>
                    <w:rPr>
                      <w:rFonts w:hint="eastAsia" w:ascii="Times New Roman" w:hAnsi="Times New Roman" w:eastAsia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4</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皂化液</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0.3</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0.3</w:t>
                  </w:r>
                </w:p>
              </w:tc>
              <w:tc>
                <w:tcPr>
                  <w:tcW w:w="0" w:type="auto"/>
                  <w:vAlign w:val="center"/>
                </w:tcPr>
                <w:p>
                  <w:pPr>
                    <w:jc w:val="center"/>
                    <w:rPr>
                      <w:rFonts w:hint="eastAsia" w:eastAsia="微软雅黑"/>
                      <w:lang w:eastAsia="zh-CN"/>
                    </w:rPr>
                  </w:pPr>
                  <w:r>
                    <w:rPr>
                      <w:rFonts w:hint="eastAsia" w:ascii="Times New Roman" w:hAnsi="Times New Roman" w:eastAsia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5</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铁板（模具制造）</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50</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val="en-US" w:eastAsia="zh-CN"/>
                    </w:rPr>
                    <w:t>0</w:t>
                  </w:r>
                </w:p>
              </w:tc>
              <w:tc>
                <w:tcPr>
                  <w:tcW w:w="0" w:type="auto"/>
                  <w:vAlign w:val="center"/>
                </w:tcPr>
                <w:p>
                  <w:pPr>
                    <w:jc w:val="center"/>
                    <w:rPr>
                      <w:rFonts w:hint="default" w:eastAsia="微软雅黑"/>
                      <w:lang w:val="en-US" w:eastAsia="zh-CN"/>
                    </w:rPr>
                  </w:pPr>
                  <w:r>
                    <w:rPr>
                      <w:rFonts w:hint="eastAsia" w:ascii="Times New Roman" w:hAnsi="Times New Roman" w:eastAsiaTheme="minorEastAsia"/>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6</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PE塑粉</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6万</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val="en-US" w:eastAsia="zh-CN"/>
                    </w:rPr>
                    <w:t>6万</w:t>
                  </w:r>
                </w:p>
              </w:tc>
              <w:tc>
                <w:tcPr>
                  <w:tcW w:w="0" w:type="auto"/>
                  <w:vAlign w:val="center"/>
                </w:tcPr>
                <w:p>
                  <w:pPr>
                    <w:jc w:val="center"/>
                    <w:rPr>
                      <w:rFonts w:hint="eastAsia" w:eastAsia="微软雅黑"/>
                      <w:lang w:eastAsia="zh-CN"/>
                    </w:rPr>
                  </w:pPr>
                  <w:r>
                    <w:rPr>
                      <w:rFonts w:hint="eastAsia" w:ascii="Times New Roman" w:hAnsi="Times New Roman" w:eastAsia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7</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水</w:t>
                  </w:r>
                </w:p>
              </w:tc>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1500</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1200</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8</w:t>
                  </w:r>
                </w:p>
              </w:tc>
              <w:tc>
                <w:tcPr>
                  <w:tcW w:w="0" w:type="auto"/>
                  <w:vAlign w:val="center"/>
                </w:tcPr>
                <w:p>
                  <w:pPr>
                    <w:autoSpaceDE w:val="0"/>
                    <w:autoSpaceDN w:val="0"/>
                    <w:spacing w:line="280" w:lineRule="exact"/>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电</w:t>
                  </w:r>
                </w:p>
              </w:tc>
              <w:tc>
                <w:tcPr>
                  <w:tcW w:w="0" w:type="auto"/>
                  <w:vAlign w:val="center"/>
                </w:tcPr>
                <w:p>
                  <w:pPr>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val="en-US" w:eastAsia="zh-CN"/>
                    </w:rPr>
                    <w:t>kWh</w:t>
                  </w:r>
                  <w:r>
                    <w:rPr>
                      <w:rFonts w:hint="eastAsia" w:ascii="Times New Roman" w:hAnsi="Times New Roman" w:eastAsiaTheme="minorEastAsia"/>
                      <w:sz w:val="21"/>
                      <w:szCs w:val="21"/>
                    </w:rPr>
                    <w:t>/</w:t>
                  </w:r>
                  <w:r>
                    <w:rPr>
                      <w:rFonts w:hint="eastAsia" w:ascii="Times New Roman" w:hAnsi="Times New Roman" w:eastAsiaTheme="minorEastAsia"/>
                      <w:sz w:val="21"/>
                      <w:szCs w:val="21"/>
                      <w:lang w:val="en-US" w:eastAsia="zh-CN"/>
                    </w:rPr>
                    <w:t>a</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50</w:t>
                  </w:r>
                </w:p>
              </w:tc>
              <w:tc>
                <w:tcPr>
                  <w:tcW w:w="0" w:type="auto"/>
                  <w:vAlign w:val="center"/>
                </w:tcPr>
                <w:p>
                  <w:pPr>
                    <w:autoSpaceDE w:val="0"/>
                    <w:autoSpaceDN w:val="0"/>
                    <w:spacing w:line="280" w:lineRule="exact"/>
                    <w:jc w:val="center"/>
                    <w:rPr>
                      <w:rFonts w:ascii="Times New Roman" w:hAnsi="Times New Roman" w:eastAsiaTheme="minorEastAsia"/>
                      <w:sz w:val="21"/>
                      <w:szCs w:val="21"/>
                    </w:rPr>
                  </w:pPr>
                  <w:r>
                    <w:rPr>
                      <w:rFonts w:hint="eastAsia" w:ascii="Times New Roman" w:hAnsi="Times New Roman" w:eastAsiaTheme="minorEastAsia"/>
                      <w:sz w:val="21"/>
                      <w:szCs w:val="21"/>
                    </w:rPr>
                    <w:t>0</w:t>
                  </w:r>
                </w:p>
              </w:tc>
              <w:tc>
                <w:tcPr>
                  <w:tcW w:w="0" w:type="auto"/>
                  <w:vAlign w:val="center"/>
                </w:tcPr>
                <w:p>
                  <w:pPr>
                    <w:autoSpaceDE w:val="0"/>
                    <w:autoSpaceDN w:val="0"/>
                    <w:spacing w:line="280" w:lineRule="exact"/>
                    <w:jc w:val="center"/>
                    <w:rPr>
                      <w:rFonts w:hint="default"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40</w:t>
                  </w:r>
                </w:p>
              </w:tc>
            </w:tr>
          </w:tbl>
          <w:p>
            <w:pPr>
              <w:spacing w:line="480" w:lineRule="exact"/>
              <w:ind w:firstLine="480" w:firstLineChars="200"/>
              <w:rPr>
                <w:rFonts w:ascii="Times New Roman" w:hAnsi="Times New Roman" w:eastAsiaTheme="minorEastAsia"/>
                <w:sz w:val="24"/>
              </w:rPr>
            </w:pPr>
            <w:r>
              <w:rPr>
                <w:rFonts w:hint="eastAsia" w:ascii="Times New Roman" w:hAnsiTheme="minorEastAsia" w:eastAsiaTheme="minorEastAsia"/>
                <w:sz w:val="24"/>
              </w:rPr>
              <w:t>目前企业</w:t>
            </w:r>
            <w:r>
              <w:rPr>
                <w:rFonts w:hint="eastAsia" w:ascii="Times New Roman" w:hAnsiTheme="minorEastAsia" w:eastAsiaTheme="minorEastAsia"/>
                <w:sz w:val="24"/>
                <w:szCs w:val="24"/>
                <w:lang w:eastAsia="zh-CN"/>
              </w:rPr>
              <w:t>年产40套滚塑流水线成套设备、6万t滚塑制品的生产能力</w:t>
            </w:r>
            <w:r>
              <w:rPr>
                <w:rFonts w:hint="eastAsia" w:ascii="Times New Roman" w:hAnsiTheme="minorEastAsia" w:eastAsiaTheme="minorEastAsia"/>
                <w:sz w:val="24"/>
              </w:rPr>
              <w:t>，因此原辅材料用量未达到环评量。</w:t>
            </w:r>
          </w:p>
          <w:p>
            <w:pPr>
              <w:spacing w:line="480" w:lineRule="exact"/>
              <w:ind w:firstLine="480" w:firstLineChars="200"/>
              <w:rPr>
                <w:rFonts w:ascii="Times New Roman" w:hAnsiTheme="minorEastAsia" w:eastAsiaTheme="minorEastAsia"/>
                <w:bCs/>
                <w:sz w:val="24"/>
                <w:szCs w:val="24"/>
              </w:rPr>
            </w:pPr>
            <w:r>
              <w:rPr>
                <w:rFonts w:ascii="Times New Roman" w:hAnsiTheme="minorEastAsia" w:eastAsiaTheme="minorEastAsia"/>
                <w:bCs/>
                <w:sz w:val="24"/>
                <w:szCs w:val="24"/>
              </w:rPr>
              <w:t>（</w:t>
            </w:r>
            <w:r>
              <w:rPr>
                <w:rFonts w:ascii="Times New Roman" w:hAnsi="Times New Roman" w:eastAsiaTheme="minorEastAsia"/>
                <w:bCs/>
                <w:sz w:val="24"/>
                <w:szCs w:val="24"/>
              </w:rPr>
              <w:t>2</w:t>
            </w:r>
            <w:r>
              <w:rPr>
                <w:rFonts w:ascii="Times New Roman" w:hAnsiTheme="minorEastAsia" w:eastAsiaTheme="minorEastAsia"/>
                <w:bCs/>
                <w:sz w:val="24"/>
                <w:szCs w:val="24"/>
              </w:rPr>
              <w:t>）水平衡图</w:t>
            </w:r>
          </w:p>
          <w:p>
            <w:pPr>
              <w:spacing w:line="480" w:lineRule="exact"/>
              <w:ind w:firstLine="480" w:firstLineChars="200"/>
              <w:rPr>
                <w:rFonts w:ascii="Times New Roman" w:hAnsi="Times New Roman" w:eastAsiaTheme="minorEastAsia"/>
                <w:bCs/>
                <w:sz w:val="24"/>
                <w:szCs w:val="24"/>
              </w:rPr>
            </w:pPr>
            <w:r>
              <w:rPr>
                <w:rFonts w:hint="eastAsia" w:ascii="Times New Roman" w:hAnsi="Times New Roman" w:eastAsia="宋体"/>
                <w:bCs/>
                <w:sz w:val="24"/>
                <w:szCs w:val="24"/>
              </w:rPr>
              <w:t>项目生产过程中排放的废水仅为职工生活污水，企业实际水平衡图参见图2-1。</w:t>
            </w:r>
          </w:p>
          <w:p>
            <w:pPr>
              <w:spacing w:beforeLines="20" w:line="360" w:lineRule="auto"/>
              <w:jc w:val="center"/>
            </w:pPr>
          </w:p>
          <w:p>
            <w:pPr>
              <w:spacing w:line="360" w:lineRule="auto"/>
              <w:ind w:firstLine="480"/>
              <w:rPr>
                <w:rFonts w:ascii="Times New Roman" w:hAnsi="Times New Roman"/>
                <w:sz w:val="24"/>
              </w:rPr>
            </w:pPr>
            <w:r>
              <w:rPr>
                <w:rFonts w:ascii="Times New Roman" w:hAnsi="Times New Roman"/>
                <w:b/>
                <w:szCs w:val="21"/>
              </w:rPr>
              <w:pict>
                <v:shape id="_x0000_s2079" o:spid="_x0000_s2079" o:spt="202" type="#_x0000_t202" style="position:absolute;left:0pt;margin-left:136.6pt;margin-top:5.15pt;height:25.05pt;width:70.65pt;z-index:251659264;mso-width-relative:margin;mso-height-relative:margin;" stroked="f" coordsize="21600,21600">
                  <v:path/>
                  <v:fill focussize="0,0"/>
                  <v:stroke on="f" joinstyle="miter"/>
                  <v:imagedata o:title=""/>
                  <o:lock v:ext="edit"/>
                  <v:textbox>
                    <w:txbxContent>
                      <w:p>
                        <w:pPr>
                          <w:rPr>
                            <w:rFonts w:ascii="Times New Roman" w:hAnsi="Times New Roman"/>
                            <w:sz w:val="21"/>
                            <w:szCs w:val="21"/>
                          </w:rPr>
                        </w:pPr>
                        <w:r>
                          <w:rPr>
                            <w:rFonts w:hint="eastAsia"/>
                            <w:sz w:val="21"/>
                            <w:szCs w:val="21"/>
                          </w:rPr>
                          <w:t>损耗</w:t>
                        </w:r>
                        <w:r>
                          <w:rPr>
                            <w:rFonts w:hint="eastAsia" w:ascii="Times New Roman" w:hAnsi="Times New Roman"/>
                            <w:sz w:val="21"/>
                            <w:szCs w:val="21"/>
                            <w:lang w:val="en-US" w:eastAsia="zh-CN"/>
                          </w:rPr>
                          <w:t>240</w:t>
                        </w:r>
                        <w:r>
                          <w:rPr>
                            <w:rFonts w:ascii="Times New Roman" w:hAnsi="Times New Roman"/>
                            <w:sz w:val="21"/>
                            <w:szCs w:val="21"/>
                          </w:rPr>
                          <w:t>t</w:t>
                        </w:r>
                      </w:p>
                    </w:txbxContent>
                  </v:textbox>
                </v:shape>
              </w:pict>
            </w:r>
            <w:r>
              <w:rPr>
                <w:rFonts w:ascii="Times New Roman" w:hAnsi="Times New Roman"/>
              </w:rPr>
              <w:pict>
                <v:line id="_x0000_s2077" o:spid="_x0000_s2077" o:spt="20" style="position:absolute;left:0pt;flip:y;margin-left:166.25pt;margin-top:30.2pt;height:15pt;width:10.2pt;z-index:251660288;mso-width-relative:page;mso-height-relative:page;" coordsize="21600,21600">
                  <v:path arrowok="t"/>
                  <v:fill focussize="0,0"/>
                  <v:stroke dashstyle="longDash" endarrow="block" endarrowwidth="narrow" endarrowlength="long"/>
                  <v:imagedata o:title=""/>
                  <o:lock v:ext="edit"/>
                </v:line>
              </w:pict>
            </w:r>
            <w:r>
              <w:rPr>
                <w:rFonts w:ascii="Times New Roman" w:hAnsi="Times New Roman"/>
                <w:b/>
                <w:szCs w:val="21"/>
              </w:rPr>
              <w:pict>
                <v:shape id="_x0000_s2072" o:spid="_x0000_s2072" o:spt="32" type="#_x0000_t32" style="position:absolute;left:0pt;margin-left:82.65pt;margin-top:59.45pt;height:0.05pt;width:50.05pt;z-index:251661312;mso-width-relative:page;mso-height-relative:page;" o:connectortype="straight" filled="f" coordsize="21600,21600">
                  <v:path arrowok="t"/>
                  <v:fill on="f" focussize="0,0"/>
                  <v:stroke weight="0pt" endarrow="block"/>
                  <v:imagedata o:title=""/>
                  <o:lock v:ext="edit"/>
                </v:shape>
              </w:pict>
            </w:r>
          </w:p>
          <w:p>
            <w:pPr>
              <w:spacing w:line="360" w:lineRule="auto"/>
              <w:ind w:firstLine="480"/>
              <w:rPr>
                <w:rFonts w:ascii="Times New Roman" w:hAnsi="Times New Roman"/>
                <w:sz w:val="24"/>
              </w:rPr>
            </w:pPr>
            <w:r>
              <w:rPr>
                <w:rFonts w:ascii="Times New Roman" w:hAnsi="Times New Roman"/>
                <w:b/>
                <w:szCs w:val="21"/>
              </w:rPr>
              <w:pict>
                <v:shape id="_x0000_s2082" o:spid="_x0000_s2082" o:spt="202" type="#_x0000_t202" style="position:absolute;left:0pt;margin-left:192.7pt;margin-top:18.15pt;height:20.25pt;width:60pt;z-index:251662336;mso-width-relative:margin;mso-height-relative:margin;" filled="f" stroked="f" coordsize="21600,21600">
                  <v:path/>
                  <v:fill on="f" focussize="0,0"/>
                  <v:stroke on="f" joinstyle="miter"/>
                  <v:imagedata o:title=""/>
                  <o:lock v:ext="edit"/>
                  <v:textbox>
                    <w:txbxContent>
                      <w:p>
                        <w:pPr>
                          <w:rPr>
                            <w:rFonts w:ascii="Times New Roman" w:hAnsi="Times New Roman"/>
                            <w:sz w:val="21"/>
                            <w:szCs w:val="21"/>
                          </w:rPr>
                        </w:pPr>
                        <w:r>
                          <w:rPr>
                            <w:rFonts w:hint="eastAsia" w:ascii="Times New Roman" w:hAnsi="Times New Roman"/>
                            <w:sz w:val="21"/>
                            <w:szCs w:val="21"/>
                            <w:lang w:val="en-US" w:eastAsia="zh-CN"/>
                          </w:rPr>
                          <w:t>96</w:t>
                        </w:r>
                        <w:r>
                          <w:rPr>
                            <w:rFonts w:hint="eastAsia" w:ascii="Times New Roman" w:hAnsi="Times New Roman"/>
                            <w:sz w:val="21"/>
                            <w:szCs w:val="21"/>
                          </w:rPr>
                          <w:t>0</w:t>
                        </w:r>
                        <w:r>
                          <w:rPr>
                            <w:rFonts w:ascii="Times New Roman" w:hAnsi="Times New Roman"/>
                            <w:sz w:val="21"/>
                            <w:szCs w:val="21"/>
                          </w:rPr>
                          <w:t>t</w:t>
                        </w:r>
                      </w:p>
                    </w:txbxContent>
                  </v:textbox>
                </v:shape>
              </w:pict>
            </w:r>
            <w:r>
              <w:rPr>
                <w:rFonts w:ascii="Times New Roman" w:hAnsi="Times New Roman"/>
                <w:b/>
                <w:szCs w:val="21"/>
              </w:rPr>
              <w:pict>
                <v:shape id="_x0000_s2083" o:spid="_x0000_s2083" o:spt="202" type="#_x0000_t202" style="position:absolute;left:0pt;margin-left:82.65pt;margin-top:18.15pt;height:20.25pt;width:60pt;z-index:251667456;mso-width-relative:margin;mso-height-relative:margin;" filled="f" stroked="f" coordsize="21600,21600">
                  <v:path/>
                  <v:fill on="f" focussize="0,0"/>
                  <v:stroke on="f" joinstyle="miter"/>
                  <v:imagedata o:title=""/>
                  <o:lock v:ext="edit"/>
                  <v:textbox>
                    <w:txbxContent>
                      <w:p>
                        <w:pPr>
                          <w:rPr>
                            <w:rFonts w:ascii="Times New Roman" w:hAnsi="Times New Roman"/>
                            <w:sz w:val="21"/>
                            <w:szCs w:val="21"/>
                          </w:rPr>
                        </w:pPr>
                        <w:r>
                          <w:rPr>
                            <w:rFonts w:hint="eastAsia" w:ascii="Times New Roman" w:hAnsi="Times New Roman"/>
                            <w:sz w:val="21"/>
                            <w:szCs w:val="21"/>
                            <w:lang w:val="en-US" w:eastAsia="zh-CN"/>
                          </w:rPr>
                          <w:t>1200</w:t>
                        </w:r>
                        <w:r>
                          <w:rPr>
                            <w:rFonts w:ascii="Times New Roman" w:hAnsi="Times New Roman"/>
                            <w:sz w:val="21"/>
                            <w:szCs w:val="21"/>
                          </w:rPr>
                          <w:t>t</w:t>
                        </w:r>
                      </w:p>
                    </w:txbxContent>
                  </v:textbox>
                </v:shape>
              </w:pict>
            </w:r>
            <w:r>
              <w:rPr>
                <w:rFonts w:ascii="Times New Roman" w:hAnsi="Times New Roman"/>
              </w:rPr>
              <w:pict>
                <v:line id="_x0000_s2076" o:spid="_x0000_s2076" o:spt="20" style="position:absolute;left:0pt;flip:x;margin-left:162.7pt;margin-top:18.15pt;height:9.35pt;width:0.05pt;z-index:251663360;mso-width-relative:page;mso-height-relative:page;" coordsize="21600,21600">
                  <v:path arrowok="t"/>
                  <v:fill focussize="0,0"/>
                  <v:stroke dashstyle="longDash" endarrowwidth="narrow" endarrowlength="long"/>
                  <v:imagedata o:title=""/>
                  <o:lock v:ext="edit"/>
                </v:line>
              </w:pict>
            </w:r>
            <w:r>
              <w:rPr>
                <w:rFonts w:ascii="Times New Roman" w:hAnsi="Times New Roman"/>
              </w:rPr>
              <w:pict>
                <v:line id="_x0000_s2075" o:spid="_x0000_s2075" o:spt="20" style="position:absolute;left:0pt;flip:y;margin-left:155.1pt;margin-top:18.15pt;height:9.35pt;width:6.1pt;z-index:251664384;mso-width-relative:page;mso-height-relative:page;" coordsize="21600,21600">
                  <v:path arrowok="t"/>
                  <v:fill focussize="0,0"/>
                  <v:stroke dashstyle="longDash" endarrowwidth="narrow" endarrowlength="long"/>
                  <v:imagedata o:title=""/>
                  <o:lock v:ext="edit"/>
                </v:line>
              </w:pict>
            </w:r>
          </w:p>
          <w:p>
            <w:pPr>
              <w:spacing w:line="360" w:lineRule="auto"/>
              <w:ind w:firstLine="480"/>
              <w:rPr>
                <w:rFonts w:ascii="Times New Roman" w:hAnsi="Times New Roman"/>
                <w:sz w:val="24"/>
              </w:rPr>
            </w:pPr>
            <w:r>
              <w:rPr>
                <w:rFonts w:ascii="Times New Roman" w:hAnsi="Times New Roman"/>
                <w:b/>
                <w:szCs w:val="21"/>
              </w:rPr>
              <w:pict>
                <v:shape id="_x0000_s2081" o:spid="_x0000_s2081" o:spt="202" type="#_x0000_t202" style="position:absolute;left:0pt;margin-left:242.55pt;margin-top:3.8pt;height:37.6pt;width:108.9pt;z-index:251664384;mso-width-relative:margin;mso-height-relative:margin;" filled="f" stroked="f" coordsize="21600,21600">
                  <v:path/>
                  <v:fill on="f" focussize="0,0"/>
                  <v:stroke on="f" joinstyle="miter"/>
                  <v:imagedata o:title=""/>
                  <o:lock v:ext="edit"/>
                  <v:textbox>
                    <w:txbxContent>
                      <w:p>
                        <w:pPr>
                          <w:rPr>
                            <w:rFonts w:hint="eastAsia" w:eastAsia="微软雅黑"/>
                            <w:sz w:val="21"/>
                            <w:szCs w:val="21"/>
                            <w:lang w:eastAsia="zh-CN"/>
                          </w:rPr>
                        </w:pPr>
                        <w:r>
                          <w:rPr>
                            <w:rFonts w:hint="eastAsia"/>
                            <w:sz w:val="21"/>
                            <w:szCs w:val="21"/>
                            <w:lang w:eastAsia="zh-CN"/>
                          </w:rPr>
                          <w:t>清运处置</w:t>
                        </w:r>
                      </w:p>
                    </w:txbxContent>
                  </v:textbox>
                </v:shape>
              </w:pict>
            </w:r>
            <w:r>
              <w:rPr>
                <w:rFonts w:ascii="Times New Roman" w:hAnsi="Times New Roman"/>
                <w:b/>
                <w:szCs w:val="21"/>
              </w:rPr>
              <w:pict>
                <v:shape id="_x0000_s2074" o:spid="_x0000_s2074" o:spt="32" type="#_x0000_t32" style="position:absolute;left:0pt;flip:y;margin-left:191.1pt;margin-top:18.05pt;height:0.1pt;width:42.9pt;z-index:251665408;mso-width-relative:page;mso-height-relative:page;" o:connectortype="straight" filled="f" coordsize="21600,21600">
                  <v:path arrowok="t"/>
                  <v:fill on="f" focussize="0,0"/>
                  <v:stroke weight="0pt" endarrow="block"/>
                  <v:imagedata o:title=""/>
                  <o:lock v:ext="edit"/>
                </v:shape>
              </w:pict>
            </w:r>
            <w:r>
              <w:rPr>
                <w:rFonts w:ascii="Times New Roman" w:hAnsi="Times New Roman"/>
                <w:b/>
                <w:szCs w:val="21"/>
              </w:rPr>
              <w:pict>
                <v:shape id="_x0000_s2073" o:spid="_x0000_s2073" o:spt="202" type="#_x0000_t202" style="position:absolute;left:0pt;margin-left:132.7pt;margin-top:6.85pt;height:24pt;width:60pt;z-index:251666432;mso-width-relative:margin;mso-height-relative:margin;" coordsize="21600,21600">
                  <v:path/>
                  <v:fill focussize="0,0"/>
                  <v:stroke joinstyle="miter"/>
                  <v:imagedata o:title=""/>
                  <o:lock v:ext="edit"/>
                  <v:textbox>
                    <w:txbxContent>
                      <w:p>
                        <w:pPr>
                          <w:rPr>
                            <w:sz w:val="21"/>
                            <w:szCs w:val="21"/>
                          </w:rPr>
                        </w:pPr>
                        <w:r>
                          <w:rPr>
                            <w:rFonts w:hint="eastAsia"/>
                            <w:sz w:val="21"/>
                            <w:szCs w:val="21"/>
                          </w:rPr>
                          <w:t>生活用水</w:t>
                        </w:r>
                      </w:p>
                    </w:txbxContent>
                  </v:textbox>
                </v:shape>
              </w:pict>
            </w:r>
          </w:p>
          <w:p>
            <w:pPr>
              <w:spacing w:line="360" w:lineRule="auto"/>
              <w:ind w:firstLine="480"/>
              <w:rPr>
                <w:rFonts w:ascii="Times New Roman" w:hAnsi="Times New Roman"/>
                <w:sz w:val="24"/>
              </w:rPr>
            </w:pPr>
          </w:p>
          <w:p>
            <w:pPr>
              <w:spacing w:line="360" w:lineRule="auto"/>
              <w:ind w:firstLine="480"/>
              <w:rPr>
                <w:rFonts w:ascii="Times New Roman" w:hAnsi="Times New Roman"/>
                <w:sz w:val="24"/>
              </w:rPr>
            </w:pPr>
          </w:p>
          <w:p>
            <w:pPr>
              <w:spacing w:line="480" w:lineRule="exact"/>
              <w:ind w:firstLine="482" w:firstLineChars="200"/>
              <w:jc w:val="center"/>
              <w:rPr>
                <w:rFonts w:ascii="Times New Roman" w:hAnsi="Times New Roman" w:eastAsia="宋体"/>
                <w:b/>
                <w:bCs/>
                <w:sz w:val="24"/>
                <w:szCs w:val="24"/>
              </w:rPr>
            </w:pPr>
            <w:r>
              <w:rPr>
                <w:rFonts w:hint="eastAsia" w:ascii="Times New Roman" w:hAnsi="Times New Roman" w:eastAsia="宋体"/>
                <w:b/>
                <w:bCs/>
                <w:sz w:val="24"/>
                <w:szCs w:val="24"/>
              </w:rPr>
              <w:t>图2-1  项目实际</w:t>
            </w:r>
            <w:r>
              <w:rPr>
                <w:rFonts w:ascii="Times New Roman" w:hAnsi="Times New Roman" w:eastAsia="宋体"/>
                <w:b/>
                <w:bCs/>
                <w:sz w:val="24"/>
                <w:szCs w:val="24"/>
              </w:rPr>
              <w:t>水平衡图</w:t>
            </w:r>
          </w:p>
          <w:p>
            <w:pPr>
              <w:spacing w:line="480" w:lineRule="exact"/>
              <w:ind w:firstLine="482" w:firstLineChars="200"/>
              <w:jc w:val="center"/>
              <w:rPr>
                <w:rFonts w:ascii="Times New Roman" w:hAnsi="Times New Roman" w:eastAsia="宋体"/>
                <w:b/>
                <w:bCs/>
                <w:sz w:val="24"/>
                <w:szCs w:val="24"/>
              </w:rPr>
            </w:pPr>
          </w:p>
          <w:p>
            <w:pPr>
              <w:spacing w:line="480" w:lineRule="exact"/>
              <w:ind w:firstLine="482" w:firstLineChars="200"/>
              <w:jc w:val="center"/>
              <w:rPr>
                <w:rFonts w:ascii="Times New Roman" w:hAnsi="Times New Roman" w:eastAsia="宋体"/>
                <w:b/>
                <w:bCs/>
                <w:sz w:val="24"/>
                <w:szCs w:val="24"/>
              </w:rPr>
            </w:pPr>
          </w:p>
          <w:p>
            <w:pPr>
              <w:spacing w:line="480" w:lineRule="exact"/>
              <w:ind w:firstLine="482" w:firstLineChars="200"/>
              <w:jc w:val="center"/>
              <w:rPr>
                <w:rFonts w:ascii="Times New Roman" w:hAnsi="Times New Roman" w:eastAsia="宋体"/>
                <w:b/>
                <w:bCs/>
                <w:sz w:val="24"/>
                <w:szCs w:val="24"/>
              </w:rPr>
            </w:pPr>
          </w:p>
          <w:p>
            <w:pPr>
              <w:spacing w:line="480" w:lineRule="exact"/>
              <w:ind w:firstLine="482" w:firstLineChars="200"/>
              <w:jc w:val="center"/>
              <w:rPr>
                <w:rFonts w:ascii="Times New Roman" w:hAnsi="Times New Roman" w:eastAsia="宋体"/>
                <w:b/>
                <w:bCs/>
                <w:sz w:val="24"/>
                <w:szCs w:val="24"/>
              </w:rPr>
            </w:pPr>
          </w:p>
          <w:p>
            <w:pPr>
              <w:spacing w:line="480" w:lineRule="exact"/>
              <w:ind w:firstLine="482" w:firstLineChars="200"/>
              <w:jc w:val="center"/>
              <w:rPr>
                <w:rFonts w:ascii="Times New Roman" w:hAnsi="Times New Roman" w:eastAsia="宋体"/>
                <w:b/>
                <w:bCs/>
                <w:sz w:val="24"/>
                <w:szCs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57" w:hRule="atLeast"/>
          <w:jc w:val="center"/>
        </w:trPr>
        <w:tc>
          <w:tcPr>
            <w:tcW w:w="9741" w:type="dxa"/>
          </w:tcPr>
          <w:p>
            <w:pPr>
              <w:spacing w:line="480" w:lineRule="exact"/>
              <w:rPr>
                <w:rFonts w:ascii="Times New Roman" w:hAnsiTheme="minorEastAsia" w:eastAsiaTheme="minorEastAsia"/>
                <w:b/>
                <w:bCs/>
                <w:sz w:val="24"/>
                <w:szCs w:val="24"/>
              </w:rPr>
            </w:pPr>
            <w:r>
              <w:rPr>
                <w:rFonts w:hint="eastAsia" w:ascii="Times New Roman" w:hAnsiTheme="minorEastAsia" w:eastAsiaTheme="minorEastAsia"/>
                <w:b/>
                <w:bCs/>
                <w:sz w:val="24"/>
                <w:szCs w:val="24"/>
              </w:rPr>
              <w:t xml:space="preserve">2.3 </w:t>
            </w:r>
            <w:r>
              <w:rPr>
                <w:rFonts w:ascii="Times New Roman" w:hAnsiTheme="minorEastAsia" w:eastAsiaTheme="minorEastAsia"/>
                <w:b/>
                <w:bCs/>
                <w:sz w:val="24"/>
                <w:szCs w:val="24"/>
              </w:rPr>
              <w:t>主要工艺流程及产物环节</w:t>
            </w:r>
          </w:p>
          <w:p>
            <w:pPr>
              <w:spacing w:line="480" w:lineRule="exact"/>
              <w:ind w:firstLine="360" w:firstLineChars="150"/>
              <w:rPr>
                <w:rFonts w:ascii="Times New Roman" w:hAnsi="Times New Roman" w:eastAsiaTheme="minorEastAsia"/>
                <w:bCs/>
                <w:sz w:val="24"/>
                <w:szCs w:val="24"/>
              </w:rPr>
            </w:pPr>
            <w:r>
              <w:rPr>
                <w:rFonts w:ascii="宋体" w:hAnsi="宋体" w:eastAsia="宋体"/>
                <w:sz w:val="24"/>
              </w:rPr>
              <w:t>（1）</w:t>
            </w:r>
            <w:r>
              <w:rPr>
                <w:rFonts w:hint="eastAsia" w:ascii="宋体" w:hAnsi="宋体" w:eastAsia="宋体"/>
                <w:sz w:val="24"/>
              </w:rPr>
              <w:t>项目生产工艺流程及产污环节图</w:t>
            </w:r>
          </w:p>
          <w:p>
            <w:pPr>
              <w:spacing w:beforeLines="50"/>
              <w:jc w:val="center"/>
              <w:rPr>
                <w:rFonts w:ascii="Times New Roman" w:hAnsi="Times New Roman" w:eastAsia="宋体"/>
                <w:sz w:val="21"/>
                <w:szCs w:val="21"/>
              </w:rPr>
            </w:pPr>
            <w:r>
              <w:drawing>
                <wp:inline distT="0" distB="0" distL="114300" distR="114300">
                  <wp:extent cx="3655060" cy="2929255"/>
                  <wp:effectExtent l="0" t="0" r="2540" b="4445"/>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icPr>
                        <pic:blipFill>
                          <a:blip r:embed="rId5"/>
                          <a:stretch>
                            <a:fillRect/>
                          </a:stretch>
                        </pic:blipFill>
                        <pic:spPr>
                          <a:xfrm>
                            <a:off x="0" y="0"/>
                            <a:ext cx="3655060" cy="2929255"/>
                          </a:xfrm>
                          <a:prstGeom prst="rect">
                            <a:avLst/>
                          </a:prstGeom>
                          <a:noFill/>
                          <a:ln>
                            <a:noFill/>
                          </a:ln>
                        </pic:spPr>
                      </pic:pic>
                    </a:graphicData>
                  </a:graphic>
                </wp:inline>
              </w:drawing>
            </w:r>
          </w:p>
          <w:p>
            <w:pPr>
              <w:adjustRightInd/>
              <w:snapToGrid/>
              <w:spacing w:beforeLines="50" w:line="480" w:lineRule="exact"/>
              <w:jc w:val="center"/>
              <w:rPr>
                <w:rFonts w:ascii="Times New Roman" w:hAnsi="Times New Roman" w:eastAsia="宋体"/>
                <w:b/>
                <w:bCs/>
                <w:sz w:val="24"/>
                <w:szCs w:val="24"/>
              </w:rPr>
            </w:pPr>
            <w:r>
              <w:rPr>
                <w:rFonts w:hint="eastAsia" w:ascii="Times New Roman" w:hAnsi="Times New Roman" w:eastAsia="宋体"/>
                <w:b/>
                <w:bCs/>
                <w:sz w:val="24"/>
                <w:szCs w:val="24"/>
              </w:rPr>
              <w:t xml:space="preserve">图2-2  </w:t>
            </w:r>
            <w:r>
              <w:rPr>
                <w:rFonts w:hint="eastAsia" w:ascii="Times New Roman" w:hAnsi="Times New Roman" w:eastAsia="宋体"/>
                <w:b/>
                <w:bCs/>
                <w:sz w:val="24"/>
                <w:szCs w:val="24"/>
                <w:lang w:eastAsia="zh-CN"/>
              </w:rPr>
              <w:t>滚塑设备</w:t>
            </w:r>
            <w:r>
              <w:rPr>
                <w:rFonts w:hint="eastAsia" w:ascii="Times New Roman" w:hAnsi="Times New Roman" w:eastAsia="宋体"/>
                <w:b/>
                <w:bCs/>
                <w:sz w:val="24"/>
                <w:szCs w:val="24"/>
              </w:rPr>
              <w:t>生产工艺流程及产污环节图</w:t>
            </w:r>
          </w:p>
          <w:p>
            <w:pPr>
              <w:adjustRightInd/>
              <w:snapToGrid/>
              <w:spacing w:line="480" w:lineRule="exact"/>
              <w:ind w:firstLine="480" w:firstLineChars="200"/>
              <w:rPr>
                <w:rFonts w:ascii="Times New Roman" w:hAnsi="宋体" w:eastAsia="宋体"/>
                <w:bCs/>
                <w:sz w:val="24"/>
                <w:szCs w:val="24"/>
              </w:rPr>
            </w:pPr>
            <w:r>
              <w:rPr>
                <w:rFonts w:hint="eastAsia" w:ascii="Times New Roman" w:hAnsi="宋体" w:eastAsia="宋体"/>
                <w:bCs/>
                <w:sz w:val="24"/>
                <w:szCs w:val="24"/>
              </w:rPr>
              <w:t>生产工艺流程：钢板经剪板机或切割机切割成一定的规格，经冲床冲压成型，再经过铣、钻、车磨等金属精加工工艺;钢管经弯管后，再经车、铣等金加工。然后将加工成型的钢板和钢管进行焊接(包括 CO 保护焊和交流弧焊)。成型后产品需要油漆，油漆委托外加工。最后将加工好的外框和其它外购配件进行装配，经检验合格后即为成品。注:其它外购配件主要包括电动机、输送带、导热油装置等。。</w:t>
            </w:r>
          </w:p>
          <w:p>
            <w:pPr>
              <w:adjustRightInd/>
              <w:snapToGrid/>
              <w:spacing w:line="480" w:lineRule="exact"/>
              <w:ind w:firstLine="440" w:firstLineChars="200"/>
              <w:jc w:val="center"/>
              <w:rPr>
                <w:rFonts w:ascii="Times New Roman" w:hAnsi="Times New Roman" w:eastAsia="宋体"/>
                <w:b/>
                <w:bCs/>
                <w:sz w:val="24"/>
                <w:szCs w:val="24"/>
              </w:rPr>
            </w:pPr>
            <w:r>
              <w:drawing>
                <wp:anchor distT="0" distB="0" distL="114300" distR="114300" simplePos="0" relativeHeight="251668480" behindDoc="0" locked="0" layoutInCell="1" allowOverlap="1">
                  <wp:simplePos x="0" y="0"/>
                  <wp:positionH relativeFrom="column">
                    <wp:posOffset>1567180</wp:posOffset>
                  </wp:positionH>
                  <wp:positionV relativeFrom="paragraph">
                    <wp:posOffset>137160</wp:posOffset>
                  </wp:positionV>
                  <wp:extent cx="3651250" cy="2496820"/>
                  <wp:effectExtent l="0" t="0" r="6350" b="17780"/>
                  <wp:wrapSquare wrapText="bothSides"/>
                  <wp:docPr id="2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pic:cNvPicPr>
                            <a:picLocks noChangeAspect="1"/>
                          </pic:cNvPicPr>
                        </pic:nvPicPr>
                        <pic:blipFill>
                          <a:blip r:embed="rId6"/>
                          <a:stretch>
                            <a:fillRect/>
                          </a:stretch>
                        </pic:blipFill>
                        <pic:spPr>
                          <a:xfrm>
                            <a:off x="0" y="0"/>
                            <a:ext cx="3651250" cy="2496820"/>
                          </a:xfrm>
                          <a:prstGeom prst="rect">
                            <a:avLst/>
                          </a:prstGeom>
                          <a:noFill/>
                          <a:ln>
                            <a:noFill/>
                          </a:ln>
                        </pic:spPr>
                      </pic:pic>
                    </a:graphicData>
                  </a:graphic>
                </wp:anchor>
              </w:drawing>
            </w:r>
          </w:p>
          <w:p>
            <w:pPr>
              <w:adjustRightInd/>
              <w:snapToGrid/>
              <w:spacing w:line="480" w:lineRule="exact"/>
              <w:ind w:firstLine="482" w:firstLineChars="200"/>
              <w:jc w:val="center"/>
              <w:rPr>
                <w:rFonts w:ascii="Times New Roman" w:hAnsi="Times New Roman" w:eastAsia="宋体"/>
                <w:b/>
                <w:bCs/>
                <w:sz w:val="24"/>
                <w:szCs w:val="24"/>
              </w:rPr>
            </w:pPr>
          </w:p>
          <w:p>
            <w:pPr>
              <w:adjustRightInd/>
              <w:snapToGrid/>
              <w:spacing w:line="480" w:lineRule="exact"/>
              <w:ind w:firstLine="482" w:firstLineChars="200"/>
              <w:jc w:val="center"/>
              <w:rPr>
                <w:rFonts w:ascii="Times New Roman" w:hAnsi="Times New Roman" w:eastAsia="宋体"/>
                <w:b/>
                <w:bCs/>
                <w:sz w:val="24"/>
                <w:szCs w:val="24"/>
              </w:rPr>
            </w:pPr>
          </w:p>
          <w:p>
            <w:pPr>
              <w:adjustRightInd/>
              <w:snapToGrid/>
              <w:spacing w:line="480" w:lineRule="exact"/>
              <w:ind w:firstLine="482" w:firstLineChars="200"/>
              <w:jc w:val="center"/>
              <w:rPr>
                <w:rFonts w:ascii="Times New Roman" w:hAnsi="Times New Roman" w:eastAsia="宋体"/>
                <w:b/>
                <w:bCs/>
                <w:sz w:val="24"/>
                <w:szCs w:val="24"/>
              </w:rPr>
            </w:pPr>
          </w:p>
          <w:p>
            <w:pPr>
              <w:adjustRightInd/>
              <w:snapToGrid/>
              <w:spacing w:line="480" w:lineRule="exact"/>
              <w:ind w:firstLine="482" w:firstLineChars="200"/>
              <w:jc w:val="center"/>
              <w:rPr>
                <w:rFonts w:ascii="Times New Roman" w:hAnsi="Times New Roman" w:eastAsia="宋体"/>
                <w:b/>
                <w:bCs/>
                <w:sz w:val="24"/>
                <w:szCs w:val="24"/>
              </w:rPr>
            </w:pPr>
          </w:p>
          <w:p>
            <w:pPr>
              <w:adjustRightInd/>
              <w:snapToGrid/>
              <w:spacing w:line="480" w:lineRule="exact"/>
              <w:ind w:firstLine="482" w:firstLineChars="200"/>
              <w:jc w:val="center"/>
              <w:rPr>
                <w:rFonts w:ascii="Times New Roman" w:hAnsi="Times New Roman" w:eastAsia="宋体"/>
                <w:b/>
                <w:bCs/>
                <w:sz w:val="24"/>
                <w:szCs w:val="24"/>
              </w:rPr>
            </w:pPr>
          </w:p>
          <w:p>
            <w:pPr>
              <w:adjustRightInd/>
              <w:snapToGrid/>
              <w:spacing w:line="480" w:lineRule="exact"/>
              <w:ind w:firstLine="482" w:firstLineChars="200"/>
              <w:jc w:val="center"/>
              <w:rPr>
                <w:rFonts w:hint="eastAsia" w:ascii="Times New Roman" w:hAnsi="Times New Roman" w:eastAsia="宋体"/>
                <w:b/>
                <w:bCs/>
                <w:sz w:val="24"/>
                <w:szCs w:val="24"/>
              </w:rPr>
            </w:pPr>
          </w:p>
          <w:p>
            <w:pPr>
              <w:adjustRightInd/>
              <w:snapToGrid/>
              <w:spacing w:line="480" w:lineRule="exact"/>
              <w:ind w:firstLine="482" w:firstLineChars="200"/>
              <w:jc w:val="center"/>
              <w:rPr>
                <w:rFonts w:hint="eastAsia" w:ascii="Times New Roman" w:hAnsi="Times New Roman" w:eastAsia="宋体"/>
                <w:b/>
                <w:bCs/>
                <w:sz w:val="24"/>
                <w:szCs w:val="24"/>
              </w:rPr>
            </w:pPr>
          </w:p>
          <w:p>
            <w:pPr>
              <w:adjustRightInd/>
              <w:snapToGrid/>
              <w:spacing w:line="480" w:lineRule="exact"/>
              <w:ind w:firstLine="482" w:firstLineChars="200"/>
              <w:jc w:val="center"/>
              <w:rPr>
                <w:rFonts w:hint="eastAsia" w:ascii="Times New Roman" w:hAnsi="Times New Roman" w:eastAsia="宋体"/>
                <w:b/>
                <w:bCs/>
                <w:sz w:val="24"/>
                <w:szCs w:val="24"/>
              </w:rPr>
            </w:pPr>
          </w:p>
          <w:p>
            <w:pPr>
              <w:adjustRightInd/>
              <w:snapToGrid/>
              <w:spacing w:line="480" w:lineRule="exact"/>
              <w:ind w:firstLine="482" w:firstLineChars="200"/>
              <w:jc w:val="center"/>
              <w:rPr>
                <w:rFonts w:ascii="Times New Roman" w:hAnsi="宋体" w:eastAsia="宋体"/>
                <w:bCs/>
                <w:sz w:val="24"/>
                <w:szCs w:val="24"/>
              </w:rPr>
            </w:pPr>
            <w:r>
              <w:rPr>
                <w:rFonts w:hint="eastAsia" w:ascii="Times New Roman" w:hAnsi="Times New Roman" w:eastAsia="宋体"/>
                <w:b/>
                <w:bCs/>
                <w:sz w:val="24"/>
                <w:szCs w:val="24"/>
              </w:rPr>
              <w:t xml:space="preserve">图2-3  </w:t>
            </w:r>
            <w:r>
              <w:rPr>
                <w:rFonts w:hint="eastAsia" w:ascii="Times New Roman" w:hAnsi="Times New Roman" w:eastAsia="宋体"/>
                <w:b/>
                <w:bCs/>
                <w:sz w:val="24"/>
                <w:szCs w:val="24"/>
                <w:lang w:eastAsia="zh-CN"/>
              </w:rPr>
              <w:t>滚塑制品</w:t>
            </w:r>
            <w:r>
              <w:rPr>
                <w:rFonts w:hint="eastAsia" w:ascii="Times New Roman" w:hAnsi="Times New Roman" w:eastAsia="宋体"/>
                <w:b/>
                <w:bCs/>
                <w:sz w:val="24"/>
                <w:szCs w:val="24"/>
              </w:rPr>
              <w:t>生产工艺流程及产污环节图</w:t>
            </w:r>
          </w:p>
          <w:p>
            <w:pPr>
              <w:adjustRightInd/>
              <w:snapToGrid/>
              <w:spacing w:line="480" w:lineRule="exact"/>
              <w:ind w:firstLine="480" w:firstLineChars="200"/>
              <w:rPr>
                <w:rFonts w:ascii="Times New Roman" w:hAnsiTheme="minorEastAsia" w:eastAsiaTheme="minorEastAsia"/>
                <w:bCs/>
                <w:sz w:val="24"/>
                <w:szCs w:val="24"/>
              </w:rPr>
            </w:pPr>
            <w:r>
              <w:rPr>
                <w:rFonts w:hint="eastAsia" w:ascii="Times New Roman" w:hAnsiTheme="minorEastAsia" w:eastAsiaTheme="minorEastAsia"/>
                <w:bCs/>
                <w:sz w:val="24"/>
                <w:szCs w:val="24"/>
              </w:rPr>
              <w:t>外购的PE塑粉通过真空泵泵入滚塑流水线设备的料中，通过电加热使PE塑粉熔融，温度控制在280C。模具内的塑料通过不断旋转，使其均匀地涂布在模具内。然后通过侧吹风冷却。冷却后的产品需进行检验，次品经破碎后回用到生产过程中成品包装入库。</w:t>
            </w:r>
          </w:p>
          <w:p>
            <w:pPr>
              <w:adjustRightInd/>
              <w:snapToGrid/>
              <w:spacing w:line="480" w:lineRule="exact"/>
              <w:ind w:firstLine="480" w:firstLineChars="200"/>
              <w:rPr>
                <w:rFonts w:ascii="Times New Roman" w:hAnsiTheme="minorEastAsia" w:eastAsiaTheme="minorEastAsia"/>
                <w:bCs/>
                <w:sz w:val="24"/>
                <w:szCs w:val="24"/>
              </w:rPr>
            </w:pPr>
            <w:r>
              <w:rPr>
                <w:rFonts w:hint="eastAsia" w:ascii="Times New Roman" w:hAnsiTheme="minorEastAsia" w:eastAsiaTheme="minorEastAsia"/>
                <w:bCs/>
                <w:sz w:val="24"/>
                <w:szCs w:val="24"/>
              </w:rPr>
              <w:t>根据现场勘查，</w:t>
            </w:r>
            <w:r>
              <w:rPr>
                <w:rFonts w:hint="eastAsia" w:ascii="Times New Roman" w:hAnsiTheme="minorEastAsia" w:eastAsiaTheme="minorEastAsia"/>
                <w:bCs/>
                <w:sz w:val="24"/>
                <w:szCs w:val="24"/>
                <w:lang w:eastAsia="zh-CN"/>
              </w:rPr>
              <w:t>企业滚塑模具产品未生产，滚塑设备和滚塑制品</w:t>
            </w:r>
            <w:r>
              <w:rPr>
                <w:rFonts w:hint="eastAsia" w:ascii="Times New Roman" w:hAnsiTheme="minorEastAsia" w:eastAsiaTheme="minorEastAsia"/>
                <w:bCs/>
                <w:sz w:val="24"/>
                <w:szCs w:val="24"/>
              </w:rPr>
              <w:t>生产工艺流程与</w:t>
            </w:r>
            <w:r>
              <w:rPr>
                <w:rFonts w:ascii="Times New Roman" w:hAnsiTheme="minorEastAsia" w:eastAsiaTheme="minorEastAsia"/>
                <w:bCs/>
                <w:sz w:val="24"/>
                <w:szCs w:val="24"/>
              </w:rPr>
              <w:t>原评价文件</w:t>
            </w:r>
            <w:r>
              <w:rPr>
                <w:rFonts w:hint="eastAsia" w:ascii="Times New Roman" w:hAnsiTheme="minorEastAsia" w:eastAsiaTheme="minorEastAsia"/>
                <w:bCs/>
                <w:sz w:val="24"/>
                <w:szCs w:val="24"/>
              </w:rPr>
              <w:t>保持一致。</w:t>
            </w:r>
          </w:p>
          <w:p>
            <w:pPr>
              <w:spacing w:line="48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2.4 </w:t>
            </w:r>
            <w:r>
              <w:rPr>
                <w:rFonts w:ascii="Times New Roman" w:hAnsiTheme="minorEastAsia" w:eastAsiaTheme="minorEastAsia"/>
                <w:b/>
                <w:bCs/>
                <w:sz w:val="24"/>
                <w:szCs w:val="24"/>
              </w:rPr>
              <w:t>项目变动情况</w:t>
            </w:r>
          </w:p>
          <w:p>
            <w:pPr>
              <w:spacing w:line="480" w:lineRule="exact"/>
              <w:ind w:firstLine="480" w:firstLineChars="200"/>
              <w:rPr>
                <w:rFonts w:ascii="Times New Roman" w:hAnsiTheme="minorEastAsia" w:eastAsiaTheme="minorEastAsia"/>
                <w:bCs/>
                <w:sz w:val="24"/>
                <w:szCs w:val="24"/>
              </w:rPr>
            </w:pPr>
            <w:r>
              <w:rPr>
                <w:rFonts w:ascii="Times New Roman" w:hAnsi="宋体" w:eastAsia="宋体"/>
                <w:bCs/>
                <w:sz w:val="24"/>
                <w:szCs w:val="24"/>
              </w:rPr>
              <w:t>企业目前厂区布置</w:t>
            </w:r>
            <w:r>
              <w:rPr>
                <w:rFonts w:hint="eastAsia" w:ascii="Times New Roman" w:hAnsi="宋体" w:eastAsia="宋体"/>
                <w:bCs/>
                <w:sz w:val="24"/>
                <w:szCs w:val="24"/>
              </w:rPr>
              <w:t>、原辅材料、生产工艺均</w:t>
            </w:r>
            <w:r>
              <w:rPr>
                <w:rFonts w:ascii="Times New Roman" w:hAnsi="宋体" w:eastAsia="宋体"/>
                <w:bCs/>
                <w:sz w:val="24"/>
                <w:szCs w:val="24"/>
              </w:rPr>
              <w:t>与原评价文件保持一致，</w:t>
            </w:r>
            <w:r>
              <w:rPr>
                <w:rFonts w:hint="eastAsia" w:ascii="Times New Roman" w:hAnsi="宋体" w:eastAsia="宋体"/>
                <w:bCs/>
                <w:sz w:val="24"/>
                <w:szCs w:val="24"/>
              </w:rPr>
              <w:t>无变化</w:t>
            </w:r>
            <w:r>
              <w:rPr>
                <w:rFonts w:ascii="Times New Roman" w:hAnsi="宋体" w:eastAsia="宋体"/>
                <w:bCs/>
                <w:sz w:val="24"/>
                <w:szCs w:val="24"/>
              </w:rPr>
              <w:t>。</w:t>
            </w:r>
          </w:p>
          <w:p>
            <w:pPr>
              <w:spacing w:line="480" w:lineRule="exact"/>
              <w:ind w:firstLine="480" w:firstLineChars="200"/>
              <w:rPr>
                <w:rFonts w:ascii="Times New Roman" w:hAnsi="宋体" w:eastAsia="宋体"/>
                <w:bCs/>
                <w:sz w:val="24"/>
                <w:szCs w:val="24"/>
              </w:rPr>
            </w:pPr>
            <w:r>
              <w:rPr>
                <w:rFonts w:hint="eastAsia" w:ascii="Times New Roman" w:hAnsi="宋体" w:eastAsia="宋体"/>
                <w:bCs/>
                <w:sz w:val="24"/>
                <w:szCs w:val="24"/>
              </w:rPr>
              <w:t>产品方案</w:t>
            </w:r>
            <w:r>
              <w:rPr>
                <w:rFonts w:hint="eastAsia" w:ascii="Times New Roman" w:hAnsi="宋体" w:eastAsia="宋体"/>
                <w:bCs/>
                <w:sz w:val="24"/>
                <w:szCs w:val="24"/>
                <w:lang w:eastAsia="zh-CN"/>
              </w:rPr>
              <w:t>和</w:t>
            </w:r>
            <w:r>
              <w:rPr>
                <w:rFonts w:hint="eastAsia" w:ascii="Times New Roman" w:hAnsi="宋体" w:eastAsia="宋体"/>
                <w:bCs/>
                <w:sz w:val="24"/>
                <w:szCs w:val="24"/>
              </w:rPr>
              <w:t>生产产能略有变化</w:t>
            </w:r>
            <w:r>
              <w:rPr>
                <w:rFonts w:ascii="Times New Roman" w:hAnsi="宋体" w:eastAsia="宋体"/>
                <w:bCs/>
                <w:sz w:val="24"/>
                <w:szCs w:val="24"/>
              </w:rPr>
              <w:t>：</w:t>
            </w:r>
            <w:r>
              <w:rPr>
                <w:rFonts w:hint="eastAsia" w:ascii="Times New Roman" w:hAnsiTheme="minorEastAsia" w:eastAsiaTheme="minorEastAsia"/>
                <w:bCs/>
                <w:sz w:val="24"/>
                <w:szCs w:val="24"/>
                <w:lang w:eastAsia="zh-CN"/>
              </w:rPr>
              <w:t>企业滚塑模具产品未生产，</w:t>
            </w:r>
            <w:r>
              <w:rPr>
                <w:rFonts w:hint="eastAsia" w:ascii="Times New Roman" w:hAnsi="宋体" w:eastAsia="宋体"/>
                <w:bCs/>
                <w:sz w:val="24"/>
                <w:szCs w:val="24"/>
                <w:lang w:eastAsia="zh-CN"/>
              </w:rPr>
              <w:t>企业实际实施</w:t>
            </w:r>
            <w:r>
              <w:rPr>
                <w:rFonts w:hint="eastAsia" w:ascii="Times New Roman" w:hAnsiTheme="minorEastAsia" w:eastAsiaTheme="minorEastAsia"/>
                <w:sz w:val="24"/>
                <w:szCs w:val="24"/>
                <w:lang w:eastAsia="zh-CN"/>
              </w:rPr>
              <w:t>年产40套滚塑流水线成套设备、6万t滚塑制品的生产能力</w:t>
            </w:r>
            <w:r>
              <w:rPr>
                <w:rFonts w:hint="eastAsia" w:ascii="Times New Roman" w:hAnsi="宋体" w:eastAsia="宋体"/>
                <w:bCs/>
                <w:sz w:val="24"/>
                <w:szCs w:val="24"/>
              </w:rPr>
              <w:t>。</w:t>
            </w:r>
          </w:p>
          <w:p>
            <w:pPr>
              <w:spacing w:line="480" w:lineRule="atLeast"/>
              <w:ind w:firstLine="480" w:firstLineChars="200"/>
              <w:rPr>
                <w:rFonts w:ascii="Times New Roman" w:hAnsiTheme="minorEastAsia" w:eastAsiaTheme="minorEastAsia"/>
                <w:bCs/>
                <w:sz w:val="24"/>
                <w:szCs w:val="24"/>
              </w:rPr>
            </w:pPr>
            <w:r>
              <w:rPr>
                <w:rFonts w:hint="eastAsia" w:ascii="Times New Roman" w:hAnsiTheme="minorEastAsia" w:eastAsiaTheme="minorEastAsia"/>
                <w:bCs/>
                <w:sz w:val="24"/>
                <w:szCs w:val="24"/>
              </w:rPr>
              <w:t>综上所述，本项目所涉及的变动情况故不属于重大变动。</w:t>
            </w:r>
          </w:p>
          <w:p>
            <w:pPr>
              <w:spacing w:beforeLines="50"/>
              <w:jc w:val="center"/>
              <w:outlineLvl w:val="0"/>
              <w:rPr>
                <w:rFonts w:ascii="Times New Roman" w:hAnsi="Times New Roman" w:eastAsiaTheme="minorEastAsia"/>
                <w:b/>
                <w:color w:val="000000"/>
                <w:sz w:val="24"/>
              </w:rPr>
            </w:pPr>
            <w:r>
              <w:rPr>
                <w:rFonts w:ascii="Times New Roman" w:hAnsiTheme="minorEastAsia" w:eastAsiaTheme="minorEastAsia"/>
                <w:b/>
                <w:color w:val="000000"/>
                <w:sz w:val="24"/>
              </w:rPr>
              <w:t>表</w:t>
            </w:r>
            <w:r>
              <w:rPr>
                <w:rFonts w:ascii="Times New Roman" w:hAnsi="Times New Roman" w:eastAsiaTheme="minorEastAsia"/>
                <w:b/>
                <w:color w:val="000000"/>
                <w:sz w:val="24"/>
              </w:rPr>
              <w:t xml:space="preserve">2-5 </w:t>
            </w:r>
            <w:r>
              <w:rPr>
                <w:rFonts w:ascii="Times New Roman" w:hAnsiTheme="minorEastAsia" w:eastAsiaTheme="minorEastAsia"/>
                <w:b/>
                <w:color w:val="000000"/>
                <w:sz w:val="24"/>
              </w:rPr>
              <w:t>项目与《污染影响类建设项目重大变动清单（试行）》对比表</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4287"/>
              <w:gridCol w:w="3024"/>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内容</w:t>
                  </w:r>
                </w:p>
              </w:tc>
              <w:tc>
                <w:tcPr>
                  <w:tcW w:w="4019"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重大变动清单</w:t>
                  </w:r>
                </w:p>
              </w:tc>
              <w:tc>
                <w:tcPr>
                  <w:tcW w:w="2835"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实际建设内容</w:t>
                  </w:r>
                </w:p>
              </w:tc>
              <w:tc>
                <w:tcPr>
                  <w:tcW w:w="750"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是否发生重大变动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性质</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w:t>
                  </w:r>
                  <w:r>
                    <w:rPr>
                      <w:rFonts w:ascii="Times New Roman" w:hAnsiTheme="minorEastAsia" w:eastAsiaTheme="minorEastAsia"/>
                      <w:sz w:val="21"/>
                      <w:szCs w:val="21"/>
                    </w:rPr>
                    <w:t>建设项目开发、使用功能发生变化的。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建设项目开发、使用功能未发生变动。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规模</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2.</w:t>
                  </w:r>
                  <w:r>
                    <w:rPr>
                      <w:rFonts w:ascii="Times New Roman" w:hAnsiTheme="minorEastAsia" w:eastAsiaTheme="minorEastAsia"/>
                      <w:sz w:val="21"/>
                      <w:szCs w:val="21"/>
                    </w:rPr>
                    <w:t>生产、处置或储存能力增大</w:t>
                  </w:r>
                  <w:r>
                    <w:rPr>
                      <w:rFonts w:ascii="Times New Roman" w:hAnsi="Times New Roman" w:eastAsiaTheme="minorEastAsia"/>
                      <w:sz w:val="21"/>
                      <w:szCs w:val="21"/>
                    </w:rPr>
                    <w:t>30%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生产、处置或储存能力未发生变动。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3.</w:t>
                  </w:r>
                  <w:r>
                    <w:rPr>
                      <w:rFonts w:ascii="Times New Roman" w:hAnsiTheme="minorEastAsia" w:eastAsiaTheme="minorEastAsia"/>
                      <w:sz w:val="21"/>
                      <w:szCs w:val="21"/>
                    </w:rPr>
                    <w:t>生产、处置或储存能力增大，导致废水第一类污染物排放量增加的。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生产、处置或储存能力未发生变动，项目不涉及废水第一类污染物排放。</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4.</w:t>
                  </w:r>
                  <w:r>
                    <w:rPr>
                      <w:rFonts w:ascii="Times New Roman" w:hAnsiTheme="minorEastAsia" w:eastAsiaTheme="minorEastAsia"/>
                      <w:sz w:val="21"/>
                      <w:szCs w:val="21"/>
                    </w:rPr>
                    <w:t>位于环境质量不达标区的建设项目生产、处置或储存能力增大，导致相应污染物排放量增加的</w:t>
                  </w:r>
                  <w:r>
                    <w:rPr>
                      <w:rFonts w:ascii="Times New Roman" w:hAnsi="Times New Roman" w:eastAsiaTheme="minorEastAsia"/>
                      <w:sz w:val="21"/>
                      <w:szCs w:val="21"/>
                    </w:rPr>
                    <w:t>(</w:t>
                  </w:r>
                  <w:r>
                    <w:rPr>
                      <w:rFonts w:ascii="Times New Roman" w:hAnsiTheme="minorEastAsia" w:eastAsiaTheme="minorEastAsia"/>
                      <w:sz w:val="21"/>
                      <w:szCs w:val="21"/>
                    </w:rPr>
                    <w:t>细颗粒物不达标区，相应污染物为二氧化硫、氮氧化物、可吸入颖粒物、挥发性有机物</w:t>
                  </w:r>
                  <w:r>
                    <w:rPr>
                      <w:rFonts w:ascii="Times New Roman" w:hAnsi="Times New Roman" w:eastAsiaTheme="minorEastAsia"/>
                      <w:sz w:val="21"/>
                      <w:szCs w:val="21"/>
                    </w:rPr>
                    <w:t>;</w:t>
                  </w:r>
                  <w:r>
                    <w:rPr>
                      <w:rFonts w:ascii="Times New Roman" w:hAnsiTheme="minorEastAsia" w:eastAsiaTheme="minorEastAsia"/>
                      <w:sz w:val="21"/>
                      <w:szCs w:val="21"/>
                    </w:rPr>
                    <w:t>臭氧不达标区，相应污染物为氮氧化物、挥发性有机物</w:t>
                  </w:r>
                  <w:r>
                    <w:rPr>
                      <w:rFonts w:ascii="Times New Roman" w:hAnsi="Times New Roman" w:eastAsiaTheme="minorEastAsia"/>
                      <w:sz w:val="21"/>
                      <w:szCs w:val="21"/>
                    </w:rPr>
                    <w:t>;</w:t>
                  </w:r>
                  <w:r>
                    <w:rPr>
                      <w:rFonts w:ascii="Times New Roman" w:hAnsiTheme="minorEastAsia" w:eastAsiaTheme="minorEastAsia"/>
                      <w:sz w:val="21"/>
                      <w:szCs w:val="21"/>
                    </w:rPr>
                    <w:t>其他大气、水污染物因子不达标区，相应污染物为超标污染因子</w:t>
                  </w:r>
                  <w:r>
                    <w:rPr>
                      <w:rFonts w:ascii="Times New Roman" w:hAnsi="Times New Roman" w:eastAsiaTheme="minorEastAsia"/>
                      <w:sz w:val="21"/>
                      <w:szCs w:val="21"/>
                    </w:rPr>
                    <w:t>);</w:t>
                  </w:r>
                  <w:r>
                    <w:rPr>
                      <w:rFonts w:ascii="Times New Roman" w:hAnsiTheme="minorEastAsia" w:eastAsiaTheme="minorEastAsia"/>
                      <w:sz w:val="21"/>
                      <w:szCs w:val="21"/>
                    </w:rPr>
                    <w:t>位于达标区的建设项目生产、处置或储存能力增大，导致污染物排放量增加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项目污染物排放量未增加。</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地点</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5.</w:t>
                  </w:r>
                  <w:r>
                    <w:rPr>
                      <w:rFonts w:ascii="Times New Roman" w:hAnsiTheme="minorEastAsia" w:eastAsiaTheme="minorEastAsia"/>
                      <w:sz w:val="21"/>
                      <w:szCs w:val="21"/>
                    </w:rPr>
                    <w:t>重新选址</w:t>
                  </w:r>
                  <w:r>
                    <w:rPr>
                      <w:rFonts w:ascii="Times New Roman" w:hAnsi="Times New Roman" w:eastAsiaTheme="minorEastAsia"/>
                      <w:sz w:val="21"/>
                      <w:szCs w:val="21"/>
                    </w:rPr>
                    <w:t>;</w:t>
                  </w:r>
                  <w:r>
                    <w:rPr>
                      <w:rFonts w:ascii="Times New Roman" w:hAnsiTheme="minorEastAsia" w:eastAsiaTheme="minorEastAsia"/>
                      <w:sz w:val="21"/>
                      <w:szCs w:val="21"/>
                    </w:rPr>
                    <w:t>在原厂址附近调整</w:t>
                  </w:r>
                  <w:r>
                    <w:rPr>
                      <w:rFonts w:ascii="Times New Roman" w:hAnsi="Times New Roman" w:eastAsiaTheme="minorEastAsia"/>
                      <w:sz w:val="21"/>
                      <w:szCs w:val="21"/>
                    </w:rPr>
                    <w:t>(</w:t>
                  </w:r>
                  <w:r>
                    <w:rPr>
                      <w:rFonts w:ascii="Times New Roman" w:hAnsiTheme="minorEastAsia" w:eastAsiaTheme="minorEastAsia"/>
                      <w:sz w:val="21"/>
                      <w:szCs w:val="21"/>
                    </w:rPr>
                    <w:t>包括总平面布置变化</w:t>
                  </w:r>
                  <w:r>
                    <w:rPr>
                      <w:rFonts w:ascii="Times New Roman" w:hAnsi="Times New Roman" w:eastAsiaTheme="minorEastAsia"/>
                      <w:sz w:val="21"/>
                      <w:szCs w:val="21"/>
                    </w:rPr>
                    <w:t>)</w:t>
                  </w:r>
                  <w:r>
                    <w:rPr>
                      <w:rFonts w:ascii="Times New Roman" w:hAnsiTheme="minorEastAsia" w:eastAsiaTheme="minorEastAsia"/>
                      <w:sz w:val="21"/>
                      <w:szCs w:val="21"/>
                    </w:rPr>
                    <w:t>导致环境防护距离范围变化且新增敏感点的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建设地点与环评一致。</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生产</w:t>
                  </w:r>
                </w:p>
                <w:p>
                  <w:pPr>
                    <w:jc w:val="center"/>
                    <w:rPr>
                      <w:rFonts w:ascii="Times New Roman" w:hAnsi="Times New Roman" w:eastAsiaTheme="minorEastAsia"/>
                      <w:b/>
                      <w:sz w:val="21"/>
                      <w:szCs w:val="21"/>
                    </w:rPr>
                  </w:pPr>
                  <w:r>
                    <w:rPr>
                      <w:rFonts w:ascii="Times New Roman" w:hAnsiTheme="minorEastAsia" w:eastAsiaTheme="minorEastAsia"/>
                      <w:b/>
                      <w:sz w:val="21"/>
                      <w:szCs w:val="21"/>
                    </w:rPr>
                    <w:t>工艺</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6.</w:t>
                  </w:r>
                  <w:r>
                    <w:rPr>
                      <w:rFonts w:ascii="Times New Roman" w:hAnsiTheme="minorEastAsia" w:eastAsiaTheme="minorEastAsia"/>
                      <w:sz w:val="21"/>
                      <w:szCs w:val="21"/>
                    </w:rPr>
                    <w:t>新增产品品种或生产工艺</w:t>
                  </w:r>
                  <w:r>
                    <w:rPr>
                      <w:rFonts w:ascii="Times New Roman" w:hAnsi="Times New Roman" w:eastAsiaTheme="minorEastAsia"/>
                      <w:sz w:val="21"/>
                      <w:szCs w:val="21"/>
                    </w:rPr>
                    <w:t>(</w:t>
                  </w:r>
                  <w:r>
                    <w:rPr>
                      <w:rFonts w:ascii="Times New Roman" w:hAnsiTheme="minorEastAsia" w:eastAsiaTheme="minorEastAsia"/>
                      <w:sz w:val="21"/>
                      <w:szCs w:val="21"/>
                    </w:rPr>
                    <w:t>含主要生产装置、设备及配套设施</w:t>
                  </w:r>
                  <w:r>
                    <w:rPr>
                      <w:rFonts w:ascii="Times New Roman" w:hAnsi="Times New Roman" w:eastAsiaTheme="minorEastAsia"/>
                      <w:sz w:val="21"/>
                      <w:szCs w:val="21"/>
                    </w:rPr>
                    <w:t>)</w:t>
                  </w:r>
                  <w:r>
                    <w:rPr>
                      <w:rFonts w:ascii="Times New Roman" w:hAnsiTheme="minorEastAsia" w:eastAsiaTheme="minorEastAsia"/>
                      <w:sz w:val="21"/>
                      <w:szCs w:val="21"/>
                    </w:rPr>
                    <w:t>、主要原辅材料、燃料变化，导致以下情形之一：</w:t>
                  </w:r>
                </w:p>
                <w:p>
                  <w:pPr>
                    <w:rPr>
                      <w:rFonts w:ascii="Times New Roman" w:hAnsi="Times New Roman" w:eastAsiaTheme="minorEastAsia"/>
                      <w:sz w:val="21"/>
                      <w:szCs w:val="21"/>
                    </w:rPr>
                  </w:pPr>
                  <w:r>
                    <w:rPr>
                      <w:rFonts w:ascii="Times New Roman" w:hAnsi="Times New Roman" w:eastAsiaTheme="minorEastAsia"/>
                      <w:sz w:val="21"/>
                      <w:szCs w:val="21"/>
                    </w:rPr>
                    <w:t>(1)</w:t>
                  </w:r>
                  <w:r>
                    <w:rPr>
                      <w:rFonts w:ascii="Times New Roman" w:hAnsiTheme="minorEastAsia" w:eastAsiaTheme="minorEastAsia"/>
                      <w:sz w:val="21"/>
                      <w:szCs w:val="21"/>
                    </w:rPr>
                    <w:t>新增排放污染物种类的</w:t>
                  </w:r>
                  <w:r>
                    <w:rPr>
                      <w:rFonts w:ascii="Times New Roman" w:hAnsi="Times New Roman" w:eastAsiaTheme="minorEastAsia"/>
                      <w:sz w:val="21"/>
                      <w:szCs w:val="21"/>
                    </w:rPr>
                    <w:t>(</w:t>
                  </w:r>
                  <w:r>
                    <w:rPr>
                      <w:rFonts w:ascii="Times New Roman" w:hAnsiTheme="minorEastAsia" w:eastAsiaTheme="minorEastAsia"/>
                      <w:sz w:val="21"/>
                      <w:szCs w:val="21"/>
                    </w:rPr>
                    <w:t>毒性、挥发性降低的除外</w:t>
                  </w:r>
                  <w:r>
                    <w:rPr>
                      <w:rFonts w:ascii="Times New Roman" w:hAnsi="Times New Roman" w:eastAsiaTheme="minorEastAsia"/>
                      <w:sz w:val="21"/>
                      <w:szCs w:val="21"/>
                    </w:rPr>
                    <w:t>);</w:t>
                  </w:r>
                </w:p>
                <w:p>
                  <w:pPr>
                    <w:rPr>
                      <w:rFonts w:ascii="Times New Roman" w:hAnsi="Times New Roman" w:eastAsiaTheme="minorEastAsia"/>
                      <w:sz w:val="21"/>
                      <w:szCs w:val="21"/>
                    </w:rPr>
                  </w:pPr>
                  <w:r>
                    <w:rPr>
                      <w:rFonts w:ascii="Times New Roman" w:hAnsi="Times New Roman" w:eastAsiaTheme="minorEastAsia"/>
                      <w:sz w:val="21"/>
                      <w:szCs w:val="21"/>
                    </w:rPr>
                    <w:t>(2)</w:t>
                  </w:r>
                  <w:r>
                    <w:rPr>
                      <w:rFonts w:ascii="Times New Roman" w:hAnsiTheme="minorEastAsia" w:eastAsiaTheme="minorEastAsia"/>
                      <w:sz w:val="21"/>
                      <w:szCs w:val="21"/>
                    </w:rPr>
                    <w:t>位于环境质量不达标区的建设项目相应污染物排放量增加的；</w:t>
                  </w:r>
                </w:p>
                <w:p>
                  <w:pPr>
                    <w:rPr>
                      <w:rFonts w:ascii="Times New Roman" w:hAnsi="Times New Roman" w:eastAsiaTheme="minorEastAsia"/>
                      <w:sz w:val="21"/>
                      <w:szCs w:val="21"/>
                    </w:rPr>
                  </w:pPr>
                  <w:r>
                    <w:rPr>
                      <w:rFonts w:ascii="Times New Roman" w:hAnsi="Times New Roman" w:eastAsiaTheme="minorEastAsia"/>
                      <w:sz w:val="21"/>
                      <w:szCs w:val="21"/>
                    </w:rPr>
                    <w:t>(3)</w:t>
                  </w:r>
                  <w:r>
                    <w:rPr>
                      <w:rFonts w:ascii="Times New Roman" w:hAnsiTheme="minorEastAsia" w:eastAsiaTheme="minorEastAsia"/>
                      <w:sz w:val="21"/>
                      <w:szCs w:val="21"/>
                    </w:rPr>
                    <w:t>废水第一类污染物排放量增加的；</w:t>
                  </w:r>
                </w:p>
                <w:p>
                  <w:pPr>
                    <w:rPr>
                      <w:rFonts w:ascii="Times New Roman" w:hAnsi="Times New Roman" w:eastAsiaTheme="minorEastAsia"/>
                      <w:sz w:val="21"/>
                      <w:szCs w:val="21"/>
                    </w:rPr>
                  </w:pPr>
                  <w:r>
                    <w:rPr>
                      <w:rFonts w:ascii="Times New Roman" w:hAnsi="Times New Roman" w:eastAsiaTheme="minorEastAsia"/>
                      <w:sz w:val="21"/>
                      <w:szCs w:val="21"/>
                    </w:rPr>
                    <w:t>(4)</w:t>
                  </w:r>
                  <w:r>
                    <w:rPr>
                      <w:rFonts w:ascii="Times New Roman" w:hAnsiTheme="minorEastAsia" w:eastAsiaTheme="minorEastAsia"/>
                      <w:sz w:val="21"/>
                      <w:szCs w:val="21"/>
                    </w:rPr>
                    <w:t>其他污染物排放量增加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项目未新增产品，同时主体工艺与环评一致。污染物种类未增加；污染物排放量未增加。项目不涉及生产废水排放。</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7.</w:t>
                  </w:r>
                  <w:r>
                    <w:rPr>
                      <w:rFonts w:ascii="Times New Roman" w:hAnsiTheme="minorEastAsia" w:eastAsiaTheme="minorEastAsia"/>
                      <w:sz w:val="21"/>
                      <w:szCs w:val="21"/>
                    </w:rPr>
                    <w:t>物料运输、装卸、贮存方式变化，导致大气污染物无组织排放量增加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项目物料运输、装卸、贮存方式不变。</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restart"/>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环境保护措施</w:t>
                  </w: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8.</w:t>
                  </w:r>
                  <w:r>
                    <w:rPr>
                      <w:rFonts w:ascii="Times New Roman" w:hAnsiTheme="minorEastAsia" w:eastAsiaTheme="minorEastAsia"/>
                      <w:sz w:val="21"/>
                      <w:szCs w:val="21"/>
                    </w:rPr>
                    <w:t>废气、废水污染防治措施变化，导致第</w:t>
                  </w:r>
                  <w:r>
                    <w:rPr>
                      <w:rFonts w:ascii="Times New Roman" w:hAnsi="Times New Roman" w:eastAsiaTheme="minorEastAsia"/>
                      <w:sz w:val="21"/>
                      <w:szCs w:val="21"/>
                    </w:rPr>
                    <w:t>6</w:t>
                  </w:r>
                  <w:r>
                    <w:rPr>
                      <w:rFonts w:ascii="Times New Roman" w:hAnsiTheme="minorEastAsia" w:eastAsiaTheme="minorEastAsia"/>
                      <w:sz w:val="21"/>
                      <w:szCs w:val="21"/>
                    </w:rPr>
                    <w:t>条中所列情形之一</w:t>
                  </w:r>
                  <w:r>
                    <w:rPr>
                      <w:rFonts w:ascii="Times New Roman" w:hAnsi="Times New Roman" w:eastAsiaTheme="minorEastAsia"/>
                      <w:sz w:val="21"/>
                      <w:szCs w:val="21"/>
                    </w:rPr>
                    <w:t>(</w:t>
                  </w:r>
                  <w:r>
                    <w:rPr>
                      <w:rFonts w:ascii="Times New Roman" w:hAnsiTheme="minorEastAsia" w:eastAsiaTheme="minorEastAsia"/>
                      <w:sz w:val="21"/>
                      <w:szCs w:val="21"/>
                    </w:rPr>
                    <w:t>废气无组织排放改为有组织排放、污染防治措施强化或改进的除外</w:t>
                  </w:r>
                  <w:r>
                    <w:rPr>
                      <w:rFonts w:ascii="Times New Roman" w:hAnsi="Times New Roman" w:eastAsiaTheme="minorEastAsia"/>
                      <w:sz w:val="21"/>
                      <w:szCs w:val="21"/>
                    </w:rPr>
                    <w:t>)</w:t>
                  </w:r>
                  <w:r>
                    <w:rPr>
                      <w:rFonts w:ascii="Times New Roman" w:hAnsiTheme="minorEastAsia" w:eastAsiaTheme="minorEastAsia"/>
                      <w:sz w:val="21"/>
                      <w:szCs w:val="21"/>
                    </w:rPr>
                    <w:t>或大气污染物无组织排放量增加</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lang w:bidi="en-US"/>
                    </w:rPr>
                    <w:t>项目废气、废水污染防治措施未发生变动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9.</w:t>
                  </w:r>
                  <w:r>
                    <w:rPr>
                      <w:rFonts w:ascii="Times New Roman" w:hAnsiTheme="minorEastAsia" w:eastAsiaTheme="minorEastAsia"/>
                      <w:sz w:val="21"/>
                      <w:szCs w:val="21"/>
                    </w:rPr>
                    <w:t>新增废水直接排放口；废水由间接排放改为直接排放；废水直接排放口位置变化，导致不利环境影响加重的。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项目未新增废水直接排放口，也未改变废水排放方式。</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10.</w:t>
                  </w:r>
                  <w:r>
                    <w:rPr>
                      <w:rFonts w:ascii="Times New Roman" w:hAnsiTheme="minorEastAsia" w:eastAsiaTheme="minorEastAsia"/>
                      <w:sz w:val="21"/>
                      <w:szCs w:val="21"/>
                    </w:rPr>
                    <w:t>新增废气主要排放口</w:t>
                  </w:r>
                  <w:r>
                    <w:rPr>
                      <w:rFonts w:ascii="Times New Roman" w:hAnsi="Times New Roman" w:eastAsiaTheme="minorEastAsia"/>
                      <w:sz w:val="21"/>
                      <w:szCs w:val="21"/>
                    </w:rPr>
                    <w:t>(</w:t>
                  </w:r>
                  <w:r>
                    <w:rPr>
                      <w:rFonts w:ascii="Times New Roman" w:hAnsiTheme="minorEastAsia" w:eastAsiaTheme="minorEastAsia"/>
                      <w:sz w:val="21"/>
                      <w:szCs w:val="21"/>
                    </w:rPr>
                    <w:t>废气无组织排放改为有组织排放的除外</w:t>
                  </w:r>
                  <w:r>
                    <w:rPr>
                      <w:rFonts w:ascii="Times New Roman" w:hAnsi="Times New Roman" w:eastAsiaTheme="minorEastAsia"/>
                      <w:sz w:val="21"/>
                      <w:szCs w:val="21"/>
                    </w:rPr>
                    <w:t>)</w:t>
                  </w:r>
                  <w:r>
                    <w:rPr>
                      <w:rFonts w:ascii="Times New Roman" w:hAnsiTheme="minorEastAsia" w:eastAsiaTheme="minorEastAsia"/>
                      <w:sz w:val="21"/>
                      <w:szCs w:val="21"/>
                    </w:rPr>
                    <w:t>；主要排放口排气筒高度降低</w:t>
                  </w:r>
                  <w:r>
                    <w:rPr>
                      <w:rFonts w:ascii="Times New Roman" w:hAnsi="Times New Roman" w:eastAsiaTheme="minorEastAsia"/>
                      <w:sz w:val="21"/>
                      <w:szCs w:val="21"/>
                    </w:rPr>
                    <w:t>10%</w:t>
                  </w:r>
                  <w:r>
                    <w:rPr>
                      <w:rFonts w:ascii="Times New Roman" w:hAnsiTheme="minorEastAsia" w:eastAsiaTheme="minorEastAsia"/>
                      <w:sz w:val="21"/>
                      <w:szCs w:val="21"/>
                    </w:rPr>
                    <w:t>及以上的。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项目未新增废气主要排放口；一般排放口排气筒高度与环评一致，未降低。</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11.</w:t>
                  </w:r>
                  <w:r>
                    <w:rPr>
                      <w:rFonts w:ascii="Times New Roman" w:hAnsiTheme="minorEastAsia" w:eastAsiaTheme="minorEastAsia"/>
                      <w:sz w:val="21"/>
                      <w:szCs w:val="21"/>
                    </w:rPr>
                    <w:t>噪声、土壤或地下水污染治措施变化，导致不利环境影响加重的。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项目不涉及土壤和地下水评价，噪声污染治措施未变动。</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12.</w:t>
                  </w:r>
                  <w:r>
                    <w:rPr>
                      <w:rFonts w:ascii="Times New Roman" w:hAnsiTheme="minorEastAsia" w:eastAsiaTheme="minorEastAsia"/>
                      <w:sz w:val="21"/>
                      <w:szCs w:val="21"/>
                    </w:rPr>
                    <w:t>固体废物利用处置方式由委托外单位利用处置改为自行利用处置的</w:t>
                  </w:r>
                  <w:r>
                    <w:rPr>
                      <w:rFonts w:ascii="Times New Roman" w:hAnsi="Times New Roman" w:eastAsiaTheme="minorEastAsia"/>
                      <w:sz w:val="21"/>
                      <w:szCs w:val="21"/>
                    </w:rPr>
                    <w:t>(</w:t>
                  </w:r>
                  <w:r>
                    <w:rPr>
                      <w:rFonts w:ascii="Times New Roman" w:hAnsiTheme="minorEastAsia" w:eastAsiaTheme="minorEastAsia"/>
                      <w:sz w:val="21"/>
                      <w:szCs w:val="21"/>
                    </w:rPr>
                    <w:t>自行利用处置设施单独开展环境影响评价的除外</w:t>
                  </w:r>
                  <w:r>
                    <w:rPr>
                      <w:rFonts w:ascii="Times New Roman" w:hAnsi="Times New Roman" w:eastAsiaTheme="minorEastAsia"/>
                      <w:sz w:val="21"/>
                      <w:szCs w:val="21"/>
                    </w:rPr>
                    <w:t>);</w:t>
                  </w:r>
                  <w:r>
                    <w:rPr>
                      <w:rFonts w:ascii="Times New Roman" w:hAnsiTheme="minorEastAsia" w:eastAsiaTheme="minorEastAsia"/>
                      <w:sz w:val="21"/>
                      <w:szCs w:val="21"/>
                    </w:rPr>
                    <w:t>固体废物自行处置方式变化，导致不利环境影响加重的。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固体废物处置方式与环评一致。</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1" w:type="dxa"/>
                  <w:vMerge w:val="continue"/>
                  <w:vAlign w:val="center"/>
                </w:tcPr>
                <w:p>
                  <w:pPr>
                    <w:jc w:val="center"/>
                    <w:rPr>
                      <w:rFonts w:ascii="Times New Roman" w:hAnsi="Times New Roman" w:eastAsiaTheme="minorEastAsia"/>
                      <w:sz w:val="21"/>
                      <w:szCs w:val="21"/>
                    </w:rPr>
                  </w:pPr>
                </w:p>
              </w:tc>
              <w:tc>
                <w:tcPr>
                  <w:tcW w:w="4019" w:type="dxa"/>
                  <w:vAlign w:val="center"/>
                </w:tcPr>
                <w:p>
                  <w:pPr>
                    <w:rPr>
                      <w:rFonts w:ascii="Times New Roman" w:hAnsi="Times New Roman" w:eastAsiaTheme="minorEastAsia"/>
                      <w:sz w:val="21"/>
                      <w:szCs w:val="21"/>
                    </w:rPr>
                  </w:pPr>
                  <w:r>
                    <w:rPr>
                      <w:rFonts w:ascii="Times New Roman" w:hAnsi="Times New Roman" w:eastAsiaTheme="minorEastAsia"/>
                      <w:sz w:val="21"/>
                      <w:szCs w:val="21"/>
                    </w:rPr>
                    <w:t>13.</w:t>
                  </w:r>
                  <w:r>
                    <w:rPr>
                      <w:rFonts w:ascii="Times New Roman" w:hAnsiTheme="minorEastAsia" w:eastAsiaTheme="minorEastAsia"/>
                      <w:sz w:val="21"/>
                      <w:szCs w:val="21"/>
                    </w:rPr>
                    <w:t>事故废水暂存能力或拦截设施变化，导致环境风险防范能力弱化或降低的。</w:t>
                  </w:r>
                </w:p>
              </w:tc>
              <w:tc>
                <w:tcPr>
                  <w:tcW w:w="2835" w:type="dxa"/>
                  <w:vAlign w:val="center"/>
                </w:tcPr>
                <w:p>
                  <w:pPr>
                    <w:rPr>
                      <w:rFonts w:ascii="Times New Roman" w:hAnsi="Times New Roman" w:eastAsiaTheme="minorEastAsia"/>
                      <w:sz w:val="21"/>
                      <w:szCs w:val="21"/>
                    </w:rPr>
                  </w:pPr>
                  <w:r>
                    <w:rPr>
                      <w:rFonts w:ascii="Times New Roman" w:hAnsiTheme="minorEastAsia" w:eastAsiaTheme="minorEastAsia"/>
                      <w:sz w:val="21"/>
                      <w:szCs w:val="21"/>
                    </w:rPr>
                    <w:t>项目无生产废水产生，不涉及事故废水。</w:t>
                  </w:r>
                </w:p>
              </w:tc>
              <w:tc>
                <w:tcPr>
                  <w:tcW w:w="75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否</w:t>
                  </w:r>
                </w:p>
              </w:tc>
            </w:tr>
          </w:tbl>
          <w:p>
            <w:pPr>
              <w:spacing w:line="480" w:lineRule="exact"/>
              <w:ind w:firstLine="480" w:firstLineChars="200"/>
              <w:rPr>
                <w:rFonts w:ascii="Times New Roman" w:hAnsiTheme="minorEastAsia" w:eastAsiaTheme="minorEastAsia"/>
                <w:bCs/>
                <w:sz w:val="24"/>
                <w:szCs w:val="24"/>
              </w:rPr>
            </w:pPr>
            <w:r>
              <w:rPr>
                <w:rFonts w:hint="eastAsia" w:ascii="Times New Roman" w:hAnsiTheme="minorEastAsia" w:eastAsiaTheme="minorEastAsia"/>
                <w:bCs/>
                <w:sz w:val="24"/>
                <w:szCs w:val="24"/>
              </w:rPr>
              <w:t>综上所述，本项目无变动情况，因此不涉及重大变动。</w:t>
            </w: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p>
            <w:pPr>
              <w:spacing w:line="480" w:lineRule="exact"/>
              <w:ind w:firstLine="422" w:firstLineChars="200"/>
              <w:rPr>
                <w:rFonts w:ascii="宋体" w:hAnsi="宋体" w:eastAsia="宋体"/>
                <w:b/>
                <w:bCs/>
                <w:sz w:val="21"/>
                <w:szCs w:val="21"/>
              </w:rPr>
            </w:pPr>
          </w:p>
        </w:tc>
      </w:tr>
    </w:tbl>
    <w:p>
      <w:pPr>
        <w:spacing w:line="360" w:lineRule="auto"/>
        <w:rPr>
          <w:rFonts w:eastAsia="FangSong_GB2312"/>
          <w:sz w:val="21"/>
          <w:szCs w:val="21"/>
        </w:rPr>
        <w:sectPr>
          <w:footerReference r:id="rId3" w:type="default"/>
          <w:pgSz w:w="11906" w:h="16838"/>
          <w:pgMar w:top="1440" w:right="1800" w:bottom="1440" w:left="1800" w:header="850" w:footer="992" w:gutter="0"/>
          <w:cols w:space="0" w:num="1"/>
          <w:titlePg/>
          <w:docGrid w:linePitch="360" w:charSpace="0"/>
        </w:sectPr>
      </w:pPr>
    </w:p>
    <w:p>
      <w:pPr>
        <w:ind w:left="-330" w:leftChars="-150"/>
        <w:rPr>
          <w:rFonts w:ascii="Times New Roman" w:hAnsi="Times New Roman" w:eastAsiaTheme="minorEastAsia"/>
          <w:b/>
          <w:sz w:val="28"/>
          <w:szCs w:val="28"/>
        </w:rPr>
      </w:pPr>
      <w:r>
        <w:rPr>
          <w:rFonts w:ascii="Times New Roman" w:hAnsiTheme="minorEastAsia" w:eastAsiaTheme="minorEastAsia"/>
          <w:b/>
          <w:sz w:val="28"/>
          <w:szCs w:val="28"/>
        </w:rPr>
        <w:t>表三</w:t>
      </w:r>
    </w:p>
    <w:tbl>
      <w:tblPr>
        <w:tblStyle w:val="1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6" w:hRule="atLeast"/>
          <w:jc w:val="center"/>
        </w:trPr>
        <w:tc>
          <w:tcPr>
            <w:tcW w:w="8924" w:type="dxa"/>
          </w:tcPr>
          <w:p>
            <w:pPr>
              <w:spacing w:line="48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3. </w:t>
            </w:r>
            <w:r>
              <w:rPr>
                <w:rFonts w:ascii="Times New Roman" w:hAnsiTheme="minorEastAsia" w:eastAsiaTheme="minorEastAsia"/>
                <w:b/>
                <w:bCs/>
                <w:sz w:val="24"/>
                <w:szCs w:val="24"/>
              </w:rPr>
              <w:t>主要污染源、污染物处理和排放</w:t>
            </w:r>
          </w:p>
          <w:p>
            <w:pPr>
              <w:spacing w:line="48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3.1 </w:t>
            </w:r>
            <w:r>
              <w:rPr>
                <w:rFonts w:ascii="Times New Roman" w:hAnsiTheme="minorEastAsia" w:eastAsiaTheme="minorEastAsia"/>
                <w:b/>
                <w:bCs/>
                <w:sz w:val="24"/>
                <w:szCs w:val="24"/>
              </w:rPr>
              <w:t>废</w:t>
            </w:r>
            <w:r>
              <w:rPr>
                <w:rFonts w:hint="eastAsia" w:ascii="Times New Roman" w:hAnsiTheme="minorEastAsia" w:eastAsiaTheme="minorEastAsia"/>
                <w:b/>
                <w:bCs/>
                <w:sz w:val="24"/>
                <w:szCs w:val="24"/>
              </w:rPr>
              <w:t>水</w:t>
            </w:r>
          </w:p>
          <w:p>
            <w:pPr>
              <w:pStyle w:val="38"/>
              <w:spacing w:before="0" w:line="480" w:lineRule="exact"/>
              <w:ind w:firstLine="480"/>
              <w:rPr>
                <w:rFonts w:ascii="Times New Roman" w:hAnsiTheme="minorEastAsia" w:eastAsiaTheme="minorEastAsia"/>
                <w:szCs w:val="24"/>
              </w:rPr>
            </w:pPr>
            <w:r>
              <w:rPr>
                <w:rFonts w:hint="eastAsia" w:ascii="Times New Roman" w:hAnsiTheme="minorEastAsia" w:eastAsiaTheme="minorEastAsia"/>
                <w:szCs w:val="24"/>
              </w:rPr>
              <w:t>（1）生活污水</w:t>
            </w:r>
          </w:p>
          <w:p>
            <w:pPr>
              <w:pStyle w:val="38"/>
              <w:spacing w:before="0" w:line="480" w:lineRule="exact"/>
              <w:ind w:firstLine="480"/>
              <w:rPr>
                <w:rFonts w:ascii="Times New Roman" w:hAnsiTheme="minorEastAsia" w:eastAsiaTheme="minorEastAsia"/>
                <w:szCs w:val="24"/>
              </w:rPr>
            </w:pPr>
            <w:r>
              <w:rPr>
                <w:rFonts w:hint="eastAsia" w:ascii="Times New Roman" w:hAnsiTheme="minorEastAsia" w:eastAsiaTheme="minorEastAsia"/>
                <w:szCs w:val="24"/>
              </w:rPr>
              <w:t>项目目前实际职工</w:t>
            </w:r>
            <w:r>
              <w:rPr>
                <w:rFonts w:hint="eastAsia" w:ascii="Times New Roman" w:hAnsiTheme="minorEastAsia" w:eastAsiaTheme="minorEastAsia"/>
                <w:szCs w:val="24"/>
                <w:lang w:val="en-US" w:eastAsia="zh-CN"/>
              </w:rPr>
              <w:t>40</w:t>
            </w:r>
            <w:r>
              <w:rPr>
                <w:rFonts w:hint="eastAsia" w:ascii="Times New Roman" w:hAnsiTheme="minorEastAsia" w:eastAsiaTheme="minorEastAsia"/>
                <w:szCs w:val="24"/>
              </w:rPr>
              <w:t>人，职工每天生活用水量按</w:t>
            </w:r>
            <w:r>
              <w:rPr>
                <w:rFonts w:hint="eastAsia" w:ascii="Times New Roman" w:hAnsiTheme="minorEastAsia" w:eastAsiaTheme="minorEastAsia"/>
                <w:szCs w:val="24"/>
                <w:lang w:val="en-US" w:eastAsia="zh-CN"/>
              </w:rPr>
              <w:t>10</w:t>
            </w:r>
            <w:r>
              <w:rPr>
                <w:rFonts w:hint="eastAsia" w:ascii="Times New Roman" w:hAnsiTheme="minorEastAsia" w:eastAsiaTheme="minorEastAsia"/>
                <w:szCs w:val="24"/>
              </w:rPr>
              <w:t>0L核算，污水排放量按用水量的80%计，则生活污水生产量约为</w:t>
            </w:r>
            <w:r>
              <w:rPr>
                <w:rFonts w:hint="eastAsia" w:ascii="Times New Roman" w:hAnsiTheme="minorEastAsia" w:eastAsiaTheme="minorEastAsia"/>
                <w:szCs w:val="24"/>
                <w:lang w:val="en-US" w:eastAsia="zh-CN"/>
              </w:rPr>
              <w:t>96</w:t>
            </w:r>
            <w:r>
              <w:rPr>
                <w:rFonts w:hint="eastAsia" w:ascii="Times New Roman" w:hAnsiTheme="minorEastAsia" w:eastAsiaTheme="minorEastAsia"/>
                <w:szCs w:val="24"/>
              </w:rPr>
              <w:t>0t/a。</w:t>
            </w:r>
            <w:r>
              <w:rPr>
                <w:rFonts w:hint="eastAsia" w:ascii="Times New Roman" w:hAnsiTheme="minorEastAsia" w:eastAsiaTheme="minorEastAsia"/>
                <w:szCs w:val="24"/>
                <w:lang w:eastAsia="zh-CN"/>
              </w:rPr>
              <w:t>生活污水</w:t>
            </w:r>
            <w:r>
              <w:rPr>
                <w:rFonts w:hint="eastAsia" w:ascii="Times New Roman" w:hAnsiTheme="minorEastAsia" w:eastAsiaTheme="minorEastAsia"/>
                <w:szCs w:val="24"/>
              </w:rPr>
              <w:t>主要污染物为</w:t>
            </w:r>
            <w:r>
              <w:rPr>
                <w:rFonts w:ascii="Times New Roman" w:hAnsi="Times New Roman" w:eastAsiaTheme="minorEastAsia"/>
                <w:szCs w:val="24"/>
              </w:rPr>
              <w:t>COD</w:t>
            </w:r>
            <w:r>
              <w:rPr>
                <w:rFonts w:ascii="Times New Roman" w:hAnsi="Times New Roman" w:eastAsiaTheme="minorEastAsia"/>
                <w:szCs w:val="24"/>
                <w:vertAlign w:val="subscript"/>
              </w:rPr>
              <w:t>Cr</w:t>
            </w:r>
            <w:r>
              <w:rPr>
                <w:rFonts w:ascii="Times New Roman" w:hAnsiTheme="minorEastAsia" w:eastAsiaTheme="minorEastAsia"/>
                <w:szCs w:val="24"/>
              </w:rPr>
              <w:t>、</w:t>
            </w:r>
            <w:r>
              <w:rPr>
                <w:rFonts w:ascii="Times New Roman" w:hAnsi="Times New Roman" w:eastAsiaTheme="minorEastAsia"/>
                <w:szCs w:val="24"/>
              </w:rPr>
              <w:t>NH</w:t>
            </w:r>
            <w:r>
              <w:rPr>
                <w:rFonts w:ascii="Times New Roman" w:hAnsi="Times New Roman" w:eastAsiaTheme="minorEastAsia"/>
                <w:szCs w:val="24"/>
                <w:vertAlign w:val="subscript"/>
              </w:rPr>
              <w:t>3</w:t>
            </w:r>
            <w:r>
              <w:rPr>
                <w:rFonts w:ascii="Times New Roman" w:hAnsi="Times New Roman" w:eastAsiaTheme="minorEastAsia"/>
                <w:szCs w:val="24"/>
              </w:rPr>
              <w:t>-N</w:t>
            </w:r>
            <w:r>
              <w:rPr>
                <w:rFonts w:ascii="Times New Roman" w:hAnsiTheme="minorEastAsia" w:eastAsiaTheme="minorEastAsia"/>
                <w:szCs w:val="24"/>
              </w:rPr>
              <w:t>等。</w:t>
            </w:r>
            <w:r>
              <w:rPr>
                <w:rFonts w:hint="eastAsia" w:ascii="Times New Roman" w:hAnsiTheme="minorEastAsia" w:eastAsiaTheme="minorEastAsia"/>
                <w:szCs w:val="24"/>
              </w:rPr>
              <w:t>目前项目生活污水经化粪池预处理后，</w:t>
            </w:r>
            <w:r>
              <w:rPr>
                <w:rFonts w:hint="eastAsia" w:ascii="Times New Roman" w:hAnsiTheme="minorEastAsia" w:eastAsiaTheme="minorEastAsia"/>
                <w:szCs w:val="24"/>
                <w:lang w:eastAsia="zh-CN"/>
              </w:rPr>
              <w:t>由当地农民作为农肥清运，不排放</w:t>
            </w:r>
            <w:r>
              <w:rPr>
                <w:rFonts w:hint="eastAsia" w:ascii="Times New Roman" w:hAnsiTheme="minorEastAsia" w:eastAsiaTheme="minorEastAsia"/>
                <w:szCs w:val="24"/>
              </w:rPr>
              <w:t>。</w:t>
            </w:r>
          </w:p>
          <w:p>
            <w:pPr>
              <w:spacing w:line="480" w:lineRule="exact"/>
              <w:rPr>
                <w:rFonts w:ascii="Times New Roman" w:hAnsi="Times New Roman" w:eastAsiaTheme="minorEastAsia"/>
                <w:b/>
                <w:bCs/>
                <w:sz w:val="24"/>
                <w:szCs w:val="24"/>
              </w:rPr>
            </w:pPr>
            <w:r>
              <w:rPr>
                <w:rFonts w:hint="eastAsia" w:ascii="Times New Roman" w:hAnsiTheme="minorEastAsia" w:eastAsiaTheme="minorEastAsia"/>
                <w:b/>
                <w:bCs/>
                <w:sz w:val="24"/>
                <w:szCs w:val="24"/>
              </w:rPr>
              <w:t xml:space="preserve">3.2 </w:t>
            </w:r>
            <w:r>
              <w:rPr>
                <w:rFonts w:ascii="Times New Roman" w:hAnsiTheme="minorEastAsia" w:eastAsiaTheme="minorEastAsia"/>
                <w:b/>
                <w:bCs/>
                <w:sz w:val="24"/>
                <w:szCs w:val="24"/>
              </w:rPr>
              <w:t>废气</w:t>
            </w:r>
          </w:p>
          <w:p>
            <w:pPr>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1</w:t>
            </w:r>
            <w:r>
              <w:rPr>
                <w:rFonts w:ascii="Times New Roman" w:hAnsiTheme="minorEastAsia" w:eastAsiaTheme="minorEastAsia"/>
                <w:sz w:val="24"/>
                <w:szCs w:val="24"/>
              </w:rPr>
              <w:t>）</w:t>
            </w:r>
            <w:r>
              <w:rPr>
                <w:rFonts w:hint="eastAsia" w:ascii="Times New Roman" w:hAnsiTheme="minorEastAsia" w:eastAsiaTheme="minorEastAsia"/>
                <w:kern w:val="2"/>
                <w:sz w:val="24"/>
                <w:szCs w:val="24"/>
                <w:lang w:eastAsia="zh-CN"/>
              </w:rPr>
              <w:t>滚塑</w:t>
            </w:r>
            <w:r>
              <w:rPr>
                <w:rFonts w:hint="eastAsia" w:ascii="Times New Roman" w:hAnsiTheme="minorEastAsia" w:eastAsiaTheme="minorEastAsia"/>
                <w:kern w:val="2"/>
                <w:sz w:val="24"/>
                <w:szCs w:val="24"/>
              </w:rPr>
              <w:t>废气</w:t>
            </w:r>
          </w:p>
          <w:p>
            <w:pPr>
              <w:spacing w:line="480" w:lineRule="exact"/>
              <w:ind w:firstLine="480" w:firstLineChars="200"/>
              <w:jc w:val="both"/>
              <w:rPr>
                <w:rFonts w:ascii="Times New Roman" w:hAnsiTheme="minorEastAsia" w:eastAsiaTheme="minorEastAsia"/>
                <w:kern w:val="2"/>
                <w:sz w:val="24"/>
                <w:szCs w:val="24"/>
              </w:rPr>
            </w:pPr>
            <w:r>
              <w:rPr>
                <w:rFonts w:hint="eastAsia" w:ascii="Times New Roman" w:hAnsiTheme="minorEastAsia" w:eastAsiaTheme="minorEastAsia"/>
                <w:kern w:val="2"/>
                <w:sz w:val="24"/>
                <w:szCs w:val="24"/>
                <w:lang w:eastAsia="zh-CN"/>
              </w:rPr>
              <w:t>滚塑</w:t>
            </w:r>
            <w:r>
              <w:rPr>
                <w:rFonts w:hint="eastAsia" w:ascii="Times New Roman" w:hAnsiTheme="minorEastAsia" w:eastAsiaTheme="minorEastAsia"/>
                <w:kern w:val="2"/>
                <w:sz w:val="24"/>
                <w:szCs w:val="24"/>
              </w:rPr>
              <w:t>废气经收集后通过活性炭处理装置处理后通过不低于15m排气筒达标排放。</w:t>
            </w:r>
          </w:p>
          <w:p>
            <w:pPr>
              <w:spacing w:line="480" w:lineRule="exact"/>
              <w:ind w:firstLine="480" w:firstLineChars="200"/>
              <w:jc w:val="both"/>
              <w:rPr>
                <w:rFonts w:ascii="Times New Roman" w:hAnsiTheme="minorEastAsia" w:eastAsiaTheme="minorEastAsia"/>
                <w:kern w:val="2"/>
                <w:sz w:val="24"/>
                <w:szCs w:val="24"/>
              </w:rPr>
            </w:pPr>
            <w:r>
              <w:rPr>
                <w:rFonts w:hint="eastAsia" w:ascii="Times New Roman" w:hAnsiTheme="minorEastAsia" w:eastAsiaTheme="minorEastAsia"/>
                <w:kern w:val="2"/>
                <w:sz w:val="24"/>
                <w:szCs w:val="24"/>
              </w:rPr>
              <w:t>（2）焊接废气</w:t>
            </w:r>
          </w:p>
          <w:p>
            <w:pPr>
              <w:spacing w:line="480" w:lineRule="exact"/>
              <w:ind w:firstLine="480" w:firstLineChars="200"/>
              <w:jc w:val="both"/>
              <w:rPr>
                <w:rFonts w:ascii="Times New Roman" w:hAnsiTheme="minorEastAsia" w:eastAsiaTheme="minorEastAsia"/>
                <w:kern w:val="2"/>
                <w:sz w:val="24"/>
                <w:szCs w:val="24"/>
              </w:rPr>
            </w:pPr>
            <w:r>
              <w:rPr>
                <w:rFonts w:hint="eastAsia" w:ascii="Times New Roman" w:hAnsiTheme="minorEastAsia" w:eastAsiaTheme="minorEastAsia"/>
                <w:kern w:val="2"/>
                <w:sz w:val="24"/>
                <w:szCs w:val="24"/>
              </w:rPr>
              <w:t>焊接废气经收集后通过移动式烟尘净化器处理后无组织达标排放。</w:t>
            </w:r>
          </w:p>
          <w:p>
            <w:pPr>
              <w:spacing w:line="480" w:lineRule="exact"/>
              <w:ind w:firstLine="480" w:firstLineChars="200"/>
              <w:jc w:val="both"/>
              <w:rPr>
                <w:rFonts w:hint="eastAsia" w:ascii="Times New Roman" w:hAnsiTheme="minorEastAsia" w:eastAsiaTheme="minorEastAsia"/>
                <w:kern w:val="2"/>
                <w:sz w:val="24"/>
                <w:szCs w:val="24"/>
                <w:lang w:eastAsia="zh-CN"/>
              </w:rPr>
            </w:pPr>
            <w:r>
              <w:rPr>
                <w:rFonts w:hint="eastAsia" w:ascii="Times New Roman" w:hAnsiTheme="minorEastAsia" w:eastAsiaTheme="minorEastAsia"/>
                <w:kern w:val="2"/>
                <w:sz w:val="24"/>
                <w:szCs w:val="24"/>
              </w:rPr>
              <w:t>（3）</w:t>
            </w:r>
            <w:r>
              <w:rPr>
                <w:rFonts w:hint="eastAsia" w:ascii="Times New Roman" w:hAnsiTheme="minorEastAsia" w:eastAsiaTheme="minorEastAsia"/>
                <w:kern w:val="2"/>
                <w:sz w:val="24"/>
                <w:szCs w:val="24"/>
                <w:lang w:eastAsia="zh-CN"/>
              </w:rPr>
              <w:t>金加工粉尘</w:t>
            </w:r>
          </w:p>
          <w:p>
            <w:pPr>
              <w:spacing w:line="480" w:lineRule="exact"/>
              <w:ind w:firstLine="480" w:firstLineChars="200"/>
              <w:jc w:val="both"/>
              <w:rPr>
                <w:rFonts w:hint="eastAsia" w:ascii="Times New Roman" w:hAnsiTheme="minorEastAsia" w:eastAsiaTheme="minorEastAsia"/>
                <w:kern w:val="2"/>
                <w:sz w:val="24"/>
                <w:szCs w:val="24"/>
                <w:lang w:eastAsia="zh-CN"/>
              </w:rPr>
            </w:pPr>
            <w:r>
              <w:rPr>
                <w:rFonts w:hint="eastAsia" w:ascii="Times New Roman" w:hAnsiTheme="minorEastAsia" w:eastAsiaTheme="minorEastAsia"/>
                <w:kern w:val="2"/>
                <w:sz w:val="24"/>
                <w:szCs w:val="24"/>
                <w:lang w:eastAsia="zh-CN"/>
              </w:rPr>
              <w:t>金加工粉尘经加强车间通风措施后无组织达标排放。</w:t>
            </w:r>
          </w:p>
          <w:p>
            <w:pPr>
              <w:spacing w:line="480" w:lineRule="exact"/>
              <w:rPr>
                <w:rFonts w:ascii="Times New Roman" w:hAnsi="Times New Roman" w:eastAsiaTheme="minorEastAsia"/>
                <w:b/>
                <w:bCs/>
                <w:sz w:val="24"/>
                <w:szCs w:val="24"/>
              </w:rPr>
            </w:pPr>
            <w:r>
              <w:rPr>
                <w:rFonts w:hint="eastAsia" w:ascii="Times New Roman" w:hAnsiTheme="minorEastAsia" w:eastAsiaTheme="minorEastAsia"/>
                <w:b/>
                <w:bCs/>
                <w:sz w:val="24"/>
                <w:szCs w:val="24"/>
              </w:rPr>
              <w:t xml:space="preserve">3.3 </w:t>
            </w:r>
            <w:r>
              <w:rPr>
                <w:rFonts w:ascii="Times New Roman" w:hAnsiTheme="minorEastAsia" w:eastAsiaTheme="minorEastAsia"/>
                <w:b/>
                <w:bCs/>
                <w:sz w:val="24"/>
                <w:szCs w:val="24"/>
              </w:rPr>
              <w:t>噪声</w:t>
            </w:r>
          </w:p>
          <w:p>
            <w:pPr>
              <w:spacing w:line="480" w:lineRule="exact"/>
              <w:ind w:firstLine="480" w:firstLineChars="200"/>
              <w:rPr>
                <w:rFonts w:ascii="Times New Roman" w:hAnsiTheme="minorEastAsia" w:eastAsiaTheme="minorEastAsia"/>
                <w:kern w:val="2"/>
                <w:sz w:val="24"/>
                <w:szCs w:val="24"/>
              </w:rPr>
            </w:pPr>
            <w:r>
              <w:rPr>
                <w:rFonts w:ascii="Times New Roman" w:hAnsiTheme="minorEastAsia" w:eastAsiaTheme="minorEastAsia"/>
                <w:kern w:val="2"/>
                <w:sz w:val="24"/>
                <w:szCs w:val="24"/>
              </w:rPr>
              <w:t>项目营运过程产生的噪声主要为设备运转过程产生的噪声，选用优质低噪低功率设备，同时尽量将所有设备均布置在车间内，以减轻噪声对环境的污染。加强对各类设备的管理和维护，避免设备不正常运转产生的噪声。</w:t>
            </w:r>
          </w:p>
          <w:p>
            <w:pPr>
              <w:spacing w:line="480" w:lineRule="exact"/>
              <w:jc w:val="both"/>
              <w:rPr>
                <w:rFonts w:ascii="Times New Roman" w:hAnsi="Times New Roman" w:eastAsiaTheme="minorEastAsia"/>
                <w:b/>
                <w:bCs/>
                <w:sz w:val="24"/>
                <w:szCs w:val="24"/>
              </w:rPr>
            </w:pPr>
            <w:r>
              <w:rPr>
                <w:rFonts w:hint="eastAsia" w:ascii="Times New Roman" w:hAnsiTheme="minorEastAsia" w:eastAsiaTheme="minorEastAsia"/>
                <w:b/>
                <w:bCs/>
                <w:sz w:val="24"/>
                <w:szCs w:val="24"/>
              </w:rPr>
              <w:t xml:space="preserve">3.4 </w:t>
            </w:r>
            <w:r>
              <w:rPr>
                <w:rFonts w:ascii="Times New Roman" w:hAnsiTheme="minorEastAsia" w:eastAsiaTheme="minorEastAsia"/>
                <w:b/>
                <w:bCs/>
                <w:sz w:val="24"/>
                <w:szCs w:val="24"/>
              </w:rPr>
              <w:t>固（液）体废物</w:t>
            </w:r>
          </w:p>
          <w:p>
            <w:pPr>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项目生产过程中产生的固（液）体废物</w:t>
            </w:r>
            <w:r>
              <w:rPr>
                <w:rFonts w:hint="eastAsia" w:ascii="Times New Roman" w:hAnsiTheme="minorEastAsia" w:eastAsiaTheme="minorEastAsia"/>
                <w:sz w:val="24"/>
                <w:szCs w:val="24"/>
              </w:rPr>
              <w:t>以及处置情况参见下表。</w:t>
            </w:r>
          </w:p>
          <w:p>
            <w:pPr>
              <w:spacing w:line="480" w:lineRule="exact"/>
              <w:jc w:val="center"/>
              <w:rPr>
                <w:rFonts w:ascii="Times New Roman" w:hAnsi="Times New Roman" w:eastAsiaTheme="minorEastAsia"/>
                <w:b/>
                <w:sz w:val="24"/>
                <w:szCs w:val="24"/>
              </w:rPr>
            </w:pPr>
            <w:r>
              <w:rPr>
                <w:rFonts w:ascii="Times New Roman" w:hAnsiTheme="minorEastAsia" w:eastAsiaTheme="minorEastAsia"/>
                <w:b/>
                <w:sz w:val="24"/>
                <w:szCs w:val="24"/>
              </w:rPr>
              <w:t>表</w:t>
            </w:r>
            <w:r>
              <w:rPr>
                <w:rFonts w:ascii="Times New Roman" w:hAnsi="Times New Roman" w:eastAsiaTheme="minorEastAsia"/>
                <w:b/>
                <w:sz w:val="24"/>
                <w:szCs w:val="24"/>
              </w:rPr>
              <w:t xml:space="preserve">3-1  </w:t>
            </w:r>
            <w:r>
              <w:rPr>
                <w:rFonts w:ascii="Times New Roman" w:hAnsiTheme="minorEastAsia" w:eastAsiaTheme="minorEastAsia"/>
                <w:b/>
                <w:sz w:val="24"/>
                <w:szCs w:val="24"/>
              </w:rPr>
              <w:t>项目固（液）体废物产生以及处置情况一览表</w:t>
            </w:r>
          </w:p>
          <w:tbl>
            <w:tblPr>
              <w:tblStyle w:val="1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105"/>
              <w:gridCol w:w="1199"/>
              <w:gridCol w:w="1323"/>
              <w:gridCol w:w="1373"/>
              <w:gridCol w:w="1559"/>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名称</w:t>
                  </w:r>
                </w:p>
              </w:tc>
              <w:tc>
                <w:tcPr>
                  <w:tcW w:w="1105"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来源</w:t>
                  </w:r>
                </w:p>
              </w:tc>
              <w:tc>
                <w:tcPr>
                  <w:tcW w:w="1199"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性质</w:t>
                  </w:r>
                </w:p>
              </w:tc>
              <w:tc>
                <w:tcPr>
                  <w:tcW w:w="1323"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环评产生量</w:t>
                  </w:r>
                </w:p>
              </w:tc>
              <w:tc>
                <w:tcPr>
                  <w:tcW w:w="1373" w:type="dxa"/>
                  <w:vAlign w:val="center"/>
                </w:tcPr>
                <w:p>
                  <w:pPr>
                    <w:widowControl w:val="0"/>
                    <w:jc w:val="center"/>
                    <w:rPr>
                      <w:rFonts w:hint="eastAsia" w:ascii="Times New Roman" w:hAnsi="Times New Roman" w:eastAsiaTheme="minorEastAsia"/>
                      <w:b/>
                      <w:sz w:val="21"/>
                      <w:szCs w:val="21"/>
                      <w:lang w:eastAsia="zh-CN"/>
                    </w:rPr>
                  </w:pPr>
                  <w:r>
                    <w:rPr>
                      <w:rFonts w:hint="eastAsia" w:ascii="Times New Roman" w:hAnsi="Times New Roman" w:eastAsiaTheme="minorEastAsia"/>
                      <w:b/>
                      <w:sz w:val="21"/>
                      <w:szCs w:val="21"/>
                      <w:lang w:eastAsia="zh-CN"/>
                    </w:rPr>
                    <w:t>企业实际</w:t>
                  </w:r>
                </w:p>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产生量</w:t>
                  </w:r>
                </w:p>
              </w:tc>
              <w:tc>
                <w:tcPr>
                  <w:tcW w:w="1559"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处理处置方式</w:t>
                  </w:r>
                </w:p>
              </w:tc>
              <w:tc>
                <w:tcPr>
                  <w:tcW w:w="1175" w:type="dxa"/>
                  <w:vAlign w:val="center"/>
                </w:tcPr>
                <w:p>
                  <w:pPr>
                    <w:widowControl w:val="0"/>
                    <w:jc w:val="center"/>
                    <w:rPr>
                      <w:rFonts w:ascii="Times New Roman" w:hAnsi="Times New Roman" w:eastAsiaTheme="minorEastAsia"/>
                      <w:b/>
                      <w:sz w:val="21"/>
                      <w:szCs w:val="21"/>
                    </w:rPr>
                  </w:pPr>
                  <w:r>
                    <w:rPr>
                      <w:rFonts w:hint="eastAsia" w:ascii="Times New Roman" w:hAnsi="Times New Roman" w:eastAsiaTheme="minorEastAsia"/>
                      <w:b/>
                      <w:sz w:val="21"/>
                      <w:szCs w:val="21"/>
                    </w:rPr>
                    <w:t>暂存场所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生活垃圾</w:t>
                  </w:r>
                </w:p>
              </w:tc>
              <w:tc>
                <w:tcPr>
                  <w:tcW w:w="1105"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职工生活</w:t>
                  </w:r>
                </w:p>
              </w:tc>
              <w:tc>
                <w:tcPr>
                  <w:tcW w:w="1199"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rPr>
                    <w:t>一般固废</w:t>
                  </w:r>
                </w:p>
              </w:tc>
              <w:tc>
                <w:tcPr>
                  <w:tcW w:w="1323"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12</w:t>
                  </w:r>
                  <w:r>
                    <w:rPr>
                      <w:rFonts w:hint="eastAsia" w:ascii="Times New Roman" w:hAnsi="Times New Roman" w:eastAsiaTheme="minorEastAsia"/>
                      <w:sz w:val="21"/>
                      <w:szCs w:val="21"/>
                    </w:rPr>
                    <w:t>.0t/a</w:t>
                  </w:r>
                </w:p>
              </w:tc>
              <w:tc>
                <w:tcPr>
                  <w:tcW w:w="1373"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12</w:t>
                  </w:r>
                  <w:r>
                    <w:rPr>
                      <w:rFonts w:hint="eastAsia" w:ascii="Times New Roman" w:hAnsi="Times New Roman" w:eastAsiaTheme="minorEastAsia"/>
                      <w:sz w:val="21"/>
                      <w:szCs w:val="21"/>
                    </w:rPr>
                    <w:t>.0t/a</w:t>
                  </w:r>
                </w:p>
              </w:tc>
              <w:tc>
                <w:tcPr>
                  <w:tcW w:w="1559"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委托环卫部门</w:t>
                  </w:r>
                </w:p>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清运</w:t>
                  </w:r>
                </w:p>
              </w:tc>
              <w:tc>
                <w:tcPr>
                  <w:tcW w:w="1175" w:type="dxa"/>
                  <w:vAlign w:val="center"/>
                </w:tcPr>
                <w:p>
                  <w:pPr>
                    <w:widowControl w:val="0"/>
                    <w:jc w:val="center"/>
                    <w:rPr>
                      <w:rFonts w:ascii="Times New Roman" w:hAnsi="Times New Roman" w:eastAsiaTheme="minorEastAsia"/>
                      <w:sz w:val="21"/>
                      <w:szCs w:val="21"/>
                    </w:rPr>
                  </w:pPr>
                  <w:r>
                    <w:rPr>
                      <w:rFonts w:ascii="Times New Roman" w:hAnsiTheme="minorEastAsia" w:eastAsiaTheme="minorEastAsia"/>
                      <w:sz w:val="21"/>
                      <w:szCs w:val="21"/>
                    </w:rPr>
                    <w:t>生活垃圾桶暂存点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金属边角料</w:t>
                  </w:r>
                </w:p>
              </w:tc>
              <w:tc>
                <w:tcPr>
                  <w:tcW w:w="1105"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机加工</w:t>
                  </w:r>
                </w:p>
              </w:tc>
              <w:tc>
                <w:tcPr>
                  <w:tcW w:w="1199"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一般固废</w:t>
                  </w:r>
                </w:p>
              </w:tc>
              <w:tc>
                <w:tcPr>
                  <w:tcW w:w="1323"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lang w:val="en-US" w:eastAsia="zh-CN"/>
                    </w:rPr>
                    <w:t>40</w:t>
                  </w:r>
                  <w:r>
                    <w:rPr>
                      <w:rFonts w:hint="eastAsia" w:ascii="Times New Roman" w:hAnsi="Times New Roman" w:eastAsiaTheme="minorEastAsia"/>
                      <w:sz w:val="21"/>
                      <w:szCs w:val="21"/>
                    </w:rPr>
                    <w:t>t/a</w:t>
                  </w:r>
                </w:p>
              </w:tc>
              <w:tc>
                <w:tcPr>
                  <w:tcW w:w="1373" w:type="dxa"/>
                  <w:vAlign w:val="center"/>
                </w:tcPr>
                <w:p>
                  <w:pPr>
                    <w:pStyle w:val="5"/>
                    <w:snapToGrid w:val="0"/>
                    <w:ind w:firstLine="0" w:firstLineChars="0"/>
                    <w:jc w:val="center"/>
                    <w:rPr>
                      <w:szCs w:val="21"/>
                    </w:rPr>
                  </w:pPr>
                  <w:r>
                    <w:rPr>
                      <w:rFonts w:hint="eastAsia"/>
                      <w:szCs w:val="21"/>
                      <w:lang w:val="en-US" w:eastAsia="zh-CN"/>
                    </w:rPr>
                    <w:t>38</w:t>
                  </w:r>
                  <w:r>
                    <w:rPr>
                      <w:rFonts w:hint="eastAsia"/>
                      <w:szCs w:val="21"/>
                    </w:rPr>
                    <w:t>t/a</w:t>
                  </w:r>
                </w:p>
              </w:tc>
              <w:tc>
                <w:tcPr>
                  <w:tcW w:w="1559" w:type="dxa"/>
                  <w:vAlign w:val="center"/>
                </w:tcPr>
                <w:p>
                  <w:pPr>
                    <w:widowControl w:val="0"/>
                    <w:jc w:val="center"/>
                    <w:rPr>
                      <w:rFonts w:ascii="Times New Roman" w:hAnsi="Times New Roman" w:eastAsiaTheme="minorEastAsia"/>
                      <w:sz w:val="21"/>
                      <w:szCs w:val="21"/>
                    </w:rPr>
                  </w:pPr>
                  <w:r>
                    <w:rPr>
                      <w:rFonts w:hint="eastAsia" w:ascii="Times New Roman" w:hAnsi="Times New Roman" w:eastAsiaTheme="minorEastAsia"/>
                      <w:sz w:val="21"/>
                      <w:szCs w:val="21"/>
                    </w:rPr>
                    <w:t>出售至物资回收公司</w:t>
                  </w:r>
                </w:p>
              </w:tc>
              <w:tc>
                <w:tcPr>
                  <w:tcW w:w="1175" w:type="dxa"/>
                  <w:vMerge w:val="restart"/>
                  <w:vAlign w:val="center"/>
                </w:tcPr>
                <w:p>
                  <w:pPr>
                    <w:widowControl w:val="0"/>
                    <w:jc w:val="center"/>
                    <w:rPr>
                      <w:rFonts w:ascii="Times New Roman" w:hAnsi="Times New Roman" w:eastAsiaTheme="minorEastAsia"/>
                      <w:sz w:val="21"/>
                      <w:szCs w:val="21"/>
                    </w:rPr>
                  </w:pPr>
                  <w:r>
                    <w:rPr>
                      <w:rFonts w:hint="eastAsia" w:ascii="Times New Roman" w:hAnsiTheme="minorEastAsia" w:eastAsiaTheme="minorEastAsia"/>
                      <w:sz w:val="21"/>
                      <w:szCs w:val="21"/>
                    </w:rPr>
                    <w:t>一般固废暂存点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废塑料件</w:t>
                  </w:r>
                </w:p>
              </w:tc>
              <w:tc>
                <w:tcPr>
                  <w:tcW w:w="1105"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滚塑</w:t>
                  </w:r>
                </w:p>
              </w:tc>
              <w:tc>
                <w:tcPr>
                  <w:tcW w:w="1199"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一般固废</w:t>
                  </w:r>
                </w:p>
              </w:tc>
              <w:tc>
                <w:tcPr>
                  <w:tcW w:w="1323" w:type="dxa"/>
                  <w:vAlign w:val="center"/>
                </w:tcPr>
                <w:p>
                  <w:pPr>
                    <w:pStyle w:val="5"/>
                    <w:snapToGrid w:val="0"/>
                    <w:ind w:firstLine="0" w:firstLineChars="0"/>
                    <w:jc w:val="center"/>
                    <w:rPr>
                      <w:szCs w:val="21"/>
                    </w:rPr>
                  </w:pPr>
                  <w:r>
                    <w:rPr>
                      <w:rFonts w:hint="eastAsia"/>
                      <w:szCs w:val="21"/>
                      <w:lang w:val="en-US" w:eastAsia="zh-CN"/>
                    </w:rPr>
                    <w:t>300</w:t>
                  </w:r>
                  <w:r>
                    <w:rPr>
                      <w:rFonts w:hint="eastAsia"/>
                      <w:szCs w:val="21"/>
                    </w:rPr>
                    <w:t>.0t/a</w:t>
                  </w:r>
                </w:p>
              </w:tc>
              <w:tc>
                <w:tcPr>
                  <w:tcW w:w="1373" w:type="dxa"/>
                  <w:vAlign w:val="center"/>
                </w:tcPr>
                <w:p>
                  <w:pPr>
                    <w:pStyle w:val="5"/>
                    <w:snapToGrid w:val="0"/>
                    <w:ind w:firstLine="0" w:firstLineChars="0"/>
                    <w:jc w:val="center"/>
                    <w:rPr>
                      <w:szCs w:val="21"/>
                    </w:rPr>
                  </w:pPr>
                  <w:r>
                    <w:rPr>
                      <w:rFonts w:hint="eastAsia"/>
                      <w:szCs w:val="21"/>
                      <w:lang w:val="en-US" w:eastAsia="zh-CN"/>
                    </w:rPr>
                    <w:t>295</w:t>
                  </w:r>
                  <w:r>
                    <w:rPr>
                      <w:rFonts w:hint="eastAsia"/>
                      <w:szCs w:val="21"/>
                    </w:rPr>
                    <w:t>t/a</w:t>
                  </w:r>
                </w:p>
              </w:tc>
              <w:tc>
                <w:tcPr>
                  <w:tcW w:w="1559" w:type="dxa"/>
                  <w:vAlign w:val="center"/>
                </w:tcPr>
                <w:p>
                  <w:pPr>
                    <w:widowControl w:val="0"/>
                    <w:jc w:val="center"/>
                    <w:rPr>
                      <w:rFonts w:hint="eastAsia" w:ascii="Times New Roman" w:hAnsi="Times New Roman" w:eastAsiaTheme="minorEastAsia"/>
                      <w:sz w:val="21"/>
                      <w:szCs w:val="21"/>
                      <w:lang w:val="en-US" w:eastAsia="zh-CN"/>
                    </w:rPr>
                  </w:pPr>
                  <w:r>
                    <w:rPr>
                      <w:rFonts w:hint="eastAsia" w:ascii="Times New Roman" w:hAnsi="Times New Roman" w:eastAsiaTheme="minorEastAsia"/>
                      <w:sz w:val="21"/>
                      <w:szCs w:val="21"/>
                      <w:lang w:val="en-US" w:eastAsia="zh-CN"/>
                    </w:rPr>
                    <w:t>经粉碎后回用于生产</w:t>
                  </w:r>
                </w:p>
              </w:tc>
              <w:tc>
                <w:tcPr>
                  <w:tcW w:w="1175" w:type="dxa"/>
                  <w:vMerge w:val="continue"/>
                  <w:vAlign w:val="center"/>
                </w:tcPr>
                <w:p>
                  <w:pPr>
                    <w:widowControl w:val="0"/>
                    <w:jc w:val="center"/>
                    <w:rPr>
                      <w:rFonts w:ascii="Times New Roman" w:hAnsiTheme="minorEastAsia" w:eastAsia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皂化液</w:t>
                  </w:r>
                </w:p>
              </w:tc>
              <w:tc>
                <w:tcPr>
                  <w:tcW w:w="1105"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机加工</w:t>
                  </w:r>
                </w:p>
              </w:tc>
              <w:tc>
                <w:tcPr>
                  <w:tcW w:w="1199" w:type="dxa"/>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危险废物</w:t>
                  </w:r>
                </w:p>
              </w:tc>
              <w:tc>
                <w:tcPr>
                  <w:tcW w:w="1323" w:type="dxa"/>
                  <w:vAlign w:val="center"/>
                </w:tcPr>
                <w:p>
                  <w:pPr>
                    <w:pStyle w:val="5"/>
                    <w:snapToGrid w:val="0"/>
                    <w:ind w:firstLine="0" w:firstLineChars="0"/>
                    <w:jc w:val="center"/>
                    <w:rPr>
                      <w:szCs w:val="21"/>
                    </w:rPr>
                  </w:pPr>
                  <w:r>
                    <w:rPr>
                      <w:rFonts w:hint="eastAsia" w:hAnsiTheme="minorEastAsia" w:eastAsiaTheme="minorEastAsia"/>
                      <w:szCs w:val="21"/>
                      <w:lang w:val="en-US" w:eastAsia="zh-CN"/>
                    </w:rPr>
                    <w:t>0.5</w:t>
                  </w:r>
                  <w:r>
                    <w:rPr>
                      <w:rFonts w:hint="eastAsia" w:hAnsiTheme="minorEastAsia" w:eastAsiaTheme="minorEastAsia"/>
                      <w:szCs w:val="21"/>
                    </w:rPr>
                    <w:t>t/a</w:t>
                  </w:r>
                </w:p>
              </w:tc>
              <w:tc>
                <w:tcPr>
                  <w:tcW w:w="1373" w:type="dxa"/>
                  <w:vAlign w:val="center"/>
                </w:tcPr>
                <w:p>
                  <w:pPr>
                    <w:pStyle w:val="5"/>
                    <w:snapToGrid w:val="0"/>
                    <w:ind w:firstLine="0" w:firstLineChars="0"/>
                    <w:jc w:val="center"/>
                    <w:rPr>
                      <w:szCs w:val="21"/>
                    </w:rPr>
                  </w:pPr>
                  <w:r>
                    <w:rPr>
                      <w:rFonts w:hint="eastAsia" w:hAnsiTheme="minorEastAsia" w:eastAsiaTheme="minorEastAsia"/>
                      <w:szCs w:val="21"/>
                      <w:lang w:val="en-US" w:eastAsia="zh-CN"/>
                    </w:rPr>
                    <w:t>0.5</w:t>
                  </w:r>
                  <w:r>
                    <w:rPr>
                      <w:rFonts w:hint="eastAsia" w:hAnsiTheme="minorEastAsia" w:eastAsiaTheme="minorEastAsia"/>
                      <w:szCs w:val="21"/>
                    </w:rPr>
                    <w:t>t/a</w:t>
                  </w:r>
                </w:p>
              </w:tc>
              <w:tc>
                <w:tcPr>
                  <w:tcW w:w="1559" w:type="dxa"/>
                  <w:vMerge w:val="restart"/>
                  <w:vAlign w:val="center"/>
                </w:tcPr>
                <w:p>
                  <w:pPr>
                    <w:widowControl w:val="0"/>
                    <w:jc w:val="center"/>
                    <w:rPr>
                      <w:rFonts w:hint="eastAsia" w:ascii="Times New Roman" w:hAnsi="Times New Roman" w:eastAsiaTheme="minorEastAsia"/>
                      <w:sz w:val="21"/>
                      <w:szCs w:val="21"/>
                      <w:lang w:eastAsia="zh-CN"/>
                    </w:rPr>
                  </w:pPr>
                  <w:r>
                    <w:rPr>
                      <w:rFonts w:hint="eastAsia" w:ascii="Times New Roman" w:hAnsi="Times New Roman" w:eastAsiaTheme="minorEastAsia"/>
                      <w:sz w:val="21"/>
                      <w:szCs w:val="21"/>
                      <w:lang w:eastAsia="zh-CN"/>
                    </w:rPr>
                    <w:t>由危废公司处置</w:t>
                  </w:r>
                </w:p>
              </w:tc>
              <w:tc>
                <w:tcPr>
                  <w:tcW w:w="1175" w:type="dxa"/>
                  <w:vMerge w:val="restart"/>
                  <w:vAlign w:val="center"/>
                </w:tcPr>
                <w:p>
                  <w:pPr>
                    <w:widowControl w:val="0"/>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危废暂存间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dxa"/>
                  <w:vAlign w:val="center"/>
                </w:tcPr>
                <w:p>
                  <w:pPr>
                    <w:widowControl w:val="0"/>
                    <w:jc w:val="center"/>
                    <w:rPr>
                      <w:rFonts w:ascii="Times New Roman" w:hAnsiTheme="minorEastAsia" w:eastAsiaTheme="minorEastAsia"/>
                      <w:sz w:val="21"/>
                      <w:szCs w:val="21"/>
                    </w:rPr>
                  </w:pPr>
                  <w:r>
                    <w:rPr>
                      <w:rFonts w:ascii="Times New Roman" w:hAnsiTheme="minorEastAsia" w:eastAsiaTheme="minorEastAsia"/>
                      <w:sz w:val="21"/>
                      <w:szCs w:val="21"/>
                    </w:rPr>
                    <w:t>废活性炭</w:t>
                  </w:r>
                </w:p>
              </w:tc>
              <w:tc>
                <w:tcPr>
                  <w:tcW w:w="1105"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废气处理过程</w:t>
                  </w:r>
                </w:p>
              </w:tc>
              <w:tc>
                <w:tcPr>
                  <w:tcW w:w="1199" w:type="dxa"/>
                  <w:vAlign w:val="center"/>
                </w:tcPr>
                <w:p>
                  <w:pPr>
                    <w:widowControl w:val="0"/>
                    <w:jc w:val="center"/>
                    <w:rPr>
                      <w:rFonts w:ascii="Times New Roman" w:hAnsiTheme="minorEastAsia" w:eastAsiaTheme="minorEastAsia"/>
                      <w:sz w:val="21"/>
                      <w:szCs w:val="21"/>
                    </w:rPr>
                  </w:pPr>
                  <w:r>
                    <w:rPr>
                      <w:rFonts w:hint="eastAsia" w:ascii="Times New Roman" w:hAnsiTheme="minorEastAsia" w:eastAsiaTheme="minorEastAsia"/>
                      <w:sz w:val="21"/>
                      <w:szCs w:val="21"/>
                    </w:rPr>
                    <w:t>危险废物</w:t>
                  </w:r>
                </w:p>
              </w:tc>
              <w:tc>
                <w:tcPr>
                  <w:tcW w:w="1323" w:type="dxa"/>
                  <w:vAlign w:val="center"/>
                </w:tcPr>
                <w:p>
                  <w:pPr>
                    <w:pStyle w:val="5"/>
                    <w:snapToGrid w:val="0"/>
                    <w:ind w:firstLine="0" w:firstLineChars="0"/>
                    <w:jc w:val="center"/>
                    <w:rPr>
                      <w:szCs w:val="21"/>
                    </w:rPr>
                  </w:pPr>
                  <w:r>
                    <w:rPr>
                      <w:rFonts w:hint="eastAsia"/>
                      <w:szCs w:val="21"/>
                      <w:lang w:val="en-US" w:eastAsia="zh-CN"/>
                    </w:rPr>
                    <w:t>25</w:t>
                  </w:r>
                  <w:r>
                    <w:rPr>
                      <w:rFonts w:hint="eastAsia"/>
                      <w:szCs w:val="21"/>
                    </w:rPr>
                    <w:t>.0t/a</w:t>
                  </w:r>
                </w:p>
              </w:tc>
              <w:tc>
                <w:tcPr>
                  <w:tcW w:w="1373" w:type="dxa"/>
                  <w:vAlign w:val="center"/>
                </w:tcPr>
                <w:p>
                  <w:pPr>
                    <w:pStyle w:val="5"/>
                    <w:snapToGrid w:val="0"/>
                    <w:ind w:firstLine="0" w:firstLineChars="0"/>
                    <w:jc w:val="center"/>
                    <w:rPr>
                      <w:szCs w:val="21"/>
                    </w:rPr>
                  </w:pPr>
                  <w:r>
                    <w:rPr>
                      <w:rFonts w:hint="eastAsia"/>
                      <w:szCs w:val="21"/>
                      <w:lang w:val="en-US" w:eastAsia="zh-CN"/>
                    </w:rPr>
                    <w:t>25</w:t>
                  </w:r>
                  <w:r>
                    <w:rPr>
                      <w:rFonts w:hint="eastAsia"/>
                      <w:szCs w:val="21"/>
                    </w:rPr>
                    <w:t>.0t/a</w:t>
                  </w:r>
                </w:p>
              </w:tc>
              <w:tc>
                <w:tcPr>
                  <w:tcW w:w="1559" w:type="dxa"/>
                  <w:vMerge w:val="continue"/>
                  <w:vAlign w:val="center"/>
                </w:tcPr>
                <w:p>
                  <w:pPr>
                    <w:widowControl w:val="0"/>
                    <w:jc w:val="center"/>
                    <w:rPr>
                      <w:rFonts w:ascii="Times New Roman" w:hAnsi="Times New Roman" w:eastAsiaTheme="minorEastAsia"/>
                      <w:sz w:val="21"/>
                      <w:szCs w:val="21"/>
                    </w:rPr>
                  </w:pPr>
                </w:p>
              </w:tc>
              <w:tc>
                <w:tcPr>
                  <w:tcW w:w="1175" w:type="dxa"/>
                  <w:vMerge w:val="continue"/>
                  <w:vAlign w:val="center"/>
                </w:tcPr>
                <w:p>
                  <w:pPr>
                    <w:widowControl w:val="0"/>
                    <w:jc w:val="center"/>
                    <w:rPr>
                      <w:rFonts w:ascii="Times New Roman" w:hAnsiTheme="minorEastAsia" w:eastAsiaTheme="minorEastAsia"/>
                      <w:sz w:val="21"/>
                      <w:szCs w:val="21"/>
                    </w:rPr>
                  </w:pPr>
                </w:p>
              </w:tc>
            </w:tr>
          </w:tbl>
          <w:p>
            <w:pPr>
              <w:rPr>
                <w:rFonts w:ascii="Times New Roman" w:hAnsi="Times New Roman" w:eastAsiaTheme="minorEastAsia"/>
                <w:sz w:val="21"/>
                <w:szCs w:val="21"/>
              </w:rPr>
            </w:pPr>
            <w:r>
              <w:rPr>
                <w:rFonts w:hint="eastAsia" w:eastAsia="FangSong_GB2312"/>
                <w:sz w:val="21"/>
                <w:szCs w:val="21"/>
              </w:rPr>
              <w:t xml:space="preserve">  </w:t>
            </w:r>
          </w:p>
        </w:tc>
      </w:tr>
    </w:tbl>
    <w:p>
      <w:pPr>
        <w:rPr>
          <w:rFonts w:ascii="Times New Roman" w:hAnsiTheme="minorEastAsia" w:eastAsiaTheme="minorEastAsia"/>
          <w:b/>
          <w:sz w:val="28"/>
          <w:szCs w:val="28"/>
        </w:rPr>
      </w:pPr>
    </w:p>
    <w:p>
      <w:pPr>
        <w:rPr>
          <w:rFonts w:ascii="Times New Roman" w:hAnsi="Times New Roman" w:eastAsiaTheme="minorEastAsia"/>
          <w:b/>
          <w:sz w:val="28"/>
          <w:szCs w:val="28"/>
        </w:rPr>
      </w:pPr>
      <w:r>
        <w:rPr>
          <w:rFonts w:ascii="Times New Roman" w:hAnsiTheme="minorEastAsia" w:eastAsiaTheme="minorEastAsia"/>
          <w:b/>
          <w:sz w:val="28"/>
          <w:szCs w:val="28"/>
        </w:rPr>
        <w:t>表四</w:t>
      </w:r>
    </w:p>
    <w:tbl>
      <w:tblPr>
        <w:tblStyle w:val="1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6" w:hRule="atLeast"/>
          <w:jc w:val="center"/>
        </w:trPr>
        <w:tc>
          <w:tcPr>
            <w:tcW w:w="8924" w:type="dxa"/>
          </w:tcPr>
          <w:p>
            <w:pPr>
              <w:spacing w:line="480" w:lineRule="exact"/>
              <w:rPr>
                <w:rStyle w:val="26"/>
                <w:rFonts w:ascii="Times New Roman" w:hAnsi="Times New Roman" w:cs="Times New Roman" w:eastAsiaTheme="minorEastAsia"/>
                <w:b/>
                <w:bCs/>
                <w:color w:val="auto"/>
                <w:sz w:val="24"/>
                <w:szCs w:val="24"/>
              </w:rPr>
            </w:pPr>
            <w:r>
              <w:rPr>
                <w:rStyle w:val="26"/>
                <w:rFonts w:hint="eastAsia" w:ascii="Times New Roman" w:cs="Times New Roman" w:hAnsiTheme="minorEastAsia" w:eastAsiaTheme="minorEastAsia"/>
                <w:b/>
                <w:bCs/>
                <w:color w:val="auto"/>
                <w:sz w:val="24"/>
                <w:szCs w:val="24"/>
              </w:rPr>
              <w:t xml:space="preserve">4. </w:t>
            </w:r>
            <w:r>
              <w:rPr>
                <w:rStyle w:val="26"/>
                <w:rFonts w:ascii="Times New Roman" w:cs="Times New Roman" w:hAnsiTheme="minorEastAsia" w:eastAsiaTheme="minorEastAsia"/>
                <w:b/>
                <w:bCs/>
                <w:color w:val="auto"/>
                <w:sz w:val="24"/>
                <w:szCs w:val="24"/>
              </w:rPr>
              <w:t>建设项目环境影响报告表主要结论及审批部门审批决定：</w:t>
            </w:r>
          </w:p>
          <w:p>
            <w:pPr>
              <w:spacing w:line="480" w:lineRule="exact"/>
              <w:rPr>
                <w:rStyle w:val="26"/>
                <w:rFonts w:ascii="Times New Roman" w:hAnsi="Times New Roman" w:cs="Times New Roman" w:eastAsiaTheme="minorEastAsia"/>
                <w:color w:val="auto"/>
                <w:sz w:val="24"/>
                <w:szCs w:val="24"/>
              </w:rPr>
            </w:pPr>
            <w:r>
              <w:rPr>
                <w:rFonts w:hint="eastAsia" w:ascii="Times New Roman" w:hAnsi="Times New Roman" w:eastAsiaTheme="minorEastAsia"/>
                <w:b/>
                <w:bCs/>
                <w:sz w:val="24"/>
                <w:szCs w:val="24"/>
              </w:rPr>
              <w:t xml:space="preserve">4.1 </w:t>
            </w:r>
            <w:r>
              <w:rPr>
                <w:rStyle w:val="26"/>
                <w:rFonts w:ascii="Times New Roman" w:cs="Times New Roman" w:hAnsiTheme="minorEastAsia" w:eastAsiaTheme="minorEastAsia"/>
                <w:b/>
                <w:bCs/>
                <w:color w:val="auto"/>
                <w:sz w:val="24"/>
                <w:szCs w:val="24"/>
              </w:rPr>
              <w:t>建设项目环境影响报告表主要结论</w:t>
            </w:r>
          </w:p>
          <w:p>
            <w:pPr>
              <w:spacing w:line="480" w:lineRule="exact"/>
              <w:ind w:firstLine="480" w:firstLineChars="200"/>
              <w:rPr>
                <w:rFonts w:ascii="Times New Roman" w:hAnsi="Times New Roman" w:eastAsiaTheme="minorEastAsia"/>
                <w:sz w:val="24"/>
              </w:rPr>
            </w:pPr>
            <w:r>
              <w:rPr>
                <w:rFonts w:hint="eastAsia" w:ascii="Times New Roman" w:hAnsiTheme="minorEastAsia" w:eastAsiaTheme="minorEastAsia"/>
                <w:sz w:val="24"/>
              </w:rPr>
              <w:t>（1）</w:t>
            </w:r>
            <w:r>
              <w:rPr>
                <w:rFonts w:ascii="Times New Roman" w:hAnsiTheme="minorEastAsia" w:eastAsiaTheme="minorEastAsia"/>
                <w:sz w:val="24"/>
              </w:rPr>
              <w:t>建设项目审批环评主要污染防治措施见表</w:t>
            </w:r>
            <w:r>
              <w:rPr>
                <w:rFonts w:ascii="Times New Roman" w:hAnsi="Times New Roman" w:eastAsiaTheme="minorEastAsia"/>
                <w:sz w:val="24"/>
              </w:rPr>
              <w:t>4-1</w:t>
            </w:r>
            <w:r>
              <w:rPr>
                <w:rFonts w:ascii="Times New Roman" w:hAnsiTheme="minorEastAsia" w:eastAsiaTheme="minorEastAsia"/>
                <w:sz w:val="24"/>
              </w:rPr>
              <w:t>。</w:t>
            </w:r>
          </w:p>
          <w:p>
            <w:pPr>
              <w:spacing w:line="480" w:lineRule="exact"/>
              <w:jc w:val="center"/>
              <w:rPr>
                <w:rFonts w:ascii="Times New Roman" w:hAnsi="Times New Roman" w:eastAsia="宋体"/>
                <w:b/>
                <w:sz w:val="24"/>
              </w:rPr>
            </w:pPr>
            <w:r>
              <w:rPr>
                <w:rFonts w:ascii="Times New Roman" w:hAnsi="宋体" w:eastAsia="宋体"/>
                <w:b/>
                <w:sz w:val="24"/>
              </w:rPr>
              <w:t>表</w:t>
            </w:r>
            <w:r>
              <w:rPr>
                <w:rFonts w:hint="eastAsia" w:ascii="Times New Roman" w:hAnsi="Times New Roman" w:eastAsiaTheme="minorEastAsia"/>
                <w:b/>
                <w:sz w:val="24"/>
              </w:rPr>
              <w:t>4.1-1</w:t>
            </w:r>
            <w:r>
              <w:rPr>
                <w:rFonts w:ascii="Times New Roman" w:hAnsi="Times New Roman" w:eastAsia="宋体"/>
                <w:b/>
                <w:sz w:val="24"/>
              </w:rPr>
              <w:t xml:space="preserve">  </w:t>
            </w:r>
            <w:r>
              <w:rPr>
                <w:rFonts w:ascii="Times New Roman" w:hAnsi="宋体" w:eastAsia="宋体"/>
                <w:b/>
                <w:sz w:val="24"/>
              </w:rPr>
              <w:t>审批项目</w:t>
            </w:r>
            <w:r>
              <w:rPr>
                <w:rFonts w:hint="eastAsia" w:ascii="Times New Roman" w:hAnsiTheme="minorEastAsia" w:eastAsiaTheme="minorEastAsia"/>
                <w:b/>
                <w:sz w:val="24"/>
              </w:rPr>
              <w:t>环评</w:t>
            </w:r>
            <w:r>
              <w:rPr>
                <w:rFonts w:ascii="Times New Roman" w:hAnsi="宋体" w:eastAsia="宋体"/>
                <w:b/>
                <w:sz w:val="24"/>
              </w:rPr>
              <w:t>污染防治措施汇总表</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400"/>
              <w:gridCol w:w="1305"/>
              <w:gridCol w:w="3265"/>
              <w:gridCol w:w="1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1152" w:type="dxa"/>
                  <w:tcBorders>
                    <w:top w:val="single" w:color="auto" w:sz="4" w:space="0"/>
                    <w:left w:val="single" w:color="auto" w:sz="4" w:space="0"/>
                    <w:tl2br w:val="single" w:color="auto" w:sz="4" w:space="0"/>
                  </w:tcBorders>
                  <w:vAlign w:val="center"/>
                </w:tcPr>
                <w:p>
                  <w:pPr>
                    <w:wordWrap w:val="0"/>
                    <w:jc w:val="right"/>
                    <w:rPr>
                      <w:rFonts w:ascii="Times New Roman" w:hAnsi="Times New Roman" w:eastAsiaTheme="minorEastAsia"/>
                      <w:b/>
                      <w:sz w:val="21"/>
                      <w:szCs w:val="21"/>
                    </w:rPr>
                  </w:pPr>
                  <w:r>
                    <w:rPr>
                      <w:rFonts w:ascii="Times New Roman" w:hAnsiTheme="minorEastAsia" w:eastAsiaTheme="minorEastAsia"/>
                      <w:b/>
                      <w:sz w:val="21"/>
                      <w:szCs w:val="21"/>
                    </w:rPr>
                    <w:t>内容</w:t>
                  </w:r>
                </w:p>
                <w:p>
                  <w:pPr>
                    <w:rPr>
                      <w:rFonts w:ascii="Times New Roman" w:hAnsi="Times New Roman" w:eastAsiaTheme="minorEastAsia"/>
                      <w:b/>
                      <w:sz w:val="21"/>
                      <w:szCs w:val="21"/>
                    </w:rPr>
                  </w:pPr>
                  <w:r>
                    <w:rPr>
                      <w:rFonts w:ascii="Times New Roman" w:hAnsiTheme="minorEastAsia" w:eastAsiaTheme="minorEastAsia"/>
                      <w:b/>
                      <w:sz w:val="21"/>
                      <w:szCs w:val="21"/>
                    </w:rPr>
                    <w:t>类型</w:t>
                  </w:r>
                </w:p>
              </w:tc>
              <w:tc>
                <w:tcPr>
                  <w:tcW w:w="1400" w:type="dxa"/>
                  <w:tcBorders>
                    <w:top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排放源</w:t>
                  </w:r>
                </w:p>
              </w:tc>
              <w:tc>
                <w:tcPr>
                  <w:tcW w:w="1305" w:type="dxa"/>
                  <w:tcBorders>
                    <w:top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污染物名称</w:t>
                  </w:r>
                </w:p>
              </w:tc>
              <w:tc>
                <w:tcPr>
                  <w:tcW w:w="3265" w:type="dxa"/>
                  <w:tcBorders>
                    <w:top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防治措施</w:t>
                  </w:r>
                </w:p>
              </w:tc>
              <w:tc>
                <w:tcPr>
                  <w:tcW w:w="1950" w:type="dxa"/>
                  <w:tcBorders>
                    <w:top w:val="single" w:color="auto" w:sz="4" w:space="0"/>
                    <w:right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预期治理效果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152" w:type="dxa"/>
                  <w:vMerge w:val="restart"/>
                  <w:tcBorders>
                    <w:left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大</w:t>
                  </w:r>
                </w:p>
                <w:p>
                  <w:pPr>
                    <w:jc w:val="center"/>
                    <w:rPr>
                      <w:rFonts w:ascii="Times New Roman" w:hAnsi="Times New Roman" w:eastAsiaTheme="minorEastAsia"/>
                      <w:b/>
                      <w:sz w:val="21"/>
                      <w:szCs w:val="21"/>
                    </w:rPr>
                  </w:pPr>
                  <w:r>
                    <w:rPr>
                      <w:rFonts w:ascii="Times New Roman" w:hAnsiTheme="minorEastAsia" w:eastAsiaTheme="minorEastAsia"/>
                      <w:b/>
                      <w:sz w:val="21"/>
                      <w:szCs w:val="21"/>
                    </w:rPr>
                    <w:t>气</w:t>
                  </w:r>
                </w:p>
                <w:p>
                  <w:pPr>
                    <w:jc w:val="center"/>
                    <w:rPr>
                      <w:rFonts w:ascii="Times New Roman" w:hAnsi="Times New Roman" w:eastAsiaTheme="minorEastAsia"/>
                      <w:b/>
                      <w:sz w:val="21"/>
                      <w:szCs w:val="21"/>
                    </w:rPr>
                  </w:pPr>
                  <w:r>
                    <w:rPr>
                      <w:rFonts w:ascii="Times New Roman" w:hAnsiTheme="minorEastAsia" w:eastAsiaTheme="minorEastAsia"/>
                      <w:b/>
                      <w:sz w:val="21"/>
                      <w:szCs w:val="21"/>
                    </w:rPr>
                    <w:t>污</w:t>
                  </w:r>
                </w:p>
                <w:p>
                  <w:pPr>
                    <w:jc w:val="center"/>
                    <w:rPr>
                      <w:rFonts w:ascii="Times New Roman" w:hAnsi="Times New Roman" w:eastAsiaTheme="minorEastAsia"/>
                      <w:b/>
                      <w:sz w:val="21"/>
                      <w:szCs w:val="21"/>
                    </w:rPr>
                  </w:pPr>
                  <w:r>
                    <w:rPr>
                      <w:rFonts w:ascii="Times New Roman" w:hAnsiTheme="minorEastAsia" w:eastAsiaTheme="minorEastAsia"/>
                      <w:b/>
                      <w:sz w:val="21"/>
                      <w:szCs w:val="21"/>
                    </w:rPr>
                    <w:t>染</w:t>
                  </w:r>
                </w:p>
                <w:p>
                  <w:pPr>
                    <w:jc w:val="center"/>
                    <w:rPr>
                      <w:rFonts w:ascii="Times New Roman" w:hAnsi="Times New Roman" w:eastAsiaTheme="minorEastAsia"/>
                      <w:b/>
                      <w:sz w:val="21"/>
                      <w:szCs w:val="21"/>
                    </w:rPr>
                  </w:pPr>
                  <w:r>
                    <w:rPr>
                      <w:rFonts w:ascii="Times New Roman" w:hAnsiTheme="minorEastAsia" w:eastAsiaTheme="minorEastAsia"/>
                      <w:b/>
                      <w:sz w:val="21"/>
                      <w:szCs w:val="21"/>
                    </w:rPr>
                    <w:t>物</w:t>
                  </w:r>
                </w:p>
              </w:tc>
              <w:tc>
                <w:tcPr>
                  <w:tcW w:w="1400" w:type="dxa"/>
                  <w:vAlign w:val="center"/>
                </w:tcPr>
                <w:p>
                  <w:pPr>
                    <w:jc w:val="center"/>
                    <w:rPr>
                      <w:rFonts w:ascii="Times New Roman" w:hAnsi="Times New Roman" w:eastAsiaTheme="minorEastAsia"/>
                      <w:sz w:val="21"/>
                      <w:szCs w:val="21"/>
                    </w:rPr>
                  </w:pPr>
                  <w:r>
                    <w:rPr>
                      <w:rFonts w:hint="eastAsia" w:ascii="Times New Roman" w:hAnsiTheme="minorEastAsia" w:eastAsiaTheme="minorEastAsia"/>
                      <w:sz w:val="21"/>
                      <w:szCs w:val="21"/>
                      <w:lang w:eastAsia="zh-CN"/>
                    </w:rPr>
                    <w:t>滚塑</w:t>
                  </w:r>
                  <w:r>
                    <w:rPr>
                      <w:rFonts w:ascii="Times New Roman" w:hAnsiTheme="minorEastAsia" w:eastAsiaTheme="minorEastAsia"/>
                      <w:sz w:val="21"/>
                      <w:szCs w:val="21"/>
                    </w:rPr>
                    <w:t>废气</w:t>
                  </w:r>
                </w:p>
              </w:tc>
              <w:tc>
                <w:tcPr>
                  <w:tcW w:w="1305" w:type="dxa"/>
                  <w:vAlign w:val="center"/>
                </w:tcPr>
                <w:p>
                  <w:pPr>
                    <w:jc w:val="center"/>
                    <w:rPr>
                      <w:rFonts w:ascii="Times New Roman" w:hAnsi="Times New Roman" w:eastAsiaTheme="minorEastAsia"/>
                      <w:sz w:val="21"/>
                      <w:szCs w:val="21"/>
                    </w:rPr>
                  </w:pPr>
                  <w:r>
                    <w:rPr>
                      <w:rFonts w:hint="eastAsia" w:ascii="Times New Roman" w:hAnsiTheme="minorEastAsia" w:eastAsiaTheme="minorEastAsia"/>
                      <w:sz w:val="21"/>
                      <w:szCs w:val="21"/>
                    </w:rPr>
                    <w:t>非甲烷总烃</w:t>
                  </w:r>
                </w:p>
              </w:tc>
              <w:tc>
                <w:tcPr>
                  <w:tcW w:w="3265" w:type="dxa"/>
                  <w:vAlign w:val="center"/>
                </w:tcPr>
                <w:p>
                  <w:pPr>
                    <w:rPr>
                      <w:rFonts w:ascii="Times New Roman" w:hAnsiTheme="minorEastAsia" w:eastAsiaTheme="minorEastAsia"/>
                      <w:sz w:val="21"/>
                      <w:szCs w:val="21"/>
                    </w:rPr>
                  </w:pPr>
                  <w:r>
                    <w:rPr>
                      <w:rFonts w:hint="eastAsia" w:ascii="Times New Roman" w:hAnsiTheme="minorEastAsia" w:eastAsiaTheme="minorEastAsia"/>
                      <w:sz w:val="21"/>
                      <w:szCs w:val="21"/>
                    </w:rPr>
                    <w:t>经吸风集气后，送至活性炭吸附设备进行处理后高空达标排放</w:t>
                  </w:r>
                </w:p>
              </w:tc>
              <w:tc>
                <w:tcPr>
                  <w:tcW w:w="1950" w:type="dxa"/>
                  <w:tcBorders>
                    <w:right w:val="single" w:color="auto" w:sz="4" w:space="0"/>
                  </w:tcBorders>
                  <w:vAlign w:val="center"/>
                </w:tcPr>
                <w:p>
                  <w:pPr>
                    <w:ind w:left="-2" w:leftChars="-1"/>
                    <w:jc w:val="center"/>
                    <w:rPr>
                      <w:rFonts w:ascii="Times New Roman" w:hAnsi="Times New Roman" w:eastAsiaTheme="minorEastAsia"/>
                      <w:sz w:val="21"/>
                      <w:szCs w:val="21"/>
                    </w:rPr>
                  </w:pPr>
                  <w:r>
                    <w:rPr>
                      <w:rFonts w:ascii="Times New Roman" w:hAnsiTheme="minorEastAsia" w:eastAsiaTheme="minorEastAsia"/>
                      <w:sz w:val="21"/>
                      <w:szCs w:val="21"/>
                    </w:rPr>
                    <w:t>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152" w:type="dxa"/>
                  <w:vMerge w:val="continue"/>
                  <w:tcBorders>
                    <w:left w:val="single" w:color="auto" w:sz="4" w:space="0"/>
                  </w:tcBorders>
                  <w:vAlign w:val="center"/>
                </w:tcPr>
                <w:p>
                  <w:pPr>
                    <w:jc w:val="center"/>
                    <w:rPr>
                      <w:rFonts w:ascii="Times New Roman" w:hAnsiTheme="minorEastAsia" w:eastAsiaTheme="minorEastAsia"/>
                      <w:b/>
                      <w:sz w:val="21"/>
                      <w:szCs w:val="21"/>
                    </w:rPr>
                  </w:pPr>
                </w:p>
              </w:tc>
              <w:tc>
                <w:tcPr>
                  <w:tcW w:w="1400"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eastAsia="zh-CN"/>
                    </w:rPr>
                    <w:t>金加工</w:t>
                  </w:r>
                  <w:r>
                    <w:rPr>
                      <w:rFonts w:hint="eastAsia" w:ascii="Times New Roman" w:hAnsiTheme="minorEastAsia" w:eastAsiaTheme="minorEastAsia"/>
                      <w:sz w:val="21"/>
                      <w:szCs w:val="21"/>
                    </w:rPr>
                    <w:t>粉尘</w:t>
                  </w:r>
                </w:p>
              </w:tc>
              <w:tc>
                <w:tcPr>
                  <w:tcW w:w="130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颗粒物</w:t>
                  </w:r>
                </w:p>
              </w:tc>
              <w:tc>
                <w:tcPr>
                  <w:tcW w:w="3265" w:type="dxa"/>
                  <w:vAlign w:val="center"/>
                </w:tcPr>
                <w:p>
                  <w:pPr>
                    <w:rPr>
                      <w:rFonts w:ascii="Times New Roman" w:hAnsiTheme="minorEastAsia" w:eastAsiaTheme="minorEastAsia"/>
                      <w:sz w:val="21"/>
                      <w:szCs w:val="21"/>
                    </w:rPr>
                  </w:pPr>
                  <w:r>
                    <w:rPr>
                      <w:rFonts w:hint="eastAsia" w:ascii="Times New Roman" w:hAnsiTheme="minorEastAsia" w:eastAsiaTheme="minorEastAsia"/>
                      <w:sz w:val="21"/>
                      <w:szCs w:val="21"/>
                    </w:rPr>
                    <w:t>加强车间通风</w:t>
                  </w:r>
                </w:p>
              </w:tc>
              <w:tc>
                <w:tcPr>
                  <w:tcW w:w="1950" w:type="dxa"/>
                  <w:tcBorders>
                    <w:right w:val="single" w:color="auto" w:sz="4" w:space="0"/>
                  </w:tcBorders>
                  <w:vAlign w:val="center"/>
                </w:tcPr>
                <w:p>
                  <w:pPr>
                    <w:ind w:left="-2" w:leftChars="-1"/>
                    <w:jc w:val="center"/>
                    <w:rPr>
                      <w:rFonts w:ascii="Times New Roman" w:hAnsiTheme="minorEastAsia" w:eastAsiaTheme="minorEastAsia"/>
                      <w:sz w:val="21"/>
                      <w:szCs w:val="21"/>
                    </w:rPr>
                  </w:pPr>
                  <w:r>
                    <w:rPr>
                      <w:rFonts w:ascii="Times New Roman" w:hAnsiTheme="minorEastAsia" w:eastAsiaTheme="minorEastAsia"/>
                      <w:sz w:val="21"/>
                      <w:szCs w:val="21"/>
                    </w:rPr>
                    <w:t>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152" w:type="dxa"/>
                  <w:vMerge w:val="continue"/>
                  <w:tcBorders>
                    <w:left w:val="single" w:color="auto" w:sz="4" w:space="0"/>
                  </w:tcBorders>
                  <w:vAlign w:val="center"/>
                </w:tcPr>
                <w:p>
                  <w:pPr>
                    <w:jc w:val="center"/>
                    <w:rPr>
                      <w:rFonts w:ascii="Times New Roman" w:hAnsiTheme="minorEastAsia" w:eastAsiaTheme="minorEastAsia"/>
                      <w:b/>
                      <w:sz w:val="21"/>
                      <w:szCs w:val="21"/>
                    </w:rPr>
                  </w:pPr>
                </w:p>
              </w:tc>
              <w:tc>
                <w:tcPr>
                  <w:tcW w:w="1400"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焊接废气</w:t>
                  </w:r>
                </w:p>
              </w:tc>
              <w:tc>
                <w:tcPr>
                  <w:tcW w:w="130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颗粒物</w:t>
                  </w:r>
                </w:p>
              </w:tc>
              <w:tc>
                <w:tcPr>
                  <w:tcW w:w="3265" w:type="dxa"/>
                  <w:vAlign w:val="center"/>
                </w:tcPr>
                <w:p>
                  <w:pPr>
                    <w:rPr>
                      <w:rFonts w:ascii="Times New Roman" w:hAnsiTheme="minorEastAsia" w:eastAsiaTheme="minorEastAsia"/>
                      <w:sz w:val="21"/>
                      <w:szCs w:val="21"/>
                    </w:rPr>
                  </w:pPr>
                  <w:r>
                    <w:rPr>
                      <w:rFonts w:hint="eastAsia" w:ascii="Times New Roman" w:hAnsiTheme="minorEastAsia" w:eastAsiaTheme="minorEastAsia"/>
                      <w:sz w:val="21"/>
                      <w:szCs w:val="21"/>
                    </w:rPr>
                    <w:t>安装吸风集气装置，焊接废气经收集后，排入焊接烟雾净化机内进行处理</w:t>
                  </w:r>
                </w:p>
              </w:tc>
              <w:tc>
                <w:tcPr>
                  <w:tcW w:w="1950" w:type="dxa"/>
                  <w:tcBorders>
                    <w:right w:val="single" w:color="auto" w:sz="4" w:space="0"/>
                  </w:tcBorders>
                  <w:vAlign w:val="center"/>
                </w:tcPr>
                <w:p>
                  <w:pPr>
                    <w:ind w:left="-2" w:leftChars="-1"/>
                    <w:jc w:val="center"/>
                    <w:rPr>
                      <w:rFonts w:ascii="Times New Roman" w:hAnsiTheme="minorEastAsia" w:eastAsiaTheme="minorEastAsia"/>
                      <w:sz w:val="21"/>
                      <w:szCs w:val="21"/>
                    </w:rPr>
                  </w:pPr>
                  <w:r>
                    <w:rPr>
                      <w:rFonts w:ascii="Times New Roman" w:hAnsiTheme="minorEastAsia" w:eastAsiaTheme="minorEastAsia"/>
                      <w:sz w:val="21"/>
                      <w:szCs w:val="21"/>
                    </w:rPr>
                    <w:t>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52" w:type="dxa"/>
                  <w:tcBorders>
                    <w:left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水</w:t>
                  </w:r>
                </w:p>
                <w:p>
                  <w:pPr>
                    <w:jc w:val="center"/>
                    <w:rPr>
                      <w:rFonts w:ascii="Times New Roman" w:hAnsi="Times New Roman" w:eastAsiaTheme="minorEastAsia"/>
                      <w:b/>
                      <w:sz w:val="21"/>
                      <w:szCs w:val="21"/>
                    </w:rPr>
                  </w:pPr>
                  <w:r>
                    <w:rPr>
                      <w:rFonts w:ascii="Times New Roman" w:hAnsiTheme="minorEastAsia" w:eastAsiaTheme="minorEastAsia"/>
                      <w:b/>
                      <w:sz w:val="21"/>
                      <w:szCs w:val="21"/>
                    </w:rPr>
                    <w:t>污</w:t>
                  </w:r>
                </w:p>
                <w:p>
                  <w:pPr>
                    <w:jc w:val="center"/>
                    <w:rPr>
                      <w:rFonts w:ascii="Times New Roman" w:hAnsi="Times New Roman" w:eastAsiaTheme="minorEastAsia"/>
                      <w:b/>
                      <w:sz w:val="21"/>
                      <w:szCs w:val="21"/>
                    </w:rPr>
                  </w:pPr>
                  <w:r>
                    <w:rPr>
                      <w:rFonts w:ascii="Times New Roman" w:hAnsiTheme="minorEastAsia" w:eastAsiaTheme="minorEastAsia"/>
                      <w:b/>
                      <w:sz w:val="21"/>
                      <w:szCs w:val="21"/>
                    </w:rPr>
                    <w:t>染</w:t>
                  </w:r>
                </w:p>
                <w:p>
                  <w:pPr>
                    <w:jc w:val="center"/>
                    <w:rPr>
                      <w:rFonts w:ascii="Times New Roman" w:hAnsi="Times New Roman" w:eastAsiaTheme="minorEastAsia"/>
                      <w:b/>
                      <w:sz w:val="21"/>
                      <w:szCs w:val="21"/>
                    </w:rPr>
                  </w:pPr>
                  <w:r>
                    <w:rPr>
                      <w:rFonts w:ascii="Times New Roman" w:hAnsiTheme="minorEastAsia" w:eastAsiaTheme="minorEastAsia"/>
                      <w:b/>
                      <w:sz w:val="21"/>
                      <w:szCs w:val="21"/>
                    </w:rPr>
                    <w:t>物</w:t>
                  </w:r>
                </w:p>
              </w:tc>
              <w:tc>
                <w:tcPr>
                  <w:tcW w:w="1400" w:type="dxa"/>
                  <w:vAlign w:val="center"/>
                </w:tcPr>
                <w:p>
                  <w:pPr>
                    <w:shd w:val="clear" w:color="auto" w:fill="FFFFFF"/>
                    <w:jc w:val="center"/>
                    <w:rPr>
                      <w:rFonts w:ascii="Times New Roman" w:hAnsi="Times New Roman" w:eastAsiaTheme="minorEastAsia"/>
                      <w:sz w:val="21"/>
                      <w:szCs w:val="21"/>
                    </w:rPr>
                  </w:pPr>
                  <w:r>
                    <w:rPr>
                      <w:rFonts w:ascii="Times New Roman" w:hAnsiTheme="minorEastAsia" w:eastAsiaTheme="minorEastAsia"/>
                      <w:sz w:val="21"/>
                      <w:szCs w:val="21"/>
                    </w:rPr>
                    <w:t>生活污水</w:t>
                  </w:r>
                </w:p>
              </w:tc>
              <w:tc>
                <w:tcPr>
                  <w:tcW w:w="1305"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COD</w:t>
                  </w:r>
                  <w:r>
                    <w:rPr>
                      <w:rFonts w:ascii="Times New Roman" w:hAnsi="Times New Roman" w:eastAsiaTheme="minorEastAsia"/>
                      <w:sz w:val="21"/>
                      <w:szCs w:val="21"/>
                      <w:vertAlign w:val="subscript"/>
                    </w:rPr>
                    <w:t>Cr</w:t>
                  </w:r>
                </w:p>
                <w:p>
                  <w:pPr>
                    <w:jc w:val="center"/>
                    <w:rPr>
                      <w:rFonts w:ascii="Times New Roman" w:hAnsi="Times New Roman" w:eastAsiaTheme="minorEastAsia"/>
                      <w:sz w:val="21"/>
                      <w:szCs w:val="21"/>
                    </w:rPr>
                  </w:pPr>
                  <w:r>
                    <w:rPr>
                      <w:rFonts w:ascii="Times New Roman" w:hAnsi="Times New Roman" w:eastAsiaTheme="minorEastAsia"/>
                      <w:sz w:val="21"/>
                      <w:szCs w:val="21"/>
                    </w:rPr>
                    <w:t>NH</w:t>
                  </w:r>
                  <w:r>
                    <w:rPr>
                      <w:rFonts w:ascii="Times New Roman" w:hAnsi="Times New Roman" w:eastAsiaTheme="minorEastAsia"/>
                      <w:sz w:val="21"/>
                      <w:szCs w:val="21"/>
                      <w:vertAlign w:val="subscript"/>
                    </w:rPr>
                    <w:t>3</w:t>
                  </w:r>
                  <w:r>
                    <w:rPr>
                      <w:rFonts w:ascii="Times New Roman" w:hAnsi="Times New Roman" w:eastAsiaTheme="minorEastAsia"/>
                      <w:sz w:val="21"/>
                      <w:szCs w:val="21"/>
                    </w:rPr>
                    <w:t>-N</w:t>
                  </w:r>
                </w:p>
              </w:tc>
              <w:tc>
                <w:tcPr>
                  <w:tcW w:w="3265" w:type="dxa"/>
                  <w:vAlign w:val="center"/>
                </w:tcPr>
                <w:p>
                  <w:pPr>
                    <w:tabs>
                      <w:tab w:val="left" w:pos="1406"/>
                    </w:tabs>
                    <w:rPr>
                      <w:rFonts w:ascii="Times New Roman" w:hAnsi="Times New Roman" w:eastAsiaTheme="minorEastAsia"/>
                      <w:sz w:val="21"/>
                      <w:szCs w:val="21"/>
                    </w:rPr>
                  </w:pPr>
                  <w:r>
                    <w:rPr>
                      <w:rFonts w:hint="eastAsia" w:ascii="Times New Roman" w:hAnsiTheme="minorEastAsia" w:eastAsiaTheme="minorEastAsia"/>
                      <w:sz w:val="21"/>
                      <w:szCs w:val="21"/>
                    </w:rPr>
                    <w:t>生活污水经化粪池预处理后，委托当地农民清运。</w:t>
                  </w:r>
                </w:p>
              </w:tc>
              <w:tc>
                <w:tcPr>
                  <w:tcW w:w="1950" w:type="dxa"/>
                  <w:tcBorders>
                    <w:right w:val="single" w:color="auto" w:sz="4" w:space="0"/>
                  </w:tcBorders>
                  <w:vAlign w:val="center"/>
                </w:tcPr>
                <w:p>
                  <w:pPr>
                    <w:jc w:val="center"/>
                    <w:rPr>
                      <w:rFonts w:ascii="Times New Roman" w:hAnsi="Times New Roman" w:eastAsiaTheme="minorEastAsia"/>
                      <w:sz w:val="21"/>
                      <w:szCs w:val="21"/>
                    </w:rPr>
                  </w:pPr>
                  <w:r>
                    <w:rPr>
                      <w:rFonts w:hint="eastAsia" w:ascii="Times New Roman" w:hAnsiTheme="minorEastAsia" w:eastAsiaTheme="minorEastAsia"/>
                      <w:sz w:val="21"/>
                      <w:szCs w:val="21"/>
                      <w:lang w:eastAsia="zh-CN"/>
                    </w:rPr>
                    <w:t>不</w:t>
                  </w:r>
                  <w:r>
                    <w:rPr>
                      <w:rFonts w:ascii="Times New Roman" w:hAnsiTheme="minorEastAsia" w:eastAsiaTheme="minorEastAsia"/>
                      <w:sz w:val="21"/>
                      <w:szCs w:val="21"/>
                    </w:rPr>
                    <w:t>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2" w:type="dxa"/>
                  <w:vMerge w:val="restart"/>
                  <w:tcBorders>
                    <w:left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固</w:t>
                  </w:r>
                </w:p>
                <w:p>
                  <w:pPr>
                    <w:jc w:val="center"/>
                    <w:rPr>
                      <w:rFonts w:ascii="Times New Roman" w:hAnsi="Times New Roman" w:eastAsiaTheme="minorEastAsia"/>
                      <w:b/>
                      <w:sz w:val="21"/>
                      <w:szCs w:val="21"/>
                    </w:rPr>
                  </w:pPr>
                  <w:r>
                    <w:rPr>
                      <w:rFonts w:ascii="Times New Roman" w:hAnsiTheme="minorEastAsia" w:eastAsiaTheme="minorEastAsia"/>
                      <w:b/>
                      <w:sz w:val="21"/>
                      <w:szCs w:val="21"/>
                    </w:rPr>
                    <w:t>体</w:t>
                  </w:r>
                </w:p>
                <w:p>
                  <w:pPr>
                    <w:jc w:val="center"/>
                    <w:rPr>
                      <w:rFonts w:ascii="Times New Roman" w:hAnsi="Times New Roman" w:eastAsiaTheme="minorEastAsia"/>
                      <w:b/>
                      <w:sz w:val="21"/>
                      <w:szCs w:val="21"/>
                    </w:rPr>
                  </w:pPr>
                  <w:r>
                    <w:rPr>
                      <w:rFonts w:ascii="Times New Roman" w:hAnsiTheme="minorEastAsia" w:eastAsiaTheme="minorEastAsia"/>
                      <w:b/>
                      <w:sz w:val="21"/>
                      <w:szCs w:val="21"/>
                    </w:rPr>
                    <w:t>废</w:t>
                  </w:r>
                </w:p>
                <w:p>
                  <w:pPr>
                    <w:jc w:val="center"/>
                    <w:rPr>
                      <w:rFonts w:ascii="Times New Roman" w:hAnsi="Times New Roman" w:eastAsiaTheme="minorEastAsia"/>
                      <w:b/>
                      <w:sz w:val="21"/>
                      <w:szCs w:val="21"/>
                    </w:rPr>
                  </w:pPr>
                  <w:r>
                    <w:rPr>
                      <w:rFonts w:ascii="Times New Roman" w:hAnsiTheme="minorEastAsia" w:eastAsiaTheme="minorEastAsia"/>
                      <w:b/>
                      <w:sz w:val="21"/>
                      <w:szCs w:val="21"/>
                    </w:rPr>
                    <w:t>物</w:t>
                  </w:r>
                </w:p>
              </w:tc>
              <w:tc>
                <w:tcPr>
                  <w:tcW w:w="1400"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生活垃圾</w:t>
                  </w:r>
                </w:p>
              </w:tc>
              <w:tc>
                <w:tcPr>
                  <w:tcW w:w="1305"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生活垃圾</w:t>
                  </w:r>
                </w:p>
              </w:tc>
              <w:tc>
                <w:tcPr>
                  <w:tcW w:w="3265" w:type="dxa"/>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委托环卫部门清运处理</w:t>
                  </w:r>
                </w:p>
              </w:tc>
              <w:tc>
                <w:tcPr>
                  <w:tcW w:w="1950" w:type="dxa"/>
                  <w:tcBorders>
                    <w:right w:val="single" w:color="auto" w:sz="4" w:space="0"/>
                  </w:tcBorders>
                  <w:vAlign w:val="center"/>
                </w:tcPr>
                <w:p>
                  <w:pPr>
                    <w:pStyle w:val="5"/>
                    <w:ind w:firstLine="0" w:firstLineChars="0"/>
                    <w:jc w:val="center"/>
                    <w:rPr>
                      <w:rFonts w:eastAsiaTheme="minorEastAsia"/>
                      <w:szCs w:val="21"/>
                    </w:rPr>
                  </w:pPr>
                  <w:r>
                    <w:rPr>
                      <w:rFonts w:hAnsiTheme="minorEastAsia" w:eastAsiaTheme="minorEastAsia"/>
                      <w:szCs w:val="21"/>
                    </w:rPr>
                    <w:t>不排放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2" w:type="dxa"/>
                  <w:vMerge w:val="continue"/>
                  <w:tcBorders>
                    <w:left w:val="single" w:color="auto" w:sz="4" w:space="0"/>
                  </w:tcBorders>
                  <w:vAlign w:val="center"/>
                </w:tcPr>
                <w:p>
                  <w:pPr>
                    <w:jc w:val="center"/>
                    <w:rPr>
                      <w:rFonts w:ascii="Times New Roman" w:hAnsi="Times New Roman" w:eastAsiaTheme="minorEastAsia"/>
                      <w:b/>
                      <w:sz w:val="21"/>
                      <w:szCs w:val="21"/>
                    </w:rPr>
                  </w:pPr>
                </w:p>
              </w:tc>
              <w:tc>
                <w:tcPr>
                  <w:tcW w:w="1400" w:type="dxa"/>
                  <w:vMerge w:val="restart"/>
                  <w:vAlign w:val="center"/>
                </w:tcPr>
                <w:p>
                  <w:pPr>
                    <w:jc w:val="center"/>
                    <w:rPr>
                      <w:rFonts w:ascii="Times New Roman" w:hAnsi="Times New Roman" w:eastAsiaTheme="minorEastAsia"/>
                      <w:sz w:val="21"/>
                      <w:szCs w:val="21"/>
                    </w:rPr>
                  </w:pPr>
                  <w:r>
                    <w:rPr>
                      <w:rFonts w:ascii="Times New Roman" w:hAnsiTheme="minorEastAsia" w:eastAsiaTheme="minorEastAsia"/>
                      <w:sz w:val="21"/>
                      <w:szCs w:val="21"/>
                    </w:rPr>
                    <w:t>工业固废</w:t>
                  </w:r>
                </w:p>
              </w:tc>
              <w:tc>
                <w:tcPr>
                  <w:tcW w:w="130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eastAsia="zh-CN"/>
                    </w:rPr>
                    <w:t>金属边角料</w:t>
                  </w:r>
                </w:p>
              </w:tc>
              <w:tc>
                <w:tcPr>
                  <w:tcW w:w="3265" w:type="dxa"/>
                  <w:vAlign w:val="center"/>
                </w:tcPr>
                <w:p>
                  <w:pPr>
                    <w:rPr>
                      <w:rFonts w:ascii="Times New Roman" w:hAnsiTheme="minorEastAsia" w:eastAsiaTheme="minorEastAsia"/>
                      <w:sz w:val="21"/>
                      <w:szCs w:val="21"/>
                    </w:rPr>
                  </w:pPr>
                  <w:r>
                    <w:rPr>
                      <w:rFonts w:ascii="Times New Roman" w:hAnsiTheme="minorEastAsia" w:eastAsiaTheme="minorEastAsia"/>
                      <w:sz w:val="21"/>
                      <w:szCs w:val="21"/>
                    </w:rPr>
                    <w:t>集中收集后出售给物资回收公司综合利用。</w:t>
                  </w:r>
                </w:p>
              </w:tc>
              <w:tc>
                <w:tcPr>
                  <w:tcW w:w="1950" w:type="dxa"/>
                  <w:tcBorders>
                    <w:right w:val="single" w:color="auto" w:sz="4" w:space="0"/>
                  </w:tcBorders>
                  <w:vAlign w:val="center"/>
                </w:tcPr>
                <w:p>
                  <w:pPr>
                    <w:pStyle w:val="5"/>
                    <w:ind w:firstLine="0" w:firstLineChars="0"/>
                    <w:jc w:val="center"/>
                    <w:rPr>
                      <w:rFonts w:eastAsiaTheme="minorEastAsia"/>
                      <w:szCs w:val="21"/>
                    </w:rPr>
                  </w:pPr>
                  <w:r>
                    <w:rPr>
                      <w:rFonts w:hAnsiTheme="minorEastAsia" w:eastAsiaTheme="minorEastAsia"/>
                      <w:szCs w:val="21"/>
                    </w:rPr>
                    <w:t>不排放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2" w:type="dxa"/>
                  <w:vMerge w:val="continue"/>
                  <w:tcBorders>
                    <w:left w:val="single" w:color="auto" w:sz="4" w:space="0"/>
                  </w:tcBorders>
                  <w:vAlign w:val="center"/>
                </w:tcPr>
                <w:p>
                  <w:pPr>
                    <w:jc w:val="center"/>
                    <w:rPr>
                      <w:rFonts w:ascii="Times New Roman" w:hAnsi="Times New Roman" w:eastAsiaTheme="minorEastAsia"/>
                      <w:b/>
                      <w:sz w:val="21"/>
                      <w:szCs w:val="21"/>
                    </w:rPr>
                  </w:pPr>
                </w:p>
              </w:tc>
              <w:tc>
                <w:tcPr>
                  <w:tcW w:w="1400" w:type="dxa"/>
                  <w:vMerge w:val="continue"/>
                  <w:vAlign w:val="center"/>
                </w:tcPr>
                <w:p>
                  <w:pPr>
                    <w:jc w:val="center"/>
                    <w:rPr>
                      <w:rFonts w:ascii="Times New Roman" w:hAnsiTheme="minorEastAsia" w:eastAsiaTheme="minorEastAsia"/>
                      <w:sz w:val="21"/>
                      <w:szCs w:val="21"/>
                    </w:rPr>
                  </w:pPr>
                </w:p>
              </w:tc>
              <w:tc>
                <w:tcPr>
                  <w:tcW w:w="1305" w:type="dxa"/>
                  <w:vAlign w:val="center"/>
                </w:tcPr>
                <w:p>
                  <w:pPr>
                    <w:jc w:val="center"/>
                    <w:rPr>
                      <w:rFonts w:hint="eastAsia" w:ascii="Times New Roman" w:hAnsiTheme="minorEastAsia" w:eastAsiaTheme="minorEastAsia"/>
                      <w:sz w:val="21"/>
                      <w:szCs w:val="21"/>
                      <w:lang w:eastAsia="zh-CN"/>
                    </w:rPr>
                  </w:pPr>
                  <w:r>
                    <w:rPr>
                      <w:rFonts w:hint="eastAsia" w:ascii="Times New Roman" w:hAnsiTheme="minorEastAsia" w:eastAsiaTheme="minorEastAsia"/>
                      <w:sz w:val="21"/>
                      <w:szCs w:val="21"/>
                      <w:lang w:eastAsia="zh-CN"/>
                    </w:rPr>
                    <w:t>废塑料件</w:t>
                  </w:r>
                </w:p>
              </w:tc>
              <w:tc>
                <w:tcPr>
                  <w:tcW w:w="3265" w:type="dxa"/>
                  <w:vAlign w:val="center"/>
                </w:tcPr>
                <w:p>
                  <w:pPr>
                    <w:rPr>
                      <w:rFonts w:ascii="Times New Roman" w:hAnsiTheme="minorEastAsia" w:eastAsiaTheme="minorEastAsia"/>
                      <w:sz w:val="21"/>
                      <w:szCs w:val="21"/>
                    </w:rPr>
                  </w:pPr>
                  <w:r>
                    <w:rPr>
                      <w:rFonts w:hint="eastAsia" w:ascii="Times New Roman" w:hAnsi="Times New Roman" w:eastAsiaTheme="minorEastAsia"/>
                      <w:sz w:val="21"/>
                      <w:szCs w:val="21"/>
                      <w:lang w:val="en-US" w:eastAsia="zh-CN"/>
                    </w:rPr>
                    <w:t>经粉碎后回用于生产</w:t>
                  </w:r>
                </w:p>
              </w:tc>
              <w:tc>
                <w:tcPr>
                  <w:tcW w:w="1950" w:type="dxa"/>
                  <w:tcBorders>
                    <w:right w:val="single" w:color="auto" w:sz="4" w:space="0"/>
                  </w:tcBorders>
                  <w:vAlign w:val="center"/>
                </w:tcPr>
                <w:p>
                  <w:pPr>
                    <w:pStyle w:val="5"/>
                    <w:ind w:firstLine="0" w:firstLineChars="0"/>
                    <w:jc w:val="center"/>
                    <w:rPr>
                      <w:rFonts w:hAnsiTheme="minorEastAsia" w:eastAsiaTheme="minorEastAsia"/>
                      <w:szCs w:val="21"/>
                    </w:rPr>
                  </w:pPr>
                  <w:r>
                    <w:rPr>
                      <w:rFonts w:hAnsiTheme="minorEastAsia" w:eastAsiaTheme="minorEastAsia"/>
                      <w:szCs w:val="21"/>
                    </w:rPr>
                    <w:t>不排放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2" w:type="dxa"/>
                  <w:vMerge w:val="continue"/>
                  <w:tcBorders>
                    <w:left w:val="single" w:color="auto" w:sz="4" w:space="0"/>
                  </w:tcBorders>
                  <w:vAlign w:val="center"/>
                </w:tcPr>
                <w:p>
                  <w:pPr>
                    <w:jc w:val="center"/>
                    <w:rPr>
                      <w:rFonts w:ascii="Times New Roman" w:hAnsi="Times New Roman" w:eastAsiaTheme="minorEastAsia"/>
                      <w:b/>
                      <w:sz w:val="21"/>
                      <w:szCs w:val="21"/>
                    </w:rPr>
                  </w:pPr>
                </w:p>
              </w:tc>
              <w:tc>
                <w:tcPr>
                  <w:tcW w:w="1400" w:type="dxa"/>
                  <w:vMerge w:val="continue"/>
                  <w:vAlign w:val="center"/>
                </w:tcPr>
                <w:p>
                  <w:pPr>
                    <w:jc w:val="center"/>
                    <w:rPr>
                      <w:rFonts w:ascii="Times New Roman" w:hAnsi="Times New Roman" w:eastAsiaTheme="minorEastAsia"/>
                      <w:sz w:val="21"/>
                      <w:szCs w:val="21"/>
                    </w:rPr>
                  </w:pPr>
                </w:p>
              </w:tc>
              <w:tc>
                <w:tcPr>
                  <w:tcW w:w="130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lang w:eastAsia="zh-CN"/>
                    </w:rPr>
                    <w:t>皂化液</w:t>
                  </w:r>
                </w:p>
              </w:tc>
              <w:tc>
                <w:tcPr>
                  <w:tcW w:w="3265" w:type="dxa"/>
                  <w:vMerge w:val="restart"/>
                  <w:vAlign w:val="center"/>
                </w:tcPr>
                <w:p>
                  <w:pPr>
                    <w:rPr>
                      <w:rFonts w:ascii="Times New Roman" w:hAnsiTheme="minorEastAsia" w:eastAsiaTheme="minorEastAsia"/>
                      <w:sz w:val="21"/>
                      <w:szCs w:val="21"/>
                    </w:rPr>
                  </w:pPr>
                  <w:r>
                    <w:rPr>
                      <w:rFonts w:hint="eastAsia" w:ascii="Times New Roman" w:hAnsiTheme="minorEastAsia" w:eastAsiaTheme="minorEastAsia"/>
                      <w:sz w:val="21"/>
                      <w:szCs w:val="21"/>
                    </w:rPr>
                    <w:t>由有资质危废处置单位回</w:t>
                  </w:r>
                </w:p>
                <w:p>
                  <w:pPr>
                    <w:rPr>
                      <w:rFonts w:ascii="Times New Roman" w:hAnsiTheme="minorEastAsia" w:eastAsiaTheme="minorEastAsia"/>
                      <w:sz w:val="21"/>
                      <w:szCs w:val="21"/>
                    </w:rPr>
                  </w:pPr>
                  <w:r>
                    <w:rPr>
                      <w:rFonts w:hint="eastAsia" w:ascii="Times New Roman" w:hAnsiTheme="minorEastAsia" w:eastAsiaTheme="minorEastAsia"/>
                      <w:sz w:val="21"/>
                      <w:szCs w:val="21"/>
                    </w:rPr>
                    <w:t>收处置</w:t>
                  </w:r>
                </w:p>
              </w:tc>
              <w:tc>
                <w:tcPr>
                  <w:tcW w:w="1950" w:type="dxa"/>
                  <w:vMerge w:val="restart"/>
                  <w:tcBorders>
                    <w:right w:val="single" w:color="auto" w:sz="4" w:space="0"/>
                  </w:tcBorders>
                  <w:vAlign w:val="center"/>
                </w:tcPr>
                <w:p>
                  <w:pPr>
                    <w:pStyle w:val="5"/>
                    <w:ind w:firstLine="0" w:firstLineChars="0"/>
                    <w:jc w:val="center"/>
                    <w:rPr>
                      <w:rFonts w:hAnsiTheme="minorEastAsia" w:eastAsiaTheme="minorEastAsia"/>
                      <w:szCs w:val="21"/>
                    </w:rPr>
                  </w:pPr>
                  <w:r>
                    <w:rPr>
                      <w:rFonts w:hAnsiTheme="minorEastAsia" w:eastAsiaTheme="minorEastAsia"/>
                      <w:szCs w:val="21"/>
                    </w:rPr>
                    <w:t>不排放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2" w:type="dxa"/>
                  <w:vMerge w:val="continue"/>
                  <w:tcBorders>
                    <w:left w:val="single" w:color="auto" w:sz="4" w:space="0"/>
                  </w:tcBorders>
                  <w:vAlign w:val="center"/>
                </w:tcPr>
                <w:p>
                  <w:pPr>
                    <w:jc w:val="center"/>
                    <w:rPr>
                      <w:rFonts w:ascii="Times New Roman" w:hAnsi="Times New Roman" w:eastAsiaTheme="minorEastAsia"/>
                      <w:b/>
                      <w:sz w:val="21"/>
                      <w:szCs w:val="21"/>
                    </w:rPr>
                  </w:pPr>
                </w:p>
              </w:tc>
              <w:tc>
                <w:tcPr>
                  <w:tcW w:w="1400" w:type="dxa"/>
                  <w:vMerge w:val="continue"/>
                  <w:vAlign w:val="center"/>
                </w:tcPr>
                <w:p>
                  <w:pPr>
                    <w:jc w:val="center"/>
                    <w:rPr>
                      <w:rFonts w:ascii="Times New Roman" w:hAnsi="Times New Roman" w:eastAsiaTheme="minorEastAsia"/>
                      <w:sz w:val="21"/>
                      <w:szCs w:val="21"/>
                    </w:rPr>
                  </w:pPr>
                </w:p>
              </w:tc>
              <w:tc>
                <w:tcPr>
                  <w:tcW w:w="1305"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废活性炭</w:t>
                  </w:r>
                </w:p>
              </w:tc>
              <w:tc>
                <w:tcPr>
                  <w:tcW w:w="3265" w:type="dxa"/>
                  <w:vMerge w:val="continue"/>
                  <w:vAlign w:val="center"/>
                </w:tcPr>
                <w:p>
                  <w:pPr>
                    <w:rPr>
                      <w:rFonts w:ascii="Times New Roman" w:hAnsiTheme="minorEastAsia" w:eastAsiaTheme="minorEastAsia"/>
                      <w:sz w:val="21"/>
                      <w:szCs w:val="21"/>
                    </w:rPr>
                  </w:pPr>
                </w:p>
              </w:tc>
              <w:tc>
                <w:tcPr>
                  <w:tcW w:w="1950" w:type="dxa"/>
                  <w:vMerge w:val="continue"/>
                  <w:tcBorders>
                    <w:right w:val="single" w:color="auto" w:sz="4" w:space="0"/>
                  </w:tcBorders>
                  <w:vAlign w:val="center"/>
                </w:tcPr>
                <w:p>
                  <w:pPr>
                    <w:pStyle w:val="5"/>
                    <w:ind w:firstLine="0" w:firstLineChars="0"/>
                    <w:jc w:val="center"/>
                    <w:rPr>
                      <w:rFonts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0" w:hRule="atLeast"/>
                <w:jc w:val="center"/>
              </w:trPr>
              <w:tc>
                <w:tcPr>
                  <w:tcW w:w="1152" w:type="dxa"/>
                  <w:tcBorders>
                    <w:left w:val="single" w:color="auto" w:sz="4" w:space="0"/>
                    <w:bottom w:val="single" w:color="auto" w:sz="4" w:space="0"/>
                  </w:tcBorders>
                  <w:vAlign w:val="center"/>
                </w:tcPr>
                <w:p>
                  <w:pPr>
                    <w:jc w:val="center"/>
                    <w:rPr>
                      <w:rFonts w:ascii="Times New Roman" w:hAnsi="Times New Roman" w:eastAsiaTheme="minorEastAsia"/>
                      <w:b/>
                      <w:sz w:val="21"/>
                      <w:szCs w:val="21"/>
                    </w:rPr>
                  </w:pPr>
                  <w:r>
                    <w:rPr>
                      <w:rFonts w:ascii="Times New Roman" w:hAnsiTheme="minorEastAsia" w:eastAsiaTheme="minorEastAsia"/>
                      <w:b/>
                      <w:sz w:val="21"/>
                      <w:szCs w:val="21"/>
                    </w:rPr>
                    <w:t>噪</w:t>
                  </w:r>
                </w:p>
                <w:p>
                  <w:pPr>
                    <w:jc w:val="center"/>
                    <w:rPr>
                      <w:rFonts w:ascii="Times New Roman" w:hAnsi="Times New Roman" w:eastAsiaTheme="minorEastAsia"/>
                      <w:b/>
                      <w:sz w:val="21"/>
                      <w:szCs w:val="21"/>
                    </w:rPr>
                  </w:pPr>
                  <w:r>
                    <w:rPr>
                      <w:rFonts w:ascii="Times New Roman" w:hAnsiTheme="minorEastAsia" w:eastAsiaTheme="minorEastAsia"/>
                      <w:b/>
                      <w:sz w:val="21"/>
                      <w:szCs w:val="21"/>
                    </w:rPr>
                    <w:t>声</w:t>
                  </w:r>
                </w:p>
              </w:tc>
              <w:tc>
                <w:tcPr>
                  <w:tcW w:w="2705" w:type="dxa"/>
                  <w:gridSpan w:val="2"/>
                  <w:tcBorders>
                    <w:bottom w:val="single" w:color="auto" w:sz="4" w:space="0"/>
                    <w:right w:val="single" w:color="auto" w:sz="4" w:space="0"/>
                  </w:tcBorders>
                  <w:vAlign w:val="center"/>
                </w:tcPr>
                <w:p>
                  <w:pPr>
                    <w:pStyle w:val="45"/>
                    <w:spacing w:line="288" w:lineRule="auto"/>
                    <w:ind w:firstLine="0"/>
                    <w:jc w:val="center"/>
                    <w:rPr>
                      <w:rFonts w:eastAsiaTheme="minorEastAsia"/>
                      <w:sz w:val="21"/>
                      <w:szCs w:val="21"/>
                    </w:rPr>
                  </w:pPr>
                  <w:r>
                    <w:rPr>
                      <w:rFonts w:hAnsiTheme="minorEastAsia" w:eastAsiaTheme="minorEastAsia"/>
                      <w:sz w:val="21"/>
                      <w:szCs w:val="21"/>
                    </w:rPr>
                    <w:t>噪声</w:t>
                  </w:r>
                </w:p>
              </w:tc>
              <w:tc>
                <w:tcPr>
                  <w:tcW w:w="3265" w:type="dxa"/>
                  <w:tcBorders>
                    <w:bottom w:val="single" w:color="auto" w:sz="4" w:space="0"/>
                    <w:right w:val="single" w:color="auto" w:sz="4" w:space="0"/>
                  </w:tcBorders>
                  <w:vAlign w:val="center"/>
                </w:tcPr>
                <w:p>
                  <w:pPr>
                    <w:pStyle w:val="45"/>
                    <w:spacing w:line="240" w:lineRule="auto"/>
                    <w:ind w:firstLine="0"/>
                    <w:rPr>
                      <w:rFonts w:eastAsiaTheme="minorEastAsia"/>
                      <w:sz w:val="21"/>
                      <w:szCs w:val="21"/>
                    </w:rPr>
                  </w:pPr>
                  <w:r>
                    <w:rPr>
                      <w:rFonts w:hint="eastAsia" w:hAnsiTheme="minorEastAsia" w:eastAsiaTheme="minorEastAsia"/>
                      <w:sz w:val="21"/>
                      <w:szCs w:val="21"/>
                    </w:rPr>
                    <w:t>企业尽量选用优质低噪低功率设备，同时将所有设备均布置在车间内，平时加强对各类设备的管理和维护，及时添加齿轮润滑油，避免设备不正常运行产生的噪声。最后项目须严格执行昼间一班制生产，夜间严禁生产。</w:t>
                  </w:r>
                </w:p>
              </w:tc>
              <w:tc>
                <w:tcPr>
                  <w:tcW w:w="1950" w:type="dxa"/>
                  <w:tcBorders>
                    <w:bottom w:val="single" w:color="auto" w:sz="4" w:space="0"/>
                    <w:right w:val="single" w:color="auto" w:sz="4" w:space="0"/>
                  </w:tcBorders>
                  <w:vAlign w:val="center"/>
                </w:tcPr>
                <w:p>
                  <w:pPr>
                    <w:pStyle w:val="45"/>
                    <w:spacing w:line="288" w:lineRule="auto"/>
                    <w:ind w:firstLine="0"/>
                    <w:jc w:val="center"/>
                    <w:rPr>
                      <w:rFonts w:eastAsiaTheme="minorEastAsia"/>
                      <w:sz w:val="21"/>
                      <w:szCs w:val="21"/>
                    </w:rPr>
                  </w:pPr>
                  <w:r>
                    <w:rPr>
                      <w:rFonts w:hAnsiTheme="minorEastAsia" w:eastAsiaTheme="minorEastAsia"/>
                      <w:sz w:val="21"/>
                      <w:szCs w:val="21"/>
                    </w:rPr>
                    <w:t>达标排放</w:t>
                  </w:r>
                </w:p>
              </w:tc>
            </w:tr>
          </w:tbl>
          <w:p>
            <w:pPr>
              <w:adjustRightInd/>
              <w:snapToGrid/>
              <w:spacing w:line="480" w:lineRule="exact"/>
              <w:ind w:firstLine="480" w:firstLineChars="200"/>
              <w:rPr>
                <w:rFonts w:ascii="Times New Roman" w:hAnsi="Times New Roman" w:eastAsia="宋体"/>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2</w:t>
            </w:r>
            <w:r>
              <w:rPr>
                <w:rFonts w:ascii="Times New Roman" w:hAnsiTheme="minorEastAsia" w:eastAsiaTheme="minorEastAsia"/>
                <w:sz w:val="24"/>
                <w:szCs w:val="24"/>
              </w:rPr>
              <w:t>）建设项目</w:t>
            </w:r>
            <w:r>
              <w:rPr>
                <w:rFonts w:ascii="Times New Roman" w:hAnsiTheme="minorEastAsia" w:eastAsiaTheme="minorEastAsia"/>
                <w:sz w:val="24"/>
              </w:rPr>
              <w:t>原审批环评</w:t>
            </w:r>
            <w:r>
              <w:rPr>
                <w:rFonts w:ascii="Times New Roman" w:hAnsi="宋体" w:eastAsia="宋体"/>
                <w:sz w:val="24"/>
                <w:szCs w:val="24"/>
              </w:rPr>
              <w:t>总量控制</w:t>
            </w:r>
          </w:p>
          <w:p>
            <w:pPr>
              <w:autoSpaceDE w:val="0"/>
              <w:autoSpaceDN w:val="0"/>
              <w:adjustRightInd/>
              <w:snapToGrid/>
              <w:spacing w:line="480" w:lineRule="exact"/>
              <w:ind w:firstLine="480" w:firstLineChars="200"/>
              <w:rPr>
                <w:rFonts w:ascii="Times New Roman" w:hAnsiTheme="minorEastAsia" w:eastAsiaTheme="minorEastAsia"/>
                <w:sz w:val="24"/>
                <w:szCs w:val="24"/>
              </w:rPr>
            </w:pPr>
            <w:r>
              <w:rPr>
                <w:rFonts w:hint="eastAsia" w:ascii="Times New Roman" w:hAnsi="宋体" w:eastAsia="宋体"/>
                <w:sz w:val="24"/>
                <w:szCs w:val="24"/>
              </w:rPr>
              <w:t>根据项目审批环评报告，其污染物总量控制指标如下表</w:t>
            </w:r>
            <w:r>
              <w:rPr>
                <w:rFonts w:ascii="Times New Roman" w:hAnsi="宋体" w:eastAsia="宋体"/>
                <w:sz w:val="24"/>
                <w:szCs w:val="24"/>
              </w:rPr>
              <w:t>。</w:t>
            </w:r>
          </w:p>
          <w:p>
            <w:pPr>
              <w:adjustRightInd/>
              <w:snapToGrid/>
              <w:spacing w:line="480" w:lineRule="exact"/>
              <w:jc w:val="center"/>
              <w:rPr>
                <w:rFonts w:ascii="Times New Roman" w:hAnsi="宋体" w:eastAsia="宋体"/>
                <w:b/>
                <w:sz w:val="24"/>
                <w:szCs w:val="24"/>
              </w:rPr>
            </w:pPr>
            <w:r>
              <w:rPr>
                <w:rFonts w:ascii="Times New Roman" w:hAnsi="宋体" w:eastAsia="宋体"/>
                <w:b/>
                <w:sz w:val="24"/>
                <w:szCs w:val="24"/>
              </w:rPr>
              <w:t>表</w:t>
            </w:r>
            <w:r>
              <w:rPr>
                <w:rFonts w:hint="eastAsia" w:ascii="Times New Roman" w:hAnsi="Times New Roman" w:eastAsiaTheme="minorEastAsia"/>
                <w:b/>
                <w:sz w:val="24"/>
                <w:szCs w:val="24"/>
              </w:rPr>
              <w:t>4-2</w:t>
            </w:r>
            <w:r>
              <w:rPr>
                <w:rFonts w:ascii="Times New Roman" w:hAnsi="Times New Roman" w:eastAsia="宋体"/>
                <w:b/>
                <w:sz w:val="24"/>
                <w:szCs w:val="24"/>
              </w:rPr>
              <w:t xml:space="preserve">  </w:t>
            </w:r>
            <w:r>
              <w:rPr>
                <w:rFonts w:ascii="Times New Roman" w:hAnsi="宋体" w:eastAsia="宋体"/>
                <w:b/>
                <w:sz w:val="24"/>
                <w:szCs w:val="24"/>
              </w:rPr>
              <w:t>总量控制指标建议</w:t>
            </w:r>
          </w:p>
          <w:tbl>
            <w:tblPr>
              <w:tblStyle w:val="17"/>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987"/>
              <w:gridCol w:w="3042"/>
              <w:gridCol w:w="30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987"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类别</w:t>
                  </w:r>
                </w:p>
              </w:tc>
              <w:tc>
                <w:tcPr>
                  <w:tcW w:w="3042"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指标名称</w:t>
                  </w:r>
                </w:p>
              </w:tc>
              <w:tc>
                <w:tcPr>
                  <w:tcW w:w="3042" w:type="dxa"/>
                  <w:tcBorders>
                    <w:right w:val="single" w:color="auto" w:sz="4" w:space="0"/>
                  </w:tcBorders>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环评总量控制值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987"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废气</w:t>
                  </w:r>
                </w:p>
              </w:tc>
              <w:tc>
                <w:tcPr>
                  <w:tcW w:w="3042"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VOC</w:t>
                  </w:r>
                  <w:r>
                    <w:rPr>
                      <w:rFonts w:hint="eastAsia" w:ascii="Times New Roman" w:hAnsiTheme="minorEastAsia" w:eastAsiaTheme="minorEastAsia"/>
                      <w:sz w:val="21"/>
                      <w:szCs w:val="21"/>
                      <w:vertAlign w:val="subscript"/>
                    </w:rPr>
                    <w:t>S</w:t>
                  </w:r>
                </w:p>
              </w:tc>
              <w:tc>
                <w:tcPr>
                  <w:tcW w:w="3042" w:type="dxa"/>
                  <w:tcBorders>
                    <w:right w:val="single" w:color="auto" w:sz="4" w:space="0"/>
                  </w:tcBorders>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3.42t/a</w:t>
                  </w:r>
                </w:p>
              </w:tc>
            </w:tr>
          </w:tbl>
          <w:p>
            <w:pPr>
              <w:adjustRightInd/>
              <w:snapToGrid/>
              <w:spacing w:line="480" w:lineRule="exact"/>
              <w:ind w:firstLine="480" w:firstLineChars="200"/>
              <w:jc w:val="both"/>
              <w:rPr>
                <w:rFonts w:ascii="Times New Roman" w:hAnsiTheme="minorEastAsia" w:eastAsiaTheme="minorEastAsia"/>
                <w:sz w:val="24"/>
                <w:szCs w:val="24"/>
              </w:rPr>
            </w:pPr>
          </w:p>
          <w:p>
            <w:pPr>
              <w:adjustRightInd/>
              <w:snapToGrid/>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3</w:t>
            </w:r>
            <w:r>
              <w:rPr>
                <w:rFonts w:ascii="Times New Roman" w:hAnsiTheme="minorEastAsia" w:eastAsiaTheme="minorEastAsia"/>
                <w:sz w:val="24"/>
                <w:szCs w:val="24"/>
              </w:rPr>
              <w:t>）审批项目环评建议及要求</w:t>
            </w:r>
          </w:p>
          <w:p>
            <w:pPr>
              <w:spacing w:line="480" w:lineRule="exact"/>
              <w:ind w:firstLine="480" w:firstLineChars="200"/>
              <w:rPr>
                <w:rFonts w:ascii="Times New Roman" w:hAnsiTheme="minorEastAsia" w:eastAsiaTheme="minorEastAsia"/>
                <w:sz w:val="24"/>
                <w:szCs w:val="24"/>
              </w:rPr>
            </w:pPr>
            <w:r>
              <w:rPr>
                <w:rFonts w:hint="eastAsia" w:ascii="Times New Roman" w:hAnsiTheme="minorEastAsia" w:eastAsiaTheme="minorEastAsia"/>
                <w:sz w:val="24"/>
                <w:szCs w:val="24"/>
              </w:rPr>
              <w:t xml:space="preserve"> </w:t>
            </w:r>
            <w:r>
              <w:rPr>
                <w:rFonts w:ascii="Times New Roman" w:hAnsiTheme="minorEastAsia" w:eastAsiaTheme="minorEastAsia"/>
                <w:sz w:val="24"/>
                <w:szCs w:val="24"/>
              </w:rPr>
              <w:fldChar w:fldCharType="begin"/>
            </w:r>
            <w:r>
              <w:rPr>
                <w:rFonts w:ascii="Times New Roman" w:hAnsiTheme="minorEastAsia" w:eastAsiaTheme="minorEastAsia"/>
                <w:sz w:val="24"/>
                <w:szCs w:val="24"/>
              </w:rPr>
              <w:instrText xml:space="preserve"> </w:instrText>
            </w:r>
            <w:r>
              <w:rPr>
                <w:rFonts w:hint="eastAsia" w:ascii="Times New Roman" w:hAnsiTheme="minorEastAsia" w:eastAsiaTheme="minorEastAsia"/>
                <w:sz w:val="24"/>
                <w:szCs w:val="24"/>
              </w:rPr>
              <w:instrText xml:space="preserve">= 1 \* GB3</w:instrText>
            </w:r>
            <w:r>
              <w:rPr>
                <w:rFonts w:ascii="Times New Roman" w:hAnsiTheme="minorEastAsia" w:eastAsiaTheme="minorEastAsia"/>
                <w:sz w:val="24"/>
                <w:szCs w:val="24"/>
              </w:rPr>
              <w:instrText xml:space="preserve"> </w:instrText>
            </w:r>
            <w:r>
              <w:rPr>
                <w:rFonts w:ascii="Times New Roman" w:hAnsiTheme="minorEastAsia" w:eastAsiaTheme="minorEastAsia"/>
                <w:sz w:val="24"/>
                <w:szCs w:val="24"/>
              </w:rPr>
              <w:fldChar w:fldCharType="separate"/>
            </w:r>
            <w:r>
              <w:rPr>
                <w:rFonts w:hint="eastAsia" w:ascii="Times New Roman" w:hAnsiTheme="minorEastAsia" w:eastAsiaTheme="minorEastAsia"/>
                <w:sz w:val="24"/>
                <w:szCs w:val="24"/>
              </w:rPr>
              <w:t>①</w:t>
            </w:r>
            <w:r>
              <w:rPr>
                <w:rFonts w:ascii="Times New Roman" w:hAnsiTheme="minorEastAsia" w:eastAsiaTheme="minorEastAsia"/>
                <w:sz w:val="24"/>
                <w:szCs w:val="24"/>
              </w:rPr>
              <w:fldChar w:fldCharType="end"/>
            </w:r>
            <w:r>
              <w:rPr>
                <w:rFonts w:hint="eastAsia" w:ascii="Times New Roman" w:hAnsiTheme="minorEastAsia" w:eastAsiaTheme="minorEastAsia"/>
                <w:sz w:val="24"/>
                <w:szCs w:val="24"/>
              </w:rPr>
              <w:t>企业应严格管理，建立规范的生产管理制度，对员工加强环保知识的教育，增强其环保意识。</w:t>
            </w:r>
          </w:p>
          <w:p>
            <w:pPr>
              <w:spacing w:line="480" w:lineRule="exact"/>
              <w:ind w:firstLine="480" w:firstLineChars="200"/>
              <w:rPr>
                <w:rFonts w:ascii="Times New Roman" w:hAnsiTheme="minorEastAsia" w:eastAsiaTheme="minorEastAsia"/>
                <w:sz w:val="24"/>
                <w:szCs w:val="24"/>
              </w:rPr>
            </w:pPr>
            <w:r>
              <w:rPr>
                <w:rFonts w:hint="eastAsia" w:ascii="Times New Roman" w:hAnsiTheme="minorEastAsia" w:eastAsiaTheme="minorEastAsia"/>
                <w:sz w:val="24"/>
                <w:szCs w:val="24"/>
              </w:rPr>
              <w:t xml:space="preserve"> </w:t>
            </w:r>
            <w:r>
              <w:rPr>
                <w:rFonts w:ascii="Times New Roman" w:hAnsiTheme="minorEastAsia" w:eastAsiaTheme="minorEastAsia"/>
                <w:sz w:val="24"/>
                <w:szCs w:val="24"/>
              </w:rPr>
              <w:fldChar w:fldCharType="begin"/>
            </w:r>
            <w:r>
              <w:rPr>
                <w:rFonts w:ascii="Times New Roman" w:hAnsiTheme="minorEastAsia" w:eastAsiaTheme="minorEastAsia"/>
                <w:sz w:val="24"/>
                <w:szCs w:val="24"/>
              </w:rPr>
              <w:instrText xml:space="preserve"> </w:instrText>
            </w:r>
            <w:r>
              <w:rPr>
                <w:rFonts w:hint="eastAsia" w:ascii="Times New Roman" w:hAnsiTheme="minorEastAsia" w:eastAsiaTheme="minorEastAsia"/>
                <w:sz w:val="24"/>
                <w:szCs w:val="24"/>
              </w:rPr>
              <w:instrText xml:space="preserve">= 2 \* GB3</w:instrText>
            </w:r>
            <w:r>
              <w:rPr>
                <w:rFonts w:ascii="Times New Roman" w:hAnsiTheme="minorEastAsia" w:eastAsiaTheme="minorEastAsia"/>
                <w:sz w:val="24"/>
                <w:szCs w:val="24"/>
              </w:rPr>
              <w:instrText xml:space="preserve"> </w:instrText>
            </w:r>
            <w:r>
              <w:rPr>
                <w:rFonts w:ascii="Times New Roman" w:hAnsiTheme="minorEastAsia" w:eastAsiaTheme="minorEastAsia"/>
                <w:sz w:val="24"/>
                <w:szCs w:val="24"/>
              </w:rPr>
              <w:fldChar w:fldCharType="separate"/>
            </w:r>
            <w:r>
              <w:rPr>
                <w:rFonts w:hint="eastAsia" w:ascii="Times New Roman" w:hAnsiTheme="minorEastAsia" w:eastAsiaTheme="minorEastAsia"/>
                <w:sz w:val="24"/>
                <w:szCs w:val="24"/>
              </w:rPr>
              <w:t>②</w:t>
            </w:r>
            <w:r>
              <w:rPr>
                <w:rFonts w:ascii="Times New Roman" w:hAnsiTheme="minorEastAsia" w:eastAsiaTheme="minorEastAsia"/>
                <w:sz w:val="24"/>
                <w:szCs w:val="24"/>
              </w:rPr>
              <w:fldChar w:fldCharType="end"/>
            </w:r>
            <w:r>
              <w:rPr>
                <w:rFonts w:hint="eastAsia" w:ascii="Times New Roman" w:hAnsiTheme="minorEastAsia" w:eastAsiaTheme="minorEastAsia"/>
                <w:sz w:val="24"/>
                <w:szCs w:val="24"/>
              </w:rPr>
              <w:t>企业应按照环保“三同时”要求落实各项污染防治措施，并加强对污染防治设施的运行管理，确保达标排放。</w:t>
            </w:r>
          </w:p>
          <w:p>
            <w:pPr>
              <w:spacing w:line="480" w:lineRule="exact"/>
              <w:ind w:firstLine="480" w:firstLineChars="200"/>
              <w:rPr>
                <w:rFonts w:ascii="Times New Roman" w:hAnsiTheme="minorEastAsia" w:eastAsiaTheme="minorEastAsia"/>
                <w:sz w:val="24"/>
                <w:szCs w:val="24"/>
              </w:rPr>
            </w:pPr>
            <w:r>
              <w:rPr>
                <w:rFonts w:hint="eastAsia" w:ascii="Times New Roman" w:hAnsiTheme="minorEastAsia" w:eastAsiaTheme="minorEastAsia"/>
                <w:sz w:val="24"/>
                <w:szCs w:val="24"/>
              </w:rPr>
              <w:t xml:space="preserve"> </w:t>
            </w:r>
            <w:r>
              <w:rPr>
                <w:rFonts w:ascii="Times New Roman" w:hAnsiTheme="minorEastAsia" w:eastAsiaTheme="minorEastAsia"/>
                <w:sz w:val="24"/>
                <w:szCs w:val="24"/>
              </w:rPr>
              <w:fldChar w:fldCharType="begin"/>
            </w:r>
            <w:r>
              <w:rPr>
                <w:rFonts w:ascii="Times New Roman" w:hAnsiTheme="minorEastAsia" w:eastAsiaTheme="minorEastAsia"/>
                <w:sz w:val="24"/>
                <w:szCs w:val="24"/>
              </w:rPr>
              <w:instrText xml:space="preserve"> </w:instrText>
            </w:r>
            <w:r>
              <w:rPr>
                <w:rFonts w:hint="eastAsia" w:ascii="Times New Roman" w:hAnsiTheme="minorEastAsia" w:eastAsiaTheme="minorEastAsia"/>
                <w:sz w:val="24"/>
                <w:szCs w:val="24"/>
              </w:rPr>
              <w:instrText xml:space="preserve">= 3 \* GB3</w:instrText>
            </w:r>
            <w:r>
              <w:rPr>
                <w:rFonts w:ascii="Times New Roman" w:hAnsiTheme="minorEastAsia" w:eastAsiaTheme="minorEastAsia"/>
                <w:sz w:val="24"/>
                <w:szCs w:val="24"/>
              </w:rPr>
              <w:instrText xml:space="preserve"> </w:instrText>
            </w:r>
            <w:r>
              <w:rPr>
                <w:rFonts w:ascii="Times New Roman" w:hAnsiTheme="minorEastAsia" w:eastAsiaTheme="minorEastAsia"/>
                <w:sz w:val="24"/>
                <w:szCs w:val="24"/>
              </w:rPr>
              <w:fldChar w:fldCharType="separate"/>
            </w:r>
            <w:r>
              <w:rPr>
                <w:rFonts w:hint="eastAsia" w:ascii="Times New Roman" w:hAnsiTheme="minorEastAsia" w:eastAsiaTheme="minorEastAsia"/>
                <w:sz w:val="24"/>
                <w:szCs w:val="24"/>
              </w:rPr>
              <w:t>③</w:t>
            </w:r>
            <w:r>
              <w:rPr>
                <w:rFonts w:ascii="Times New Roman" w:hAnsiTheme="minorEastAsia" w:eastAsiaTheme="minorEastAsia"/>
                <w:sz w:val="24"/>
                <w:szCs w:val="24"/>
              </w:rPr>
              <w:fldChar w:fldCharType="end"/>
            </w:r>
            <w:r>
              <w:rPr>
                <w:rFonts w:hint="eastAsia" w:ascii="Times New Roman" w:hAnsiTheme="minorEastAsia" w:eastAsiaTheme="minorEastAsia"/>
                <w:sz w:val="24"/>
                <w:szCs w:val="24"/>
              </w:rPr>
              <w:t>本次环境影响评价仅针对</w:t>
            </w:r>
            <w:r>
              <w:rPr>
                <w:rFonts w:hint="eastAsia" w:ascii="Times New Roman" w:hAnsiTheme="minorEastAsia" w:eastAsiaTheme="minorEastAsia"/>
                <w:sz w:val="24"/>
                <w:szCs w:val="24"/>
                <w:lang w:eastAsia="zh-CN"/>
              </w:rPr>
              <w:t>浙江安吉天洋滚塑设备有限公司</w:t>
            </w:r>
            <w:r>
              <w:rPr>
                <w:rFonts w:hint="eastAsia" w:ascii="Times New Roman" w:hAnsiTheme="minorEastAsia" w:eastAsiaTheme="minorEastAsia"/>
                <w:sz w:val="24"/>
                <w:szCs w:val="24"/>
              </w:rPr>
              <w:t>年产 45 万套家具及家具配件建设项目，若今后发生扩大生产规模、增加生产品种、改变生产工艺等情况，均应重新委托评价，并经环保管理部门审批。</w:t>
            </w:r>
          </w:p>
          <w:p>
            <w:pPr>
              <w:adjustRightInd/>
              <w:snapToGrid/>
              <w:spacing w:line="480" w:lineRule="exact"/>
              <w:ind w:firstLine="480" w:firstLineChars="200"/>
              <w:jc w:val="both"/>
              <w:rPr>
                <w:rFonts w:ascii="Times New Roman" w:hAnsi="Times New Roman" w:eastAsiaTheme="minorEastAsia"/>
                <w:sz w:val="24"/>
                <w:szCs w:val="24"/>
              </w:rPr>
            </w:pPr>
            <w:r>
              <w:rPr>
                <w:rFonts w:ascii="Times New Roman" w:hAnsiTheme="minorEastAsia" w:eastAsiaTheme="minorEastAsia"/>
                <w:sz w:val="24"/>
                <w:szCs w:val="24"/>
              </w:rPr>
              <w:t>（</w:t>
            </w:r>
            <w:r>
              <w:rPr>
                <w:rFonts w:ascii="Times New Roman" w:hAnsi="Times New Roman" w:eastAsiaTheme="minorEastAsia"/>
                <w:sz w:val="24"/>
                <w:szCs w:val="24"/>
              </w:rPr>
              <w:t>4</w:t>
            </w:r>
            <w:r>
              <w:rPr>
                <w:rFonts w:ascii="Times New Roman" w:hAnsiTheme="minorEastAsia" w:eastAsiaTheme="minorEastAsia"/>
                <w:sz w:val="24"/>
                <w:szCs w:val="24"/>
              </w:rPr>
              <w:t>）审批项目环评综合结论</w:t>
            </w:r>
          </w:p>
          <w:p>
            <w:pPr>
              <w:spacing w:line="480" w:lineRule="exact"/>
              <w:ind w:firstLine="482" w:firstLineChars="200"/>
              <w:rPr>
                <w:rFonts w:ascii="Times New Roman" w:hAnsiTheme="minorEastAsia" w:eastAsiaTheme="minorEastAsia"/>
                <w:b/>
                <w:sz w:val="24"/>
                <w:szCs w:val="24"/>
              </w:rPr>
            </w:pPr>
            <w:r>
              <w:rPr>
                <w:rFonts w:hint="eastAsia" w:ascii="Times New Roman" w:hAnsiTheme="minorEastAsia" w:eastAsiaTheme="minorEastAsia"/>
                <w:b/>
                <w:sz w:val="24"/>
                <w:szCs w:val="24"/>
              </w:rPr>
              <w:t>综上所述，</w:t>
            </w:r>
            <w:r>
              <w:rPr>
                <w:rFonts w:hint="eastAsia" w:ascii="Times New Roman" w:hAnsiTheme="minorEastAsia" w:eastAsiaTheme="minorEastAsia"/>
                <w:b/>
                <w:sz w:val="24"/>
                <w:szCs w:val="24"/>
                <w:lang w:eastAsia="zh-CN"/>
              </w:rPr>
              <w:t>浙江安吉天洋滚塑设备有限公司年产40套滚塑流水线成套设备、200套滚塑模具、6万t滚塑制品建设项目</w:t>
            </w:r>
            <w:r>
              <w:rPr>
                <w:rFonts w:hint="eastAsia" w:ascii="Times New Roman" w:hAnsiTheme="minorEastAsia" w:eastAsiaTheme="minorEastAsia"/>
                <w:b/>
                <w:sz w:val="24"/>
                <w:szCs w:val="24"/>
              </w:rPr>
              <w:t>建设符合规划和产业政策，基本符合清洁生产、总量控制和达标排放的原则，对环境影响较小，项目运营不会改变所在地的环境质量水平和环境功能。项目方应重视环境管理，努力实现经济效益、社会效益、环境效益的统一。从环保角度分析，本项目在</w:t>
            </w:r>
            <w:r>
              <w:rPr>
                <w:rFonts w:hint="eastAsia" w:ascii="Times New Roman" w:hAnsiTheme="minorEastAsia" w:eastAsiaTheme="minorEastAsia"/>
                <w:b/>
                <w:sz w:val="24"/>
                <w:szCs w:val="24"/>
                <w:lang w:eastAsia="zh-CN"/>
              </w:rPr>
              <w:t>安吉县良朋西亩工业功能区</w:t>
            </w:r>
            <w:r>
              <w:rPr>
                <w:rFonts w:hint="eastAsia" w:ascii="Times New Roman" w:hAnsiTheme="minorEastAsia" w:eastAsiaTheme="minorEastAsia"/>
                <w:b/>
                <w:sz w:val="24"/>
                <w:szCs w:val="24"/>
              </w:rPr>
              <w:t>所选地址实施是可行的。</w:t>
            </w:r>
          </w:p>
          <w:p>
            <w:pPr>
              <w:spacing w:line="480" w:lineRule="exact"/>
              <w:rPr>
                <w:rStyle w:val="26"/>
                <w:rFonts w:ascii="Times New Roman" w:hAnsi="Times New Roman" w:cs="Times New Roman" w:eastAsiaTheme="minorEastAsia"/>
                <w:b/>
                <w:bCs/>
                <w:color w:val="auto"/>
                <w:sz w:val="24"/>
                <w:szCs w:val="24"/>
              </w:rPr>
            </w:pPr>
            <w:r>
              <w:rPr>
                <w:rStyle w:val="26"/>
                <w:rFonts w:hint="eastAsia" w:ascii="Times New Roman" w:hAnsi="Times New Roman" w:cs="Times New Roman" w:eastAsiaTheme="minorEastAsia"/>
                <w:b/>
                <w:bCs/>
                <w:color w:val="auto"/>
                <w:sz w:val="24"/>
                <w:szCs w:val="24"/>
              </w:rPr>
              <w:t xml:space="preserve">4.2 </w:t>
            </w:r>
            <w:r>
              <w:rPr>
                <w:rStyle w:val="26"/>
                <w:rFonts w:ascii="Times New Roman" w:cs="Times New Roman" w:hAnsiTheme="minorEastAsia" w:eastAsiaTheme="minorEastAsia"/>
                <w:b/>
                <w:bCs/>
                <w:color w:val="auto"/>
                <w:sz w:val="24"/>
                <w:szCs w:val="24"/>
              </w:rPr>
              <w:t>审批部门审批决定</w:t>
            </w:r>
          </w:p>
          <w:p>
            <w:pPr>
              <w:adjustRightInd/>
              <w:snapToGrid/>
              <w:spacing w:beforeLines="50" w:line="360" w:lineRule="auto"/>
              <w:ind w:firstLine="480" w:firstLineChars="200"/>
              <w:rPr>
                <w:rStyle w:val="26"/>
                <w:rFonts w:ascii="Times New Roman" w:hAnsi="Times New Roman" w:cs="Times New Roman" w:eastAsiaTheme="minorEastAsia"/>
                <w:color w:val="auto"/>
                <w:sz w:val="24"/>
                <w:szCs w:val="24"/>
              </w:rPr>
            </w:pPr>
            <w:r>
              <w:rPr>
                <w:rStyle w:val="26"/>
                <w:rFonts w:hint="eastAsia" w:ascii="Times New Roman" w:cs="Times New Roman" w:hAnsiTheme="minorEastAsia" w:eastAsiaTheme="minorEastAsia"/>
                <w:color w:val="auto"/>
                <w:sz w:val="24"/>
                <w:szCs w:val="24"/>
                <w:lang w:eastAsia="zh-CN"/>
              </w:rPr>
              <w:t>原安吉县环境保护局</w:t>
            </w:r>
            <w:r>
              <w:rPr>
                <w:rStyle w:val="26"/>
                <w:rFonts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color w:val="auto"/>
                <w:sz w:val="24"/>
                <w:szCs w:val="24"/>
              </w:rPr>
              <w:t>安环建[2009]464号</w:t>
            </w:r>
            <w:r>
              <w:rPr>
                <w:rStyle w:val="26"/>
                <w:rFonts w:ascii="Times New Roman" w:cs="Times New Roman" w:hAnsiTheme="minorEastAsia" w:eastAsiaTheme="minorEastAsia"/>
                <w:color w:val="auto"/>
                <w:sz w:val="24"/>
                <w:szCs w:val="24"/>
              </w:rPr>
              <w:t>）对该项目的</w:t>
            </w:r>
            <w:r>
              <w:rPr>
                <w:rStyle w:val="26"/>
                <w:rFonts w:hint="eastAsia" w:ascii="Times New Roman" w:cs="Times New Roman" w:hAnsiTheme="minorEastAsia" w:eastAsiaTheme="minorEastAsia"/>
                <w:color w:val="auto"/>
                <w:sz w:val="24"/>
                <w:szCs w:val="24"/>
                <w:lang w:eastAsia="zh-CN"/>
              </w:rPr>
              <w:t>批复</w:t>
            </w:r>
            <w:r>
              <w:rPr>
                <w:rStyle w:val="26"/>
                <w:rFonts w:ascii="Times New Roman" w:cs="Times New Roman" w:hAnsiTheme="minorEastAsia" w:eastAsiaTheme="minorEastAsia"/>
                <w:color w:val="auto"/>
                <w:sz w:val="24"/>
                <w:szCs w:val="24"/>
              </w:rPr>
              <w:t>如下：</w:t>
            </w:r>
          </w:p>
          <w:p>
            <w:pPr>
              <w:spacing w:line="360" w:lineRule="auto"/>
              <w:rPr>
                <w:rFonts w:ascii="Times New Roman" w:hAnsi="宋体" w:eastAsia="宋体"/>
                <w:kern w:val="16"/>
                <w:sz w:val="24"/>
                <w:szCs w:val="24"/>
              </w:rPr>
            </w:pPr>
            <w:r>
              <w:rPr>
                <w:rFonts w:hint="eastAsia" w:ascii="Times New Roman" w:hAnsi="宋体" w:eastAsia="宋体"/>
                <w:kern w:val="16"/>
                <w:sz w:val="24"/>
                <w:szCs w:val="24"/>
                <w:lang w:eastAsia="zh-CN"/>
              </w:rPr>
              <w:t>浙江安吉天洋滚塑设备有限公司</w:t>
            </w:r>
            <w:r>
              <w:rPr>
                <w:rFonts w:hint="eastAsia" w:ascii="Times New Roman" w:hAnsi="宋体" w:eastAsia="宋体"/>
                <w:kern w:val="16"/>
                <w:sz w:val="24"/>
                <w:szCs w:val="24"/>
              </w:rPr>
              <w:t>：</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你公司关于滚塑流水线成套设备、滚塑模具、滚塑制品建设项目要求审批的请示、承诺、项目环境影响报告表等均收悉。经研究，我局对该项目环境影响报告表批复如下:</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一、根据项目规划、国土等部门意见、项目环评报告表结论按照环境影响报告表所列建设项目的性质、规模、地点、采用工艺、环保对策措施及要求,原则同意你公司滚塑流水线成套设备滚塑模具、滚塑制品项目在安吉县良朋镇西亩村集中工业区设立，项目建设规模为年产 40 套滚塑流水线成套设备、200 套滚塑模具、6 万吨滚塑制品。项目性质、规模、地点等建设内容发生重大变更，须重新报批</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二、建设项目须严格执行环保“三同时”规定，切实落实环境影响报告表中提出的各项污染防治措施，做好污染治理工作污染物治理方案设计及施工建设必须委托有相应资质的单位完成。必须重点做好以下工作:</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1、加强废气污染防治。加强车间通风，生产工艺中产生的有机废气经收集处理达标后高空排放，外排废气排放执行GB16297-1996《大气污染物综合排放标准》中的二级标准</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2、加强废水污染防治。生活污水经化粪池预处理后委托清运。</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3、加强固废污染治理。营运和生活中产生的固体废弃物应分类收集堆放，分质妥善处置，不得随意倾倒和焚烧。废润滑油委托有相应资质单位处理。</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4、加强噪声污染防治。合理布置生产设备，加强车间密闭性，采取有效的减震降噪措施，生产过程中产生的噪声达到GB12348-2008《工业企业厂界噪声标准》中的2类标准</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三、建设项目应采用先进的生产工艺、技术和设备，实施清</w:t>
            </w:r>
          </w:p>
          <w:p>
            <w:pPr>
              <w:spacing w:line="360" w:lineRule="auto"/>
              <w:ind w:firstLine="480" w:firstLineChars="200"/>
              <w:rPr>
                <w:rFonts w:hint="eastAsia" w:ascii="Times New Roman" w:hAnsi="宋体" w:eastAsia="宋体"/>
                <w:kern w:val="16"/>
                <w:sz w:val="24"/>
                <w:szCs w:val="24"/>
              </w:rPr>
            </w:pPr>
            <w:r>
              <w:rPr>
                <w:rFonts w:hint="eastAsia" w:ascii="Times New Roman" w:hAnsi="宋体" w:eastAsia="宋体"/>
                <w:kern w:val="16"/>
                <w:sz w:val="24"/>
                <w:szCs w:val="24"/>
              </w:rPr>
              <w:t>洁生产，减少污染物排放。四、加强项目的日常管理和安全防范。企业应加强领导，建立健全各项环保规章制度和岗位责任制，做好企业的环境保护工作。</w:t>
            </w:r>
          </w:p>
          <w:p>
            <w:pPr>
              <w:spacing w:line="360" w:lineRule="auto"/>
              <w:ind w:firstLine="480" w:firstLineChars="200"/>
              <w:rPr>
                <w:rFonts w:hint="eastAsia" w:ascii="Times New Roman" w:hAnsi="宋体" w:eastAsia="宋体"/>
                <w:kern w:val="16"/>
                <w:sz w:val="24"/>
                <w:szCs w:val="24"/>
                <w:lang w:eastAsia="zh-CN"/>
              </w:rPr>
            </w:pPr>
            <w:r>
              <w:rPr>
                <w:rFonts w:hint="eastAsia" w:ascii="Times New Roman" w:hAnsi="宋体" w:eastAsia="宋体"/>
                <w:kern w:val="16"/>
                <w:sz w:val="24"/>
                <w:szCs w:val="24"/>
              </w:rPr>
              <w:t>五、项目方应符合国土要求,得到土地批准后方可动工建设。以上意见和环境影响报告表中的污染防治措施、你厂必须在项目实施中予以落实。项目方的环保治理设施应在试运行三个月内报我局验收，待验收合格后项目方可投入正式</w:t>
            </w:r>
            <w:r>
              <w:rPr>
                <w:rFonts w:hint="eastAsia" w:ascii="Times New Roman" w:hAnsi="宋体" w:eastAsia="宋体"/>
                <w:kern w:val="16"/>
                <w:sz w:val="24"/>
                <w:szCs w:val="24"/>
                <w:lang w:eastAsia="zh-CN"/>
              </w:rPr>
              <w:t>生产。</w:t>
            </w:r>
          </w:p>
          <w:p>
            <w:pPr>
              <w:spacing w:line="360" w:lineRule="auto"/>
              <w:ind w:firstLine="480" w:firstLineChars="200"/>
              <w:jc w:val="right"/>
              <w:rPr>
                <w:rFonts w:hint="eastAsia" w:ascii="Times New Roman" w:hAnsi="宋体" w:eastAsia="宋体"/>
                <w:kern w:val="16"/>
                <w:sz w:val="24"/>
                <w:szCs w:val="24"/>
              </w:rPr>
            </w:pPr>
          </w:p>
          <w:p>
            <w:pPr>
              <w:spacing w:line="360" w:lineRule="auto"/>
              <w:ind w:firstLine="480" w:firstLineChars="200"/>
              <w:jc w:val="right"/>
              <w:rPr>
                <w:rFonts w:hint="eastAsia" w:ascii="Times New Roman" w:hAnsi="宋体" w:eastAsia="宋体"/>
                <w:kern w:val="16"/>
                <w:sz w:val="24"/>
                <w:szCs w:val="24"/>
              </w:rPr>
            </w:pPr>
          </w:p>
          <w:p>
            <w:pPr>
              <w:spacing w:line="360" w:lineRule="auto"/>
              <w:ind w:firstLine="480" w:firstLineChars="200"/>
              <w:jc w:val="right"/>
              <w:rPr>
                <w:rFonts w:ascii="Times New Roman" w:hAnsi="宋体" w:eastAsia="宋体"/>
                <w:kern w:val="16"/>
                <w:sz w:val="24"/>
                <w:szCs w:val="24"/>
              </w:rPr>
            </w:pPr>
            <w:r>
              <w:rPr>
                <w:rFonts w:hint="eastAsia" w:ascii="Times New Roman" w:hAnsi="宋体" w:eastAsia="宋体"/>
                <w:kern w:val="16"/>
                <w:sz w:val="24"/>
                <w:szCs w:val="24"/>
              </w:rPr>
              <w:t>二</w:t>
            </w:r>
            <w:r>
              <w:rPr>
                <w:rFonts w:hint="eastAsia" w:ascii="Times New Roman" w:hAnsi="宋体" w:eastAsia="宋体"/>
                <w:kern w:val="16"/>
                <w:sz w:val="24"/>
                <w:szCs w:val="24"/>
                <w:lang w:eastAsia="zh-CN"/>
              </w:rPr>
              <w:t>〇〇</w:t>
            </w:r>
            <w:r>
              <w:rPr>
                <w:rFonts w:hint="eastAsia" w:ascii="Times New Roman" w:hAnsi="宋体" w:eastAsia="宋体"/>
                <w:kern w:val="16"/>
                <w:sz w:val="24"/>
                <w:szCs w:val="24"/>
              </w:rPr>
              <w:t>九年</w:t>
            </w:r>
            <w:r>
              <w:rPr>
                <w:rFonts w:hint="eastAsia" w:ascii="Times New Roman" w:hAnsi="宋体" w:eastAsia="宋体"/>
                <w:kern w:val="16"/>
                <w:sz w:val="24"/>
                <w:szCs w:val="24"/>
                <w:lang w:eastAsia="zh-CN"/>
              </w:rPr>
              <w:t>十</w:t>
            </w:r>
            <w:r>
              <w:rPr>
                <w:rFonts w:hint="eastAsia" w:ascii="Times New Roman" w:hAnsi="宋体" w:eastAsia="宋体"/>
                <w:kern w:val="16"/>
                <w:sz w:val="24"/>
                <w:szCs w:val="24"/>
              </w:rPr>
              <w:t>一月九日</w:t>
            </w:r>
          </w:p>
          <w:p>
            <w:pPr>
              <w:spacing w:line="360" w:lineRule="auto"/>
              <w:ind w:firstLine="440" w:firstLineChars="200"/>
              <w:rPr>
                <w:rFonts w:hAnsi="宋体" w:eastAsia="宋体"/>
                <w:kern w:val="16"/>
              </w:rPr>
            </w:pPr>
          </w:p>
          <w:p>
            <w:pPr>
              <w:widowControl w:val="0"/>
              <w:adjustRightInd/>
              <w:snapToGrid/>
              <w:spacing w:line="360" w:lineRule="auto"/>
              <w:jc w:val="right"/>
              <w:rPr>
                <w:rFonts w:ascii="Times New Roman" w:hAnsi="Times New Roman" w:eastAsia="FangSong_GB2312"/>
                <w:sz w:val="21"/>
                <w:szCs w:val="21"/>
              </w:rPr>
            </w:pPr>
          </w:p>
        </w:tc>
      </w:tr>
    </w:tbl>
    <w:p>
      <w:pPr>
        <w:spacing w:line="360" w:lineRule="auto"/>
        <w:rPr>
          <w:rFonts w:eastAsia="FangSong_GB2312"/>
          <w:sz w:val="21"/>
          <w:szCs w:val="21"/>
        </w:rPr>
        <w:sectPr>
          <w:pgSz w:w="11906" w:h="16838"/>
          <w:pgMar w:top="1440" w:right="1800" w:bottom="1440" w:left="1800" w:header="708" w:footer="708" w:gutter="0"/>
          <w:cols w:space="720" w:num="1"/>
          <w:docGrid w:linePitch="360" w:charSpace="0"/>
        </w:sectPr>
      </w:pPr>
    </w:p>
    <w:p>
      <w:pPr>
        <w:rPr>
          <w:rFonts w:ascii="Times New Roman" w:hAnsi="Times New Roman" w:eastAsiaTheme="minorEastAsia"/>
          <w:b/>
          <w:sz w:val="28"/>
          <w:szCs w:val="28"/>
        </w:rPr>
      </w:pPr>
      <w:r>
        <w:rPr>
          <w:rFonts w:ascii="Times New Roman" w:hAnsiTheme="minorEastAsia" w:eastAsiaTheme="minorEastAsia"/>
          <w:b/>
          <w:sz w:val="28"/>
          <w:szCs w:val="28"/>
        </w:rPr>
        <w:t>表五</w:t>
      </w:r>
    </w:p>
    <w:tbl>
      <w:tblPr>
        <w:tblStyle w:val="1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5" w:hRule="atLeast"/>
          <w:jc w:val="center"/>
        </w:trPr>
        <w:tc>
          <w:tcPr>
            <w:tcW w:w="8924" w:type="dxa"/>
          </w:tcPr>
          <w:p>
            <w:pPr>
              <w:adjustRightInd/>
              <w:snapToGrid/>
              <w:spacing w:line="480" w:lineRule="exact"/>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b/>
                <w:bCs/>
                <w:color w:val="auto"/>
                <w:sz w:val="24"/>
                <w:szCs w:val="24"/>
              </w:rPr>
              <w:t xml:space="preserve">5.1 </w:t>
            </w:r>
            <w:r>
              <w:rPr>
                <w:rStyle w:val="26"/>
                <w:rFonts w:ascii="Times New Roman" w:cs="Times New Roman" w:hAnsiTheme="minorEastAsia" w:eastAsiaTheme="minorEastAsia"/>
                <w:b/>
                <w:bCs/>
                <w:color w:val="auto"/>
                <w:sz w:val="24"/>
                <w:szCs w:val="24"/>
              </w:rPr>
              <w:t>验收监测质量保证及质量控制：</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（1）</w:t>
            </w:r>
            <w:r>
              <w:rPr>
                <w:rStyle w:val="26"/>
                <w:rFonts w:ascii="Times New Roman" w:cs="Times New Roman" w:hAnsiTheme="minorEastAsia" w:eastAsiaTheme="minorEastAsia"/>
                <w:color w:val="auto"/>
                <w:sz w:val="24"/>
                <w:szCs w:val="24"/>
              </w:rPr>
              <w:t>随时掌握监测期间工况情况，保证监测过程中工况负荷满足有关要求。</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（2）</w:t>
            </w:r>
            <w:r>
              <w:rPr>
                <w:rStyle w:val="26"/>
                <w:rFonts w:ascii="Times New Roman" w:cs="Times New Roman" w:hAnsiTheme="minorEastAsia" w:eastAsiaTheme="minorEastAsia"/>
                <w:color w:val="auto"/>
                <w:sz w:val="24"/>
                <w:szCs w:val="24"/>
              </w:rPr>
              <w:t>监测分析方法采用国家有关部门颁布（或推荐）的标准分析方法，监测人员经过考核并持有上岗证。</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（3）</w:t>
            </w:r>
            <w:r>
              <w:rPr>
                <w:rStyle w:val="26"/>
                <w:rFonts w:ascii="Times New Roman" w:cs="Times New Roman" w:hAnsiTheme="minorEastAsia" w:eastAsiaTheme="minorEastAsia"/>
                <w:color w:val="auto"/>
                <w:sz w:val="24"/>
                <w:szCs w:val="24"/>
              </w:rPr>
              <w:t>样品采集、运输、保存参照《环境监测技术规范》和《环境监测质量保证手册》的技术要求进行，每批样品分析的同时做质控样品和平行双样等。</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hint="eastAsia" w:ascii="Times New Roman" w:hAnsi="Times New Roman" w:cs="Times New Roman" w:eastAsiaTheme="minorEastAsia"/>
                <w:color w:val="auto"/>
                <w:sz w:val="24"/>
                <w:szCs w:val="24"/>
              </w:rPr>
              <w:t>（4）</w:t>
            </w:r>
            <w:r>
              <w:rPr>
                <w:rStyle w:val="26"/>
                <w:rFonts w:ascii="Times New Roman" w:cs="Times New Roman" w:hAnsiTheme="minorEastAsia" w:eastAsiaTheme="minorEastAsia"/>
                <w:color w:val="auto"/>
                <w:sz w:val="24"/>
                <w:szCs w:val="24"/>
              </w:rPr>
              <w:t>监测数据严格实行三级审核制度。</w:t>
            </w:r>
          </w:p>
          <w:p>
            <w:pPr>
              <w:adjustRightInd/>
              <w:snapToGrid/>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 xml:space="preserve">5.2 </w:t>
            </w:r>
            <w:r>
              <w:rPr>
                <w:rStyle w:val="26"/>
                <w:rFonts w:hint="eastAsia" w:ascii="Times New Roman" w:cs="Times New Roman" w:hAnsiTheme="minorEastAsia" w:eastAsiaTheme="minorEastAsia"/>
                <w:b/>
                <w:bCs/>
                <w:color w:val="auto"/>
                <w:sz w:val="24"/>
                <w:szCs w:val="24"/>
              </w:rPr>
              <w:t>检测依据以及仪器</w:t>
            </w:r>
          </w:p>
          <w:p>
            <w:pPr>
              <w:spacing w:line="470" w:lineRule="exact"/>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hint="eastAsia" w:ascii="Times New Roman" w:hAnsi="Times New Roman" w:eastAsiaTheme="minorEastAsia"/>
                <w:b/>
                <w:bCs/>
                <w:sz w:val="24"/>
                <w:szCs w:val="24"/>
              </w:rPr>
              <w:t>5-</w:t>
            </w:r>
            <w:r>
              <w:rPr>
                <w:rFonts w:ascii="Times New Roman" w:hAnsi="Times New Roman" w:eastAsiaTheme="minorEastAsia"/>
                <w:b/>
                <w:bCs/>
                <w:sz w:val="24"/>
                <w:szCs w:val="24"/>
              </w:rPr>
              <w:t xml:space="preserve">1  </w:t>
            </w:r>
            <w:r>
              <w:rPr>
                <w:rFonts w:ascii="Times New Roman" w:hAnsiTheme="minorEastAsia" w:eastAsiaTheme="minorEastAsia"/>
                <w:b/>
                <w:bCs/>
                <w:sz w:val="24"/>
                <w:szCs w:val="24"/>
              </w:rPr>
              <w:t>监测方法表</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783"/>
              <w:gridCol w:w="6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类别</w:t>
                  </w:r>
                </w:p>
              </w:tc>
              <w:tc>
                <w:tcPr>
                  <w:tcW w:w="1783"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检测项目</w:t>
                  </w:r>
                </w:p>
              </w:tc>
              <w:tc>
                <w:tcPr>
                  <w:tcW w:w="6455" w:type="dxa"/>
                  <w:vAlign w:val="center"/>
                </w:tcPr>
                <w:p>
                  <w:pPr>
                    <w:jc w:val="center"/>
                    <w:rPr>
                      <w:rFonts w:ascii="Times New Roman" w:hAnsi="Times New Roman" w:eastAsiaTheme="minorEastAsia"/>
                      <w:b/>
                      <w:sz w:val="21"/>
                      <w:szCs w:val="21"/>
                    </w:rPr>
                  </w:pPr>
                  <w:r>
                    <w:rPr>
                      <w:rFonts w:ascii="Times New Roman" w:hAnsi="Times New Roman" w:eastAsiaTheme="minorEastAsia"/>
                      <w:b/>
                      <w:sz w:val="21"/>
                      <w:szCs w:val="21"/>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restart"/>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废气</w:t>
                  </w:r>
                </w:p>
              </w:tc>
              <w:tc>
                <w:tcPr>
                  <w:tcW w:w="1783" w:type="dxa"/>
                  <w:vAlign w:val="center"/>
                </w:tcPr>
                <w:p>
                  <w:pPr>
                    <w:pStyle w:val="51"/>
                    <w:jc w:val="center"/>
                    <w:rPr>
                      <w:rFonts w:eastAsiaTheme="minorEastAsia"/>
                      <w:kern w:val="0"/>
                      <w:szCs w:val="21"/>
                    </w:rPr>
                  </w:pPr>
                  <w:r>
                    <w:rPr>
                      <w:rFonts w:hint="eastAsia" w:eastAsiaTheme="minorEastAsia"/>
                      <w:kern w:val="0"/>
                      <w:szCs w:val="21"/>
                    </w:rPr>
                    <w:t>非甲烷总烃</w:t>
                  </w:r>
                </w:p>
              </w:tc>
              <w:tc>
                <w:tcPr>
                  <w:tcW w:w="645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总烃和非甲烷总烃的测定方法一 气相色谱法</w:t>
                  </w:r>
                </w:p>
                <w:p>
                  <w:pPr>
                    <w:jc w:val="center"/>
                    <w:rPr>
                      <w:rFonts w:ascii="Times New Roman" w:hAnsi="Times New Roman" w:eastAsiaTheme="minorEastAsia"/>
                      <w:sz w:val="21"/>
                      <w:szCs w:val="21"/>
                    </w:rPr>
                  </w:pPr>
                  <w:r>
                    <w:rPr>
                      <w:rFonts w:hint="eastAsia" w:ascii="Times New Roman" w:hAnsi="Times New Roman" w:eastAsiaTheme="minorEastAsia"/>
                      <w:sz w:val="21"/>
                      <w:szCs w:val="21"/>
                    </w:rPr>
                    <w:t>《空气和废气监测分析方法</w:t>
                  </w:r>
                  <w:r>
                    <w:rPr>
                      <w:rFonts w:ascii="Times New Roman" w:hAnsi="Times New Roman" w:eastAsiaTheme="minorEastAsia"/>
                      <w:sz w:val="21"/>
                      <w:szCs w:val="21"/>
                    </w:rPr>
                    <w:t>(</w:t>
                  </w:r>
                  <w:r>
                    <w:rPr>
                      <w:rFonts w:hint="eastAsia" w:ascii="Times New Roman" w:hAnsi="Times New Roman" w:eastAsiaTheme="minorEastAsia"/>
                      <w:sz w:val="21"/>
                      <w:szCs w:val="21"/>
                    </w:rPr>
                    <w:t>第四版增补版</w:t>
                  </w:r>
                  <w:r>
                    <w:rPr>
                      <w:rFonts w:ascii="Times New Roman" w:hAnsi="Times New Roman" w:eastAsiaTheme="minorEastAsia"/>
                      <w:sz w:val="21"/>
                      <w:szCs w:val="21"/>
                    </w:rPr>
                    <w:t>)</w:t>
                  </w:r>
                  <w:r>
                    <w:rPr>
                      <w:rFonts w:hint="eastAsia" w:ascii="Times New Roman" w:hAnsi="Times New Roman" w:eastAsiaTheme="minorEastAsia"/>
                      <w:sz w:val="21"/>
                      <w:szCs w:val="21"/>
                    </w:rPr>
                    <w:t>》国家环保总局</w:t>
                  </w:r>
                  <w:r>
                    <w:rPr>
                      <w:rFonts w:ascii="Times New Roman" w:hAnsi="Times New Roman" w:eastAsiaTheme="minorEastAsia"/>
                      <w:sz w:val="21"/>
                      <w:szCs w:val="21"/>
                    </w:rPr>
                    <w:t>(2007</w:t>
                  </w:r>
                  <w:r>
                    <w:rPr>
                      <w:rFonts w:hint="eastAsia" w:ascii="Times New Roman" w:hAnsi="Times New Roman" w:eastAsiaTheme="minorEastAsia"/>
                      <w:sz w:val="21"/>
                      <w:szCs w:val="21"/>
                    </w:rPr>
                    <w:t>年</w:t>
                  </w:r>
                  <w:r>
                    <w:rPr>
                      <w:rFonts w:ascii="Times New Roman" w:hAnsi="Times New Roman" w:eastAsiaTheme="minorEastAsia"/>
                      <w:sz w:val="21"/>
                      <w:szCs w:val="21"/>
                    </w:rPr>
                    <w:t>)</w:t>
                  </w:r>
                </w:p>
                <w:p>
                  <w:pPr>
                    <w:jc w:val="center"/>
                    <w:rPr>
                      <w:rFonts w:ascii="Times New Roman" w:hAnsi="Times New Roman" w:eastAsiaTheme="minorEastAsia"/>
                      <w:sz w:val="21"/>
                      <w:szCs w:val="21"/>
                    </w:rPr>
                  </w:pPr>
                  <w:r>
                    <w:rPr>
                      <w:rFonts w:hint="eastAsia" w:ascii="Times New Roman" w:hAnsi="Times New Roman" w:eastAsiaTheme="minorEastAsia"/>
                      <w:sz w:val="21"/>
                      <w:szCs w:val="21"/>
                    </w:rPr>
                    <w:t>固定污染源废气  总烃、甲烷和非甲烷总烃的测定  气相色谱法 HJ 38-2017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Merge w:val="continue"/>
                  <w:vAlign w:val="center"/>
                </w:tcPr>
                <w:p>
                  <w:pPr>
                    <w:jc w:val="center"/>
                    <w:rPr>
                      <w:rFonts w:ascii="Times New Roman" w:hAnsi="Times New Roman" w:eastAsiaTheme="minorEastAsia"/>
                      <w:sz w:val="21"/>
                      <w:szCs w:val="21"/>
                    </w:rPr>
                  </w:pPr>
                </w:p>
              </w:tc>
              <w:tc>
                <w:tcPr>
                  <w:tcW w:w="1783" w:type="dxa"/>
                  <w:vAlign w:val="center"/>
                </w:tcPr>
                <w:p>
                  <w:pPr>
                    <w:jc w:val="center"/>
                    <w:textAlignment w:val="center"/>
                    <w:rPr>
                      <w:rFonts w:ascii="Times New Roman" w:hAnsi="Times New Roman" w:eastAsiaTheme="minorEastAsia"/>
                      <w:sz w:val="21"/>
                      <w:szCs w:val="21"/>
                    </w:rPr>
                  </w:pPr>
                  <w:r>
                    <w:rPr>
                      <w:rFonts w:hint="eastAsia" w:ascii="Times New Roman" w:hAnsi="Times New Roman" w:eastAsiaTheme="minorEastAsia"/>
                      <w:sz w:val="21"/>
                      <w:szCs w:val="21"/>
                    </w:rPr>
                    <w:t>总悬浮颗粒物</w:t>
                  </w:r>
                </w:p>
              </w:tc>
              <w:tc>
                <w:tcPr>
                  <w:tcW w:w="6455" w:type="dxa"/>
                  <w:vAlign w:val="center"/>
                </w:tcPr>
                <w:p>
                  <w:pPr>
                    <w:jc w:val="center"/>
                    <w:rPr>
                      <w:rFonts w:ascii="Times New Roman" w:hAnsi="Times New Roman" w:eastAsiaTheme="minorEastAsia"/>
                      <w:sz w:val="21"/>
                      <w:szCs w:val="21"/>
                    </w:rPr>
                  </w:pPr>
                  <w:r>
                    <w:rPr>
                      <w:rFonts w:hint="eastAsia" w:ascii="Times New Roman" w:hAnsi="Times New Roman" w:eastAsiaTheme="minorEastAsia"/>
                      <w:sz w:val="21"/>
                      <w:szCs w:val="21"/>
                    </w:rPr>
                    <w:t>环境空气</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总悬浮颗粒物的测定</w:t>
                  </w:r>
                  <w:r>
                    <w:rPr>
                      <w:rFonts w:ascii="Times New Roman" w:hAnsi="Times New Roman" w:eastAsiaTheme="minorEastAsia"/>
                      <w:sz w:val="21"/>
                      <w:szCs w:val="21"/>
                    </w:rPr>
                    <w:t xml:space="preserve"> </w:t>
                  </w:r>
                  <w:r>
                    <w:rPr>
                      <w:rFonts w:hint="eastAsia" w:ascii="Times New Roman" w:hAnsi="Times New Roman" w:eastAsiaTheme="minorEastAsia"/>
                      <w:sz w:val="21"/>
                      <w:szCs w:val="21"/>
                    </w:rPr>
                    <w:t>重量法</w:t>
                  </w:r>
                  <w:r>
                    <w:rPr>
                      <w:rFonts w:ascii="Times New Roman" w:hAnsi="Times New Roman" w:eastAsiaTheme="minorEastAsia"/>
                      <w:sz w:val="21"/>
                      <w:szCs w:val="21"/>
                    </w:rPr>
                    <w:t xml:space="preserve"> GB/T 15432-1995</w:t>
                  </w:r>
                </w:p>
                <w:p>
                  <w:pPr>
                    <w:jc w:val="center"/>
                    <w:textAlignment w:val="center"/>
                    <w:rPr>
                      <w:rFonts w:eastAsiaTheme="minorEastAsia"/>
                    </w:rPr>
                  </w:pPr>
                  <w:r>
                    <w:rPr>
                      <w:rFonts w:hint="eastAsia" w:ascii="Times New Roman" w:hAnsi="Times New Roman" w:eastAsiaTheme="minorEastAsia"/>
                      <w:sz w:val="21"/>
                      <w:szCs w:val="21"/>
                    </w:rPr>
                    <w:t>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4"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噪声</w:t>
                  </w:r>
                </w:p>
              </w:tc>
              <w:tc>
                <w:tcPr>
                  <w:tcW w:w="1783"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工业企业厂界</w:t>
                  </w:r>
                </w:p>
                <w:p>
                  <w:pPr>
                    <w:jc w:val="center"/>
                    <w:rPr>
                      <w:rFonts w:ascii="Times New Roman" w:hAnsi="Times New Roman" w:eastAsiaTheme="minorEastAsia"/>
                      <w:sz w:val="21"/>
                      <w:szCs w:val="21"/>
                    </w:rPr>
                  </w:pPr>
                  <w:r>
                    <w:rPr>
                      <w:rFonts w:ascii="Times New Roman" w:hAnsi="Times New Roman" w:eastAsiaTheme="minorEastAsia"/>
                      <w:sz w:val="21"/>
                      <w:szCs w:val="21"/>
                    </w:rPr>
                    <w:t>噪声</w:t>
                  </w:r>
                </w:p>
              </w:tc>
              <w:tc>
                <w:tcPr>
                  <w:tcW w:w="6455" w:type="dxa"/>
                  <w:vAlign w:val="center"/>
                </w:tcPr>
                <w:p>
                  <w:pPr>
                    <w:jc w:val="center"/>
                    <w:rPr>
                      <w:rFonts w:ascii="Times New Roman" w:hAnsi="Times New Roman" w:eastAsiaTheme="minorEastAsia"/>
                      <w:sz w:val="21"/>
                      <w:szCs w:val="21"/>
                    </w:rPr>
                  </w:pPr>
                  <w:r>
                    <w:rPr>
                      <w:rFonts w:ascii="Times New Roman" w:hAnsi="Times New Roman" w:eastAsiaTheme="minorEastAsia"/>
                      <w:sz w:val="21"/>
                      <w:szCs w:val="21"/>
                    </w:rPr>
                    <w:t>工业企业厂界环境噪声排放标准</w:t>
                  </w:r>
                </w:p>
                <w:p>
                  <w:pPr>
                    <w:jc w:val="center"/>
                    <w:rPr>
                      <w:rFonts w:ascii="Times New Roman" w:hAnsi="Times New Roman" w:eastAsiaTheme="minorEastAsia"/>
                      <w:sz w:val="21"/>
                      <w:szCs w:val="21"/>
                    </w:rPr>
                  </w:pPr>
                  <w:r>
                    <w:rPr>
                      <w:rFonts w:ascii="Times New Roman" w:hAnsi="Times New Roman" w:eastAsiaTheme="minorEastAsia"/>
                      <w:sz w:val="21"/>
                      <w:szCs w:val="21"/>
                    </w:rPr>
                    <w:t xml:space="preserve"> GB 12348-2008</w:t>
                  </w:r>
                </w:p>
              </w:tc>
            </w:tr>
          </w:tbl>
          <w:p>
            <w:pPr>
              <w:adjustRightInd/>
              <w:snapToGrid/>
              <w:spacing w:line="480" w:lineRule="exact"/>
              <w:rPr>
                <w:rStyle w:val="26"/>
                <w:rFonts w:ascii="Times New Roman" w:hAnsi="Times New Roman" w:cs="Times New Roman" w:eastAsiaTheme="minorEastAsia"/>
                <w:b/>
                <w:bCs/>
                <w:color w:val="auto"/>
                <w:sz w:val="24"/>
                <w:szCs w:val="24"/>
              </w:rPr>
            </w:pPr>
            <w:r>
              <w:rPr>
                <w:rStyle w:val="26"/>
                <w:rFonts w:hint="eastAsia" w:ascii="Times New Roman" w:hAnsi="Times New Roman" w:cs="Times New Roman" w:eastAsiaTheme="minorEastAsia"/>
                <w:b/>
                <w:bCs/>
                <w:color w:val="auto"/>
                <w:sz w:val="24"/>
                <w:szCs w:val="24"/>
              </w:rPr>
              <w:t>5.</w:t>
            </w:r>
            <w:r>
              <w:rPr>
                <w:rStyle w:val="26"/>
                <w:rFonts w:hint="eastAsia" w:ascii="Times New Roman" w:hAnsi="Times New Roman" w:cs="Times New Roman" w:eastAsiaTheme="minorEastAsia"/>
                <w:b/>
                <w:bCs/>
                <w:color w:val="auto"/>
                <w:sz w:val="24"/>
                <w:szCs w:val="24"/>
                <w:lang w:val="en-US" w:eastAsia="zh-CN"/>
              </w:rPr>
              <w:t>3</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气体监测分析过程中的质量保证和质量控制</w:t>
            </w:r>
          </w:p>
          <w:p>
            <w:pPr>
              <w:adjustRightInd/>
              <w:snapToGrid/>
              <w:spacing w:line="480" w:lineRule="exact"/>
              <w:ind w:firstLine="480" w:firstLineChars="200"/>
              <w:rPr>
                <w:rStyle w:val="26"/>
                <w:rFonts w:ascii="Times New Roman" w:hAnsi="Times New Roman" w:cs="Times New Roman" w:eastAsiaTheme="minorEastAsia"/>
                <w:color w:val="auto"/>
                <w:sz w:val="24"/>
                <w:szCs w:val="24"/>
              </w:rPr>
            </w:pPr>
            <w:r>
              <w:rPr>
                <w:rStyle w:val="26"/>
                <w:rFonts w:ascii="Times New Roman" w:cs="Times New Roman" w:hAnsiTheme="minorEastAsia" w:eastAsiaTheme="minorEastAsia"/>
                <w:color w:val="auto"/>
                <w:sz w:val="24"/>
                <w:szCs w:val="24"/>
              </w:rPr>
              <w:t>在进行现场废气采样前，对采样器进行校核，使用相应的标准气体和流量计对其进行标定，采样过程中保证全程流量的准确性。</w:t>
            </w:r>
          </w:p>
          <w:p>
            <w:pPr>
              <w:adjustRightInd/>
              <w:snapToGrid/>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5.</w:t>
            </w:r>
            <w:r>
              <w:rPr>
                <w:rStyle w:val="26"/>
                <w:rFonts w:hint="eastAsia" w:ascii="Times New Roman" w:hAnsi="Times New Roman" w:cs="Times New Roman" w:eastAsiaTheme="minorEastAsia"/>
                <w:b/>
                <w:bCs/>
                <w:color w:val="auto"/>
                <w:sz w:val="24"/>
                <w:szCs w:val="24"/>
                <w:lang w:val="en-US" w:eastAsia="zh-CN"/>
              </w:rPr>
              <w:t>4</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噪声监测分析过程中的质量保证和质量控制</w:t>
            </w:r>
          </w:p>
          <w:p>
            <w:pPr>
              <w:adjustRightInd/>
              <w:snapToGrid/>
              <w:spacing w:line="480" w:lineRule="exact"/>
              <w:ind w:firstLine="480" w:firstLineChars="200"/>
              <w:rPr>
                <w:rStyle w:val="26"/>
                <w:rFonts w:ascii="Times New Roman" w:cs="Times New Roman" w:hAnsiTheme="minorEastAsia" w:eastAsiaTheme="minorEastAsia"/>
                <w:color w:val="auto"/>
                <w:sz w:val="24"/>
                <w:szCs w:val="24"/>
              </w:rPr>
            </w:pPr>
            <w:r>
              <w:rPr>
                <w:rStyle w:val="26"/>
                <w:rFonts w:ascii="Times New Roman" w:cs="Times New Roman" w:hAnsiTheme="minorEastAsia" w:eastAsiaTheme="minorEastAsia"/>
                <w:color w:val="auto"/>
                <w:sz w:val="24"/>
                <w:szCs w:val="24"/>
              </w:rPr>
              <w:t>在进行现场测量噪声前，对声级计进行校准是否符合小于等于</w:t>
            </w:r>
            <w:r>
              <w:rPr>
                <w:rStyle w:val="26"/>
                <w:rFonts w:ascii="Times New Roman" w:hAnsi="Times New Roman" w:cs="Times New Roman" w:eastAsiaTheme="minorEastAsia"/>
                <w:color w:val="auto"/>
                <w:sz w:val="24"/>
                <w:szCs w:val="24"/>
              </w:rPr>
              <w:t>0.4</w:t>
            </w:r>
            <w:r>
              <w:rPr>
                <w:rStyle w:val="26"/>
                <w:rFonts w:ascii="Times New Roman" w:cs="Times New Roman" w:hAnsiTheme="minorEastAsia" w:eastAsiaTheme="minorEastAsia"/>
                <w:color w:val="auto"/>
                <w:sz w:val="24"/>
                <w:szCs w:val="24"/>
              </w:rPr>
              <w:t>分贝的要求；测量前后对声级计的灵敏度也需要相应的测定，测量前后灵敏度大于</w:t>
            </w:r>
            <w:r>
              <w:rPr>
                <w:rStyle w:val="26"/>
                <w:rFonts w:ascii="Times New Roman" w:hAnsi="Times New Roman" w:cs="Times New Roman" w:eastAsiaTheme="minorEastAsia"/>
                <w:color w:val="auto"/>
                <w:sz w:val="24"/>
                <w:szCs w:val="24"/>
              </w:rPr>
              <w:t>0.5</w:t>
            </w:r>
            <w:r>
              <w:rPr>
                <w:rStyle w:val="26"/>
                <w:rFonts w:ascii="Times New Roman" w:cs="Times New Roman" w:hAnsiTheme="minorEastAsia" w:eastAsiaTheme="minorEastAsia"/>
                <w:color w:val="auto"/>
                <w:sz w:val="24"/>
                <w:szCs w:val="24"/>
              </w:rPr>
              <w:t>分贝的话，则数据无效。</w:t>
            </w: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p>
            <w:pPr>
              <w:adjustRightInd/>
              <w:snapToGrid/>
              <w:spacing w:line="480" w:lineRule="exact"/>
              <w:ind w:firstLine="440" w:firstLineChars="200"/>
              <w:rPr>
                <w:rFonts w:ascii="Times New Roman" w:hAnsi="Times New Roman" w:eastAsia="FangSong_GB2312"/>
                <w:szCs w:val="21"/>
              </w:rPr>
            </w:pPr>
          </w:p>
        </w:tc>
      </w:tr>
    </w:tbl>
    <w:p>
      <w:pPr>
        <w:spacing w:line="360" w:lineRule="auto"/>
        <w:rPr>
          <w:rFonts w:eastAsia="FangSong_GB2312"/>
          <w:sz w:val="21"/>
          <w:szCs w:val="21"/>
        </w:rPr>
        <w:sectPr>
          <w:pgSz w:w="11906" w:h="16838"/>
          <w:pgMar w:top="1440" w:right="1800" w:bottom="1440" w:left="1800" w:header="708" w:footer="708" w:gutter="0"/>
          <w:cols w:space="720" w:num="1"/>
          <w:docGrid w:linePitch="360" w:charSpace="0"/>
        </w:sectPr>
      </w:pPr>
    </w:p>
    <w:p>
      <w:pPr>
        <w:ind w:left="-330" w:leftChars="-150"/>
        <w:rPr>
          <w:rFonts w:asciiTheme="minorEastAsia" w:hAnsiTheme="minorEastAsia" w:eastAsiaTheme="minorEastAsia"/>
          <w:b/>
          <w:sz w:val="28"/>
          <w:szCs w:val="28"/>
        </w:rPr>
      </w:pPr>
      <w:r>
        <w:rPr>
          <w:rFonts w:hint="eastAsia" w:asciiTheme="minorEastAsia" w:hAnsiTheme="minorEastAsia" w:eastAsiaTheme="minorEastAsia"/>
          <w:b/>
          <w:sz w:val="28"/>
          <w:szCs w:val="28"/>
        </w:rPr>
        <w:t>表六</w:t>
      </w:r>
    </w:p>
    <w:tbl>
      <w:tblPr>
        <w:tblStyle w:val="1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9741" w:type="dxa"/>
          </w:tcPr>
          <w:p>
            <w:pPr>
              <w:spacing w:line="480" w:lineRule="exact"/>
              <w:rPr>
                <w:rStyle w:val="26"/>
                <w:rFonts w:ascii="Times New Roman" w:hAnsi="Times New Roman" w:cs="Times New Roman"/>
                <w:b/>
                <w:bCs/>
                <w:color w:val="auto"/>
                <w:sz w:val="24"/>
                <w:szCs w:val="24"/>
              </w:rPr>
            </w:pPr>
            <w:r>
              <w:rPr>
                <w:rStyle w:val="26"/>
                <w:rFonts w:hint="eastAsia" w:ascii="Times New Roman" w:hAnsi="Times New Roman" w:cs="Times New Roman"/>
                <w:b/>
                <w:bCs/>
                <w:color w:val="auto"/>
                <w:sz w:val="24"/>
                <w:szCs w:val="24"/>
              </w:rPr>
              <w:t>6. 验收监测内容：</w:t>
            </w:r>
          </w:p>
          <w:p>
            <w:pPr>
              <w:spacing w:line="480" w:lineRule="exact"/>
              <w:ind w:firstLine="480" w:firstLineChars="200"/>
              <w:rPr>
                <w:rStyle w:val="26"/>
                <w:rFonts w:ascii="Times New Roman" w:hAnsi="Times New Roman" w:cs="Times New Roman"/>
                <w:bCs/>
                <w:color w:val="auto"/>
                <w:sz w:val="24"/>
                <w:szCs w:val="24"/>
              </w:rPr>
            </w:pPr>
            <w:r>
              <w:rPr>
                <w:rStyle w:val="26"/>
                <w:rFonts w:hint="eastAsia" w:ascii="Times New Roman" w:hAnsi="Times New Roman" w:cs="Times New Roman"/>
                <w:bCs/>
                <w:color w:val="auto"/>
                <w:sz w:val="24"/>
                <w:szCs w:val="24"/>
              </w:rPr>
              <w:t>（1）监测内容表</w:t>
            </w:r>
          </w:p>
          <w:p>
            <w:pPr>
              <w:spacing w:line="480" w:lineRule="exact"/>
              <w:ind w:firstLine="482" w:firstLineChars="200"/>
              <w:jc w:val="center"/>
              <w:rPr>
                <w:rFonts w:ascii="Times New Roman" w:hAnsi="Times New Roman" w:eastAsia="宋体"/>
                <w:b/>
                <w:bCs/>
                <w:sz w:val="24"/>
                <w:szCs w:val="24"/>
              </w:rPr>
            </w:pPr>
            <w:r>
              <w:rPr>
                <w:rFonts w:ascii="Times New Roman" w:hAnsi="Times New Roman" w:eastAsia="宋体"/>
                <w:b/>
                <w:bCs/>
                <w:sz w:val="24"/>
                <w:szCs w:val="24"/>
              </w:rPr>
              <w:t>表</w:t>
            </w:r>
            <w:r>
              <w:rPr>
                <w:rFonts w:hint="eastAsia" w:ascii="Times New Roman" w:hAnsi="Times New Roman" w:eastAsia="宋体"/>
                <w:b/>
                <w:bCs/>
                <w:sz w:val="24"/>
                <w:szCs w:val="24"/>
              </w:rPr>
              <w:t>6</w:t>
            </w:r>
            <w:r>
              <w:rPr>
                <w:rFonts w:ascii="Times New Roman" w:hAnsi="Times New Roman" w:eastAsia="宋体"/>
                <w:b/>
                <w:bCs/>
                <w:sz w:val="24"/>
                <w:szCs w:val="24"/>
              </w:rPr>
              <w:t>-1 监测内容表</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2977"/>
              <w:gridCol w:w="2551"/>
              <w:gridCol w:w="2248"/>
              <w:gridCol w:w="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监测内容</w:t>
                  </w:r>
                </w:p>
              </w:tc>
              <w:tc>
                <w:tcPr>
                  <w:tcW w:w="2977" w:type="dxa"/>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测点位置名称</w:t>
                  </w:r>
                </w:p>
              </w:tc>
              <w:tc>
                <w:tcPr>
                  <w:tcW w:w="2551" w:type="dxa"/>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监测项目</w:t>
                  </w:r>
                </w:p>
              </w:tc>
              <w:tc>
                <w:tcPr>
                  <w:tcW w:w="2309" w:type="dxa"/>
                  <w:gridSpan w:val="2"/>
                  <w:vAlign w:val="center"/>
                </w:tcPr>
                <w:p>
                  <w:pPr>
                    <w:jc w:val="center"/>
                    <w:rPr>
                      <w:rFonts w:ascii="Times New Roman" w:hAnsi="Times New Roman" w:eastAsiaTheme="minorEastAsia"/>
                      <w:b/>
                      <w:bCs/>
                      <w:sz w:val="21"/>
                      <w:szCs w:val="21"/>
                    </w:rPr>
                  </w:pPr>
                  <w:r>
                    <w:rPr>
                      <w:rFonts w:ascii="Times New Roman" w:hAnsiTheme="minorEastAsia" w:eastAsiaTheme="minorEastAsia"/>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废气</w:t>
                  </w:r>
                </w:p>
              </w:tc>
              <w:tc>
                <w:tcPr>
                  <w:tcW w:w="2977" w:type="dxa"/>
                  <w:vAlign w:val="center"/>
                </w:tcPr>
                <w:p>
                  <w:pPr>
                    <w:jc w:val="center"/>
                    <w:rPr>
                      <w:rStyle w:val="26"/>
                      <w:rFonts w:ascii="Times New Roman" w:hAnsi="Times New Roman" w:cs="Times New Roman" w:eastAsiaTheme="minorEastAsia"/>
                      <w:color w:val="auto"/>
                      <w:sz w:val="21"/>
                      <w:szCs w:val="21"/>
                    </w:rPr>
                  </w:pPr>
                  <w:r>
                    <w:rPr>
                      <w:rFonts w:hint="eastAsia" w:ascii="Times New Roman" w:hAnsiTheme="minorEastAsia" w:eastAsiaTheme="minorEastAsia"/>
                      <w:bCs/>
                      <w:sz w:val="21"/>
                      <w:szCs w:val="21"/>
                      <w:lang w:eastAsia="zh-CN"/>
                    </w:rPr>
                    <w:t>滚塑</w:t>
                  </w:r>
                  <w:r>
                    <w:rPr>
                      <w:rFonts w:hint="eastAsia" w:ascii="Times New Roman" w:hAnsiTheme="minorEastAsia" w:eastAsiaTheme="minorEastAsia"/>
                      <w:bCs/>
                      <w:sz w:val="21"/>
                      <w:szCs w:val="21"/>
                    </w:rPr>
                    <w:t>废气处理装置进出口</w:t>
                  </w:r>
                </w:p>
              </w:tc>
              <w:tc>
                <w:tcPr>
                  <w:tcW w:w="2551" w:type="dxa"/>
                  <w:vAlign w:val="center"/>
                </w:tcPr>
                <w:p>
                  <w:pPr>
                    <w:jc w:val="center"/>
                    <w:rPr>
                      <w:rStyle w:val="26"/>
                      <w:rFonts w:ascii="Times New Roman" w:hAnsi="Times New Roman" w:cs="Times New Roman" w:eastAsiaTheme="minorEastAsia"/>
                      <w:color w:val="auto"/>
                      <w:sz w:val="21"/>
                      <w:szCs w:val="21"/>
                    </w:rPr>
                  </w:pPr>
                  <w:r>
                    <w:rPr>
                      <w:rFonts w:hint="eastAsia" w:ascii="Times New Roman" w:hAnsiTheme="minorEastAsia" w:eastAsiaTheme="minorEastAsia"/>
                      <w:bCs/>
                      <w:sz w:val="21"/>
                      <w:szCs w:val="21"/>
                    </w:rPr>
                    <w:t>非甲烷总烃</w:t>
                  </w:r>
                </w:p>
              </w:tc>
              <w:tc>
                <w:tcPr>
                  <w:tcW w:w="2309" w:type="dxa"/>
                  <w:gridSpan w:val="2"/>
                  <w:vAlign w:val="center"/>
                </w:tcPr>
                <w:p>
                  <w:pPr>
                    <w:jc w:val="center"/>
                    <w:rPr>
                      <w:rStyle w:val="26"/>
                      <w:rFonts w:ascii="Times New Roman" w:hAnsi="Times New Roman" w:cs="Times New Roman" w:eastAsiaTheme="minorEastAsia"/>
                      <w:color w:val="auto"/>
                      <w:sz w:val="21"/>
                      <w:szCs w:val="21"/>
                    </w:rPr>
                  </w:pPr>
                  <w:r>
                    <w:rPr>
                      <w:rStyle w:val="26"/>
                      <w:rFonts w:ascii="Times New Roman" w:hAnsi="Times New Roman" w:cs="Times New Roman" w:eastAsiaTheme="minorEastAsia"/>
                      <w:color w:val="auto"/>
                      <w:sz w:val="21"/>
                      <w:szCs w:val="21"/>
                    </w:rPr>
                    <w:t>3</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w:t>
                  </w:r>
                  <w:r>
                    <w:rPr>
                      <w:rStyle w:val="26"/>
                      <w:rFonts w:hint="eastAsia" w:ascii="Times New Roman" w:cs="Times New Roman" w:hAnsiTheme="minorEastAsia" w:eastAsiaTheme="minorEastAsia"/>
                      <w:color w:val="auto"/>
                      <w:sz w:val="21"/>
                      <w:szCs w:val="21"/>
                      <w:lang w:eastAsia="zh-CN"/>
                    </w:rPr>
                    <w:t>上</w:t>
                  </w:r>
                  <w:r>
                    <w:rPr>
                      <w:rStyle w:val="26"/>
                      <w:rFonts w:ascii="Times New Roman" w:cs="Times New Roman" w:hAnsiTheme="minorEastAsia" w:eastAsiaTheme="minorEastAsia"/>
                      <w:color w:val="auto"/>
                      <w:sz w:val="21"/>
                      <w:szCs w:val="21"/>
                    </w:rPr>
                    <w:t>风向</w:t>
                  </w:r>
                  <w:r>
                    <w:rPr>
                      <w:rStyle w:val="26"/>
                      <w:rFonts w:ascii="Times New Roman" w:hAnsi="Times New Roman" w:cs="Times New Roman" w:eastAsiaTheme="minorEastAsia"/>
                      <w:color w:val="auto"/>
                      <w:sz w:val="21"/>
                      <w:szCs w:val="21"/>
                    </w:rPr>
                    <w:t>1#</w:t>
                  </w:r>
                </w:p>
              </w:tc>
              <w:tc>
                <w:tcPr>
                  <w:tcW w:w="2551" w:type="dxa"/>
                  <w:vMerge w:val="restart"/>
                  <w:vAlign w:val="center"/>
                </w:tcPr>
                <w:p>
                  <w:pPr>
                    <w:jc w:val="center"/>
                    <w:rPr>
                      <w:rFonts w:ascii="Times New Roman" w:hAnsiTheme="minorEastAsia" w:eastAsiaTheme="minorEastAsia"/>
                      <w:bCs/>
                      <w:sz w:val="21"/>
                      <w:szCs w:val="21"/>
                    </w:rPr>
                  </w:pPr>
                  <w:r>
                    <w:rPr>
                      <w:rFonts w:hint="eastAsia" w:ascii="Times New Roman" w:hAnsiTheme="minorEastAsia" w:eastAsiaTheme="minorEastAsia"/>
                      <w:bCs/>
                      <w:sz w:val="21"/>
                      <w:szCs w:val="21"/>
                    </w:rPr>
                    <w:t>非甲烷总烃、</w:t>
                  </w:r>
                </w:p>
                <w:p>
                  <w:pPr>
                    <w:jc w:val="center"/>
                    <w:rPr>
                      <w:rFonts w:hAnsiTheme="minorEastAsia"/>
                      <w:bCs/>
                    </w:rPr>
                  </w:pPr>
                  <w:r>
                    <w:rPr>
                      <w:rFonts w:hint="eastAsia" w:ascii="Times New Roman" w:hAnsiTheme="minorEastAsia" w:eastAsiaTheme="minorEastAsia"/>
                      <w:bCs/>
                      <w:sz w:val="21"/>
                      <w:szCs w:val="21"/>
                    </w:rPr>
                    <w:t>总悬浮颗粒物</w:t>
                  </w:r>
                </w:p>
              </w:tc>
              <w:tc>
                <w:tcPr>
                  <w:tcW w:w="2309" w:type="dxa"/>
                  <w:gridSpan w:val="2"/>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hAnsi="Times New Roman" w:cs="Times New Roman" w:eastAsiaTheme="minorEastAsia"/>
                      <w:color w:val="auto"/>
                      <w:sz w:val="21"/>
                      <w:szCs w:val="21"/>
                    </w:rPr>
                    <w:t>3</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cs="Times New Roman" w:hAnsiTheme="minorEastAsia" w:eastAsiaTheme="minorEastAsia"/>
                      <w:color w:val="auto"/>
                      <w:sz w:val="21"/>
                      <w:szCs w:val="21"/>
                    </w:rPr>
                  </w:pPr>
                  <w:r>
                    <w:rPr>
                      <w:rStyle w:val="26"/>
                      <w:rFonts w:ascii="Times New Roman" w:cs="Times New Roman" w:hAnsiTheme="minorEastAsia" w:eastAsiaTheme="minorEastAsia"/>
                      <w:color w:val="auto"/>
                      <w:sz w:val="21"/>
                      <w:szCs w:val="21"/>
                    </w:rPr>
                    <w:t>厂界</w:t>
                  </w:r>
                  <w:r>
                    <w:rPr>
                      <w:rStyle w:val="26"/>
                      <w:rFonts w:hint="eastAsia" w:ascii="Times New Roman" w:cs="Times New Roman" w:hAnsiTheme="minorEastAsia" w:eastAsiaTheme="minorEastAsia"/>
                      <w:color w:val="auto"/>
                      <w:sz w:val="21"/>
                      <w:szCs w:val="21"/>
                    </w:rPr>
                    <w:t>下</w:t>
                  </w:r>
                  <w:r>
                    <w:rPr>
                      <w:rStyle w:val="26"/>
                      <w:rFonts w:ascii="Times New Roman" w:cs="Times New Roman" w:hAnsiTheme="minorEastAsia" w:eastAsiaTheme="minorEastAsia"/>
                      <w:color w:val="auto"/>
                      <w:sz w:val="21"/>
                      <w:szCs w:val="21"/>
                    </w:rPr>
                    <w:t>风向</w:t>
                  </w:r>
                  <w:r>
                    <w:rPr>
                      <w:rStyle w:val="26"/>
                      <w:rFonts w:hint="eastAsia" w:ascii="Times New Roman" w:hAnsi="Times New Roman" w:cs="Times New Roman" w:eastAsiaTheme="minorEastAsia"/>
                      <w:color w:val="auto"/>
                      <w:sz w:val="21"/>
                      <w:szCs w:val="21"/>
                      <w:lang w:val="en-US" w:eastAsia="zh-CN"/>
                    </w:rPr>
                    <w:t>2</w:t>
                  </w:r>
                  <w:r>
                    <w:rPr>
                      <w:rStyle w:val="26"/>
                      <w:rFonts w:ascii="Times New Roman" w:hAnsi="Times New Roman" w:cs="Times New Roman" w:eastAsiaTheme="minorEastAsia"/>
                      <w:color w:val="auto"/>
                      <w:sz w:val="21"/>
                      <w:szCs w:val="21"/>
                    </w:rPr>
                    <w:t>#</w:t>
                  </w:r>
                </w:p>
              </w:tc>
              <w:tc>
                <w:tcPr>
                  <w:tcW w:w="2551" w:type="dxa"/>
                  <w:vMerge w:val="continue"/>
                  <w:vAlign w:val="center"/>
                </w:tcPr>
                <w:p>
                  <w:pPr>
                    <w:jc w:val="center"/>
                    <w:rPr>
                      <w:rFonts w:hint="eastAsia" w:ascii="Times New Roman" w:hAnsiTheme="minorEastAsia" w:eastAsiaTheme="minorEastAsia"/>
                      <w:bCs/>
                      <w:sz w:val="21"/>
                      <w:szCs w:val="21"/>
                    </w:rPr>
                  </w:pPr>
                </w:p>
              </w:tc>
              <w:tc>
                <w:tcPr>
                  <w:tcW w:w="2309" w:type="dxa"/>
                  <w:gridSpan w:val="2"/>
                  <w:vMerge w:val="continue"/>
                  <w:vAlign w:val="center"/>
                </w:tcPr>
                <w:p>
                  <w:pPr>
                    <w:jc w:val="center"/>
                    <w:rPr>
                      <w:rStyle w:val="26"/>
                      <w:rFonts w:ascii="Times New Roman" w:cs="Times New Roman" w:hAnsiTheme="minorEastAsia"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厂界下风向</w:t>
                  </w:r>
                  <w:r>
                    <w:rPr>
                      <w:rStyle w:val="26"/>
                      <w:rFonts w:hint="eastAsia" w:ascii="Times New Roman" w:hAnsi="Times New Roman" w:cs="Times New Roman" w:eastAsiaTheme="minorEastAsia"/>
                      <w:color w:val="auto"/>
                      <w:sz w:val="21"/>
                      <w:szCs w:val="21"/>
                      <w:lang w:val="en-US" w:eastAsia="zh-CN"/>
                    </w:rPr>
                    <w:t>3</w:t>
                  </w:r>
                  <w:r>
                    <w:rPr>
                      <w:rStyle w:val="26"/>
                      <w:rFonts w:ascii="Times New Roman" w:hAnsi="Times New Roman" w:cs="Times New Roman" w:eastAsiaTheme="minorEastAsia"/>
                      <w:color w:val="auto"/>
                      <w:sz w:val="21"/>
                      <w:szCs w:val="21"/>
                    </w:rPr>
                    <w:t>#</w:t>
                  </w:r>
                </w:p>
              </w:tc>
              <w:tc>
                <w:tcPr>
                  <w:tcW w:w="2551" w:type="dxa"/>
                  <w:vMerge w:val="continue"/>
                  <w:vAlign w:val="center"/>
                </w:tcPr>
                <w:p>
                  <w:pPr>
                    <w:jc w:val="center"/>
                    <w:rPr>
                      <w:rStyle w:val="26"/>
                      <w:rFonts w:ascii="Times New Roman" w:hAnsi="Times New Roman" w:cs="Times New Roman" w:eastAsiaTheme="minorEastAsia"/>
                      <w:color w:val="auto"/>
                      <w:sz w:val="21"/>
                      <w:szCs w:val="21"/>
                    </w:rPr>
                  </w:pPr>
                </w:p>
              </w:tc>
              <w:tc>
                <w:tcPr>
                  <w:tcW w:w="2309" w:type="dxa"/>
                  <w:gridSpan w:val="2"/>
                  <w:vMerge w:val="continue"/>
                  <w:vAlign w:val="center"/>
                </w:tcPr>
                <w:p>
                  <w:pPr>
                    <w:jc w:val="center"/>
                    <w:rPr>
                      <w:rStyle w:val="26"/>
                      <w:rFonts w:ascii="Times New Roman" w:hAnsi="Times New Roman" w:cs="Times New Roman"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ascii="Times New Roman" w:hAnsi="Times New Roman" w:cs="Times New Roman" w:eastAsiaTheme="minorEastAsia"/>
                      <w:color w:val="auto"/>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厂界下风向</w:t>
                  </w:r>
                  <w:r>
                    <w:rPr>
                      <w:rStyle w:val="26"/>
                      <w:rFonts w:hint="eastAsia" w:ascii="Times New Roman" w:hAnsi="Times New Roman" w:cs="Times New Roman" w:eastAsiaTheme="minorEastAsia"/>
                      <w:color w:val="auto"/>
                      <w:sz w:val="21"/>
                      <w:szCs w:val="21"/>
                      <w:lang w:val="en-US" w:eastAsia="zh-CN"/>
                    </w:rPr>
                    <w:t>4</w:t>
                  </w:r>
                  <w:r>
                    <w:rPr>
                      <w:rStyle w:val="26"/>
                      <w:rFonts w:ascii="Times New Roman" w:hAnsi="Times New Roman" w:cs="Times New Roman" w:eastAsiaTheme="minorEastAsia"/>
                      <w:color w:val="auto"/>
                      <w:sz w:val="21"/>
                      <w:szCs w:val="21"/>
                    </w:rPr>
                    <w:t>#</w:t>
                  </w:r>
                </w:p>
              </w:tc>
              <w:tc>
                <w:tcPr>
                  <w:tcW w:w="2551" w:type="dxa"/>
                  <w:vMerge w:val="continue"/>
                  <w:vAlign w:val="center"/>
                </w:tcPr>
                <w:p>
                  <w:pPr>
                    <w:jc w:val="center"/>
                    <w:rPr>
                      <w:rStyle w:val="26"/>
                      <w:rFonts w:ascii="Times New Roman" w:hAnsi="Times New Roman" w:cs="Times New Roman" w:eastAsiaTheme="minorEastAsia"/>
                      <w:color w:val="auto"/>
                      <w:sz w:val="21"/>
                      <w:szCs w:val="21"/>
                    </w:rPr>
                  </w:pPr>
                </w:p>
              </w:tc>
              <w:tc>
                <w:tcPr>
                  <w:tcW w:w="2309" w:type="dxa"/>
                  <w:gridSpan w:val="2"/>
                  <w:vMerge w:val="continue"/>
                  <w:vAlign w:val="center"/>
                </w:tcPr>
                <w:p>
                  <w:pPr>
                    <w:jc w:val="center"/>
                    <w:rPr>
                      <w:rStyle w:val="26"/>
                      <w:rFonts w:ascii="Times New Roman" w:hAnsi="Times New Roman" w:cs="Times New Roman" w:eastAsiaTheme="minor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vAlign w:val="center"/>
                </w:tcPr>
                <w:p>
                  <w:pPr>
                    <w:jc w:val="center"/>
                    <w:rPr>
                      <w:rStyle w:val="26"/>
                      <w:rFonts w:hint="eastAsia" w:ascii="Times New Roman" w:hAnsi="Times New Roman" w:cs="Times New Roman" w:eastAsiaTheme="minorEastAsia"/>
                      <w:color w:val="auto"/>
                      <w:sz w:val="21"/>
                      <w:szCs w:val="21"/>
                      <w:lang w:eastAsia="zh-CN"/>
                    </w:rPr>
                  </w:pPr>
                </w:p>
              </w:tc>
              <w:tc>
                <w:tcPr>
                  <w:tcW w:w="2977" w:type="dxa"/>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hint="eastAsia" w:ascii="Times New Roman" w:cs="Times New Roman" w:hAnsiTheme="minorEastAsia" w:eastAsiaTheme="minorEastAsia"/>
                      <w:color w:val="auto"/>
                      <w:sz w:val="21"/>
                      <w:szCs w:val="21"/>
                      <w:lang w:eastAsia="zh-CN"/>
                    </w:rPr>
                    <w:t>厂区内</w:t>
                  </w:r>
                  <w:r>
                    <w:rPr>
                      <w:rStyle w:val="26"/>
                      <w:rFonts w:hint="eastAsia" w:ascii="Times New Roman" w:cs="Times New Roman" w:hAnsiTheme="minorEastAsia" w:eastAsiaTheme="minorEastAsia"/>
                      <w:color w:val="auto"/>
                      <w:sz w:val="21"/>
                      <w:szCs w:val="21"/>
                      <w:lang w:val="en-US" w:eastAsia="zh-CN"/>
                    </w:rPr>
                    <w:t>5#</w:t>
                  </w:r>
                </w:p>
              </w:tc>
              <w:tc>
                <w:tcPr>
                  <w:tcW w:w="2551" w:type="dxa"/>
                  <w:vAlign w:val="center"/>
                </w:tcPr>
                <w:p>
                  <w:pPr>
                    <w:jc w:val="center"/>
                    <w:rPr>
                      <w:rStyle w:val="26"/>
                      <w:rFonts w:ascii="Times New Roman" w:hAnsi="Times New Roman" w:cs="Times New Roman" w:eastAsiaTheme="minorEastAsia"/>
                      <w:color w:val="auto"/>
                      <w:sz w:val="21"/>
                      <w:szCs w:val="21"/>
                    </w:rPr>
                  </w:pPr>
                  <w:r>
                    <w:rPr>
                      <w:rFonts w:hint="eastAsia" w:ascii="Times New Roman" w:hAnsiTheme="minorEastAsia" w:eastAsiaTheme="minorEastAsia"/>
                      <w:bCs/>
                      <w:sz w:val="21"/>
                      <w:szCs w:val="21"/>
                    </w:rPr>
                    <w:t>非甲烷总烃</w:t>
                  </w:r>
                </w:p>
              </w:tc>
              <w:tc>
                <w:tcPr>
                  <w:tcW w:w="2309" w:type="dxa"/>
                  <w:gridSpan w:val="2"/>
                  <w:vAlign w:val="center"/>
                </w:tcPr>
                <w:p>
                  <w:pPr>
                    <w:jc w:val="center"/>
                    <w:rPr>
                      <w:rStyle w:val="26"/>
                      <w:rFonts w:ascii="Times New Roman" w:hAnsi="Times New Roman" w:cs="Times New Roman" w:eastAsiaTheme="minorEastAsia"/>
                      <w:color w:val="auto"/>
                      <w:sz w:val="21"/>
                      <w:szCs w:val="21"/>
                    </w:rPr>
                  </w:pPr>
                  <w:r>
                    <w:rPr>
                      <w:rStyle w:val="26"/>
                      <w:rFonts w:ascii="Times New Roman" w:hAnsi="Times New Roman" w:cs="Times New Roman" w:eastAsiaTheme="minorEastAsia"/>
                      <w:color w:val="auto"/>
                      <w:sz w:val="21"/>
                      <w:szCs w:val="21"/>
                    </w:rPr>
                    <w:t>3</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噪声</w:t>
                  </w: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东厂界</w:t>
                  </w:r>
                  <w:r>
                    <w:rPr>
                      <w:rStyle w:val="26"/>
                      <w:rFonts w:ascii="Times New Roman" w:hAnsi="Times New Roman" w:cs="Times New Roman" w:eastAsiaTheme="minorEastAsia"/>
                      <w:color w:val="auto"/>
                      <w:sz w:val="21"/>
                      <w:szCs w:val="21"/>
                    </w:rPr>
                    <w:t>1#</w:t>
                  </w:r>
                </w:p>
              </w:tc>
              <w:tc>
                <w:tcPr>
                  <w:tcW w:w="2551" w:type="dxa"/>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厂界环境噪声</w:t>
                  </w:r>
                </w:p>
              </w:tc>
              <w:tc>
                <w:tcPr>
                  <w:tcW w:w="2309" w:type="dxa"/>
                  <w:gridSpan w:val="2"/>
                  <w:vMerge w:val="restart"/>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昼间监测</w:t>
                  </w:r>
                </w:p>
                <w:p>
                  <w:pPr>
                    <w:jc w:val="center"/>
                    <w:rPr>
                      <w:rStyle w:val="26"/>
                      <w:rFonts w:ascii="Times New Roman" w:hAnsi="Times New Roman" w:cs="Times New Roman" w:eastAsiaTheme="minorEastAsia"/>
                      <w:color w:val="auto"/>
                      <w:sz w:val="21"/>
                      <w:szCs w:val="21"/>
                    </w:rPr>
                  </w:pPr>
                  <w:r>
                    <w:rPr>
                      <w:rStyle w:val="26"/>
                      <w:rFonts w:hint="eastAsia" w:ascii="Times New Roman" w:hAnsi="Times New Roman" w:cs="Times New Roman" w:eastAsiaTheme="minorEastAsia"/>
                      <w:color w:val="auto"/>
                      <w:sz w:val="21"/>
                      <w:szCs w:val="21"/>
                    </w:rPr>
                    <w:t>1</w:t>
                  </w:r>
                  <w:r>
                    <w:rPr>
                      <w:rStyle w:val="26"/>
                      <w:rFonts w:ascii="Times New Roman" w:cs="Times New Roman" w:hAnsiTheme="minorEastAsia" w:eastAsiaTheme="minorEastAsia"/>
                      <w:color w:val="auto"/>
                      <w:sz w:val="21"/>
                      <w:szCs w:val="21"/>
                    </w:rPr>
                    <w:t>次</w:t>
                  </w:r>
                  <w:r>
                    <w:rPr>
                      <w:rStyle w:val="26"/>
                      <w:rFonts w:ascii="Times New Roman" w:hAnsi="Times New Roman" w:cs="Times New Roman" w:eastAsiaTheme="minorEastAsia"/>
                      <w:color w:val="auto"/>
                      <w:sz w:val="21"/>
                      <w:szCs w:val="21"/>
                    </w:rPr>
                    <w:t>/</w:t>
                  </w:r>
                  <w:r>
                    <w:rPr>
                      <w:rStyle w:val="26"/>
                      <w:rFonts w:ascii="Times New Roman" w:cs="Times New Roman" w:hAnsiTheme="minorEastAsia" w:eastAsiaTheme="minorEastAsia"/>
                      <w:color w:val="auto"/>
                      <w:sz w:val="21"/>
                      <w:szCs w:val="21"/>
                    </w:rPr>
                    <w:t>周期，</w:t>
                  </w:r>
                </w:p>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监测</w:t>
                  </w:r>
                  <w:r>
                    <w:rPr>
                      <w:rStyle w:val="26"/>
                      <w:rFonts w:ascii="Times New Roman" w:hAnsi="Times New Roman" w:cs="Times New Roman" w:eastAsiaTheme="minorEastAsia"/>
                      <w:color w:val="auto"/>
                      <w:sz w:val="21"/>
                      <w:szCs w:val="21"/>
                    </w:rPr>
                    <w:t>2</w:t>
                  </w:r>
                  <w:r>
                    <w:rPr>
                      <w:rStyle w:val="26"/>
                      <w:rFonts w:ascii="Times New Roman" w:cs="Times New Roman" w:hAnsiTheme="minorEastAsia" w:eastAsiaTheme="minorEastAsia"/>
                      <w:color w:val="auto"/>
                      <w:sz w:val="21"/>
                      <w:szCs w:val="21"/>
                    </w:rPr>
                    <w:t>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南厂界</w:t>
                  </w:r>
                  <w:r>
                    <w:rPr>
                      <w:rStyle w:val="26"/>
                      <w:rFonts w:ascii="Times New Roman" w:hAnsi="Times New Roman" w:cs="Times New Roman" w:eastAsiaTheme="minorEastAsia"/>
                      <w:color w:val="auto"/>
                      <w:sz w:val="21"/>
                      <w:szCs w:val="21"/>
                    </w:rPr>
                    <w:t>2#</w:t>
                  </w:r>
                </w:p>
              </w:tc>
              <w:tc>
                <w:tcPr>
                  <w:tcW w:w="2551" w:type="dxa"/>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c>
                <w:tcPr>
                  <w:tcW w:w="2309" w:type="dxa"/>
                  <w:gridSpan w:val="2"/>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西厂界</w:t>
                  </w:r>
                  <w:r>
                    <w:rPr>
                      <w:rStyle w:val="26"/>
                      <w:rFonts w:ascii="Times New Roman" w:hAnsi="Times New Roman" w:cs="Times New Roman" w:eastAsiaTheme="minorEastAsia"/>
                      <w:color w:val="auto"/>
                      <w:sz w:val="21"/>
                      <w:szCs w:val="21"/>
                    </w:rPr>
                    <w:t>3#</w:t>
                  </w:r>
                </w:p>
              </w:tc>
              <w:tc>
                <w:tcPr>
                  <w:tcW w:w="2551" w:type="dxa"/>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c>
                <w:tcPr>
                  <w:tcW w:w="2309" w:type="dxa"/>
                  <w:gridSpan w:val="2"/>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5" w:type="dxa"/>
                  <w:vMerge w:val="continue"/>
                </w:tcPr>
                <w:p>
                  <w:pPr>
                    <w:jc w:val="center"/>
                    <w:rPr>
                      <w:rFonts w:ascii="Times New Roman" w:hAnsi="Times New Roman" w:eastAsiaTheme="minorEastAsia"/>
                      <w:bCs/>
                      <w:sz w:val="21"/>
                      <w:szCs w:val="21"/>
                    </w:rPr>
                  </w:pPr>
                </w:p>
              </w:tc>
              <w:tc>
                <w:tcPr>
                  <w:tcW w:w="2977" w:type="dxa"/>
                  <w:vAlign w:val="center"/>
                </w:tcPr>
                <w:p>
                  <w:pPr>
                    <w:jc w:val="center"/>
                    <w:rPr>
                      <w:rStyle w:val="26"/>
                      <w:rFonts w:ascii="Times New Roman" w:hAnsi="Times New Roman" w:cs="Times New Roman" w:eastAsiaTheme="minorEastAsia"/>
                      <w:color w:val="auto"/>
                      <w:sz w:val="21"/>
                      <w:szCs w:val="21"/>
                    </w:rPr>
                  </w:pPr>
                  <w:r>
                    <w:rPr>
                      <w:rStyle w:val="26"/>
                      <w:rFonts w:ascii="Times New Roman" w:cs="Times New Roman" w:hAnsiTheme="minorEastAsia" w:eastAsiaTheme="minorEastAsia"/>
                      <w:color w:val="auto"/>
                      <w:sz w:val="21"/>
                      <w:szCs w:val="21"/>
                    </w:rPr>
                    <w:t>北厂界</w:t>
                  </w:r>
                  <w:r>
                    <w:rPr>
                      <w:rStyle w:val="26"/>
                      <w:rFonts w:ascii="Times New Roman" w:hAnsi="Times New Roman" w:cs="Times New Roman" w:eastAsiaTheme="minorEastAsia"/>
                      <w:color w:val="auto"/>
                      <w:sz w:val="21"/>
                      <w:szCs w:val="21"/>
                    </w:rPr>
                    <w:t>4#</w:t>
                  </w:r>
                </w:p>
              </w:tc>
              <w:tc>
                <w:tcPr>
                  <w:tcW w:w="2551" w:type="dxa"/>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c>
                <w:tcPr>
                  <w:tcW w:w="2309" w:type="dxa"/>
                  <w:gridSpan w:val="2"/>
                  <w:vMerge w:val="continue"/>
                </w:tcPr>
                <w:p>
                  <w:pPr>
                    <w:pStyle w:val="28"/>
                    <w:widowControl w:val="0"/>
                    <w:autoSpaceDE w:val="0"/>
                    <w:autoSpaceDN w:val="0"/>
                    <w:spacing w:after="200"/>
                    <w:ind w:left="0"/>
                    <w:jc w:val="center"/>
                    <w:rPr>
                      <w:rFonts w:ascii="Times New Roman" w:hAnsi="Times New Roman" w:eastAsiaTheme="minorEastAsia"/>
                      <w:sz w:val="21"/>
                      <w:szCs w:val="21"/>
                      <w:lang w:eastAsia="zh-CN"/>
                    </w:rPr>
                  </w:pPr>
                </w:p>
              </w:tc>
            </w:tr>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gridAfter w:val="1"/>
                <w:wAfter w:w="61" w:type="dxa"/>
                <w:trHeight w:val="454" w:hRule="atLeast"/>
                <w:jc w:val="center"/>
              </w:trPr>
              <w:tc>
                <w:tcPr>
                  <w:tcW w:w="9011" w:type="dxa"/>
                  <w:gridSpan w:val="4"/>
                </w:tcPr>
                <w:p>
                  <w:pPr>
                    <w:spacing w:line="260" w:lineRule="exact"/>
                    <w:rPr>
                      <w:rFonts w:ascii="Times New Roman" w:hAnsi="Times New Roman" w:eastAsiaTheme="minorEastAsia"/>
                      <w:sz w:val="21"/>
                      <w:szCs w:val="21"/>
                    </w:rPr>
                  </w:pPr>
                  <w:r>
                    <w:rPr>
                      <w:rFonts w:ascii="Times New Roman" w:hAnsi="Times New Roman" w:eastAsiaTheme="minorEastAsia"/>
                      <w:sz w:val="21"/>
                      <w:szCs w:val="21"/>
                    </w:rPr>
                    <w:t xml:space="preserve">   </w:t>
                  </w: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sz w:val="21"/>
                      <w:szCs w:val="21"/>
                    </w:rPr>
                  </w:pPr>
                </w:p>
                <w:p>
                  <w:pPr>
                    <w:spacing w:line="480" w:lineRule="exact"/>
                    <w:rPr>
                      <w:rFonts w:ascii="Times New Roman" w:hAnsi="Times New Roman" w:eastAsiaTheme="minorEastAsia"/>
                      <w:b/>
                      <w:spacing w:val="-2"/>
                      <w:sz w:val="21"/>
                      <w:szCs w:val="21"/>
                    </w:rPr>
                  </w:pPr>
                  <w:r>
                    <w:rPr>
                      <w:rFonts w:ascii="Times New Roman" w:hAnsiTheme="minorEastAsia" w:eastAsiaTheme="minorEastAsia"/>
                      <w:b/>
                      <w:sz w:val="21"/>
                      <w:szCs w:val="21"/>
                    </w:rPr>
                    <w:t>（</w:t>
                  </w:r>
                  <w:r>
                    <w:rPr>
                      <w:rFonts w:ascii="Times New Roman" w:hAnsi="Times New Roman" w:eastAsiaTheme="minorEastAsia"/>
                      <w:b/>
                      <w:sz w:val="21"/>
                      <w:szCs w:val="21"/>
                    </w:rPr>
                    <w:t>2</w:t>
                  </w:r>
                  <w:r>
                    <w:rPr>
                      <w:rFonts w:ascii="Times New Roman" w:hAnsiTheme="minorEastAsia" w:eastAsiaTheme="minorEastAsia"/>
                      <w:b/>
                      <w:sz w:val="21"/>
                      <w:szCs w:val="21"/>
                    </w:rPr>
                    <w:t>）</w:t>
                  </w:r>
                  <w:r>
                    <w:rPr>
                      <w:rFonts w:ascii="Times New Roman" w:hAnsiTheme="minorEastAsia" w:eastAsiaTheme="minorEastAsia"/>
                      <w:b/>
                      <w:spacing w:val="-2"/>
                      <w:sz w:val="21"/>
                      <w:szCs w:val="21"/>
                    </w:rPr>
                    <w:t>废气、噪声检测点位图：</w:t>
                  </w:r>
                </w:p>
                <w:p>
                  <w:pPr>
                    <w:spacing w:beforeLines="50" w:line="360" w:lineRule="auto"/>
                    <w:jc w:val="center"/>
                    <w:rPr>
                      <w:rFonts w:ascii="Times New Roman" w:hAnsi="Times New Roman" w:eastAsiaTheme="minorEastAsia"/>
                      <w:b/>
                      <w:spacing w:val="-2"/>
                      <w:sz w:val="21"/>
                      <w:szCs w:val="21"/>
                    </w:rPr>
                  </w:pPr>
                  <w:r>
                    <w:drawing>
                      <wp:inline distT="0" distB="0" distL="114300" distR="114300">
                        <wp:extent cx="5584190" cy="3399155"/>
                        <wp:effectExtent l="0" t="0" r="16510" b="1079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7"/>
                                <a:stretch>
                                  <a:fillRect/>
                                </a:stretch>
                              </pic:blipFill>
                              <pic:spPr>
                                <a:xfrm>
                                  <a:off x="0" y="0"/>
                                  <a:ext cx="5584190" cy="3399155"/>
                                </a:xfrm>
                                <a:prstGeom prst="rect">
                                  <a:avLst/>
                                </a:prstGeom>
                                <a:noFill/>
                                <a:ln>
                                  <a:noFill/>
                                </a:ln>
                              </pic:spPr>
                            </pic:pic>
                          </a:graphicData>
                        </a:graphic>
                      </wp:inline>
                    </w:drawing>
                  </w:r>
                </w:p>
                <w:p>
                  <w:pPr>
                    <w:spacing w:line="480" w:lineRule="exact"/>
                    <w:jc w:val="center"/>
                    <w:rPr>
                      <w:rFonts w:ascii="Times New Roman" w:hAnsiTheme="minorEastAsia" w:eastAsiaTheme="minorEastAsia"/>
                      <w:b/>
                      <w:spacing w:val="-2"/>
                      <w:sz w:val="21"/>
                      <w:szCs w:val="21"/>
                    </w:rPr>
                  </w:pPr>
                  <w:r>
                    <w:rPr>
                      <w:rFonts w:ascii="Times New Roman" w:hAnsiTheme="minorEastAsia" w:eastAsiaTheme="minorEastAsia"/>
                      <w:b/>
                      <w:spacing w:val="-2"/>
                      <w:sz w:val="21"/>
                      <w:szCs w:val="21"/>
                    </w:rPr>
                    <w:t>图</w:t>
                  </w:r>
                  <w:r>
                    <w:rPr>
                      <w:rFonts w:ascii="Times New Roman" w:hAnsi="Times New Roman" w:eastAsiaTheme="minorEastAsia"/>
                      <w:b/>
                      <w:spacing w:val="-2"/>
                      <w:sz w:val="21"/>
                      <w:szCs w:val="21"/>
                    </w:rPr>
                    <w:t xml:space="preserve">6-1  </w:t>
                  </w:r>
                  <w:r>
                    <w:rPr>
                      <w:rFonts w:ascii="Times New Roman" w:hAnsiTheme="minorEastAsia" w:eastAsiaTheme="minorEastAsia"/>
                      <w:b/>
                      <w:spacing w:val="-2"/>
                      <w:sz w:val="21"/>
                      <w:szCs w:val="21"/>
                    </w:rPr>
                    <w:t>废气</w:t>
                  </w:r>
                  <w:r>
                    <w:rPr>
                      <w:rFonts w:hint="eastAsia" w:ascii="Times New Roman" w:hAnsiTheme="minorEastAsia" w:eastAsiaTheme="minorEastAsia"/>
                      <w:b/>
                      <w:spacing w:val="-2"/>
                      <w:sz w:val="21"/>
                      <w:szCs w:val="21"/>
                    </w:rPr>
                    <w:t>、噪声</w:t>
                  </w:r>
                  <w:r>
                    <w:rPr>
                      <w:rFonts w:ascii="Times New Roman" w:hAnsiTheme="minorEastAsia" w:eastAsiaTheme="minorEastAsia"/>
                      <w:b/>
                      <w:spacing w:val="-2"/>
                      <w:sz w:val="21"/>
                      <w:szCs w:val="21"/>
                    </w:rPr>
                    <w:t>检测点位附图</w:t>
                  </w:r>
                </w:p>
                <w:p>
                  <w:pPr>
                    <w:spacing w:beforeLines="50" w:line="360" w:lineRule="auto"/>
                    <w:jc w:val="center"/>
                    <w:rPr>
                      <w:rFonts w:ascii="Times New Roman" w:hAnsi="Times New Roman" w:eastAsiaTheme="minorEastAsia"/>
                      <w:b/>
                      <w:spacing w:val="-2"/>
                      <w:sz w:val="21"/>
                      <w:szCs w:val="21"/>
                    </w:rPr>
                  </w:pPr>
                </w:p>
                <w:p>
                  <w:pPr>
                    <w:spacing w:beforeLines="50" w:line="360" w:lineRule="auto"/>
                    <w:jc w:val="center"/>
                    <w:rPr>
                      <w:rFonts w:ascii="Times New Roman" w:hAnsiTheme="minorEastAsia" w:eastAsiaTheme="minorEastAsia"/>
                      <w:b/>
                      <w:spacing w:val="-2"/>
                      <w:sz w:val="21"/>
                      <w:szCs w:val="21"/>
                    </w:rPr>
                  </w:pPr>
                </w:p>
                <w:p>
                  <w:pPr>
                    <w:spacing w:beforeLines="50" w:line="360" w:lineRule="auto"/>
                    <w:jc w:val="center"/>
                    <w:rPr>
                      <w:rFonts w:ascii="Times New Roman" w:hAnsiTheme="minorEastAsia" w:eastAsiaTheme="minorEastAsia"/>
                      <w:b/>
                      <w:spacing w:val="-2"/>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p>
                  <w:pPr>
                    <w:spacing w:beforeLines="50" w:line="360" w:lineRule="auto"/>
                    <w:jc w:val="center"/>
                    <w:rPr>
                      <w:rFonts w:ascii="Times New Roman" w:hAnsi="Times New Roman" w:eastAsiaTheme="minorEastAsia"/>
                      <w:sz w:val="21"/>
                      <w:szCs w:val="21"/>
                    </w:rPr>
                  </w:pPr>
                </w:p>
              </w:tc>
            </w:tr>
          </w:tbl>
          <w:p>
            <w:pPr>
              <w:spacing w:line="360" w:lineRule="auto"/>
              <w:rPr>
                <w:rFonts w:eastAsia="FangSong_GB2312"/>
                <w:sz w:val="21"/>
                <w:szCs w:val="21"/>
              </w:rPr>
            </w:pPr>
          </w:p>
        </w:tc>
      </w:tr>
    </w:tbl>
    <w:p>
      <w:pPr>
        <w:spacing w:line="360" w:lineRule="auto"/>
        <w:rPr>
          <w:rFonts w:eastAsia="FangSong_GB2312"/>
          <w:b/>
          <w:sz w:val="21"/>
          <w:szCs w:val="21"/>
        </w:rPr>
        <w:sectPr>
          <w:pgSz w:w="11906" w:h="16838"/>
          <w:pgMar w:top="1440" w:right="1800" w:bottom="1440" w:left="1800" w:header="708" w:footer="708" w:gutter="0"/>
          <w:cols w:space="720" w:num="1"/>
          <w:docGrid w:linePitch="360" w:charSpace="0"/>
        </w:sectPr>
      </w:pPr>
    </w:p>
    <w:p>
      <w:pPr>
        <w:ind w:left="-330" w:leftChars="-150"/>
        <w:rPr>
          <w:rFonts w:eastAsia="FangSong_GB2312"/>
          <w:b/>
          <w:sz w:val="28"/>
          <w:szCs w:val="28"/>
        </w:rPr>
      </w:pPr>
      <w:r>
        <w:rPr>
          <w:rFonts w:eastAsia="FangSong_GB2312"/>
          <w:b/>
          <w:sz w:val="28"/>
          <w:szCs w:val="28"/>
        </w:rPr>
        <w:t>表</w:t>
      </w:r>
      <w:r>
        <w:rPr>
          <w:rFonts w:hint="eastAsia" w:eastAsia="FangSong_GB2312"/>
          <w:b/>
          <w:sz w:val="28"/>
          <w:szCs w:val="28"/>
        </w:rPr>
        <w:t>七</w:t>
      </w:r>
    </w:p>
    <w:tbl>
      <w:tblPr>
        <w:tblStyle w:val="1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9" w:hRule="atLeast"/>
          <w:jc w:val="center"/>
        </w:trPr>
        <w:tc>
          <w:tcPr>
            <w:tcW w:w="8924" w:type="dxa"/>
          </w:tcPr>
          <w:p>
            <w:pPr>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7.1</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验收监测期间生产工况记录：</w:t>
            </w:r>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rPr>
              <w:t>2021年3月14日和3月15日</w:t>
            </w:r>
            <w:r>
              <w:rPr>
                <w:rStyle w:val="26"/>
                <w:rFonts w:ascii="Times New Roman" w:cs="Times New Roman" w:hAnsiTheme="minorEastAsia" w:eastAsiaTheme="minorEastAsia"/>
                <w:color w:val="auto"/>
                <w:sz w:val="24"/>
                <w:szCs w:val="24"/>
              </w:rPr>
              <w:t>验收监测期间，</w:t>
            </w:r>
            <w:r>
              <w:rPr>
                <w:rStyle w:val="26"/>
                <w:rFonts w:hint="eastAsia" w:ascii="Times New Roman" w:cs="Times New Roman" w:hAnsiTheme="minorEastAsia" w:eastAsiaTheme="minorEastAsia"/>
                <w:color w:val="auto"/>
                <w:sz w:val="24"/>
                <w:szCs w:val="24"/>
                <w:lang w:eastAsia="zh-CN"/>
              </w:rPr>
              <w:t>浙江安吉天洋滚塑设备有限公司</w:t>
            </w:r>
            <w:r>
              <w:rPr>
                <w:rStyle w:val="26"/>
                <w:rFonts w:ascii="Times New Roman" w:cs="Times New Roman" w:hAnsiTheme="minorEastAsia" w:eastAsiaTheme="minorEastAsia"/>
                <w:color w:val="auto"/>
                <w:sz w:val="24"/>
                <w:szCs w:val="24"/>
              </w:rPr>
              <w:t>正常生产，根据现场核查，监测期间生产工况见</w:t>
            </w:r>
            <w:r>
              <w:rPr>
                <w:rStyle w:val="26"/>
                <w:rFonts w:hint="eastAsia" w:ascii="Times New Roman" w:cs="Times New Roman" w:hAnsiTheme="minorEastAsia" w:eastAsiaTheme="minorEastAsia"/>
                <w:color w:val="auto"/>
                <w:sz w:val="24"/>
                <w:szCs w:val="24"/>
              </w:rPr>
              <w:t>表7-1</w:t>
            </w:r>
            <w:r>
              <w:rPr>
                <w:rStyle w:val="26"/>
                <w:rFonts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color w:val="auto"/>
                <w:sz w:val="24"/>
                <w:szCs w:val="24"/>
              </w:rPr>
              <w:t>符合建设项目竣工环境保护验收监测对生产工况的要求。</w:t>
            </w:r>
          </w:p>
          <w:p>
            <w:pPr>
              <w:jc w:val="center"/>
              <w:rPr>
                <w:rStyle w:val="26"/>
                <w:rFonts w:ascii="Times New Roman" w:cs="Times New Roman" w:hAnsiTheme="minorEastAsia" w:eastAsiaTheme="minorEastAsia"/>
                <w:b/>
                <w:color w:val="auto"/>
                <w:sz w:val="24"/>
                <w:szCs w:val="24"/>
              </w:rPr>
            </w:pPr>
            <w:r>
              <w:rPr>
                <w:rStyle w:val="26"/>
                <w:rFonts w:hint="eastAsia" w:ascii="Times New Roman" w:cs="Times New Roman" w:hAnsiTheme="minorEastAsia" w:eastAsiaTheme="minorEastAsia"/>
                <w:b/>
                <w:color w:val="auto"/>
                <w:sz w:val="24"/>
                <w:szCs w:val="24"/>
              </w:rPr>
              <w:t>表7-1 监测期生产工况</w:t>
            </w:r>
          </w:p>
          <w:tbl>
            <w:tblPr>
              <w:tblStyle w:val="17"/>
              <w:tblW w:w="9072"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895"/>
              <w:gridCol w:w="1966"/>
              <w:gridCol w:w="1511"/>
              <w:gridCol w:w="1533"/>
              <w:gridCol w:w="1127"/>
              <w:gridCol w:w="104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tcBorders>
                    <w:left w:val="single" w:color="auto" w:sz="4" w:space="0"/>
                  </w:tcBorders>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设计规模</w:t>
                  </w:r>
                </w:p>
              </w:tc>
              <w:tc>
                <w:tcPr>
                  <w:tcW w:w="1966"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实际能力</w:t>
                  </w:r>
                </w:p>
              </w:tc>
              <w:tc>
                <w:tcPr>
                  <w:tcW w:w="1511"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检测日期</w:t>
                  </w:r>
                </w:p>
              </w:tc>
              <w:tc>
                <w:tcPr>
                  <w:tcW w:w="1533"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产品名称</w:t>
                  </w:r>
                </w:p>
              </w:tc>
              <w:tc>
                <w:tcPr>
                  <w:tcW w:w="1127" w:type="dxa"/>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实际产量</w:t>
                  </w:r>
                </w:p>
              </w:tc>
              <w:tc>
                <w:tcPr>
                  <w:tcW w:w="1040" w:type="dxa"/>
                  <w:tcBorders>
                    <w:right w:val="single" w:color="auto" w:sz="4" w:space="0"/>
                  </w:tcBorders>
                  <w:vAlign w:val="center"/>
                </w:tcPr>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生产</w:t>
                  </w:r>
                </w:p>
                <w:p>
                  <w:pPr>
                    <w:jc w:val="center"/>
                    <w:rPr>
                      <w:rStyle w:val="26"/>
                      <w:rFonts w:ascii="Times New Roman" w:cs="Times New Roman" w:hAnsiTheme="minorEastAsia" w:eastAsiaTheme="minorEastAsia"/>
                      <w:b/>
                      <w:color w:val="auto"/>
                      <w:sz w:val="21"/>
                      <w:szCs w:val="21"/>
                    </w:rPr>
                  </w:pPr>
                  <w:r>
                    <w:rPr>
                      <w:rStyle w:val="26"/>
                      <w:rFonts w:ascii="Times New Roman" w:cs="Times New Roman" w:hAnsiTheme="minorEastAsia" w:eastAsiaTheme="minorEastAsia"/>
                      <w:b/>
                      <w:color w:val="auto"/>
                      <w:sz w:val="21"/>
                      <w:szCs w:val="21"/>
                    </w:rPr>
                    <w:t>负荷</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vMerge w:val="restart"/>
                  <w:tcBorders>
                    <w:lef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年产40套滚塑流水线成套设备、6万t滚塑制品</w:t>
                  </w:r>
                </w:p>
              </w:tc>
              <w:tc>
                <w:tcPr>
                  <w:tcW w:w="1966"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年产40套滚塑流水线成套设备</w:t>
                  </w:r>
                </w:p>
              </w:tc>
              <w:tc>
                <w:tcPr>
                  <w:tcW w:w="1511" w:type="dxa"/>
                  <w:vMerge w:val="restart"/>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ascii="Times New Roman" w:cs="Times New Roman" w:hAnsiTheme="minorEastAsia" w:eastAsiaTheme="minorEastAsia"/>
                      <w:color w:val="auto"/>
                      <w:sz w:val="21"/>
                      <w:szCs w:val="21"/>
                    </w:rPr>
                    <w:t>20</w:t>
                  </w:r>
                  <w:r>
                    <w:rPr>
                      <w:rStyle w:val="26"/>
                      <w:rFonts w:hint="eastAsia" w:ascii="Times New Roman" w:cs="Times New Roman" w:hAnsiTheme="minorEastAsia" w:eastAsiaTheme="minorEastAsia"/>
                      <w:color w:val="auto"/>
                      <w:sz w:val="21"/>
                      <w:szCs w:val="21"/>
                    </w:rPr>
                    <w:t>22-</w:t>
                  </w:r>
                  <w:r>
                    <w:rPr>
                      <w:rStyle w:val="26"/>
                      <w:rFonts w:hint="eastAsia" w:ascii="Times New Roman" w:cs="Times New Roman" w:hAnsiTheme="minorEastAsia" w:eastAsiaTheme="minorEastAsia"/>
                      <w:color w:val="auto"/>
                      <w:sz w:val="21"/>
                      <w:szCs w:val="21"/>
                      <w:lang w:val="en-US" w:eastAsia="zh-CN"/>
                    </w:rPr>
                    <w:t>11</w:t>
                  </w:r>
                  <w:r>
                    <w:rPr>
                      <w:rStyle w:val="26"/>
                      <w:rFonts w:ascii="Times New Roman" w:cs="Times New Roman" w:hAnsiTheme="minorEastAsia" w:eastAsiaTheme="minorEastAsia"/>
                      <w:color w:val="auto"/>
                      <w:sz w:val="21"/>
                      <w:szCs w:val="21"/>
                    </w:rPr>
                    <w:t>-</w:t>
                  </w:r>
                  <w:r>
                    <w:rPr>
                      <w:rStyle w:val="26"/>
                      <w:rFonts w:hint="eastAsia" w:ascii="Times New Roman" w:cs="Times New Roman" w:hAnsiTheme="minorEastAsia" w:eastAsiaTheme="minorEastAsia"/>
                      <w:color w:val="auto"/>
                      <w:sz w:val="21"/>
                      <w:szCs w:val="21"/>
                      <w:lang w:val="en-US" w:eastAsia="zh-CN"/>
                    </w:rPr>
                    <w:t>07</w:t>
                  </w:r>
                </w:p>
              </w:tc>
              <w:tc>
                <w:tcPr>
                  <w:tcW w:w="1533"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滚塑流水线成套设备</w:t>
                  </w:r>
                </w:p>
              </w:tc>
              <w:tc>
                <w:tcPr>
                  <w:tcW w:w="1127" w:type="dxa"/>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hint="eastAsia" w:ascii="Times New Roman" w:cs="Times New Roman" w:hAnsiTheme="minorEastAsia" w:eastAsiaTheme="minorEastAsia"/>
                      <w:color w:val="auto"/>
                      <w:sz w:val="21"/>
                      <w:szCs w:val="21"/>
                      <w:lang w:val="en-US" w:eastAsia="zh-CN"/>
                    </w:rPr>
                    <w:t>0.1套/年</w:t>
                  </w:r>
                </w:p>
              </w:tc>
              <w:tc>
                <w:tcPr>
                  <w:tcW w:w="1040" w:type="dxa"/>
                  <w:tcBorders>
                    <w:righ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val="en-US" w:eastAsia="zh-CN"/>
                    </w:rPr>
                    <w:t>75</w:t>
                  </w:r>
                  <w:r>
                    <w:rPr>
                      <w:rStyle w:val="26"/>
                      <w:rFonts w:hint="eastAsia" w:ascii="Times New Roman" w:cs="Times New Roman" w:hAnsiTheme="minorEastAsia" w:eastAsiaTheme="minorEastAsia"/>
                      <w:color w:val="auto"/>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vMerge w:val="continue"/>
                  <w:tcBorders>
                    <w:left w:val="single" w:color="auto" w:sz="4" w:space="0"/>
                  </w:tcBorders>
                  <w:vAlign w:val="center"/>
                </w:tcPr>
                <w:p>
                  <w:pPr>
                    <w:jc w:val="center"/>
                    <w:rPr>
                      <w:rStyle w:val="26"/>
                      <w:rFonts w:hint="eastAsia" w:ascii="Times New Roman" w:cs="Times New Roman" w:hAnsiTheme="minorEastAsia" w:eastAsiaTheme="minorEastAsia"/>
                      <w:color w:val="auto"/>
                      <w:sz w:val="21"/>
                      <w:szCs w:val="21"/>
                    </w:rPr>
                  </w:pPr>
                </w:p>
              </w:tc>
              <w:tc>
                <w:tcPr>
                  <w:tcW w:w="1966" w:type="dxa"/>
                  <w:vAlign w:val="center"/>
                </w:tcPr>
                <w:p>
                  <w:pPr>
                    <w:jc w:val="center"/>
                    <w:rPr>
                      <w:rStyle w:val="26"/>
                      <w:rFonts w:hint="eastAsia"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年产6万t滚塑制品</w:t>
                  </w:r>
                </w:p>
              </w:tc>
              <w:tc>
                <w:tcPr>
                  <w:tcW w:w="1511" w:type="dxa"/>
                  <w:vMerge w:val="continue"/>
                  <w:vAlign w:val="center"/>
                </w:tcPr>
                <w:p>
                  <w:pPr>
                    <w:jc w:val="center"/>
                    <w:rPr>
                      <w:rStyle w:val="26"/>
                      <w:rFonts w:ascii="Times New Roman" w:cs="Times New Roman" w:hAnsiTheme="minorEastAsia" w:eastAsiaTheme="minorEastAsia"/>
                      <w:color w:val="auto"/>
                      <w:sz w:val="21"/>
                      <w:szCs w:val="21"/>
                    </w:rPr>
                  </w:pPr>
                </w:p>
              </w:tc>
              <w:tc>
                <w:tcPr>
                  <w:tcW w:w="1533" w:type="dxa"/>
                  <w:vAlign w:val="center"/>
                </w:tcPr>
                <w:p>
                  <w:pPr>
                    <w:jc w:val="center"/>
                    <w:rPr>
                      <w:rStyle w:val="26"/>
                      <w:rFonts w:hint="eastAsia"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滚塑制品</w:t>
                  </w:r>
                </w:p>
              </w:tc>
              <w:tc>
                <w:tcPr>
                  <w:tcW w:w="1127" w:type="dxa"/>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hint="eastAsia" w:ascii="Times New Roman" w:cs="Times New Roman" w:hAnsiTheme="minorEastAsia" w:eastAsiaTheme="minorEastAsia"/>
                      <w:color w:val="auto"/>
                      <w:sz w:val="21"/>
                      <w:szCs w:val="21"/>
                      <w:lang w:val="en-US" w:eastAsia="zh-CN"/>
                    </w:rPr>
                    <w:t>180吨/年</w:t>
                  </w:r>
                </w:p>
              </w:tc>
              <w:tc>
                <w:tcPr>
                  <w:tcW w:w="1040" w:type="dxa"/>
                  <w:tcBorders>
                    <w:right w:val="single" w:color="auto" w:sz="4" w:space="0"/>
                  </w:tcBorders>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hint="eastAsia" w:ascii="Times New Roman" w:cs="Times New Roman" w:hAnsiTheme="minorEastAsia" w:eastAsiaTheme="minorEastAsia"/>
                      <w:color w:val="auto"/>
                      <w:sz w:val="21"/>
                      <w:szCs w:val="21"/>
                      <w:lang w:val="en-US" w:eastAsia="zh-CN"/>
                    </w:rPr>
                    <w:t>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vMerge w:val="continue"/>
                  <w:tcBorders>
                    <w:left w:val="single" w:color="auto" w:sz="4" w:space="0"/>
                  </w:tcBorders>
                  <w:vAlign w:val="center"/>
                </w:tcPr>
                <w:p>
                  <w:pPr>
                    <w:jc w:val="center"/>
                    <w:rPr>
                      <w:rStyle w:val="26"/>
                      <w:rFonts w:ascii="Times New Roman" w:cs="Times New Roman" w:hAnsiTheme="minorEastAsia" w:eastAsiaTheme="minorEastAsia"/>
                      <w:color w:val="auto"/>
                      <w:sz w:val="21"/>
                      <w:szCs w:val="21"/>
                    </w:rPr>
                  </w:pPr>
                </w:p>
              </w:tc>
              <w:tc>
                <w:tcPr>
                  <w:tcW w:w="1966"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年产40套滚塑流水线成套设备</w:t>
                  </w:r>
                </w:p>
              </w:tc>
              <w:tc>
                <w:tcPr>
                  <w:tcW w:w="1511" w:type="dxa"/>
                  <w:vMerge w:val="restart"/>
                  <w:vAlign w:val="center"/>
                </w:tcPr>
                <w:p>
                  <w:pPr>
                    <w:jc w:val="center"/>
                    <w:rPr>
                      <w:rStyle w:val="26"/>
                      <w:rFonts w:hint="default" w:ascii="Times New Roman" w:cs="Times New Roman" w:hAnsiTheme="minorEastAsia" w:eastAsiaTheme="minorEastAsia"/>
                      <w:color w:val="auto"/>
                      <w:sz w:val="21"/>
                      <w:szCs w:val="21"/>
                      <w:lang w:val="en-US" w:eastAsia="zh-CN"/>
                    </w:rPr>
                  </w:pPr>
                  <w:r>
                    <w:rPr>
                      <w:rStyle w:val="26"/>
                      <w:rFonts w:ascii="Times New Roman" w:cs="Times New Roman" w:hAnsiTheme="minorEastAsia" w:eastAsiaTheme="minorEastAsia"/>
                      <w:color w:val="auto"/>
                      <w:sz w:val="21"/>
                      <w:szCs w:val="21"/>
                    </w:rPr>
                    <w:t>20</w:t>
                  </w:r>
                  <w:r>
                    <w:rPr>
                      <w:rStyle w:val="26"/>
                      <w:rFonts w:hint="eastAsia" w:ascii="Times New Roman" w:cs="Times New Roman" w:hAnsiTheme="minorEastAsia" w:eastAsiaTheme="minorEastAsia"/>
                      <w:color w:val="auto"/>
                      <w:sz w:val="21"/>
                      <w:szCs w:val="21"/>
                    </w:rPr>
                    <w:t>2</w:t>
                  </w:r>
                  <w:r>
                    <w:rPr>
                      <w:rStyle w:val="26"/>
                      <w:rFonts w:hint="eastAsia" w:ascii="Times New Roman" w:cs="Times New Roman" w:hAnsiTheme="minorEastAsia" w:eastAsiaTheme="minorEastAsia"/>
                      <w:color w:val="auto"/>
                      <w:sz w:val="21"/>
                      <w:szCs w:val="21"/>
                      <w:lang w:val="en-US" w:eastAsia="zh-CN"/>
                    </w:rPr>
                    <w:t>2</w:t>
                  </w:r>
                  <w:r>
                    <w:rPr>
                      <w:rStyle w:val="26"/>
                      <w:rFonts w:hint="eastAsia" w:ascii="Times New Roman" w:cs="Times New Roman" w:hAnsiTheme="minorEastAsia" w:eastAsiaTheme="minorEastAsia"/>
                      <w:color w:val="auto"/>
                      <w:sz w:val="21"/>
                      <w:szCs w:val="21"/>
                    </w:rPr>
                    <w:t>-</w:t>
                  </w:r>
                  <w:r>
                    <w:rPr>
                      <w:rStyle w:val="26"/>
                      <w:rFonts w:hint="eastAsia" w:ascii="Times New Roman" w:cs="Times New Roman" w:hAnsiTheme="minorEastAsia" w:eastAsiaTheme="minorEastAsia"/>
                      <w:color w:val="auto"/>
                      <w:sz w:val="21"/>
                      <w:szCs w:val="21"/>
                      <w:lang w:val="en-US" w:eastAsia="zh-CN"/>
                    </w:rPr>
                    <w:t>11</w:t>
                  </w:r>
                  <w:r>
                    <w:rPr>
                      <w:rStyle w:val="26"/>
                      <w:rFonts w:ascii="Times New Roman" w:cs="Times New Roman" w:hAnsiTheme="minorEastAsia" w:eastAsiaTheme="minorEastAsia"/>
                      <w:color w:val="auto"/>
                      <w:sz w:val="21"/>
                      <w:szCs w:val="21"/>
                    </w:rPr>
                    <w:t>-</w:t>
                  </w:r>
                  <w:r>
                    <w:rPr>
                      <w:rStyle w:val="26"/>
                      <w:rFonts w:hint="eastAsia" w:ascii="Times New Roman" w:cs="Times New Roman" w:hAnsiTheme="minorEastAsia" w:eastAsiaTheme="minorEastAsia"/>
                      <w:color w:val="auto"/>
                      <w:sz w:val="21"/>
                      <w:szCs w:val="21"/>
                      <w:lang w:val="en-US" w:eastAsia="zh-CN"/>
                    </w:rPr>
                    <w:t>08</w:t>
                  </w:r>
                </w:p>
              </w:tc>
              <w:tc>
                <w:tcPr>
                  <w:tcW w:w="1533"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滚塑流水线成套设备</w:t>
                  </w:r>
                </w:p>
              </w:tc>
              <w:tc>
                <w:tcPr>
                  <w:tcW w:w="1127"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val="en-US" w:eastAsia="zh-CN"/>
                    </w:rPr>
                    <w:t>0.1套/年</w:t>
                  </w:r>
                </w:p>
              </w:tc>
              <w:tc>
                <w:tcPr>
                  <w:tcW w:w="1040" w:type="dxa"/>
                  <w:tcBorders>
                    <w:righ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val="en-US" w:eastAsia="zh-CN"/>
                    </w:rPr>
                    <w:t>75</w:t>
                  </w:r>
                  <w:r>
                    <w:rPr>
                      <w:rStyle w:val="26"/>
                      <w:rFonts w:hint="eastAsia" w:ascii="Times New Roman" w:cs="Times New Roman" w:hAnsiTheme="minorEastAsia" w:eastAsiaTheme="minorEastAsia"/>
                      <w:color w:val="auto"/>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95" w:type="dxa"/>
                  <w:vMerge w:val="continue"/>
                  <w:tcBorders>
                    <w:left w:val="single" w:color="auto" w:sz="4" w:space="0"/>
                  </w:tcBorders>
                  <w:vAlign w:val="center"/>
                </w:tcPr>
                <w:p>
                  <w:pPr>
                    <w:jc w:val="center"/>
                    <w:rPr>
                      <w:rStyle w:val="26"/>
                      <w:rFonts w:ascii="Times New Roman" w:cs="Times New Roman" w:hAnsiTheme="minorEastAsia" w:eastAsiaTheme="minorEastAsia"/>
                      <w:color w:val="auto"/>
                      <w:sz w:val="21"/>
                      <w:szCs w:val="21"/>
                    </w:rPr>
                  </w:pPr>
                </w:p>
              </w:tc>
              <w:tc>
                <w:tcPr>
                  <w:tcW w:w="1966" w:type="dxa"/>
                  <w:vAlign w:val="center"/>
                </w:tcPr>
                <w:p>
                  <w:pPr>
                    <w:jc w:val="center"/>
                    <w:rPr>
                      <w:rStyle w:val="26"/>
                      <w:rFonts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年产6万t滚塑制品</w:t>
                  </w:r>
                </w:p>
              </w:tc>
              <w:tc>
                <w:tcPr>
                  <w:tcW w:w="1511" w:type="dxa"/>
                  <w:vMerge w:val="continue"/>
                  <w:vAlign w:val="center"/>
                </w:tcPr>
                <w:p>
                  <w:pPr>
                    <w:jc w:val="center"/>
                    <w:rPr>
                      <w:rStyle w:val="26"/>
                      <w:rFonts w:ascii="Times New Roman" w:cs="Times New Roman" w:hAnsiTheme="minorEastAsia" w:eastAsiaTheme="minorEastAsia"/>
                      <w:color w:val="auto"/>
                      <w:sz w:val="21"/>
                      <w:szCs w:val="21"/>
                    </w:rPr>
                  </w:pPr>
                </w:p>
              </w:tc>
              <w:tc>
                <w:tcPr>
                  <w:tcW w:w="1533" w:type="dxa"/>
                  <w:vAlign w:val="center"/>
                </w:tcPr>
                <w:p>
                  <w:pPr>
                    <w:jc w:val="center"/>
                    <w:rPr>
                      <w:rStyle w:val="26"/>
                      <w:rFonts w:hint="eastAsia"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eastAsia="zh-CN"/>
                    </w:rPr>
                    <w:t>滚塑制品</w:t>
                  </w:r>
                </w:p>
              </w:tc>
              <w:tc>
                <w:tcPr>
                  <w:tcW w:w="1127" w:type="dxa"/>
                  <w:vAlign w:val="center"/>
                </w:tcPr>
                <w:p>
                  <w:pPr>
                    <w:jc w:val="center"/>
                    <w:rPr>
                      <w:rStyle w:val="26"/>
                      <w:rFonts w:hint="eastAsia"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val="en-US" w:eastAsia="zh-CN"/>
                    </w:rPr>
                    <w:t>180吨/年</w:t>
                  </w:r>
                </w:p>
              </w:tc>
              <w:tc>
                <w:tcPr>
                  <w:tcW w:w="1040" w:type="dxa"/>
                  <w:tcBorders>
                    <w:right w:val="single" w:color="auto" w:sz="4" w:space="0"/>
                  </w:tcBorders>
                  <w:vAlign w:val="center"/>
                </w:tcPr>
                <w:p>
                  <w:pPr>
                    <w:jc w:val="center"/>
                    <w:rPr>
                      <w:rStyle w:val="26"/>
                      <w:rFonts w:hint="eastAsia" w:ascii="Times New Roman" w:cs="Times New Roman" w:hAnsiTheme="minorEastAsia" w:eastAsiaTheme="minorEastAsia"/>
                      <w:color w:val="auto"/>
                      <w:sz w:val="21"/>
                      <w:szCs w:val="21"/>
                    </w:rPr>
                  </w:pPr>
                  <w:r>
                    <w:rPr>
                      <w:rStyle w:val="26"/>
                      <w:rFonts w:hint="eastAsia" w:ascii="Times New Roman" w:cs="Times New Roman" w:hAnsiTheme="minorEastAsia" w:eastAsiaTheme="minorEastAsia"/>
                      <w:color w:val="auto"/>
                      <w:sz w:val="21"/>
                      <w:szCs w:val="21"/>
                      <w:lang w:val="en-US" w:eastAsia="zh-CN"/>
                    </w:rPr>
                    <w:t>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72" w:type="dxa"/>
                  <w:gridSpan w:val="6"/>
                  <w:tcBorders>
                    <w:left w:val="single" w:color="auto" w:sz="4" w:space="0"/>
                    <w:right w:val="single" w:color="auto" w:sz="4" w:space="0"/>
                  </w:tcBorders>
                  <w:vAlign w:val="center"/>
                </w:tcPr>
                <w:p>
                  <w:pPr>
                    <w:jc w:val="center"/>
                    <w:rPr>
                      <w:rStyle w:val="26"/>
                      <w:rFonts w:ascii="Times New Roman" w:cs="Times New Roman" w:hAnsiTheme="minorEastAsia" w:eastAsiaTheme="minorEastAsia"/>
                      <w:color w:val="auto"/>
                      <w:sz w:val="21"/>
                      <w:szCs w:val="21"/>
                    </w:rPr>
                  </w:pPr>
                  <w:r>
                    <w:rPr>
                      <w:rStyle w:val="26"/>
                      <w:rFonts w:ascii="Times New Roman" w:cs="Times New Roman" w:hAnsiTheme="minorEastAsia" w:eastAsiaTheme="minorEastAsia"/>
                      <w:color w:val="auto"/>
                      <w:sz w:val="21"/>
                      <w:szCs w:val="21"/>
                    </w:rPr>
                    <w:t>备注：年生产时间以</w:t>
                  </w:r>
                  <w:r>
                    <w:rPr>
                      <w:rStyle w:val="26"/>
                      <w:rFonts w:hint="eastAsia" w:ascii="Times New Roman" w:cs="Times New Roman" w:hAnsiTheme="minorEastAsia" w:eastAsiaTheme="minorEastAsia"/>
                      <w:color w:val="auto"/>
                      <w:sz w:val="21"/>
                      <w:szCs w:val="21"/>
                    </w:rPr>
                    <w:t>300</w:t>
                  </w:r>
                  <w:r>
                    <w:rPr>
                      <w:rStyle w:val="26"/>
                      <w:rFonts w:ascii="Times New Roman" w:cs="Times New Roman" w:hAnsiTheme="minorEastAsia" w:eastAsiaTheme="minorEastAsia"/>
                      <w:color w:val="auto"/>
                      <w:sz w:val="21"/>
                      <w:szCs w:val="21"/>
                    </w:rPr>
                    <w:t>天计</w:t>
                  </w:r>
                </w:p>
              </w:tc>
            </w:tr>
          </w:tbl>
          <w:p>
            <w:pPr>
              <w:rPr>
                <w:rFonts w:eastAsia="FangSong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924" w:type="dxa"/>
          </w:tcPr>
          <w:p>
            <w:pPr>
              <w:keepNext w:val="0"/>
              <w:keepLines w:val="0"/>
              <w:pageBreakBefore w:val="0"/>
              <w:widowControl/>
              <w:kinsoku/>
              <w:wordWrap/>
              <w:overflowPunct/>
              <w:topLinePunct w:val="0"/>
              <w:autoSpaceDE/>
              <w:autoSpaceDN/>
              <w:bidi w:val="0"/>
              <w:adjustRightInd/>
              <w:snapToGrid/>
              <w:spacing w:line="440" w:lineRule="exact"/>
              <w:textAlignment w:val="auto"/>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7.2</w:t>
            </w:r>
            <w:r>
              <w:rPr>
                <w:rStyle w:val="26"/>
                <w:rFonts w:hint="eastAsia" w:ascii="Times New Roman" w:hAnsi="Times New Roman" w:cs="Times New Roman" w:eastAsiaTheme="minorEastAsia"/>
                <w:b/>
                <w:bCs/>
                <w:color w:val="auto"/>
                <w:sz w:val="24"/>
                <w:szCs w:val="24"/>
              </w:rPr>
              <w:t xml:space="preserve"> </w:t>
            </w:r>
            <w:r>
              <w:rPr>
                <w:rStyle w:val="26"/>
                <w:rFonts w:ascii="Times New Roman" w:cs="Times New Roman" w:hAnsiTheme="minorEastAsia" w:eastAsiaTheme="minorEastAsia"/>
                <w:b/>
                <w:bCs/>
                <w:color w:val="auto"/>
                <w:sz w:val="24"/>
                <w:szCs w:val="24"/>
              </w:rPr>
              <w:t>验收监测结果：</w:t>
            </w:r>
          </w:p>
          <w:p>
            <w:pPr>
              <w:keepNext w:val="0"/>
              <w:keepLines w:val="0"/>
              <w:pageBreakBefore w:val="0"/>
              <w:widowControl/>
              <w:kinsoku/>
              <w:wordWrap/>
              <w:overflowPunct/>
              <w:topLinePunct w:val="0"/>
              <w:autoSpaceDE/>
              <w:autoSpaceDN/>
              <w:bidi w:val="0"/>
              <w:adjustRightInd/>
              <w:snapToGrid/>
              <w:spacing w:line="440" w:lineRule="exact"/>
              <w:textAlignment w:val="auto"/>
              <w:rPr>
                <w:rStyle w:val="26"/>
                <w:rFonts w:ascii="Times New Roman" w:hAnsi="Times New Roman" w:cs="Times New Roman" w:eastAsiaTheme="minorEastAsia"/>
                <w:b/>
                <w:bCs/>
                <w:color w:val="auto"/>
                <w:sz w:val="24"/>
                <w:szCs w:val="24"/>
              </w:rPr>
            </w:pPr>
            <w:r>
              <w:rPr>
                <w:rStyle w:val="26"/>
                <w:rFonts w:hint="eastAsia" w:ascii="Times New Roman" w:cs="Times New Roman" w:hAnsiTheme="minorEastAsia" w:eastAsiaTheme="minorEastAsia"/>
                <w:b/>
                <w:bCs/>
                <w:color w:val="auto"/>
                <w:sz w:val="24"/>
                <w:szCs w:val="24"/>
              </w:rPr>
              <w:t>7.2.2废</w:t>
            </w:r>
            <w:r>
              <w:rPr>
                <w:rStyle w:val="26"/>
                <w:rFonts w:ascii="Times New Roman" w:cs="Times New Roman" w:hAnsiTheme="minorEastAsia" w:eastAsiaTheme="minorEastAsia"/>
                <w:b/>
                <w:bCs/>
                <w:color w:val="auto"/>
                <w:sz w:val="24"/>
                <w:szCs w:val="24"/>
              </w:rPr>
              <w:t>气</w:t>
            </w:r>
          </w:p>
          <w:p>
            <w:pPr>
              <w:keepNext w:val="0"/>
              <w:keepLines w:val="0"/>
              <w:pageBreakBefore w:val="0"/>
              <w:widowControl/>
              <w:kinsoku/>
              <w:wordWrap/>
              <w:overflowPunct/>
              <w:topLinePunct w:val="0"/>
              <w:autoSpaceDE/>
              <w:autoSpaceDN/>
              <w:bidi w:val="0"/>
              <w:spacing w:line="440" w:lineRule="exact"/>
              <w:ind w:firstLine="480" w:firstLineChars="200"/>
              <w:textAlignment w:val="auto"/>
              <w:rPr>
                <w:rStyle w:val="26"/>
                <w:rFonts w:ascii="Times New Roman" w:hAnsi="Times New Roman" w:cs="Times New Roman" w:eastAsiaTheme="minorEastAsia"/>
                <w:color w:val="auto"/>
                <w:sz w:val="24"/>
                <w:szCs w:val="24"/>
              </w:rPr>
            </w:pPr>
            <w:r>
              <w:rPr>
                <w:rStyle w:val="26"/>
                <w:rFonts w:ascii="Times New Roman" w:cs="Times New Roman" w:hAnsiTheme="minorEastAsia" w:eastAsiaTheme="minorEastAsia"/>
                <w:color w:val="auto"/>
                <w:sz w:val="24"/>
                <w:szCs w:val="24"/>
              </w:rPr>
              <w:t>（</w:t>
            </w:r>
            <w:r>
              <w:rPr>
                <w:rStyle w:val="26"/>
                <w:rFonts w:ascii="Times New Roman" w:hAnsi="Times New Roman" w:cs="Times New Roman" w:eastAsiaTheme="minorEastAsia"/>
                <w:color w:val="auto"/>
                <w:sz w:val="24"/>
                <w:szCs w:val="24"/>
              </w:rPr>
              <w:t>1</w:t>
            </w:r>
            <w:r>
              <w:rPr>
                <w:rStyle w:val="26"/>
                <w:rFonts w:ascii="Times New Roman" w:cs="Times New Roman" w:hAnsiTheme="minorEastAsia" w:eastAsiaTheme="minorEastAsia"/>
                <w:color w:val="auto"/>
                <w:sz w:val="24"/>
                <w:szCs w:val="24"/>
              </w:rPr>
              <w:t>）废气检测结果</w:t>
            </w:r>
          </w:p>
          <w:p>
            <w:pPr>
              <w:keepNext w:val="0"/>
              <w:keepLines w:val="0"/>
              <w:pageBreakBefore w:val="0"/>
              <w:widowControl/>
              <w:kinsoku/>
              <w:wordWrap/>
              <w:overflowPunct/>
              <w:topLinePunct w:val="0"/>
              <w:autoSpaceDE/>
              <w:autoSpaceDN/>
              <w:bidi w:val="0"/>
              <w:spacing w:line="440" w:lineRule="exact"/>
              <w:ind w:firstLine="480" w:firstLineChars="200"/>
              <w:textAlignment w:val="auto"/>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color w:val="auto"/>
                <w:sz w:val="24"/>
                <w:szCs w:val="24"/>
              </w:rPr>
              <w:fldChar w:fldCharType="begin"/>
            </w:r>
            <w:r>
              <w:rPr>
                <w:rStyle w:val="26"/>
                <w:rFonts w:ascii="Times New Roman" w:hAnsi="Times New Roman" w:cs="Times New Roman" w:eastAsiaTheme="minorEastAsia"/>
                <w:color w:val="auto"/>
                <w:sz w:val="24"/>
                <w:szCs w:val="24"/>
              </w:rPr>
              <w:instrText xml:space="preserve"> = 1 \* GB3 </w:instrText>
            </w:r>
            <w:r>
              <w:rPr>
                <w:rStyle w:val="26"/>
                <w:rFonts w:ascii="Times New Roman" w:hAnsi="Times New Roman" w:cs="Times New Roman" w:eastAsiaTheme="minorEastAsia"/>
                <w:color w:val="auto"/>
                <w:sz w:val="24"/>
                <w:szCs w:val="24"/>
              </w:rPr>
              <w:fldChar w:fldCharType="separate"/>
            </w:r>
            <w:r>
              <w:rPr>
                <w:rStyle w:val="26"/>
                <w:rFonts w:ascii="Times New Roman" w:cs="Times New Roman" w:hAnsiTheme="minorEastAsia" w:eastAsiaTheme="minorEastAsia"/>
                <w:color w:val="auto"/>
                <w:sz w:val="24"/>
                <w:szCs w:val="24"/>
              </w:rPr>
              <w:t>①</w:t>
            </w:r>
            <w:r>
              <w:rPr>
                <w:rStyle w:val="26"/>
                <w:rFonts w:ascii="Times New Roman" w:hAnsi="Times New Roman" w:cs="Times New Roman" w:eastAsiaTheme="minorEastAsia"/>
                <w:color w:val="auto"/>
                <w:sz w:val="24"/>
                <w:szCs w:val="24"/>
              </w:rPr>
              <w:fldChar w:fldCharType="end"/>
            </w:r>
            <w:r>
              <w:rPr>
                <w:rStyle w:val="26"/>
                <w:rFonts w:ascii="Times New Roman" w:cs="Times New Roman" w:hAnsiTheme="minorEastAsia" w:eastAsiaTheme="minorEastAsia"/>
                <w:color w:val="auto"/>
                <w:sz w:val="24"/>
                <w:szCs w:val="24"/>
              </w:rPr>
              <w:t>无组织废气检测结果</w:t>
            </w:r>
          </w:p>
          <w:p>
            <w:pPr>
              <w:keepNext w:val="0"/>
              <w:keepLines w:val="0"/>
              <w:pageBreakBefore w:val="0"/>
              <w:widowControl/>
              <w:kinsoku/>
              <w:wordWrap/>
              <w:overflowPunct/>
              <w:topLinePunct w:val="0"/>
              <w:autoSpaceDE/>
              <w:autoSpaceDN/>
              <w:bidi w:val="0"/>
              <w:adjustRightInd w:val="0"/>
              <w:snapToGrid w:val="0"/>
              <w:spacing w:line="400" w:lineRule="exact"/>
              <w:ind w:firstLine="482" w:firstLineChars="200"/>
              <w:jc w:val="center"/>
              <w:textAlignment w:val="auto"/>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w:t>
            </w:r>
            <w:r>
              <w:rPr>
                <w:rFonts w:hint="eastAsia" w:ascii="Times New Roman" w:hAnsi="Times New Roman" w:eastAsiaTheme="minorEastAsia"/>
                <w:b/>
                <w:bCs/>
                <w:sz w:val="24"/>
                <w:szCs w:val="24"/>
                <w:lang w:val="en-US" w:eastAsia="zh-CN"/>
              </w:rPr>
              <w:t>2</w:t>
            </w:r>
            <w:r>
              <w:rPr>
                <w:rFonts w:ascii="Times New Roman" w:hAnsi="Times New Roman" w:eastAsiaTheme="minorEastAsia"/>
                <w:b/>
                <w:bCs/>
                <w:sz w:val="24"/>
                <w:szCs w:val="24"/>
              </w:rPr>
              <w:t xml:space="preserve">  </w:t>
            </w:r>
            <w:r>
              <w:rPr>
                <w:rFonts w:ascii="Times New Roman" w:hAnsiTheme="minorEastAsia" w:eastAsiaTheme="minorEastAsia"/>
                <w:b/>
                <w:bCs/>
                <w:sz w:val="24"/>
                <w:szCs w:val="24"/>
              </w:rPr>
              <w:t>无组织废气检测结果</w:t>
            </w:r>
          </w:p>
          <w:tbl>
            <w:tblPr>
              <w:tblStyle w:val="1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3"/>
              <w:gridCol w:w="1526"/>
              <w:gridCol w:w="1374"/>
              <w:gridCol w:w="1985"/>
              <w:gridCol w:w="21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w:t>
                  </w:r>
                </w:p>
                <w:p>
                  <w:pPr>
                    <w:pStyle w:val="51"/>
                    <w:jc w:val="center"/>
                    <w:rPr>
                      <w:rFonts w:hAnsiTheme="minorEastAsia" w:eastAsiaTheme="minorEastAsia"/>
                      <w:b/>
                      <w:kern w:val="0"/>
                      <w:szCs w:val="21"/>
                    </w:rPr>
                  </w:pPr>
                  <w:r>
                    <w:rPr>
                      <w:rFonts w:hint="eastAsia" w:hAnsiTheme="minorEastAsia" w:eastAsiaTheme="minorEastAsia"/>
                      <w:b/>
                      <w:kern w:val="0"/>
                      <w:szCs w:val="21"/>
                    </w:rPr>
                    <w:t>日期</w:t>
                  </w:r>
                </w:p>
              </w:tc>
              <w:tc>
                <w:tcPr>
                  <w:tcW w:w="1526"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测点</w:t>
                  </w:r>
                </w:p>
                <w:p>
                  <w:pPr>
                    <w:pStyle w:val="51"/>
                    <w:jc w:val="center"/>
                    <w:rPr>
                      <w:rFonts w:hAnsiTheme="minorEastAsia" w:eastAsiaTheme="minorEastAsia"/>
                      <w:b/>
                      <w:kern w:val="0"/>
                      <w:szCs w:val="21"/>
                    </w:rPr>
                  </w:pPr>
                  <w:r>
                    <w:rPr>
                      <w:rFonts w:hint="eastAsia" w:hAnsiTheme="minorEastAsia" w:eastAsiaTheme="minorEastAsia"/>
                      <w:b/>
                      <w:kern w:val="0"/>
                      <w:szCs w:val="21"/>
                    </w:rPr>
                    <w:t>编号</w:t>
                  </w:r>
                </w:p>
              </w:tc>
              <w:tc>
                <w:tcPr>
                  <w:tcW w:w="1374" w:type="dxa"/>
                  <w:vMerge w:val="restart"/>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w:t>
                  </w:r>
                </w:p>
                <w:p>
                  <w:pPr>
                    <w:pStyle w:val="51"/>
                    <w:jc w:val="center"/>
                    <w:rPr>
                      <w:rFonts w:hAnsiTheme="minorEastAsia" w:eastAsiaTheme="minorEastAsia"/>
                      <w:b/>
                      <w:kern w:val="0"/>
                      <w:szCs w:val="21"/>
                    </w:rPr>
                  </w:pPr>
                  <w:r>
                    <w:rPr>
                      <w:rFonts w:hint="eastAsia" w:hAnsiTheme="minorEastAsia" w:eastAsiaTheme="minorEastAsia"/>
                      <w:b/>
                      <w:kern w:val="0"/>
                      <w:szCs w:val="21"/>
                    </w:rPr>
                    <w:t>频次</w:t>
                  </w:r>
                </w:p>
              </w:tc>
              <w:tc>
                <w:tcPr>
                  <w:tcW w:w="4122" w:type="dxa"/>
                  <w:gridSpan w:val="2"/>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检测结果（mg/m</w:t>
                  </w:r>
                  <w:r>
                    <w:rPr>
                      <w:rFonts w:hint="eastAsia" w:hAnsiTheme="minorEastAsia" w:eastAsiaTheme="minorEastAsia"/>
                      <w:b/>
                      <w:kern w:val="0"/>
                      <w:szCs w:val="21"/>
                      <w:vertAlign w:val="superscript"/>
                    </w:rPr>
                    <w:t>3</w:t>
                  </w:r>
                  <w:r>
                    <w:rPr>
                      <w:rFonts w:hint="eastAsia" w:hAnsiTheme="minorEastAsia" w:eastAsiaTheme="minorEastAsia"/>
                      <w:b/>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b/>
                      <w:kern w:val="0"/>
                      <w:szCs w:val="21"/>
                    </w:rPr>
                  </w:pPr>
                </w:p>
              </w:tc>
              <w:tc>
                <w:tcPr>
                  <w:tcW w:w="1526" w:type="dxa"/>
                  <w:vMerge w:val="continue"/>
                  <w:vAlign w:val="center"/>
                </w:tcPr>
                <w:p>
                  <w:pPr>
                    <w:pStyle w:val="51"/>
                    <w:jc w:val="center"/>
                    <w:rPr>
                      <w:rFonts w:hAnsiTheme="minorEastAsia" w:eastAsiaTheme="minorEastAsia"/>
                      <w:b/>
                      <w:kern w:val="0"/>
                      <w:szCs w:val="21"/>
                    </w:rPr>
                  </w:pPr>
                </w:p>
              </w:tc>
              <w:tc>
                <w:tcPr>
                  <w:tcW w:w="1374" w:type="dxa"/>
                  <w:vMerge w:val="continue"/>
                  <w:vAlign w:val="center"/>
                </w:tcPr>
                <w:p>
                  <w:pPr>
                    <w:pStyle w:val="51"/>
                    <w:jc w:val="center"/>
                    <w:rPr>
                      <w:rFonts w:hAnsiTheme="minorEastAsia" w:eastAsiaTheme="minorEastAsia"/>
                      <w:b/>
                      <w:kern w:val="0"/>
                      <w:szCs w:val="21"/>
                    </w:rPr>
                  </w:pPr>
                </w:p>
              </w:tc>
              <w:tc>
                <w:tcPr>
                  <w:tcW w:w="1985" w:type="dxa"/>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非甲烷总烃</w:t>
                  </w:r>
                </w:p>
              </w:tc>
              <w:tc>
                <w:tcPr>
                  <w:tcW w:w="2137" w:type="dxa"/>
                  <w:vAlign w:val="center"/>
                </w:tcPr>
                <w:p>
                  <w:pPr>
                    <w:pStyle w:val="51"/>
                    <w:jc w:val="center"/>
                    <w:rPr>
                      <w:rFonts w:hAnsiTheme="minorEastAsia" w:eastAsiaTheme="minorEastAsia"/>
                      <w:b/>
                      <w:kern w:val="0"/>
                      <w:szCs w:val="21"/>
                    </w:rPr>
                  </w:pPr>
                  <w:r>
                    <w:rPr>
                      <w:rFonts w:hint="eastAsia" w:hAnsiTheme="minorEastAsia" w:eastAsiaTheme="minorEastAsia"/>
                      <w:b/>
                      <w:kern w:val="0"/>
                      <w:szCs w:val="21"/>
                    </w:rPr>
                    <w:t>总悬浮颗粒物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restart"/>
                  <w:vAlign w:val="center"/>
                </w:tcPr>
                <w:p>
                  <w:pPr>
                    <w:pStyle w:val="51"/>
                    <w:jc w:val="center"/>
                    <w:rPr>
                      <w:rFonts w:hint="default" w:hAnsiTheme="minorEastAsia" w:eastAsiaTheme="minorEastAsia"/>
                      <w:kern w:val="0"/>
                      <w:szCs w:val="21"/>
                      <w:lang w:val="en-US" w:eastAsia="zh-CN"/>
                    </w:rPr>
                  </w:pPr>
                  <w:r>
                    <w:rPr>
                      <w:rFonts w:hint="eastAsia" w:hAnsiTheme="minorEastAsia" w:eastAsiaTheme="minorEastAsia"/>
                      <w:szCs w:val="21"/>
                    </w:rPr>
                    <w:t>2022.</w:t>
                  </w:r>
                  <w:r>
                    <w:rPr>
                      <w:rFonts w:hint="eastAsia" w:hAnsiTheme="minorEastAsia" w:eastAsiaTheme="minorEastAsia"/>
                      <w:szCs w:val="21"/>
                      <w:lang w:val="en-US" w:eastAsia="zh-CN"/>
                    </w:rPr>
                    <w:t>11</w:t>
                  </w:r>
                  <w:r>
                    <w:rPr>
                      <w:rFonts w:hint="eastAsia" w:hAnsiTheme="minorEastAsia" w:eastAsiaTheme="minorEastAsia"/>
                      <w:szCs w:val="21"/>
                    </w:rPr>
                    <w:t>.</w:t>
                  </w:r>
                  <w:r>
                    <w:rPr>
                      <w:rFonts w:hint="eastAsia" w:hAnsiTheme="minorEastAsia" w:eastAsiaTheme="minorEastAsia"/>
                      <w:szCs w:val="21"/>
                      <w:lang w:val="en-US" w:eastAsia="zh-CN"/>
                    </w:rPr>
                    <w:t>07</w:t>
                  </w: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w:t>
                  </w:r>
                  <w:r>
                    <w:rPr>
                      <w:rFonts w:hint="eastAsia" w:hAnsiTheme="minorEastAsia" w:eastAsiaTheme="minorEastAsia"/>
                      <w:kern w:val="0"/>
                      <w:szCs w:val="21"/>
                      <w:lang w:eastAsia="zh-CN"/>
                    </w:rPr>
                    <w:t>上</w:t>
                  </w:r>
                  <w:r>
                    <w:rPr>
                      <w:rFonts w:hint="eastAsia" w:hAnsiTheme="minorEastAsia" w:eastAsiaTheme="minorEastAsia"/>
                      <w:kern w:val="0"/>
                      <w:szCs w:val="21"/>
                    </w:rPr>
                    <w:t>风向1#点位</w:t>
                  </w: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szCs w:val="21"/>
                      <w:lang w:val="en-US" w:eastAsia="zh-CN"/>
                    </w:rPr>
                    <w:t>1.25</w:t>
                  </w:r>
                </w:p>
              </w:tc>
              <w:tc>
                <w:tcPr>
                  <w:tcW w:w="2137" w:type="dxa"/>
                  <w:vAlign w:val="center"/>
                </w:tcPr>
                <w:p>
                  <w:pPr>
                    <w:pStyle w:val="51"/>
                    <w:jc w:val="center"/>
                  </w:pPr>
                  <w:r>
                    <w:rPr>
                      <w:rFonts w:hint="eastAsia" w:eastAsia="宋体"/>
                      <w:lang w:val="en-US" w:eastAsia="zh-CN"/>
                    </w:rPr>
                    <w:t>3.54</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szCs w:val="21"/>
                      <w:lang w:val="en-US" w:eastAsia="zh-CN"/>
                    </w:rPr>
                    <w:t>1.29</w:t>
                  </w:r>
                </w:p>
              </w:tc>
              <w:tc>
                <w:tcPr>
                  <w:tcW w:w="2137" w:type="dxa"/>
                  <w:vAlign w:val="center"/>
                </w:tcPr>
                <w:p>
                  <w:pPr>
                    <w:pStyle w:val="51"/>
                    <w:jc w:val="center"/>
                  </w:pPr>
                  <w:r>
                    <w:rPr>
                      <w:rFonts w:hint="eastAsia" w:eastAsia="宋体"/>
                      <w:lang w:val="en-US" w:eastAsia="zh-CN"/>
                    </w:rPr>
                    <w:t>5.36</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1.28</w:t>
                  </w:r>
                </w:p>
              </w:tc>
              <w:tc>
                <w:tcPr>
                  <w:tcW w:w="2137" w:type="dxa"/>
                  <w:vAlign w:val="center"/>
                </w:tcPr>
                <w:p>
                  <w:pPr>
                    <w:pStyle w:val="51"/>
                    <w:jc w:val="center"/>
                  </w:pPr>
                  <w:r>
                    <w:rPr>
                      <w:rFonts w:hint="eastAsia" w:eastAsia="宋体"/>
                      <w:lang w:val="en-US" w:eastAsia="zh-CN"/>
                    </w:rPr>
                    <w:t>6.28</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w:t>
                  </w:r>
                  <w:r>
                    <w:rPr>
                      <w:rFonts w:hint="eastAsia" w:hAnsiTheme="minorEastAsia" w:eastAsiaTheme="minorEastAsia"/>
                      <w:kern w:val="0"/>
                      <w:szCs w:val="21"/>
                      <w:lang w:val="en-US" w:eastAsia="zh-CN"/>
                    </w:rPr>
                    <w:t>2</w:t>
                  </w:r>
                  <w:r>
                    <w:rPr>
                      <w:rFonts w:hint="eastAsia" w:hAnsiTheme="minorEastAsia" w:eastAsiaTheme="minorEastAsia"/>
                      <w:kern w:val="0"/>
                      <w:szCs w:val="21"/>
                    </w:rPr>
                    <w:t>#点位</w:t>
                  </w: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szCs w:val="21"/>
                      <w:lang w:val="en-US" w:eastAsia="zh-CN"/>
                    </w:rPr>
                    <w:t>1.29</w:t>
                  </w:r>
                </w:p>
              </w:tc>
              <w:tc>
                <w:tcPr>
                  <w:tcW w:w="2137" w:type="dxa"/>
                  <w:vAlign w:val="center"/>
                </w:tcPr>
                <w:p>
                  <w:pPr>
                    <w:pStyle w:val="51"/>
                    <w:jc w:val="center"/>
                    <w:rPr>
                      <w:rFonts w:hint="eastAsia"/>
                    </w:rPr>
                  </w:pPr>
                  <w:r>
                    <w:rPr>
                      <w:rFonts w:hint="eastAsia" w:eastAsia="宋体"/>
                      <w:lang w:val="en-US" w:eastAsia="zh-CN"/>
                    </w:rPr>
                    <w:t>0.115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1.31</w:t>
                  </w:r>
                </w:p>
              </w:tc>
              <w:tc>
                <w:tcPr>
                  <w:tcW w:w="2137" w:type="dxa"/>
                  <w:vAlign w:val="center"/>
                </w:tcPr>
                <w:p>
                  <w:pPr>
                    <w:pStyle w:val="51"/>
                    <w:jc w:val="center"/>
                    <w:rPr>
                      <w:rFonts w:hint="eastAsia"/>
                    </w:rPr>
                  </w:pPr>
                  <w:r>
                    <w:rPr>
                      <w:rFonts w:hint="eastAsia" w:eastAsia="宋体"/>
                      <w:lang w:val="en-US" w:eastAsia="zh-CN"/>
                    </w:rPr>
                    <w:t>0.142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1.38</w:t>
                  </w:r>
                </w:p>
              </w:tc>
              <w:tc>
                <w:tcPr>
                  <w:tcW w:w="2137" w:type="dxa"/>
                  <w:vAlign w:val="center"/>
                </w:tcPr>
                <w:p>
                  <w:pPr>
                    <w:pStyle w:val="51"/>
                    <w:jc w:val="center"/>
                    <w:rPr>
                      <w:rFonts w:hint="eastAsia"/>
                    </w:rPr>
                  </w:pPr>
                  <w:r>
                    <w:rPr>
                      <w:rFonts w:hint="eastAsia" w:eastAsia="宋体"/>
                      <w:lang w:val="en-US" w:eastAsia="zh-CN"/>
                    </w:rPr>
                    <w:t>0.108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w:t>
                  </w:r>
                  <w:r>
                    <w:rPr>
                      <w:rFonts w:hint="eastAsia" w:hAnsiTheme="minorEastAsia" w:eastAsiaTheme="minorEastAsia"/>
                      <w:kern w:val="0"/>
                      <w:szCs w:val="21"/>
                      <w:lang w:val="en-US" w:eastAsia="zh-CN"/>
                    </w:rPr>
                    <w:t>3</w:t>
                  </w:r>
                  <w:r>
                    <w:rPr>
                      <w:rFonts w:hint="eastAsia" w:hAnsiTheme="minorEastAsia" w:eastAsiaTheme="minorEastAsia"/>
                      <w:kern w:val="0"/>
                      <w:szCs w:val="21"/>
                    </w:rPr>
                    <w:t>#点位</w:t>
                  </w: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pPr>
                  <w:r>
                    <w:rPr>
                      <w:rFonts w:hint="eastAsia" w:eastAsia="宋体"/>
                      <w:lang w:val="en-US" w:eastAsia="zh-CN"/>
                    </w:rPr>
                    <w:t>8.84</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pPr>
                  <w:r>
                    <w:rPr>
                      <w:rFonts w:hint="eastAsia" w:eastAsia="宋体"/>
                      <w:lang w:val="en-US" w:eastAsia="zh-CN"/>
                    </w:rPr>
                    <w:t>0.151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1.39</w:t>
                  </w:r>
                </w:p>
              </w:tc>
              <w:tc>
                <w:tcPr>
                  <w:tcW w:w="2137" w:type="dxa"/>
                  <w:vAlign w:val="center"/>
                </w:tcPr>
                <w:p>
                  <w:pPr>
                    <w:pStyle w:val="51"/>
                    <w:jc w:val="center"/>
                  </w:pPr>
                  <w:r>
                    <w:rPr>
                      <w:rFonts w:hint="eastAsia" w:eastAsia="宋体"/>
                      <w:lang w:val="en-US" w:eastAsia="zh-CN"/>
                    </w:rPr>
                    <w:t>0.116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w:t>
                  </w:r>
                  <w:r>
                    <w:rPr>
                      <w:rFonts w:hint="eastAsia" w:hAnsiTheme="minorEastAsia" w:eastAsiaTheme="minorEastAsia"/>
                      <w:kern w:val="0"/>
                      <w:szCs w:val="21"/>
                      <w:lang w:val="en-US" w:eastAsia="zh-CN"/>
                    </w:rPr>
                    <w:t>4</w:t>
                  </w:r>
                  <w:r>
                    <w:rPr>
                      <w:rFonts w:hint="eastAsia" w:hAnsiTheme="minorEastAsia" w:eastAsiaTheme="minorEastAsia"/>
                      <w:kern w:val="0"/>
                      <w:szCs w:val="21"/>
                    </w:rPr>
                    <w:t>#点位</w:t>
                  </w: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1.36</w:t>
                  </w:r>
                </w:p>
              </w:tc>
              <w:tc>
                <w:tcPr>
                  <w:tcW w:w="2137" w:type="dxa"/>
                  <w:vAlign w:val="center"/>
                </w:tcPr>
                <w:p>
                  <w:pPr>
                    <w:pStyle w:val="51"/>
                    <w:jc w:val="center"/>
                  </w:pPr>
                  <w:r>
                    <w:rPr>
                      <w:rFonts w:hint="eastAsia" w:eastAsia="宋体"/>
                      <w:lang w:val="en-US" w:eastAsia="zh-CN"/>
                    </w:rPr>
                    <w:t>0.124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1.44</w:t>
                  </w:r>
                </w:p>
              </w:tc>
              <w:tc>
                <w:tcPr>
                  <w:tcW w:w="2137" w:type="dxa"/>
                  <w:vAlign w:val="center"/>
                </w:tcPr>
                <w:p>
                  <w:pPr>
                    <w:pStyle w:val="51"/>
                    <w:jc w:val="center"/>
                  </w:pPr>
                  <w:r>
                    <w:rPr>
                      <w:rFonts w:hint="eastAsia" w:eastAsia="宋体"/>
                      <w:lang w:val="en-US" w:eastAsia="zh-CN"/>
                    </w:rPr>
                    <w:t>8.94</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1.44</w:t>
                  </w:r>
                </w:p>
              </w:tc>
              <w:tc>
                <w:tcPr>
                  <w:tcW w:w="2137" w:type="dxa"/>
                  <w:vAlign w:val="center"/>
                </w:tcPr>
                <w:p>
                  <w:pPr>
                    <w:pStyle w:val="51"/>
                    <w:jc w:val="center"/>
                  </w:pPr>
                  <w:r>
                    <w:rPr>
                      <w:rFonts w:hint="eastAsia" w:eastAsia="宋体"/>
                      <w:lang w:val="en-US" w:eastAsia="zh-CN"/>
                    </w:rPr>
                    <w:t>0.134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int="eastAsia" w:hAnsiTheme="minorEastAsia" w:eastAsiaTheme="minorEastAsia"/>
                      <w:kern w:val="0"/>
                      <w:szCs w:val="21"/>
                      <w:lang w:eastAsia="zh-CN"/>
                    </w:rPr>
                  </w:pPr>
                  <w:r>
                    <w:rPr>
                      <w:rFonts w:hint="eastAsia" w:hAnsiTheme="minorEastAsia" w:eastAsiaTheme="minorEastAsia"/>
                      <w:kern w:val="0"/>
                      <w:szCs w:val="21"/>
                      <w:lang w:eastAsia="zh-CN"/>
                    </w:rPr>
                    <w:t>厂区内</w:t>
                  </w: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rPr>
                      <w:rFonts w:hint="eastAsia" w:eastAsia="宋体"/>
                      <w:lang w:val="en-US" w:eastAsia="zh-CN"/>
                    </w:rPr>
                  </w:pP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1.44</w:t>
                  </w:r>
                </w:p>
              </w:tc>
              <w:tc>
                <w:tcPr>
                  <w:tcW w:w="2137" w:type="dxa"/>
                  <w:vAlign w:val="center"/>
                </w:tcPr>
                <w:p>
                  <w:pPr>
                    <w:pStyle w:val="51"/>
                    <w:jc w:val="center"/>
                    <w:rPr>
                      <w:rFonts w:hint="eastAsia"/>
                    </w:rPr>
                  </w:pP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1.49</w:t>
                  </w:r>
                </w:p>
              </w:tc>
              <w:tc>
                <w:tcPr>
                  <w:tcW w:w="2137" w:type="dxa"/>
                  <w:vAlign w:val="center"/>
                </w:tcPr>
                <w:p>
                  <w:pPr>
                    <w:pStyle w:val="51"/>
                    <w:jc w:val="center"/>
                    <w:rPr>
                      <w:rFonts w:hint="eastAsia"/>
                    </w:rPr>
                  </w:pP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restart"/>
                  <w:vAlign w:val="center"/>
                </w:tcPr>
                <w:p>
                  <w:pPr>
                    <w:pStyle w:val="51"/>
                    <w:jc w:val="center"/>
                    <w:rPr>
                      <w:rFonts w:hAnsiTheme="minorEastAsia" w:eastAsiaTheme="minorEastAsia"/>
                      <w:kern w:val="0"/>
                      <w:szCs w:val="21"/>
                    </w:rPr>
                  </w:pPr>
                  <w:r>
                    <w:rPr>
                      <w:rFonts w:hint="eastAsia" w:hAnsiTheme="minorEastAsia" w:eastAsiaTheme="minorEastAsia"/>
                      <w:szCs w:val="21"/>
                    </w:rPr>
                    <w:t>2022.</w:t>
                  </w:r>
                  <w:r>
                    <w:rPr>
                      <w:rFonts w:hint="eastAsia" w:hAnsiTheme="minorEastAsia" w:eastAsiaTheme="minorEastAsia"/>
                      <w:szCs w:val="21"/>
                      <w:lang w:val="en-US" w:eastAsia="zh-CN"/>
                    </w:rPr>
                    <w:t>11</w:t>
                  </w:r>
                  <w:r>
                    <w:rPr>
                      <w:rFonts w:hint="eastAsia" w:hAnsiTheme="minorEastAsia" w:eastAsiaTheme="minorEastAsia"/>
                      <w:szCs w:val="21"/>
                    </w:rPr>
                    <w:t>.</w:t>
                  </w:r>
                  <w:r>
                    <w:rPr>
                      <w:rFonts w:hint="eastAsia" w:hAnsiTheme="minorEastAsia" w:eastAsiaTheme="minorEastAsia"/>
                      <w:szCs w:val="21"/>
                      <w:lang w:val="en-US" w:eastAsia="zh-CN"/>
                    </w:rPr>
                    <w:t>08</w:t>
                  </w: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w:t>
                  </w:r>
                  <w:r>
                    <w:rPr>
                      <w:rFonts w:hint="eastAsia" w:hAnsiTheme="minorEastAsia" w:eastAsiaTheme="minorEastAsia"/>
                      <w:kern w:val="0"/>
                      <w:szCs w:val="21"/>
                      <w:lang w:eastAsia="zh-CN"/>
                    </w:rPr>
                    <w:t>上</w:t>
                  </w:r>
                  <w:r>
                    <w:rPr>
                      <w:rFonts w:hint="eastAsia" w:hAnsiTheme="minorEastAsia" w:eastAsiaTheme="minorEastAsia"/>
                      <w:kern w:val="0"/>
                      <w:szCs w:val="21"/>
                    </w:rPr>
                    <w:t>风向1#点位</w:t>
                  </w: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szCs w:val="21"/>
                      <w:lang w:val="en-US" w:eastAsia="zh-CN"/>
                    </w:rPr>
                    <w:t>1.33</w:t>
                  </w:r>
                </w:p>
              </w:tc>
              <w:tc>
                <w:tcPr>
                  <w:tcW w:w="2137" w:type="dxa"/>
                  <w:vAlign w:val="center"/>
                </w:tcPr>
                <w:p>
                  <w:pPr>
                    <w:pStyle w:val="51"/>
                    <w:jc w:val="center"/>
                  </w:pPr>
                  <w:r>
                    <w:rPr>
                      <w:rFonts w:hint="default" w:eastAsia="宋体"/>
                      <w:lang w:eastAsia="zh-CN"/>
                    </w:rPr>
                    <w:t>7.07</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szCs w:val="21"/>
                      <w:lang w:val="en-US" w:eastAsia="zh-CN"/>
                    </w:rPr>
                    <w:t>1.35</w:t>
                  </w:r>
                </w:p>
              </w:tc>
              <w:tc>
                <w:tcPr>
                  <w:tcW w:w="2137" w:type="dxa"/>
                  <w:vAlign w:val="center"/>
                </w:tcPr>
                <w:p>
                  <w:pPr>
                    <w:pStyle w:val="51"/>
                    <w:jc w:val="center"/>
                  </w:pPr>
                  <w:r>
                    <w:rPr>
                      <w:rFonts w:hint="default" w:eastAsia="宋体"/>
                      <w:lang w:eastAsia="zh-CN"/>
                    </w:rPr>
                    <w:t>6.21</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1.32</w:t>
                  </w:r>
                </w:p>
              </w:tc>
              <w:tc>
                <w:tcPr>
                  <w:tcW w:w="2137" w:type="dxa"/>
                  <w:vAlign w:val="center"/>
                </w:tcPr>
                <w:p>
                  <w:pPr>
                    <w:pStyle w:val="51"/>
                    <w:jc w:val="center"/>
                  </w:pPr>
                  <w:r>
                    <w:rPr>
                      <w:rFonts w:hint="default" w:eastAsia="宋体"/>
                      <w:lang w:eastAsia="zh-CN"/>
                    </w:rPr>
                    <w:t>8.01</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w:t>
                  </w:r>
                  <w:r>
                    <w:rPr>
                      <w:rFonts w:hint="eastAsia" w:hAnsiTheme="minorEastAsia" w:eastAsiaTheme="minorEastAsia"/>
                      <w:kern w:val="0"/>
                      <w:szCs w:val="21"/>
                      <w:lang w:val="en-US" w:eastAsia="zh-CN"/>
                    </w:rPr>
                    <w:t>2</w:t>
                  </w:r>
                  <w:r>
                    <w:rPr>
                      <w:rFonts w:hint="eastAsia" w:hAnsiTheme="minorEastAsia" w:eastAsiaTheme="minorEastAsia"/>
                      <w:kern w:val="0"/>
                      <w:szCs w:val="21"/>
                    </w:rPr>
                    <w:t>#点位</w:t>
                  </w: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szCs w:val="21"/>
                      <w:lang w:val="en-US" w:eastAsia="zh-CN"/>
                    </w:rPr>
                    <w:t>1.35</w:t>
                  </w:r>
                </w:p>
              </w:tc>
              <w:tc>
                <w:tcPr>
                  <w:tcW w:w="2137" w:type="dxa"/>
                  <w:vAlign w:val="center"/>
                </w:tcPr>
                <w:p>
                  <w:pPr>
                    <w:pStyle w:val="51"/>
                    <w:jc w:val="center"/>
                    <w:rPr>
                      <w:rFonts w:hint="eastAsia"/>
                    </w:rPr>
                  </w:pPr>
                  <w:r>
                    <w:rPr>
                      <w:rFonts w:hint="default" w:eastAsia="宋体"/>
                      <w:lang w:eastAsia="zh-CN"/>
                    </w:rPr>
                    <w:t>0.142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1.40</w:t>
                  </w:r>
                </w:p>
              </w:tc>
              <w:tc>
                <w:tcPr>
                  <w:tcW w:w="2137" w:type="dxa"/>
                  <w:vAlign w:val="center"/>
                </w:tcPr>
                <w:p>
                  <w:pPr>
                    <w:pStyle w:val="51"/>
                    <w:jc w:val="center"/>
                    <w:rPr>
                      <w:rFonts w:hint="eastAsia"/>
                    </w:rPr>
                  </w:pPr>
                  <w:r>
                    <w:rPr>
                      <w:rFonts w:hint="default" w:eastAsia="宋体"/>
                      <w:lang w:eastAsia="zh-CN"/>
                    </w:rPr>
                    <w:t>0.116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1.37</w:t>
                  </w:r>
                </w:p>
              </w:tc>
              <w:tc>
                <w:tcPr>
                  <w:tcW w:w="2137" w:type="dxa"/>
                  <w:vAlign w:val="center"/>
                </w:tcPr>
                <w:p>
                  <w:pPr>
                    <w:pStyle w:val="51"/>
                    <w:jc w:val="center"/>
                    <w:rPr>
                      <w:rFonts w:hint="eastAsia"/>
                    </w:rPr>
                  </w:pPr>
                  <w:r>
                    <w:rPr>
                      <w:rFonts w:hint="default" w:eastAsia="宋体"/>
                      <w:lang w:eastAsia="zh-CN"/>
                    </w:rPr>
                    <w:t>0.134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w:t>
                  </w:r>
                  <w:r>
                    <w:rPr>
                      <w:rFonts w:hint="eastAsia" w:hAnsiTheme="minorEastAsia" w:eastAsiaTheme="minorEastAsia"/>
                      <w:kern w:val="0"/>
                      <w:szCs w:val="21"/>
                      <w:lang w:val="en-US" w:eastAsia="zh-CN"/>
                    </w:rPr>
                    <w:t>3</w:t>
                  </w:r>
                  <w:r>
                    <w:rPr>
                      <w:rFonts w:hint="eastAsia" w:hAnsiTheme="minorEastAsia" w:eastAsiaTheme="minorEastAsia"/>
                      <w:kern w:val="0"/>
                      <w:szCs w:val="21"/>
                    </w:rPr>
                    <w:t>#点位</w:t>
                  </w: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pPr>
                  <w:r>
                    <w:rPr>
                      <w:rFonts w:hint="default" w:eastAsia="宋体"/>
                      <w:lang w:eastAsia="zh-CN"/>
                    </w:rPr>
                    <w:t>0.159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pPr>
                  <w:r>
                    <w:rPr>
                      <w:rFonts w:hint="default" w:eastAsia="宋体"/>
                      <w:lang w:eastAsia="zh-CN"/>
                    </w:rPr>
                    <w:t>0.168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1.38</w:t>
                  </w:r>
                </w:p>
              </w:tc>
              <w:tc>
                <w:tcPr>
                  <w:tcW w:w="2137" w:type="dxa"/>
                  <w:vAlign w:val="center"/>
                </w:tcPr>
                <w:p>
                  <w:pPr>
                    <w:pStyle w:val="51"/>
                    <w:jc w:val="center"/>
                  </w:pPr>
                  <w:r>
                    <w:rPr>
                      <w:rFonts w:hint="default" w:eastAsia="宋体"/>
                      <w:lang w:eastAsia="zh-CN"/>
                    </w:rPr>
                    <w:t>0.151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厂界下风向</w:t>
                  </w:r>
                  <w:r>
                    <w:rPr>
                      <w:rFonts w:hint="eastAsia" w:hAnsiTheme="minorEastAsia" w:eastAsiaTheme="minorEastAsia"/>
                      <w:kern w:val="0"/>
                      <w:szCs w:val="21"/>
                      <w:lang w:val="en-US" w:eastAsia="zh-CN"/>
                    </w:rPr>
                    <w:t>4</w:t>
                  </w:r>
                  <w:r>
                    <w:rPr>
                      <w:rFonts w:hint="eastAsia" w:hAnsiTheme="minorEastAsia" w:eastAsiaTheme="minorEastAsia"/>
                      <w:kern w:val="0"/>
                      <w:szCs w:val="21"/>
                    </w:rPr>
                    <w:t>#点位</w:t>
                  </w: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pPr>
                  <w:r>
                    <w:rPr>
                      <w:rFonts w:hint="default" w:eastAsia="宋体"/>
                      <w:lang w:eastAsia="zh-CN"/>
                    </w:rPr>
                    <w:t>0.142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1.41</w:t>
                  </w:r>
                </w:p>
              </w:tc>
              <w:tc>
                <w:tcPr>
                  <w:tcW w:w="2137" w:type="dxa"/>
                  <w:vAlign w:val="center"/>
                </w:tcPr>
                <w:p>
                  <w:pPr>
                    <w:pStyle w:val="51"/>
                    <w:jc w:val="center"/>
                  </w:pPr>
                  <w:r>
                    <w:rPr>
                      <w:rFonts w:hint="default" w:eastAsia="宋体"/>
                      <w:lang w:eastAsia="zh-CN"/>
                    </w:rPr>
                    <w:t>0.151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1.42</w:t>
                  </w:r>
                </w:p>
              </w:tc>
              <w:tc>
                <w:tcPr>
                  <w:tcW w:w="2137" w:type="dxa"/>
                  <w:vAlign w:val="center"/>
                </w:tcPr>
                <w:p>
                  <w:pPr>
                    <w:pStyle w:val="51"/>
                    <w:jc w:val="center"/>
                  </w:pPr>
                  <w:r>
                    <w:rPr>
                      <w:rFonts w:hint="default" w:eastAsia="宋体"/>
                      <w:lang w:eastAsia="zh-CN"/>
                    </w:rPr>
                    <w:t>0.134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restart"/>
                  <w:vAlign w:val="center"/>
                </w:tcPr>
                <w:p>
                  <w:pPr>
                    <w:pStyle w:val="51"/>
                    <w:jc w:val="center"/>
                    <w:rPr>
                      <w:rFonts w:hAnsiTheme="minorEastAsia" w:eastAsiaTheme="minorEastAsia"/>
                      <w:kern w:val="0"/>
                      <w:szCs w:val="21"/>
                    </w:rPr>
                  </w:pPr>
                  <w:r>
                    <w:rPr>
                      <w:rFonts w:hint="eastAsia" w:hAnsiTheme="minorEastAsia" w:eastAsiaTheme="minorEastAsia"/>
                      <w:kern w:val="0"/>
                      <w:szCs w:val="21"/>
                      <w:lang w:eastAsia="zh-CN"/>
                    </w:rPr>
                    <w:t>厂区内</w:t>
                  </w: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第一次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1.44</w:t>
                  </w:r>
                </w:p>
              </w:tc>
              <w:tc>
                <w:tcPr>
                  <w:tcW w:w="2137" w:type="dxa"/>
                  <w:vAlign w:val="center"/>
                </w:tcPr>
                <w:p>
                  <w:pPr>
                    <w:pStyle w:val="51"/>
                    <w:jc w:val="center"/>
                    <w:rPr>
                      <w:rFonts w:hint="eastAsia"/>
                    </w:rPr>
                  </w:pP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第二次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1.35</w:t>
                  </w:r>
                </w:p>
              </w:tc>
              <w:tc>
                <w:tcPr>
                  <w:tcW w:w="2137" w:type="dxa"/>
                  <w:vAlign w:val="center"/>
                </w:tcPr>
                <w:p>
                  <w:pPr>
                    <w:pStyle w:val="51"/>
                    <w:jc w:val="center"/>
                    <w:rPr>
                      <w:rFonts w:hint="eastAsia"/>
                    </w:rPr>
                  </w:pPr>
                  <w:r>
                    <w:rPr>
                      <w:rFonts w:hint="eastAsia"/>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483" w:type="dxa"/>
                  <w:vMerge w:val="continue"/>
                  <w:vAlign w:val="center"/>
                </w:tcPr>
                <w:p>
                  <w:pPr>
                    <w:pStyle w:val="51"/>
                    <w:jc w:val="center"/>
                    <w:rPr>
                      <w:rFonts w:hAnsiTheme="minorEastAsia" w:eastAsiaTheme="minorEastAsia"/>
                      <w:kern w:val="0"/>
                      <w:szCs w:val="21"/>
                    </w:rPr>
                  </w:pPr>
                </w:p>
              </w:tc>
              <w:tc>
                <w:tcPr>
                  <w:tcW w:w="1526" w:type="dxa"/>
                  <w:vMerge w:val="continue"/>
                  <w:vAlign w:val="center"/>
                </w:tcPr>
                <w:p>
                  <w:pPr>
                    <w:pStyle w:val="51"/>
                    <w:jc w:val="center"/>
                    <w:rPr>
                      <w:rFonts w:hAnsiTheme="minorEastAsia" w:eastAsiaTheme="minorEastAsia"/>
                      <w:kern w:val="0"/>
                      <w:szCs w:val="21"/>
                    </w:rPr>
                  </w:pPr>
                </w:p>
              </w:tc>
              <w:tc>
                <w:tcPr>
                  <w:tcW w:w="1374" w:type="dxa"/>
                  <w:vAlign w:val="center"/>
                </w:tcPr>
                <w:p>
                  <w:pPr>
                    <w:pStyle w:val="51"/>
                    <w:jc w:val="center"/>
                    <w:rPr>
                      <w:rFonts w:hint="eastAsia" w:hAnsiTheme="minorEastAsia" w:eastAsiaTheme="minorEastAsia"/>
                      <w:kern w:val="0"/>
                      <w:szCs w:val="21"/>
                    </w:rPr>
                  </w:pPr>
                  <w:r>
                    <w:rPr>
                      <w:rFonts w:hint="eastAsia" w:hAnsiTheme="minorEastAsia" w:eastAsiaTheme="minorEastAsia"/>
                      <w:kern w:val="0"/>
                      <w:szCs w:val="21"/>
                    </w:rPr>
                    <w:t>第三次</w:t>
                  </w:r>
                </w:p>
              </w:tc>
              <w:tc>
                <w:tcPr>
                  <w:tcW w:w="1985" w:type="dxa"/>
                  <w:vAlign w:val="center"/>
                </w:tcPr>
                <w:p>
                  <w:pPr>
                    <w:jc w:val="center"/>
                    <w:rPr>
                      <w:rFonts w:hint="default" w:ascii="Times New Roman" w:hAnsi="Times New Roman" w:eastAsia="宋体" w:cs="Times New Roman"/>
                      <w:sz w:val="21"/>
                      <w:szCs w:val="21"/>
                    </w:rPr>
                  </w:pPr>
                  <w:r>
                    <w:rPr>
                      <w:rFonts w:hint="default" w:ascii="Times New Roman" w:hAnsi="Times New Roman" w:cs="Times New Roman"/>
                      <w:b w:val="0"/>
                      <w:bCs/>
                      <w:kern w:val="2"/>
                      <w:sz w:val="21"/>
                      <w:szCs w:val="21"/>
                      <w:lang w:val="en-US" w:eastAsia="zh-CN" w:bidi="ar-SA"/>
                    </w:rPr>
                    <w:t>1.41</w:t>
                  </w:r>
                </w:p>
              </w:tc>
              <w:tc>
                <w:tcPr>
                  <w:tcW w:w="2137" w:type="dxa"/>
                  <w:vAlign w:val="center"/>
                </w:tcPr>
                <w:p>
                  <w:pPr>
                    <w:pStyle w:val="51"/>
                    <w:jc w:val="center"/>
                    <w:rPr>
                      <w:rFonts w:hint="eastAsia"/>
                    </w:rPr>
                  </w:pPr>
                  <w:r>
                    <w:rPr>
                      <w:rFonts w:hint="eastAsia"/>
                      <w:lang w:val="en-US" w:eastAsia="zh-CN"/>
                    </w:rPr>
                    <w:t>/</w:t>
                  </w:r>
                </w:p>
              </w:tc>
            </w:tr>
          </w:tbl>
          <w:p>
            <w:pPr>
              <w:keepNext w:val="0"/>
              <w:keepLines w:val="0"/>
              <w:pageBreakBefore w:val="0"/>
              <w:widowControl/>
              <w:kinsoku/>
              <w:wordWrap/>
              <w:overflowPunct/>
              <w:topLinePunct w:val="0"/>
              <w:autoSpaceDE/>
              <w:autoSpaceDN/>
              <w:bidi w:val="0"/>
              <w:adjustRightInd w:val="0"/>
              <w:snapToGrid w:val="0"/>
              <w:spacing w:line="440" w:lineRule="exact"/>
              <w:ind w:firstLine="480" w:firstLineChars="200"/>
              <w:textAlignment w:val="auto"/>
              <w:rPr>
                <w:rStyle w:val="26"/>
                <w:rFonts w:ascii="Times New Roman" w:hAnsi="Times New Roman" w:cs="Times New Roman" w:eastAsiaTheme="minorEastAsia"/>
                <w:color w:val="auto"/>
                <w:sz w:val="24"/>
                <w:szCs w:val="24"/>
              </w:rPr>
            </w:pPr>
            <w:r>
              <w:rPr>
                <w:rStyle w:val="26"/>
                <w:rFonts w:ascii="Times New Roman" w:cs="Times New Roman" w:hAnsiTheme="minorEastAsia" w:eastAsiaTheme="minorEastAsia"/>
                <w:color w:val="auto"/>
                <w:sz w:val="24"/>
                <w:szCs w:val="24"/>
              </w:rPr>
              <w:fldChar w:fldCharType="begin"/>
            </w:r>
            <w:r>
              <w:rPr>
                <w:rStyle w:val="26"/>
                <w:rFonts w:ascii="Times New Roman" w:cs="Times New Roman" w:hAnsiTheme="minorEastAsia" w:eastAsiaTheme="minorEastAsia"/>
                <w:color w:val="auto"/>
                <w:sz w:val="24"/>
                <w:szCs w:val="24"/>
              </w:rPr>
              <w:instrText xml:space="preserve"> </w:instrText>
            </w:r>
            <w:r>
              <w:rPr>
                <w:rStyle w:val="26"/>
                <w:rFonts w:hint="eastAsia" w:ascii="Times New Roman" w:cs="Times New Roman" w:hAnsiTheme="minorEastAsia" w:eastAsiaTheme="minorEastAsia"/>
                <w:color w:val="auto"/>
                <w:sz w:val="24"/>
                <w:szCs w:val="24"/>
              </w:rPr>
              <w:instrText xml:space="preserve">= 2 \* GB3</w:instrText>
            </w:r>
            <w:r>
              <w:rPr>
                <w:rStyle w:val="26"/>
                <w:rFonts w:ascii="Times New Roman" w:cs="Times New Roman" w:hAnsiTheme="minorEastAsia" w:eastAsiaTheme="minorEastAsia"/>
                <w:color w:val="auto"/>
                <w:sz w:val="24"/>
                <w:szCs w:val="24"/>
              </w:rPr>
              <w:instrText xml:space="preserve"> </w:instrText>
            </w:r>
            <w:r>
              <w:rPr>
                <w:rStyle w:val="26"/>
                <w:rFonts w:ascii="Times New Roman" w:cs="Times New Roman" w:hAnsiTheme="minorEastAsia" w:eastAsiaTheme="minorEastAsia"/>
                <w:color w:val="auto"/>
                <w:sz w:val="24"/>
                <w:szCs w:val="24"/>
              </w:rPr>
              <w:fldChar w:fldCharType="separate"/>
            </w:r>
            <w:r>
              <w:rPr>
                <w:rStyle w:val="26"/>
                <w:rFonts w:hint="eastAsia" w:ascii="Times New Roman" w:cs="Times New Roman" w:hAnsiTheme="minorEastAsia" w:eastAsiaTheme="minorEastAsia"/>
                <w:color w:val="auto"/>
                <w:sz w:val="24"/>
                <w:szCs w:val="24"/>
              </w:rPr>
              <w:t>②</w:t>
            </w:r>
            <w:r>
              <w:rPr>
                <w:rStyle w:val="26"/>
                <w:rFonts w:ascii="Times New Roman" w:cs="Times New Roman" w:hAnsiTheme="minorEastAsia" w:eastAsiaTheme="minorEastAsia"/>
                <w:color w:val="auto"/>
                <w:sz w:val="24"/>
                <w:szCs w:val="24"/>
              </w:rPr>
              <w:fldChar w:fldCharType="end"/>
            </w:r>
            <w:r>
              <w:rPr>
                <w:rStyle w:val="26"/>
                <w:rFonts w:hint="eastAsia" w:ascii="Times New Roman" w:cs="Times New Roman" w:hAnsiTheme="minorEastAsia" w:eastAsiaTheme="minorEastAsia"/>
                <w:color w:val="auto"/>
                <w:sz w:val="24"/>
                <w:szCs w:val="24"/>
              </w:rPr>
              <w:t>有组织废气检测结果</w:t>
            </w:r>
          </w:p>
          <w:p>
            <w:pPr>
              <w:keepNext w:val="0"/>
              <w:keepLines w:val="0"/>
              <w:pageBreakBefore w:val="0"/>
              <w:widowControl/>
              <w:kinsoku/>
              <w:wordWrap/>
              <w:overflowPunct/>
              <w:topLinePunct w:val="0"/>
              <w:autoSpaceDE/>
              <w:autoSpaceDN/>
              <w:bidi w:val="0"/>
              <w:adjustRightInd w:val="0"/>
              <w:snapToGrid w:val="0"/>
              <w:spacing w:line="440" w:lineRule="exact"/>
              <w:ind w:firstLine="482" w:firstLineChars="200"/>
              <w:jc w:val="center"/>
              <w:textAlignment w:val="auto"/>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w:t>
            </w:r>
            <w:r>
              <w:rPr>
                <w:rFonts w:hint="eastAsia" w:ascii="Times New Roman" w:hAnsi="Times New Roman" w:eastAsiaTheme="minorEastAsia"/>
                <w:b/>
                <w:bCs/>
                <w:sz w:val="24"/>
                <w:szCs w:val="24"/>
                <w:lang w:val="en-US" w:eastAsia="zh-CN"/>
              </w:rPr>
              <w:t>3</w:t>
            </w:r>
            <w:r>
              <w:rPr>
                <w:rFonts w:ascii="Times New Roman" w:hAnsi="Times New Roman" w:eastAsiaTheme="minorEastAsia"/>
                <w:b/>
                <w:bCs/>
                <w:sz w:val="24"/>
                <w:szCs w:val="24"/>
              </w:rPr>
              <w:t xml:space="preserve"> </w:t>
            </w:r>
            <w:r>
              <w:rPr>
                <w:rFonts w:hint="eastAsia" w:ascii="Times New Roman" w:hAnsi="Times New Roman" w:eastAsiaTheme="minorEastAsia"/>
                <w:b/>
                <w:bCs/>
                <w:sz w:val="24"/>
                <w:szCs w:val="24"/>
              </w:rPr>
              <w:t xml:space="preserve"> 有组织废气检测</w:t>
            </w:r>
            <w:r>
              <w:rPr>
                <w:rFonts w:ascii="Times New Roman" w:hAnsiTheme="minorEastAsia" w:eastAsiaTheme="minorEastAsia"/>
                <w:b/>
                <w:bCs/>
                <w:sz w:val="24"/>
                <w:szCs w:val="24"/>
              </w:rPr>
              <w:t>结果</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1596"/>
              <w:gridCol w:w="1438"/>
              <w:gridCol w:w="1759"/>
              <w:gridCol w:w="1439"/>
              <w:gridCol w:w="1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vAlign w:val="center"/>
                </w:tcPr>
                <w:p>
                  <w:pPr>
                    <w:pStyle w:val="51"/>
                    <w:jc w:val="center"/>
                    <w:rPr>
                      <w:rFonts w:eastAsiaTheme="minorEastAsia"/>
                      <w:b/>
                      <w:szCs w:val="21"/>
                    </w:rPr>
                  </w:pPr>
                  <w:r>
                    <w:rPr>
                      <w:rFonts w:hAnsiTheme="minorEastAsia" w:eastAsiaTheme="minorEastAsia"/>
                      <w:b/>
                      <w:szCs w:val="21"/>
                    </w:rPr>
                    <w:t>采样时间</w:t>
                  </w:r>
                </w:p>
              </w:tc>
              <w:tc>
                <w:tcPr>
                  <w:tcW w:w="1596" w:type="dxa"/>
                  <w:vMerge w:val="restart"/>
                  <w:vAlign w:val="center"/>
                </w:tcPr>
                <w:p>
                  <w:pPr>
                    <w:pStyle w:val="51"/>
                    <w:jc w:val="center"/>
                    <w:rPr>
                      <w:rFonts w:eastAsiaTheme="minorEastAsia"/>
                      <w:b/>
                      <w:szCs w:val="21"/>
                    </w:rPr>
                  </w:pPr>
                  <w:r>
                    <w:rPr>
                      <w:rFonts w:hAnsiTheme="minorEastAsia" w:eastAsiaTheme="minorEastAsia"/>
                      <w:b/>
                      <w:szCs w:val="21"/>
                    </w:rPr>
                    <w:t>检测项目</w:t>
                  </w:r>
                </w:p>
              </w:tc>
              <w:tc>
                <w:tcPr>
                  <w:tcW w:w="1438" w:type="dxa"/>
                  <w:vMerge w:val="restart"/>
                  <w:vAlign w:val="center"/>
                </w:tcPr>
                <w:p>
                  <w:pPr>
                    <w:pStyle w:val="51"/>
                    <w:jc w:val="center"/>
                    <w:rPr>
                      <w:rFonts w:eastAsiaTheme="minorEastAsia"/>
                      <w:b/>
                      <w:szCs w:val="21"/>
                    </w:rPr>
                  </w:pPr>
                  <w:r>
                    <w:rPr>
                      <w:rFonts w:hAnsiTheme="minorEastAsia" w:eastAsiaTheme="minorEastAsia"/>
                      <w:b/>
                      <w:szCs w:val="21"/>
                    </w:rPr>
                    <w:t>采样点位</w:t>
                  </w:r>
                </w:p>
              </w:tc>
              <w:tc>
                <w:tcPr>
                  <w:tcW w:w="4595" w:type="dxa"/>
                  <w:gridSpan w:val="3"/>
                  <w:vAlign w:val="center"/>
                </w:tcPr>
                <w:p>
                  <w:pPr>
                    <w:pStyle w:val="51"/>
                    <w:jc w:val="center"/>
                    <w:rPr>
                      <w:rFonts w:eastAsiaTheme="minorEastAsia"/>
                      <w:b/>
                      <w:szCs w:val="21"/>
                    </w:rPr>
                  </w:pPr>
                  <w:r>
                    <w:rPr>
                      <w:rFonts w:hAnsiTheme="minorEastAsia" w:eastAsiaTheme="minorEastAsia"/>
                      <w:b/>
                      <w:szCs w:val="21"/>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b/>
                      <w:szCs w:val="21"/>
                    </w:rPr>
                  </w:pPr>
                </w:p>
              </w:tc>
              <w:tc>
                <w:tcPr>
                  <w:tcW w:w="1596" w:type="dxa"/>
                  <w:vMerge w:val="continue"/>
                  <w:vAlign w:val="center"/>
                </w:tcPr>
                <w:p>
                  <w:pPr>
                    <w:pStyle w:val="51"/>
                    <w:jc w:val="center"/>
                    <w:rPr>
                      <w:rFonts w:eastAsiaTheme="minorEastAsia"/>
                      <w:b/>
                      <w:szCs w:val="21"/>
                    </w:rPr>
                  </w:pPr>
                </w:p>
              </w:tc>
              <w:tc>
                <w:tcPr>
                  <w:tcW w:w="1438" w:type="dxa"/>
                  <w:vMerge w:val="continue"/>
                  <w:vAlign w:val="center"/>
                </w:tcPr>
                <w:p>
                  <w:pPr>
                    <w:pStyle w:val="51"/>
                    <w:jc w:val="center"/>
                    <w:rPr>
                      <w:rFonts w:eastAsiaTheme="minorEastAsia"/>
                      <w:b/>
                      <w:szCs w:val="21"/>
                    </w:rPr>
                  </w:pPr>
                </w:p>
              </w:tc>
              <w:tc>
                <w:tcPr>
                  <w:tcW w:w="1759" w:type="dxa"/>
                  <w:vAlign w:val="center"/>
                </w:tcPr>
                <w:p>
                  <w:pPr>
                    <w:pStyle w:val="51"/>
                    <w:jc w:val="center"/>
                    <w:rPr>
                      <w:rFonts w:eastAsiaTheme="minorEastAsia"/>
                      <w:b/>
                      <w:szCs w:val="21"/>
                    </w:rPr>
                  </w:pPr>
                  <w:r>
                    <w:rPr>
                      <w:rFonts w:hAnsiTheme="minorEastAsia" w:eastAsiaTheme="minorEastAsia"/>
                      <w:b/>
                      <w:szCs w:val="21"/>
                    </w:rPr>
                    <w:t>烟气参数</w:t>
                  </w:r>
                  <w:r>
                    <w:rPr>
                      <w:rFonts w:eastAsiaTheme="minorEastAsia"/>
                      <w:b/>
                      <w:szCs w:val="21"/>
                    </w:rPr>
                    <w:t xml:space="preserve">  </w:t>
                  </w:r>
                </w:p>
              </w:tc>
              <w:tc>
                <w:tcPr>
                  <w:tcW w:w="1439" w:type="dxa"/>
                  <w:vMerge w:val="restart"/>
                  <w:vAlign w:val="center"/>
                </w:tcPr>
                <w:p>
                  <w:pPr>
                    <w:pStyle w:val="51"/>
                    <w:jc w:val="center"/>
                    <w:rPr>
                      <w:rFonts w:eastAsiaTheme="minorEastAsia"/>
                      <w:b/>
                      <w:szCs w:val="21"/>
                    </w:rPr>
                  </w:pPr>
                  <w:r>
                    <w:rPr>
                      <w:rFonts w:hAnsiTheme="minorEastAsia" w:eastAsiaTheme="minorEastAsia"/>
                      <w:b/>
                      <w:szCs w:val="21"/>
                    </w:rPr>
                    <w:t>排放浓度（</w:t>
                  </w:r>
                  <w:r>
                    <w:rPr>
                      <w:rFonts w:eastAsiaTheme="minorEastAsia"/>
                      <w:b/>
                      <w:szCs w:val="21"/>
                    </w:rPr>
                    <w:t>mg/m</w:t>
                  </w:r>
                  <w:r>
                    <w:rPr>
                      <w:rFonts w:eastAsiaTheme="minorEastAsia"/>
                      <w:b/>
                      <w:szCs w:val="21"/>
                      <w:vertAlign w:val="superscript"/>
                    </w:rPr>
                    <w:t>3</w:t>
                  </w:r>
                  <w:r>
                    <w:rPr>
                      <w:rFonts w:hAnsiTheme="minorEastAsia" w:eastAsiaTheme="minorEastAsia"/>
                      <w:b/>
                      <w:szCs w:val="21"/>
                    </w:rPr>
                    <w:t>）</w:t>
                  </w:r>
                </w:p>
              </w:tc>
              <w:tc>
                <w:tcPr>
                  <w:tcW w:w="1397" w:type="dxa"/>
                  <w:vMerge w:val="restart"/>
                  <w:vAlign w:val="center"/>
                </w:tcPr>
                <w:p>
                  <w:pPr>
                    <w:pStyle w:val="51"/>
                    <w:jc w:val="center"/>
                    <w:rPr>
                      <w:rFonts w:eastAsiaTheme="minorEastAsia"/>
                      <w:b/>
                      <w:szCs w:val="21"/>
                    </w:rPr>
                  </w:pPr>
                  <w:r>
                    <w:rPr>
                      <w:rFonts w:hAnsiTheme="minorEastAsia" w:eastAsiaTheme="minorEastAsia"/>
                      <w:b/>
                      <w:szCs w:val="21"/>
                    </w:rPr>
                    <w:t>排放速率</w:t>
                  </w:r>
                </w:p>
                <w:p>
                  <w:pPr>
                    <w:pStyle w:val="51"/>
                    <w:jc w:val="center"/>
                    <w:rPr>
                      <w:rFonts w:eastAsiaTheme="minorEastAsia"/>
                      <w:b/>
                      <w:szCs w:val="21"/>
                    </w:rPr>
                  </w:pPr>
                  <w:r>
                    <w:rPr>
                      <w:rFonts w:hAnsiTheme="minorEastAsia" w:eastAsiaTheme="minorEastAsia"/>
                      <w:b/>
                      <w:szCs w:val="21"/>
                    </w:rPr>
                    <w:t>（</w:t>
                  </w:r>
                  <w:r>
                    <w:rPr>
                      <w:rFonts w:eastAsiaTheme="minorEastAsia"/>
                      <w:b/>
                      <w:szCs w:val="21"/>
                    </w:rPr>
                    <w:t>kg/h</w:t>
                  </w:r>
                  <w:r>
                    <w:rPr>
                      <w:rFonts w:hAnsiTheme="minorEastAsia" w:eastAsiaTheme="minorEastAsia"/>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b/>
                      <w:szCs w:val="21"/>
                    </w:rPr>
                  </w:pPr>
                </w:p>
              </w:tc>
              <w:tc>
                <w:tcPr>
                  <w:tcW w:w="1596" w:type="dxa"/>
                  <w:vMerge w:val="continue"/>
                  <w:vAlign w:val="center"/>
                </w:tcPr>
                <w:p>
                  <w:pPr>
                    <w:pStyle w:val="51"/>
                    <w:jc w:val="center"/>
                    <w:rPr>
                      <w:rFonts w:eastAsiaTheme="minorEastAsia"/>
                      <w:b/>
                      <w:szCs w:val="21"/>
                    </w:rPr>
                  </w:pPr>
                </w:p>
              </w:tc>
              <w:tc>
                <w:tcPr>
                  <w:tcW w:w="1438" w:type="dxa"/>
                  <w:vMerge w:val="continue"/>
                  <w:vAlign w:val="center"/>
                </w:tcPr>
                <w:p>
                  <w:pPr>
                    <w:pStyle w:val="51"/>
                    <w:jc w:val="center"/>
                    <w:rPr>
                      <w:rFonts w:eastAsiaTheme="minorEastAsia"/>
                      <w:b/>
                      <w:szCs w:val="21"/>
                    </w:rPr>
                  </w:pPr>
                </w:p>
              </w:tc>
              <w:tc>
                <w:tcPr>
                  <w:tcW w:w="1759" w:type="dxa"/>
                  <w:vAlign w:val="center"/>
                </w:tcPr>
                <w:p>
                  <w:pPr>
                    <w:pStyle w:val="51"/>
                    <w:jc w:val="center"/>
                    <w:rPr>
                      <w:rFonts w:eastAsiaTheme="minorEastAsia"/>
                      <w:b/>
                      <w:szCs w:val="21"/>
                    </w:rPr>
                  </w:pPr>
                  <w:r>
                    <w:rPr>
                      <w:rFonts w:hAnsiTheme="minorEastAsia" w:eastAsiaTheme="minorEastAsia"/>
                      <w:b/>
                      <w:szCs w:val="21"/>
                    </w:rPr>
                    <w:t>标态干烟气量（</w:t>
                  </w:r>
                  <w:r>
                    <w:rPr>
                      <w:rFonts w:eastAsiaTheme="minorEastAsia"/>
                      <w:b/>
                      <w:szCs w:val="21"/>
                    </w:rPr>
                    <w:t>Nm</w:t>
                  </w:r>
                  <w:r>
                    <w:rPr>
                      <w:rFonts w:eastAsiaTheme="minorEastAsia"/>
                      <w:b/>
                      <w:szCs w:val="21"/>
                      <w:vertAlign w:val="superscript"/>
                    </w:rPr>
                    <w:t>3</w:t>
                  </w:r>
                  <w:r>
                    <w:rPr>
                      <w:rFonts w:eastAsiaTheme="minorEastAsia"/>
                      <w:b/>
                      <w:szCs w:val="21"/>
                    </w:rPr>
                    <w:t>/h)</w:t>
                  </w:r>
                </w:p>
              </w:tc>
              <w:tc>
                <w:tcPr>
                  <w:tcW w:w="1439" w:type="dxa"/>
                  <w:vMerge w:val="continue"/>
                  <w:vAlign w:val="center"/>
                </w:tcPr>
                <w:p>
                  <w:pPr>
                    <w:pStyle w:val="51"/>
                    <w:jc w:val="center"/>
                    <w:rPr>
                      <w:rFonts w:eastAsiaTheme="minorEastAsia"/>
                      <w:b/>
                      <w:szCs w:val="21"/>
                    </w:rPr>
                  </w:pPr>
                </w:p>
              </w:tc>
              <w:tc>
                <w:tcPr>
                  <w:tcW w:w="1397" w:type="dxa"/>
                  <w:vMerge w:val="continue"/>
                  <w:vAlign w:val="center"/>
                </w:tcPr>
                <w:p>
                  <w:pPr>
                    <w:pStyle w:val="51"/>
                    <w:jc w:val="center"/>
                    <w:rPr>
                      <w:rFonts w:eastAsiaTheme="min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vAlign w:val="center"/>
                </w:tcPr>
                <w:p>
                  <w:pPr>
                    <w:pStyle w:val="51"/>
                    <w:jc w:val="center"/>
                    <w:rPr>
                      <w:rFonts w:hAnsiTheme="minorEastAsia" w:eastAsiaTheme="minorEastAsia"/>
                      <w:kern w:val="0"/>
                      <w:szCs w:val="21"/>
                    </w:rPr>
                  </w:pPr>
                  <w:r>
                    <w:rPr>
                      <w:rFonts w:hint="eastAsia" w:hAnsiTheme="minorEastAsia" w:eastAsiaTheme="minorEastAsia"/>
                      <w:szCs w:val="21"/>
                    </w:rPr>
                    <w:t>2022.</w:t>
                  </w:r>
                  <w:r>
                    <w:rPr>
                      <w:rFonts w:hint="eastAsia" w:hAnsiTheme="minorEastAsia" w:eastAsiaTheme="minorEastAsia"/>
                      <w:szCs w:val="21"/>
                      <w:lang w:val="en-US" w:eastAsia="zh-CN"/>
                    </w:rPr>
                    <w:t>11</w:t>
                  </w:r>
                  <w:r>
                    <w:rPr>
                      <w:rFonts w:hint="eastAsia" w:hAnsiTheme="minorEastAsia" w:eastAsiaTheme="minorEastAsia"/>
                      <w:szCs w:val="21"/>
                    </w:rPr>
                    <w:t>.</w:t>
                  </w:r>
                  <w:r>
                    <w:rPr>
                      <w:rFonts w:hint="eastAsia" w:hAnsiTheme="minorEastAsia" w:eastAsiaTheme="minorEastAsia"/>
                      <w:szCs w:val="21"/>
                      <w:lang w:val="en-US" w:eastAsia="zh-CN"/>
                    </w:rPr>
                    <w:t>07</w:t>
                  </w:r>
                </w:p>
              </w:tc>
              <w:tc>
                <w:tcPr>
                  <w:tcW w:w="1596" w:type="dxa"/>
                  <w:vMerge w:val="restart"/>
                  <w:vAlign w:val="center"/>
                </w:tcPr>
                <w:p>
                  <w:pPr>
                    <w:pStyle w:val="51"/>
                    <w:jc w:val="center"/>
                    <w:rPr>
                      <w:rFonts w:eastAsiaTheme="minorEastAsia"/>
                      <w:spacing w:val="-2"/>
                      <w:szCs w:val="21"/>
                    </w:rPr>
                  </w:pPr>
                  <w:r>
                    <w:rPr>
                      <w:rFonts w:hint="eastAsia" w:hAnsiTheme="minorEastAsia" w:eastAsiaTheme="minorEastAsia"/>
                      <w:spacing w:val="-2"/>
                      <w:szCs w:val="21"/>
                    </w:rPr>
                    <w:t>非甲烷总烃</w:t>
                  </w:r>
                </w:p>
              </w:tc>
              <w:tc>
                <w:tcPr>
                  <w:tcW w:w="1438" w:type="dxa"/>
                  <w:vMerge w:val="restart"/>
                  <w:vAlign w:val="center"/>
                </w:tcPr>
                <w:p>
                  <w:pPr>
                    <w:pStyle w:val="51"/>
                    <w:jc w:val="center"/>
                    <w:rPr>
                      <w:rFonts w:eastAsiaTheme="minorEastAsia"/>
                      <w:szCs w:val="21"/>
                    </w:rPr>
                  </w:pPr>
                  <w:r>
                    <w:rPr>
                      <w:rFonts w:hint="eastAsia" w:hAnsiTheme="minorEastAsia" w:eastAsiaTheme="minorEastAsia"/>
                      <w:spacing w:val="-2"/>
                      <w:szCs w:val="21"/>
                    </w:rPr>
                    <w:t>废气处理装置进口</w:t>
                  </w:r>
                  <w:r>
                    <w:rPr>
                      <w:rFonts w:hint="eastAsia" w:eastAsiaTheme="minorEastAsia"/>
                      <w:spacing w:val="-2"/>
                      <w:szCs w:val="21"/>
                    </w:rPr>
                    <w:t>1</w:t>
                  </w:r>
                  <w:r>
                    <w:rPr>
                      <w:rFonts w:eastAsiaTheme="minorEastAsia"/>
                      <w:spacing w:val="-2"/>
                      <w:szCs w:val="21"/>
                    </w:rPr>
                    <w:t>#</w:t>
                  </w:r>
                </w:p>
              </w:tc>
              <w:tc>
                <w:tcPr>
                  <w:tcW w:w="1759" w:type="dxa"/>
                  <w:vAlign w:val="center"/>
                </w:tcPr>
                <w:p>
                  <w:pPr>
                    <w:pStyle w:val="51"/>
                    <w:jc w:val="center"/>
                  </w:pPr>
                  <w:r>
                    <w:rPr>
                      <w:rFonts w:hint="eastAsia" w:eastAsia="宋体"/>
                      <w:lang w:val="en-US" w:eastAsia="zh-CN"/>
                    </w:rPr>
                    <w:t>4829</w:t>
                  </w:r>
                </w:p>
              </w:tc>
              <w:tc>
                <w:tcPr>
                  <w:tcW w:w="1439" w:type="dxa"/>
                  <w:vAlign w:val="center"/>
                </w:tcPr>
                <w:p>
                  <w:pPr>
                    <w:pStyle w:val="51"/>
                    <w:jc w:val="center"/>
                  </w:pPr>
                  <w:r>
                    <w:rPr>
                      <w:rFonts w:hint="eastAsia" w:eastAsia="宋体"/>
                      <w:lang w:val="en-US" w:eastAsia="zh-CN"/>
                    </w:rPr>
                    <w:t>11.0</w:t>
                  </w:r>
                </w:p>
              </w:tc>
              <w:tc>
                <w:tcPr>
                  <w:tcW w:w="1397" w:type="dxa"/>
                  <w:vAlign w:val="center"/>
                </w:tcPr>
                <w:p>
                  <w:pPr>
                    <w:pStyle w:val="51"/>
                    <w:jc w:val="center"/>
                  </w:pPr>
                  <w:r>
                    <w:rPr>
                      <w:rFonts w:hint="eastAsia" w:eastAsia="宋体"/>
                      <w:lang w:val="en-US" w:eastAsia="zh-CN"/>
                    </w:rPr>
                    <w:t>5.31</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4816</w:t>
                  </w:r>
                </w:p>
              </w:tc>
              <w:tc>
                <w:tcPr>
                  <w:tcW w:w="1439" w:type="dxa"/>
                  <w:vAlign w:val="center"/>
                </w:tcPr>
                <w:p>
                  <w:pPr>
                    <w:pStyle w:val="51"/>
                    <w:jc w:val="center"/>
                  </w:pPr>
                  <w:r>
                    <w:rPr>
                      <w:rFonts w:hint="eastAsia" w:eastAsia="宋体"/>
                      <w:lang w:val="en-US" w:eastAsia="zh-CN"/>
                    </w:rPr>
                    <w:t>11.3</w:t>
                  </w:r>
                </w:p>
              </w:tc>
              <w:tc>
                <w:tcPr>
                  <w:tcW w:w="1397" w:type="dxa"/>
                  <w:vAlign w:val="center"/>
                </w:tcPr>
                <w:p>
                  <w:pPr>
                    <w:pStyle w:val="51"/>
                    <w:jc w:val="center"/>
                  </w:pPr>
                  <w:r>
                    <w:rPr>
                      <w:rFonts w:hint="eastAsia" w:eastAsia="宋体"/>
                      <w:lang w:val="en-US" w:eastAsia="zh-CN"/>
                    </w:rPr>
                    <w:t>5.44</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4797</w:t>
                  </w:r>
                </w:p>
              </w:tc>
              <w:tc>
                <w:tcPr>
                  <w:tcW w:w="1439" w:type="dxa"/>
                  <w:vAlign w:val="center"/>
                </w:tcPr>
                <w:p>
                  <w:pPr>
                    <w:pStyle w:val="51"/>
                    <w:jc w:val="center"/>
                  </w:pPr>
                  <w:r>
                    <w:rPr>
                      <w:rFonts w:hint="eastAsia" w:eastAsia="宋体"/>
                      <w:lang w:val="en-US" w:eastAsia="zh-CN"/>
                    </w:rPr>
                    <w:t>11.3</w:t>
                  </w:r>
                </w:p>
              </w:tc>
              <w:tc>
                <w:tcPr>
                  <w:tcW w:w="1397" w:type="dxa"/>
                  <w:vAlign w:val="center"/>
                </w:tcPr>
                <w:p>
                  <w:pPr>
                    <w:pStyle w:val="51"/>
                    <w:jc w:val="center"/>
                  </w:pPr>
                  <w:r>
                    <w:rPr>
                      <w:rFonts w:hint="eastAsia"/>
                      <w:lang w:val="en-US" w:eastAsia="zh-CN"/>
                    </w:rPr>
                    <w:t>5.42</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restart"/>
                  <w:vAlign w:val="center"/>
                </w:tcPr>
                <w:p>
                  <w:pPr>
                    <w:pStyle w:val="51"/>
                    <w:jc w:val="center"/>
                    <w:rPr>
                      <w:rFonts w:eastAsiaTheme="minorEastAsia"/>
                      <w:szCs w:val="21"/>
                    </w:rPr>
                  </w:pPr>
                  <w:r>
                    <w:rPr>
                      <w:rFonts w:hint="eastAsia" w:hAnsiTheme="minorEastAsia" w:eastAsiaTheme="minorEastAsia"/>
                      <w:spacing w:val="-2"/>
                      <w:szCs w:val="21"/>
                    </w:rPr>
                    <w:t>废气处理装置出口</w:t>
                  </w:r>
                  <w:r>
                    <w:rPr>
                      <w:rFonts w:hint="eastAsia" w:eastAsiaTheme="minorEastAsia"/>
                      <w:spacing w:val="-2"/>
                      <w:szCs w:val="21"/>
                    </w:rPr>
                    <w:t>2</w:t>
                  </w:r>
                  <w:r>
                    <w:rPr>
                      <w:rFonts w:eastAsiaTheme="minorEastAsia"/>
                      <w:spacing w:val="-2"/>
                      <w:szCs w:val="21"/>
                    </w:rPr>
                    <w:t>#</w:t>
                  </w:r>
                </w:p>
              </w:tc>
              <w:tc>
                <w:tcPr>
                  <w:tcW w:w="1759" w:type="dxa"/>
                  <w:vAlign w:val="center"/>
                </w:tcPr>
                <w:p>
                  <w:pPr>
                    <w:pStyle w:val="51"/>
                    <w:jc w:val="center"/>
                  </w:pPr>
                  <w:r>
                    <w:rPr>
                      <w:rFonts w:hint="eastAsia" w:eastAsia="宋体"/>
                      <w:lang w:val="en-US" w:eastAsia="zh-CN"/>
                    </w:rPr>
                    <w:t>6408</w:t>
                  </w:r>
                </w:p>
              </w:tc>
              <w:tc>
                <w:tcPr>
                  <w:tcW w:w="1439" w:type="dxa"/>
                  <w:vAlign w:val="center"/>
                </w:tcPr>
                <w:p>
                  <w:pPr>
                    <w:pStyle w:val="51"/>
                    <w:jc w:val="center"/>
                  </w:pPr>
                  <w:r>
                    <w:rPr>
                      <w:rFonts w:hint="eastAsia" w:eastAsia="宋体"/>
                      <w:lang w:val="en-US" w:eastAsia="zh-CN"/>
                    </w:rPr>
                    <w:t>2.02</w:t>
                  </w:r>
                </w:p>
              </w:tc>
              <w:tc>
                <w:tcPr>
                  <w:tcW w:w="1397" w:type="dxa"/>
                  <w:vAlign w:val="center"/>
                </w:tcPr>
                <w:p>
                  <w:pPr>
                    <w:pStyle w:val="51"/>
                    <w:jc w:val="center"/>
                  </w:pPr>
                  <w:r>
                    <w:rPr>
                      <w:rFonts w:hint="eastAsia" w:eastAsia="宋体"/>
                      <w:lang w:val="en-US" w:eastAsia="zh-CN"/>
                    </w:rPr>
                    <w:t>1.29</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6403</w:t>
                  </w:r>
                </w:p>
              </w:tc>
              <w:tc>
                <w:tcPr>
                  <w:tcW w:w="1439" w:type="dxa"/>
                  <w:vAlign w:val="center"/>
                </w:tcPr>
                <w:p>
                  <w:pPr>
                    <w:pStyle w:val="51"/>
                    <w:jc w:val="center"/>
                  </w:pPr>
                  <w:r>
                    <w:rPr>
                      <w:rFonts w:hint="eastAsia" w:eastAsia="宋体"/>
                      <w:lang w:val="en-US" w:eastAsia="zh-CN"/>
                    </w:rPr>
                    <w:t>2.06</w:t>
                  </w:r>
                </w:p>
              </w:tc>
              <w:tc>
                <w:tcPr>
                  <w:tcW w:w="1397" w:type="dxa"/>
                  <w:vAlign w:val="center"/>
                </w:tcPr>
                <w:p>
                  <w:pPr>
                    <w:pStyle w:val="51"/>
                    <w:jc w:val="center"/>
                  </w:pPr>
                  <w:r>
                    <w:rPr>
                      <w:rFonts w:hint="eastAsia" w:eastAsia="宋体"/>
                      <w:lang w:val="en-US" w:eastAsia="zh-CN"/>
                    </w:rPr>
                    <w:t>1.32</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6405</w:t>
                  </w:r>
                </w:p>
              </w:tc>
              <w:tc>
                <w:tcPr>
                  <w:tcW w:w="1439" w:type="dxa"/>
                  <w:vAlign w:val="center"/>
                </w:tcPr>
                <w:p>
                  <w:pPr>
                    <w:pStyle w:val="51"/>
                    <w:jc w:val="center"/>
                  </w:pPr>
                  <w:r>
                    <w:rPr>
                      <w:rFonts w:hint="eastAsia" w:eastAsia="宋体"/>
                      <w:lang w:val="en-US" w:eastAsia="zh-CN"/>
                    </w:rPr>
                    <w:t>2.12</w:t>
                  </w:r>
                </w:p>
              </w:tc>
              <w:tc>
                <w:tcPr>
                  <w:tcW w:w="1397" w:type="dxa"/>
                  <w:vAlign w:val="center"/>
                </w:tcPr>
                <w:p>
                  <w:pPr>
                    <w:pStyle w:val="51"/>
                    <w:jc w:val="center"/>
                  </w:pPr>
                  <w:r>
                    <w:rPr>
                      <w:rFonts w:hint="eastAsia"/>
                      <w:lang w:val="en-US" w:eastAsia="zh-CN"/>
                    </w:rPr>
                    <w:t>1.36</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restart"/>
                  <w:vAlign w:val="center"/>
                </w:tcPr>
                <w:p>
                  <w:pPr>
                    <w:pStyle w:val="51"/>
                    <w:jc w:val="center"/>
                    <w:rPr>
                      <w:rFonts w:hAnsiTheme="minorEastAsia" w:eastAsiaTheme="minorEastAsia"/>
                      <w:kern w:val="0"/>
                      <w:szCs w:val="21"/>
                    </w:rPr>
                  </w:pPr>
                  <w:r>
                    <w:rPr>
                      <w:rFonts w:hint="eastAsia" w:hAnsiTheme="minorEastAsia" w:eastAsiaTheme="minorEastAsia"/>
                      <w:szCs w:val="21"/>
                    </w:rPr>
                    <w:t>2022.</w:t>
                  </w:r>
                  <w:r>
                    <w:rPr>
                      <w:rFonts w:hint="eastAsia" w:hAnsiTheme="minorEastAsia" w:eastAsiaTheme="minorEastAsia"/>
                      <w:szCs w:val="21"/>
                      <w:lang w:val="en-US" w:eastAsia="zh-CN"/>
                    </w:rPr>
                    <w:t>11</w:t>
                  </w:r>
                  <w:r>
                    <w:rPr>
                      <w:rFonts w:hint="eastAsia" w:hAnsiTheme="minorEastAsia" w:eastAsiaTheme="minorEastAsia"/>
                      <w:szCs w:val="21"/>
                    </w:rPr>
                    <w:t>.</w:t>
                  </w:r>
                  <w:r>
                    <w:rPr>
                      <w:rFonts w:hint="eastAsia" w:hAnsiTheme="minorEastAsia" w:eastAsiaTheme="minorEastAsia"/>
                      <w:szCs w:val="21"/>
                      <w:lang w:val="en-US" w:eastAsia="zh-CN"/>
                    </w:rPr>
                    <w:t>08</w:t>
                  </w:r>
                </w:p>
              </w:tc>
              <w:tc>
                <w:tcPr>
                  <w:tcW w:w="1596" w:type="dxa"/>
                  <w:vMerge w:val="restart"/>
                  <w:vAlign w:val="center"/>
                </w:tcPr>
                <w:p>
                  <w:pPr>
                    <w:pStyle w:val="51"/>
                    <w:jc w:val="center"/>
                    <w:rPr>
                      <w:rFonts w:eastAsiaTheme="minorEastAsia"/>
                      <w:spacing w:val="-2"/>
                      <w:szCs w:val="21"/>
                    </w:rPr>
                  </w:pPr>
                  <w:r>
                    <w:rPr>
                      <w:rFonts w:hint="eastAsia" w:hAnsiTheme="minorEastAsia" w:eastAsiaTheme="minorEastAsia"/>
                      <w:spacing w:val="-2"/>
                      <w:szCs w:val="21"/>
                    </w:rPr>
                    <w:t>非甲烷总烃</w:t>
                  </w:r>
                </w:p>
              </w:tc>
              <w:tc>
                <w:tcPr>
                  <w:tcW w:w="1438" w:type="dxa"/>
                  <w:vMerge w:val="restart"/>
                  <w:vAlign w:val="center"/>
                </w:tcPr>
                <w:p>
                  <w:pPr>
                    <w:pStyle w:val="51"/>
                    <w:jc w:val="center"/>
                    <w:rPr>
                      <w:rFonts w:eastAsiaTheme="minorEastAsia"/>
                      <w:szCs w:val="21"/>
                    </w:rPr>
                  </w:pPr>
                  <w:r>
                    <w:rPr>
                      <w:rFonts w:hint="eastAsia" w:hAnsiTheme="minorEastAsia" w:eastAsiaTheme="minorEastAsia"/>
                      <w:spacing w:val="-2"/>
                      <w:szCs w:val="21"/>
                    </w:rPr>
                    <w:t>废气处理装置出口</w:t>
                  </w:r>
                  <w:r>
                    <w:rPr>
                      <w:rFonts w:hint="eastAsia" w:eastAsiaTheme="minorEastAsia"/>
                      <w:spacing w:val="-2"/>
                      <w:szCs w:val="21"/>
                    </w:rPr>
                    <w:t>1</w:t>
                  </w:r>
                  <w:r>
                    <w:rPr>
                      <w:rFonts w:eastAsiaTheme="minorEastAsia"/>
                      <w:spacing w:val="-2"/>
                      <w:szCs w:val="21"/>
                    </w:rPr>
                    <w:t>#</w:t>
                  </w:r>
                </w:p>
              </w:tc>
              <w:tc>
                <w:tcPr>
                  <w:tcW w:w="1759" w:type="dxa"/>
                  <w:vAlign w:val="center"/>
                </w:tcPr>
                <w:p>
                  <w:pPr>
                    <w:pStyle w:val="51"/>
                    <w:jc w:val="center"/>
                  </w:pPr>
                  <w:r>
                    <w:rPr>
                      <w:rFonts w:hint="eastAsia" w:eastAsia="宋体"/>
                      <w:lang w:val="en-US" w:eastAsia="zh-CN"/>
                    </w:rPr>
                    <w:t>5234</w:t>
                  </w:r>
                </w:p>
              </w:tc>
              <w:tc>
                <w:tcPr>
                  <w:tcW w:w="1439" w:type="dxa"/>
                  <w:vAlign w:val="center"/>
                </w:tcPr>
                <w:p>
                  <w:pPr>
                    <w:pStyle w:val="51"/>
                    <w:jc w:val="center"/>
                  </w:pPr>
                  <w:r>
                    <w:rPr>
                      <w:rFonts w:hint="eastAsia" w:eastAsia="宋体"/>
                      <w:lang w:val="en-US" w:eastAsia="zh-CN"/>
                    </w:rPr>
                    <w:t>11.5</w:t>
                  </w:r>
                </w:p>
              </w:tc>
              <w:tc>
                <w:tcPr>
                  <w:tcW w:w="1397" w:type="dxa"/>
                  <w:vAlign w:val="center"/>
                </w:tcPr>
                <w:p>
                  <w:pPr>
                    <w:pStyle w:val="51"/>
                    <w:jc w:val="center"/>
                  </w:pPr>
                  <w:r>
                    <w:rPr>
                      <w:rFonts w:hint="eastAsia" w:eastAsia="宋体"/>
                      <w:lang w:val="en-US" w:eastAsia="zh-CN"/>
                    </w:rPr>
                    <w:t>6.02</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5223</w:t>
                  </w:r>
                </w:p>
              </w:tc>
              <w:tc>
                <w:tcPr>
                  <w:tcW w:w="1439" w:type="dxa"/>
                  <w:vAlign w:val="center"/>
                </w:tcPr>
                <w:p>
                  <w:pPr>
                    <w:pStyle w:val="51"/>
                    <w:jc w:val="center"/>
                  </w:pPr>
                  <w:r>
                    <w:rPr>
                      <w:rFonts w:hint="eastAsia" w:eastAsia="宋体"/>
                      <w:lang w:val="en-US" w:eastAsia="zh-CN"/>
                    </w:rPr>
                    <w:t>12.4</w:t>
                  </w:r>
                </w:p>
              </w:tc>
              <w:tc>
                <w:tcPr>
                  <w:tcW w:w="1397" w:type="dxa"/>
                  <w:vAlign w:val="center"/>
                </w:tcPr>
                <w:p>
                  <w:pPr>
                    <w:pStyle w:val="51"/>
                    <w:jc w:val="center"/>
                  </w:pPr>
                  <w:r>
                    <w:rPr>
                      <w:rFonts w:hint="eastAsia" w:eastAsia="宋体"/>
                      <w:lang w:val="en-US" w:eastAsia="zh-CN"/>
                    </w:rPr>
                    <w:t>6.48</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5221</w:t>
                  </w:r>
                </w:p>
              </w:tc>
              <w:tc>
                <w:tcPr>
                  <w:tcW w:w="1439" w:type="dxa"/>
                  <w:vAlign w:val="center"/>
                </w:tcPr>
                <w:p>
                  <w:pPr>
                    <w:pStyle w:val="51"/>
                    <w:jc w:val="center"/>
                  </w:pPr>
                  <w:r>
                    <w:rPr>
                      <w:rFonts w:hint="eastAsia" w:eastAsia="宋体"/>
                      <w:lang w:val="en-US" w:eastAsia="zh-CN"/>
                    </w:rPr>
                    <w:t>11.2</w:t>
                  </w:r>
                </w:p>
              </w:tc>
              <w:tc>
                <w:tcPr>
                  <w:tcW w:w="1397" w:type="dxa"/>
                  <w:vAlign w:val="center"/>
                </w:tcPr>
                <w:p>
                  <w:pPr>
                    <w:pStyle w:val="51"/>
                    <w:jc w:val="center"/>
                  </w:pPr>
                  <w:r>
                    <w:rPr>
                      <w:rFonts w:hint="eastAsia"/>
                      <w:lang w:val="en-US" w:eastAsia="zh-CN"/>
                    </w:rPr>
                    <w:t>5.85</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restart"/>
                  <w:vAlign w:val="center"/>
                </w:tcPr>
                <w:p>
                  <w:pPr>
                    <w:pStyle w:val="51"/>
                    <w:jc w:val="center"/>
                    <w:rPr>
                      <w:rFonts w:eastAsiaTheme="minorEastAsia"/>
                      <w:szCs w:val="21"/>
                    </w:rPr>
                  </w:pPr>
                  <w:r>
                    <w:rPr>
                      <w:rFonts w:hint="eastAsia" w:hAnsiTheme="minorEastAsia" w:eastAsiaTheme="minorEastAsia"/>
                      <w:spacing w:val="-2"/>
                      <w:szCs w:val="21"/>
                    </w:rPr>
                    <w:t>废气处理装置出口</w:t>
                  </w:r>
                  <w:r>
                    <w:rPr>
                      <w:rFonts w:hint="eastAsia" w:eastAsiaTheme="minorEastAsia"/>
                      <w:spacing w:val="-2"/>
                      <w:szCs w:val="21"/>
                    </w:rPr>
                    <w:t>2</w:t>
                  </w:r>
                  <w:r>
                    <w:rPr>
                      <w:rFonts w:eastAsiaTheme="minorEastAsia"/>
                      <w:spacing w:val="-2"/>
                      <w:szCs w:val="21"/>
                    </w:rPr>
                    <w:t>#</w:t>
                  </w:r>
                </w:p>
              </w:tc>
              <w:tc>
                <w:tcPr>
                  <w:tcW w:w="1759" w:type="dxa"/>
                  <w:vAlign w:val="center"/>
                </w:tcPr>
                <w:p>
                  <w:pPr>
                    <w:pStyle w:val="51"/>
                    <w:jc w:val="center"/>
                  </w:pPr>
                  <w:r>
                    <w:rPr>
                      <w:rFonts w:hint="eastAsia" w:eastAsia="宋体"/>
                      <w:lang w:val="en-US" w:eastAsia="zh-CN"/>
                    </w:rPr>
                    <w:t>7851</w:t>
                  </w:r>
                </w:p>
              </w:tc>
              <w:tc>
                <w:tcPr>
                  <w:tcW w:w="1439" w:type="dxa"/>
                  <w:vAlign w:val="center"/>
                </w:tcPr>
                <w:p>
                  <w:pPr>
                    <w:pStyle w:val="51"/>
                    <w:jc w:val="center"/>
                  </w:pPr>
                  <w:r>
                    <w:rPr>
                      <w:rFonts w:hint="eastAsia" w:eastAsia="宋体"/>
                      <w:lang w:val="en-US" w:eastAsia="zh-CN"/>
                    </w:rPr>
                    <w:t>2.17</w:t>
                  </w:r>
                </w:p>
              </w:tc>
              <w:tc>
                <w:tcPr>
                  <w:tcW w:w="1397" w:type="dxa"/>
                  <w:vAlign w:val="center"/>
                </w:tcPr>
                <w:p>
                  <w:pPr>
                    <w:pStyle w:val="51"/>
                    <w:jc w:val="center"/>
                  </w:pPr>
                  <w:r>
                    <w:rPr>
                      <w:rFonts w:hint="eastAsia" w:eastAsia="宋体"/>
                      <w:lang w:val="en-US" w:eastAsia="zh-CN"/>
                    </w:rPr>
                    <w:t>1.70</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7862</w:t>
                  </w:r>
                </w:p>
              </w:tc>
              <w:tc>
                <w:tcPr>
                  <w:tcW w:w="1439" w:type="dxa"/>
                  <w:vAlign w:val="center"/>
                </w:tcPr>
                <w:p>
                  <w:pPr>
                    <w:pStyle w:val="51"/>
                    <w:jc w:val="center"/>
                  </w:pPr>
                  <w:r>
                    <w:rPr>
                      <w:rFonts w:hint="eastAsia" w:eastAsia="宋体"/>
                      <w:lang w:val="en-US" w:eastAsia="zh-CN"/>
                    </w:rPr>
                    <w:t>2.12</w:t>
                  </w:r>
                </w:p>
              </w:tc>
              <w:tc>
                <w:tcPr>
                  <w:tcW w:w="1397" w:type="dxa"/>
                  <w:vAlign w:val="center"/>
                </w:tcPr>
                <w:p>
                  <w:pPr>
                    <w:pStyle w:val="51"/>
                    <w:jc w:val="center"/>
                  </w:pPr>
                  <w:r>
                    <w:rPr>
                      <w:rFonts w:hint="eastAsia" w:eastAsia="宋体"/>
                      <w:lang w:val="en-US" w:eastAsia="zh-CN"/>
                    </w:rPr>
                    <w:t>1.67</w:t>
                  </w:r>
                  <w:r>
                    <w:t>×</w:t>
                  </w:r>
                  <w:r>
                    <w:rPr>
                      <w:rFonts w:hint="eastAsia"/>
                    </w:rPr>
                    <w:t>10</w:t>
                  </w:r>
                  <w:r>
                    <w:rPr>
                      <w:rFonts w:hint="eastAsia"/>
                      <w:vertAlign w:val="superscript"/>
                    </w:rPr>
                    <w:t>-</w:t>
                  </w:r>
                  <w:r>
                    <w:rPr>
                      <w:rFonts w:hint="eastAsia"/>
                      <w:vertAlign w:val="superscript"/>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43" w:type="dxa"/>
                  <w:vMerge w:val="continue"/>
                  <w:vAlign w:val="center"/>
                </w:tcPr>
                <w:p>
                  <w:pPr>
                    <w:pStyle w:val="51"/>
                    <w:jc w:val="center"/>
                    <w:rPr>
                      <w:rFonts w:eastAsiaTheme="minorEastAsia"/>
                      <w:szCs w:val="21"/>
                    </w:rPr>
                  </w:pPr>
                </w:p>
              </w:tc>
              <w:tc>
                <w:tcPr>
                  <w:tcW w:w="1596" w:type="dxa"/>
                  <w:vMerge w:val="continue"/>
                  <w:vAlign w:val="center"/>
                </w:tcPr>
                <w:p>
                  <w:pPr>
                    <w:pStyle w:val="51"/>
                    <w:jc w:val="center"/>
                    <w:rPr>
                      <w:rFonts w:eastAsiaTheme="minorEastAsia"/>
                      <w:szCs w:val="21"/>
                    </w:rPr>
                  </w:pPr>
                </w:p>
              </w:tc>
              <w:tc>
                <w:tcPr>
                  <w:tcW w:w="1438" w:type="dxa"/>
                  <w:vMerge w:val="continue"/>
                  <w:vAlign w:val="center"/>
                </w:tcPr>
                <w:p>
                  <w:pPr>
                    <w:pStyle w:val="51"/>
                    <w:jc w:val="center"/>
                    <w:rPr>
                      <w:rFonts w:eastAsiaTheme="minorEastAsia"/>
                      <w:szCs w:val="21"/>
                    </w:rPr>
                  </w:pPr>
                </w:p>
              </w:tc>
              <w:tc>
                <w:tcPr>
                  <w:tcW w:w="1759" w:type="dxa"/>
                  <w:vAlign w:val="center"/>
                </w:tcPr>
                <w:p>
                  <w:pPr>
                    <w:pStyle w:val="51"/>
                    <w:jc w:val="center"/>
                  </w:pPr>
                  <w:r>
                    <w:rPr>
                      <w:rFonts w:hint="eastAsia" w:eastAsia="宋体"/>
                      <w:lang w:val="en-US" w:eastAsia="zh-CN"/>
                    </w:rPr>
                    <w:t>7864</w:t>
                  </w:r>
                </w:p>
              </w:tc>
              <w:tc>
                <w:tcPr>
                  <w:tcW w:w="1439" w:type="dxa"/>
                  <w:vAlign w:val="center"/>
                </w:tcPr>
                <w:p>
                  <w:pPr>
                    <w:pStyle w:val="51"/>
                    <w:jc w:val="center"/>
                  </w:pPr>
                  <w:r>
                    <w:rPr>
                      <w:rFonts w:hint="eastAsia" w:eastAsia="宋体"/>
                      <w:lang w:val="en-US" w:eastAsia="zh-CN"/>
                    </w:rPr>
                    <w:t>2.04</w:t>
                  </w:r>
                </w:p>
              </w:tc>
              <w:tc>
                <w:tcPr>
                  <w:tcW w:w="1397" w:type="dxa"/>
                  <w:vAlign w:val="center"/>
                </w:tcPr>
                <w:p>
                  <w:pPr>
                    <w:pStyle w:val="51"/>
                    <w:jc w:val="center"/>
                  </w:pPr>
                  <w:r>
                    <w:rPr>
                      <w:rFonts w:hint="eastAsia"/>
                      <w:lang w:val="en-US" w:eastAsia="zh-CN"/>
                    </w:rPr>
                    <w:t>1.60</w:t>
                  </w:r>
                  <w:r>
                    <w:t>×</w:t>
                  </w:r>
                  <w:r>
                    <w:rPr>
                      <w:rFonts w:hint="eastAsia"/>
                    </w:rPr>
                    <w:t>10</w:t>
                  </w:r>
                  <w:r>
                    <w:rPr>
                      <w:rFonts w:hint="eastAsia"/>
                      <w:vertAlign w:val="superscript"/>
                    </w:rPr>
                    <w:t>-</w:t>
                  </w:r>
                  <w:r>
                    <w:rPr>
                      <w:rFonts w:hint="eastAsia"/>
                      <w:vertAlign w:val="superscript"/>
                      <w:lang w:val="en-US" w:eastAsia="zh-CN"/>
                    </w:rPr>
                    <w:t>2</w:t>
                  </w:r>
                </w:p>
              </w:tc>
            </w:tr>
          </w:tbl>
          <w:p>
            <w:pPr>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 xml:space="preserve">7.2.3 </w:t>
            </w:r>
            <w:r>
              <w:rPr>
                <w:rStyle w:val="26"/>
                <w:rFonts w:ascii="Times New Roman" w:cs="Times New Roman" w:hAnsiTheme="minorEastAsia" w:eastAsiaTheme="minorEastAsia"/>
                <w:b/>
                <w:bCs/>
                <w:color w:val="auto"/>
                <w:sz w:val="24"/>
                <w:szCs w:val="24"/>
              </w:rPr>
              <w:t>噪声</w:t>
            </w:r>
          </w:p>
          <w:p>
            <w:pPr>
              <w:spacing w:line="480" w:lineRule="exact"/>
              <w:ind w:firstLine="482" w:firstLineChars="200"/>
              <w:jc w:val="center"/>
              <w:rPr>
                <w:rFonts w:ascii="Times New Roman" w:hAnsiTheme="minorEastAsia" w:eastAsiaTheme="minorEastAsia"/>
                <w:b/>
                <w:bCs/>
                <w:sz w:val="24"/>
                <w:szCs w:val="24"/>
              </w:rPr>
            </w:pPr>
            <w:r>
              <w:rPr>
                <w:rFonts w:ascii="Times New Roman" w:hAnsiTheme="minorEastAsia" w:eastAsiaTheme="minorEastAsia"/>
                <w:b/>
                <w:bCs/>
                <w:sz w:val="24"/>
                <w:szCs w:val="24"/>
              </w:rPr>
              <w:t>表</w:t>
            </w:r>
            <w:r>
              <w:rPr>
                <w:rFonts w:ascii="Times New Roman" w:hAnsi="Times New Roman" w:eastAsiaTheme="minorEastAsia"/>
                <w:b/>
                <w:bCs/>
                <w:sz w:val="24"/>
                <w:szCs w:val="24"/>
              </w:rPr>
              <w:t>7</w:t>
            </w:r>
            <w:r>
              <w:rPr>
                <w:rFonts w:hint="eastAsia" w:ascii="Times New Roman" w:hAnsi="Times New Roman" w:eastAsiaTheme="minorEastAsia"/>
                <w:b/>
                <w:bCs/>
                <w:sz w:val="24"/>
                <w:szCs w:val="24"/>
              </w:rPr>
              <w:t>-</w:t>
            </w:r>
            <w:r>
              <w:rPr>
                <w:rFonts w:hint="eastAsia" w:ascii="Times New Roman" w:hAnsi="Times New Roman" w:eastAsiaTheme="minorEastAsia"/>
                <w:b/>
                <w:bCs/>
                <w:sz w:val="24"/>
                <w:szCs w:val="24"/>
                <w:lang w:val="en-US" w:eastAsia="zh-CN"/>
              </w:rPr>
              <w:t>4</w:t>
            </w:r>
            <w:r>
              <w:rPr>
                <w:rFonts w:hint="eastAsia" w:ascii="Times New Roman" w:hAnsi="Times New Roman" w:eastAsiaTheme="minorEastAsia"/>
                <w:b/>
                <w:bCs/>
                <w:sz w:val="24"/>
                <w:szCs w:val="24"/>
              </w:rPr>
              <w:t xml:space="preserve"> </w:t>
            </w:r>
            <w:r>
              <w:rPr>
                <w:rFonts w:ascii="Times New Roman" w:hAnsi="Times New Roman" w:eastAsiaTheme="minorEastAsia"/>
                <w:b/>
                <w:bCs/>
                <w:sz w:val="24"/>
                <w:szCs w:val="24"/>
              </w:rPr>
              <w:t xml:space="preserve"> </w:t>
            </w:r>
            <w:r>
              <w:rPr>
                <w:rFonts w:ascii="Times New Roman" w:hAnsiTheme="minorEastAsia" w:eastAsiaTheme="minorEastAsia"/>
                <w:b/>
                <w:bCs/>
                <w:sz w:val="24"/>
                <w:szCs w:val="24"/>
              </w:rPr>
              <w:t>厂界噪声监测结果</w:t>
            </w:r>
          </w:p>
          <w:p>
            <w:pPr>
              <w:jc w:val="right"/>
              <w:rPr>
                <w:rFonts w:ascii="Times New Roman" w:hAnsi="Times New Roman" w:eastAsiaTheme="minorEastAsia"/>
                <w:b/>
                <w:sz w:val="21"/>
                <w:szCs w:val="21"/>
              </w:rPr>
            </w:pPr>
            <w:r>
              <w:rPr>
                <w:rFonts w:ascii="Times New Roman" w:hAnsiTheme="minorEastAsia" w:eastAsiaTheme="minorEastAsia"/>
                <w:b/>
                <w:spacing w:val="-2"/>
                <w:sz w:val="21"/>
                <w:szCs w:val="21"/>
              </w:rPr>
              <w:t>单位：</w:t>
            </w:r>
            <w:r>
              <w:rPr>
                <w:rFonts w:ascii="Times New Roman" w:hAnsi="Times New Roman" w:eastAsiaTheme="minorEastAsia"/>
                <w:b/>
                <w:spacing w:val="-2"/>
                <w:sz w:val="21"/>
                <w:szCs w:val="21"/>
              </w:rPr>
              <w:t>dB</w:t>
            </w:r>
            <w:r>
              <w:rPr>
                <w:rFonts w:ascii="Times New Roman" w:hAnsiTheme="minorEastAsia" w:eastAsiaTheme="minorEastAsia"/>
                <w:b/>
                <w:spacing w:val="-2"/>
                <w:sz w:val="21"/>
                <w:szCs w:val="21"/>
              </w:rPr>
              <w:t>（</w:t>
            </w:r>
            <w:r>
              <w:rPr>
                <w:rFonts w:ascii="Times New Roman" w:hAnsi="Times New Roman" w:eastAsiaTheme="minorEastAsia"/>
                <w:b/>
                <w:spacing w:val="-2"/>
                <w:sz w:val="21"/>
                <w:szCs w:val="21"/>
              </w:rPr>
              <w:t>A</w:t>
            </w:r>
            <w:r>
              <w:rPr>
                <w:rFonts w:ascii="Times New Roman" w:hAnsiTheme="minorEastAsia" w:eastAsiaTheme="minorEastAsia"/>
                <w:b/>
                <w:spacing w:val="-2"/>
                <w:sz w:val="21"/>
                <w:szCs w:val="21"/>
              </w:rPr>
              <w:t>）</w:t>
            </w:r>
          </w:p>
          <w:tbl>
            <w:tblPr>
              <w:tblStyle w:val="17"/>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3"/>
              <w:gridCol w:w="1728"/>
              <w:gridCol w:w="1728"/>
              <w:gridCol w:w="2112"/>
              <w:gridCol w:w="2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Merge w:val="restart"/>
                  <w:vAlign w:val="center"/>
                </w:tcPr>
                <w:p>
                  <w:pPr>
                    <w:pStyle w:val="51"/>
                    <w:jc w:val="center"/>
                    <w:rPr>
                      <w:rFonts w:eastAsiaTheme="minorEastAsia"/>
                      <w:spacing w:val="-2"/>
                      <w:szCs w:val="21"/>
                    </w:rPr>
                  </w:pPr>
                  <w:r>
                    <w:rPr>
                      <w:rFonts w:hAnsiTheme="minorEastAsia" w:eastAsiaTheme="minorEastAsia"/>
                      <w:b/>
                      <w:szCs w:val="21"/>
                    </w:rPr>
                    <w:t>测点编号</w:t>
                  </w:r>
                </w:p>
              </w:tc>
              <w:tc>
                <w:tcPr>
                  <w:tcW w:w="1728" w:type="dxa"/>
                  <w:vMerge w:val="restart"/>
                  <w:vAlign w:val="center"/>
                </w:tcPr>
                <w:p>
                  <w:pPr>
                    <w:pStyle w:val="51"/>
                    <w:jc w:val="center"/>
                    <w:rPr>
                      <w:rFonts w:eastAsiaTheme="minorEastAsia"/>
                      <w:b/>
                      <w:szCs w:val="21"/>
                    </w:rPr>
                  </w:pPr>
                  <w:r>
                    <w:rPr>
                      <w:rFonts w:hAnsiTheme="minorEastAsia" w:eastAsiaTheme="minorEastAsia"/>
                      <w:b/>
                      <w:szCs w:val="21"/>
                    </w:rPr>
                    <w:t>测点位置</w:t>
                  </w:r>
                </w:p>
              </w:tc>
              <w:tc>
                <w:tcPr>
                  <w:tcW w:w="1728" w:type="dxa"/>
                  <w:vMerge w:val="restart"/>
                  <w:vAlign w:val="center"/>
                </w:tcPr>
                <w:p>
                  <w:pPr>
                    <w:pStyle w:val="51"/>
                    <w:jc w:val="center"/>
                    <w:rPr>
                      <w:rFonts w:eastAsiaTheme="minorEastAsia"/>
                      <w:spacing w:val="-2"/>
                      <w:szCs w:val="21"/>
                    </w:rPr>
                  </w:pPr>
                  <w:r>
                    <w:rPr>
                      <w:rFonts w:hAnsiTheme="minorEastAsia" w:eastAsiaTheme="minorEastAsia"/>
                      <w:b/>
                      <w:szCs w:val="21"/>
                    </w:rPr>
                    <w:t>检测项目</w:t>
                  </w:r>
                </w:p>
              </w:tc>
              <w:tc>
                <w:tcPr>
                  <w:tcW w:w="2112" w:type="dxa"/>
                  <w:vAlign w:val="center"/>
                </w:tcPr>
                <w:p>
                  <w:pPr>
                    <w:pStyle w:val="51"/>
                    <w:jc w:val="center"/>
                    <w:rPr>
                      <w:rFonts w:hint="default" w:hAnsiTheme="minorEastAsia" w:eastAsiaTheme="minorEastAsia"/>
                      <w:b/>
                      <w:spacing w:val="-2"/>
                      <w:szCs w:val="21"/>
                      <w:lang w:val="en-US" w:eastAsia="zh-CN"/>
                    </w:rPr>
                  </w:pPr>
                  <w:r>
                    <w:rPr>
                      <w:rFonts w:hint="eastAsia" w:hAnsiTheme="minorEastAsia" w:eastAsiaTheme="minorEastAsia"/>
                      <w:b/>
                      <w:szCs w:val="21"/>
                    </w:rPr>
                    <w:t>2022.</w:t>
                  </w:r>
                  <w:r>
                    <w:rPr>
                      <w:rFonts w:hint="eastAsia" w:hAnsiTheme="minorEastAsia" w:eastAsiaTheme="minorEastAsia"/>
                      <w:b/>
                      <w:szCs w:val="21"/>
                      <w:lang w:val="en-US" w:eastAsia="zh-CN"/>
                    </w:rPr>
                    <w:t>11</w:t>
                  </w:r>
                  <w:r>
                    <w:rPr>
                      <w:rFonts w:hint="eastAsia" w:hAnsiTheme="minorEastAsia" w:eastAsiaTheme="minorEastAsia"/>
                      <w:b/>
                      <w:szCs w:val="21"/>
                    </w:rPr>
                    <w:t>.</w:t>
                  </w:r>
                  <w:r>
                    <w:rPr>
                      <w:rFonts w:hint="eastAsia" w:hAnsiTheme="minorEastAsia" w:eastAsiaTheme="minorEastAsia"/>
                      <w:b/>
                      <w:szCs w:val="21"/>
                      <w:lang w:val="en-US" w:eastAsia="zh-CN"/>
                    </w:rPr>
                    <w:t>07</w:t>
                  </w:r>
                </w:p>
              </w:tc>
              <w:tc>
                <w:tcPr>
                  <w:tcW w:w="2231" w:type="dxa"/>
                  <w:vAlign w:val="center"/>
                </w:tcPr>
                <w:p>
                  <w:pPr>
                    <w:pStyle w:val="51"/>
                    <w:jc w:val="center"/>
                    <w:rPr>
                      <w:rFonts w:hAnsiTheme="minorEastAsia" w:eastAsiaTheme="minorEastAsia"/>
                      <w:b/>
                      <w:spacing w:val="-2"/>
                      <w:szCs w:val="21"/>
                    </w:rPr>
                  </w:pPr>
                  <w:r>
                    <w:rPr>
                      <w:rFonts w:hint="eastAsia" w:hAnsiTheme="minorEastAsia" w:eastAsiaTheme="minorEastAsia"/>
                      <w:b/>
                      <w:szCs w:val="21"/>
                    </w:rPr>
                    <w:t>2022.</w:t>
                  </w:r>
                  <w:r>
                    <w:rPr>
                      <w:rFonts w:hint="eastAsia" w:hAnsiTheme="minorEastAsia" w:eastAsiaTheme="minorEastAsia"/>
                      <w:b/>
                      <w:szCs w:val="21"/>
                      <w:lang w:val="en-US" w:eastAsia="zh-CN"/>
                    </w:rPr>
                    <w:t>11</w:t>
                  </w:r>
                  <w:r>
                    <w:rPr>
                      <w:rFonts w:hint="eastAsia" w:hAnsiTheme="minorEastAsia" w:eastAsiaTheme="minorEastAsia"/>
                      <w:b/>
                      <w:szCs w:val="21"/>
                    </w:rPr>
                    <w:t>.</w:t>
                  </w:r>
                  <w:r>
                    <w:rPr>
                      <w:rFonts w:hint="eastAsia" w:hAnsiTheme="minorEastAsia" w:eastAsiaTheme="minorEastAsia"/>
                      <w:b/>
                      <w:szCs w:val="21"/>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Merge w:val="continue"/>
                  <w:vAlign w:val="center"/>
                </w:tcPr>
                <w:p>
                  <w:pPr>
                    <w:pStyle w:val="51"/>
                    <w:jc w:val="center"/>
                    <w:rPr>
                      <w:rFonts w:eastAsiaTheme="minorEastAsia"/>
                      <w:b/>
                      <w:szCs w:val="21"/>
                    </w:rPr>
                  </w:pPr>
                </w:p>
              </w:tc>
              <w:tc>
                <w:tcPr>
                  <w:tcW w:w="1728" w:type="dxa"/>
                  <w:vMerge w:val="continue"/>
                  <w:vAlign w:val="center"/>
                </w:tcPr>
                <w:p>
                  <w:pPr>
                    <w:pStyle w:val="51"/>
                    <w:jc w:val="center"/>
                    <w:rPr>
                      <w:rFonts w:eastAsiaTheme="minorEastAsia"/>
                      <w:b/>
                      <w:szCs w:val="21"/>
                    </w:rPr>
                  </w:pPr>
                </w:p>
              </w:tc>
              <w:tc>
                <w:tcPr>
                  <w:tcW w:w="1728" w:type="dxa"/>
                  <w:vMerge w:val="continue"/>
                  <w:vAlign w:val="center"/>
                </w:tcPr>
                <w:p>
                  <w:pPr>
                    <w:pStyle w:val="51"/>
                    <w:jc w:val="center"/>
                    <w:rPr>
                      <w:rFonts w:eastAsiaTheme="minorEastAsia"/>
                      <w:b/>
                      <w:szCs w:val="21"/>
                    </w:rPr>
                  </w:pPr>
                </w:p>
              </w:tc>
              <w:tc>
                <w:tcPr>
                  <w:tcW w:w="2112" w:type="dxa"/>
                  <w:vAlign w:val="center"/>
                </w:tcPr>
                <w:p>
                  <w:pPr>
                    <w:pStyle w:val="51"/>
                    <w:jc w:val="center"/>
                    <w:rPr>
                      <w:rFonts w:eastAsiaTheme="minorEastAsia"/>
                      <w:b/>
                      <w:szCs w:val="21"/>
                    </w:rPr>
                  </w:pPr>
                  <w:r>
                    <w:rPr>
                      <w:rFonts w:hAnsiTheme="minorEastAsia" w:eastAsiaTheme="minorEastAsia"/>
                      <w:b/>
                      <w:szCs w:val="21"/>
                    </w:rPr>
                    <w:t>昼间</w:t>
                  </w:r>
                </w:p>
              </w:tc>
              <w:tc>
                <w:tcPr>
                  <w:tcW w:w="2231" w:type="dxa"/>
                  <w:vAlign w:val="center"/>
                </w:tcPr>
                <w:p>
                  <w:pPr>
                    <w:pStyle w:val="51"/>
                    <w:jc w:val="center"/>
                    <w:rPr>
                      <w:rFonts w:eastAsiaTheme="minorEastAsia"/>
                      <w:b/>
                      <w:spacing w:val="-2"/>
                      <w:szCs w:val="21"/>
                    </w:rPr>
                  </w:pPr>
                  <w:r>
                    <w:rPr>
                      <w:rFonts w:hAnsiTheme="minorEastAsia" w:eastAsiaTheme="minorEastAsia"/>
                      <w:b/>
                      <w:spacing w:val="-2"/>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N01</w:t>
                  </w:r>
                </w:p>
              </w:tc>
              <w:tc>
                <w:tcPr>
                  <w:tcW w:w="1728" w:type="dxa"/>
                  <w:vAlign w:val="center"/>
                </w:tcPr>
                <w:p>
                  <w:pPr>
                    <w:pStyle w:val="51"/>
                    <w:jc w:val="center"/>
                    <w:rPr>
                      <w:rFonts w:eastAsiaTheme="minorEastAsia"/>
                      <w:szCs w:val="21"/>
                    </w:rPr>
                  </w:pPr>
                  <w:r>
                    <w:rPr>
                      <w:rFonts w:hAnsiTheme="minorEastAsia" w:eastAsiaTheme="minorEastAsia"/>
                      <w:szCs w:val="21"/>
                    </w:rPr>
                    <w:t>厂界东</w:t>
                  </w:r>
                </w:p>
              </w:tc>
              <w:tc>
                <w:tcPr>
                  <w:tcW w:w="1728" w:type="dxa"/>
                  <w:vMerge w:val="restart"/>
                  <w:vAlign w:val="center"/>
                </w:tcPr>
                <w:p>
                  <w:pPr>
                    <w:pStyle w:val="51"/>
                    <w:jc w:val="center"/>
                    <w:rPr>
                      <w:rFonts w:eastAsiaTheme="minorEastAsia"/>
                      <w:szCs w:val="21"/>
                    </w:rPr>
                  </w:pPr>
                  <w:r>
                    <w:rPr>
                      <w:rFonts w:hAnsiTheme="minorEastAsia" w:eastAsiaTheme="minorEastAsia"/>
                      <w:spacing w:val="-2"/>
                      <w:szCs w:val="21"/>
                    </w:rPr>
                    <w:t>工业企业厂界噪声</w:t>
                  </w:r>
                </w:p>
              </w:tc>
              <w:tc>
                <w:tcPr>
                  <w:tcW w:w="211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53.5</w:t>
                  </w:r>
                </w:p>
              </w:tc>
              <w:tc>
                <w:tcPr>
                  <w:tcW w:w="2231"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N02</w:t>
                  </w:r>
                </w:p>
              </w:tc>
              <w:tc>
                <w:tcPr>
                  <w:tcW w:w="1728" w:type="dxa"/>
                  <w:vAlign w:val="center"/>
                </w:tcPr>
                <w:p>
                  <w:pPr>
                    <w:pStyle w:val="51"/>
                    <w:jc w:val="center"/>
                    <w:rPr>
                      <w:rFonts w:eastAsiaTheme="minorEastAsia"/>
                      <w:szCs w:val="21"/>
                    </w:rPr>
                  </w:pPr>
                  <w:r>
                    <w:rPr>
                      <w:rFonts w:hAnsiTheme="minorEastAsia" w:eastAsiaTheme="minorEastAsia"/>
                      <w:szCs w:val="21"/>
                    </w:rPr>
                    <w:t>厂界南</w:t>
                  </w:r>
                </w:p>
              </w:tc>
              <w:tc>
                <w:tcPr>
                  <w:tcW w:w="1728" w:type="dxa"/>
                  <w:vMerge w:val="continue"/>
                  <w:vAlign w:val="center"/>
                </w:tcPr>
                <w:p>
                  <w:pPr>
                    <w:pStyle w:val="51"/>
                    <w:jc w:val="center"/>
                    <w:rPr>
                      <w:rFonts w:eastAsiaTheme="minorEastAsia"/>
                      <w:szCs w:val="21"/>
                    </w:rPr>
                  </w:pPr>
                </w:p>
              </w:tc>
              <w:tc>
                <w:tcPr>
                  <w:tcW w:w="211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53.0</w:t>
                  </w:r>
                </w:p>
              </w:tc>
              <w:tc>
                <w:tcPr>
                  <w:tcW w:w="2231"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N03</w:t>
                  </w:r>
                </w:p>
              </w:tc>
              <w:tc>
                <w:tcPr>
                  <w:tcW w:w="1728" w:type="dxa"/>
                  <w:vAlign w:val="center"/>
                </w:tcPr>
                <w:p>
                  <w:pPr>
                    <w:pStyle w:val="51"/>
                    <w:jc w:val="center"/>
                    <w:rPr>
                      <w:rFonts w:eastAsiaTheme="minorEastAsia"/>
                      <w:szCs w:val="21"/>
                    </w:rPr>
                  </w:pPr>
                  <w:r>
                    <w:rPr>
                      <w:rFonts w:hAnsiTheme="minorEastAsia" w:eastAsiaTheme="minorEastAsia"/>
                      <w:szCs w:val="21"/>
                    </w:rPr>
                    <w:t>厂界西</w:t>
                  </w:r>
                </w:p>
              </w:tc>
              <w:tc>
                <w:tcPr>
                  <w:tcW w:w="1728" w:type="dxa"/>
                  <w:vMerge w:val="continue"/>
                  <w:vAlign w:val="center"/>
                </w:tcPr>
                <w:p>
                  <w:pPr>
                    <w:pStyle w:val="51"/>
                    <w:jc w:val="center"/>
                    <w:rPr>
                      <w:rFonts w:eastAsiaTheme="minorEastAsia"/>
                      <w:szCs w:val="21"/>
                    </w:rPr>
                  </w:pPr>
                </w:p>
              </w:tc>
              <w:tc>
                <w:tcPr>
                  <w:tcW w:w="211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58.2</w:t>
                  </w:r>
                </w:p>
              </w:tc>
              <w:tc>
                <w:tcPr>
                  <w:tcW w:w="2231"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273" w:type="dxa"/>
                  <w:vAlign w:val="center"/>
                </w:tcPr>
                <w:p>
                  <w:pPr>
                    <w:pStyle w:val="51"/>
                    <w:jc w:val="center"/>
                    <w:rPr>
                      <w:rFonts w:eastAsiaTheme="minorEastAsia"/>
                      <w:szCs w:val="21"/>
                    </w:rPr>
                  </w:pPr>
                  <w:r>
                    <w:rPr>
                      <w:rFonts w:eastAsiaTheme="minorEastAsia"/>
                      <w:szCs w:val="21"/>
                    </w:rPr>
                    <w:t>N04</w:t>
                  </w:r>
                </w:p>
              </w:tc>
              <w:tc>
                <w:tcPr>
                  <w:tcW w:w="1728" w:type="dxa"/>
                  <w:vAlign w:val="center"/>
                </w:tcPr>
                <w:p>
                  <w:pPr>
                    <w:pStyle w:val="51"/>
                    <w:jc w:val="center"/>
                    <w:rPr>
                      <w:rFonts w:eastAsiaTheme="minorEastAsia"/>
                      <w:szCs w:val="21"/>
                    </w:rPr>
                  </w:pPr>
                  <w:r>
                    <w:rPr>
                      <w:rFonts w:hAnsiTheme="minorEastAsia" w:eastAsiaTheme="minorEastAsia"/>
                      <w:szCs w:val="21"/>
                    </w:rPr>
                    <w:t>厂界北</w:t>
                  </w:r>
                </w:p>
              </w:tc>
              <w:tc>
                <w:tcPr>
                  <w:tcW w:w="1728" w:type="dxa"/>
                  <w:vMerge w:val="continue"/>
                  <w:vAlign w:val="center"/>
                </w:tcPr>
                <w:p>
                  <w:pPr>
                    <w:pStyle w:val="51"/>
                    <w:jc w:val="center"/>
                    <w:rPr>
                      <w:rFonts w:eastAsiaTheme="minorEastAsia"/>
                      <w:szCs w:val="21"/>
                    </w:rPr>
                  </w:pPr>
                </w:p>
              </w:tc>
              <w:tc>
                <w:tcPr>
                  <w:tcW w:w="2112"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55.0</w:t>
                  </w:r>
                </w:p>
              </w:tc>
              <w:tc>
                <w:tcPr>
                  <w:tcW w:w="2231" w:type="dxa"/>
                  <w:vAlign w:val="center"/>
                </w:tcPr>
                <w:p>
                  <w:pPr>
                    <w:spacing w:line="260" w:lineRule="exact"/>
                    <w:jc w:val="center"/>
                    <w:rPr>
                      <w:rFonts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52.3</w:t>
                  </w:r>
                </w:p>
              </w:tc>
            </w:tr>
          </w:tbl>
          <w:p>
            <w:pPr>
              <w:keepNext w:val="0"/>
              <w:keepLines w:val="0"/>
              <w:pageBreakBefore w:val="0"/>
              <w:widowControl/>
              <w:kinsoku/>
              <w:wordWrap/>
              <w:overflowPunct/>
              <w:topLinePunct w:val="0"/>
              <w:autoSpaceDE/>
              <w:autoSpaceDN/>
              <w:bidi w:val="0"/>
              <w:adjustRightInd/>
              <w:snapToGrid/>
              <w:spacing w:line="460" w:lineRule="exact"/>
              <w:textAlignment w:val="auto"/>
              <w:rPr>
                <w:rStyle w:val="26"/>
                <w:rFonts w:ascii="Times New Roman" w:hAnsi="Times New Roman" w:cs="Times New Roman" w:eastAsiaTheme="minorEastAsia"/>
                <w:b/>
                <w:bCs/>
                <w:color w:val="auto"/>
                <w:sz w:val="24"/>
                <w:szCs w:val="24"/>
              </w:rPr>
            </w:pPr>
            <w:bookmarkStart w:id="0" w:name="_Toc6282"/>
            <w:r>
              <w:rPr>
                <w:rStyle w:val="26"/>
                <w:rFonts w:ascii="Times New Roman" w:hAnsi="Times New Roman" w:cs="Times New Roman" w:eastAsiaTheme="minorEastAsia"/>
                <w:b/>
                <w:bCs/>
                <w:color w:val="auto"/>
                <w:sz w:val="24"/>
                <w:szCs w:val="24"/>
              </w:rPr>
              <w:t>7.</w:t>
            </w:r>
            <w:r>
              <w:rPr>
                <w:rStyle w:val="26"/>
                <w:rFonts w:hint="eastAsia" w:ascii="Times New Roman" w:hAnsi="Times New Roman" w:cs="Times New Roman" w:eastAsiaTheme="minorEastAsia"/>
                <w:b/>
                <w:bCs/>
                <w:color w:val="auto"/>
                <w:sz w:val="24"/>
                <w:szCs w:val="24"/>
              </w:rPr>
              <w:t xml:space="preserve">3 </w:t>
            </w:r>
            <w:r>
              <w:rPr>
                <w:rStyle w:val="26"/>
                <w:rFonts w:ascii="Times New Roman" w:cs="Times New Roman" w:hAnsiTheme="minorEastAsia" w:eastAsiaTheme="minorEastAsia"/>
                <w:b/>
                <w:bCs/>
                <w:color w:val="auto"/>
                <w:sz w:val="24"/>
                <w:szCs w:val="24"/>
              </w:rPr>
              <w:t>验收监测结果</w:t>
            </w:r>
            <w:r>
              <w:rPr>
                <w:rStyle w:val="26"/>
                <w:rFonts w:hint="eastAsia" w:ascii="Times New Roman" w:cs="Times New Roman" w:hAnsiTheme="minorEastAsia" w:eastAsiaTheme="minorEastAsia"/>
                <w:b/>
                <w:bCs/>
                <w:color w:val="auto"/>
                <w:sz w:val="24"/>
                <w:szCs w:val="24"/>
              </w:rPr>
              <w:t>分析</w:t>
            </w:r>
            <w:r>
              <w:rPr>
                <w:rStyle w:val="26"/>
                <w:rFonts w:ascii="Times New Roman" w:cs="Times New Roman" w:hAnsiTheme="minorEastAsia" w:eastAsiaTheme="minorEastAsia"/>
                <w:b/>
                <w:bCs/>
                <w:color w:val="auto"/>
                <w:sz w:val="24"/>
                <w:szCs w:val="24"/>
              </w:rPr>
              <w:t>：</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hAnsi="Times New Roman" w:cs="Times New Roman" w:eastAsiaTheme="minorEastAsia"/>
                <w:bCs/>
                <w:color w:val="auto"/>
                <w:sz w:val="24"/>
                <w:szCs w:val="24"/>
              </w:rPr>
            </w:pPr>
            <w:r>
              <w:rPr>
                <w:rStyle w:val="26"/>
                <w:rFonts w:hint="eastAsia" w:ascii="Times New Roman" w:cs="Times New Roman" w:hAnsiTheme="minorEastAsia" w:eastAsiaTheme="minorEastAsia"/>
                <w:bCs/>
                <w:color w:val="auto"/>
                <w:sz w:val="24"/>
                <w:szCs w:val="24"/>
              </w:rPr>
              <w:t>（</w:t>
            </w:r>
            <w:r>
              <w:rPr>
                <w:rStyle w:val="26"/>
                <w:rFonts w:hint="eastAsia" w:ascii="Times New Roman" w:cs="Times New Roman" w:hAnsiTheme="minorEastAsia" w:eastAsiaTheme="minorEastAsia"/>
                <w:bCs/>
                <w:color w:val="auto"/>
                <w:sz w:val="24"/>
                <w:szCs w:val="24"/>
                <w:lang w:val="en-US" w:eastAsia="zh-CN"/>
              </w:rPr>
              <w:t>1</w:t>
            </w:r>
            <w:r>
              <w:rPr>
                <w:rStyle w:val="26"/>
                <w:rFonts w:hint="eastAsia" w:ascii="Times New Roman" w:cs="Times New Roman" w:hAnsiTheme="minorEastAsia" w:eastAsiaTheme="minorEastAsia"/>
                <w:bCs/>
                <w:color w:val="auto"/>
                <w:sz w:val="24"/>
                <w:szCs w:val="24"/>
              </w:rPr>
              <w:t>）废</w:t>
            </w:r>
            <w:r>
              <w:rPr>
                <w:rStyle w:val="26"/>
                <w:rFonts w:ascii="Times New Roman" w:cs="Times New Roman" w:hAnsiTheme="minorEastAsia" w:eastAsiaTheme="minorEastAsia"/>
                <w:bCs/>
                <w:color w:val="auto"/>
                <w:sz w:val="24"/>
                <w:szCs w:val="24"/>
              </w:rPr>
              <w:t>气检测结果分析</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color w:val="auto"/>
                <w:sz w:val="24"/>
                <w:szCs w:val="24"/>
              </w:rPr>
              <w:fldChar w:fldCharType="begin"/>
            </w:r>
            <w:r>
              <w:rPr>
                <w:rStyle w:val="26"/>
                <w:rFonts w:ascii="Times New Roman" w:hAnsi="Times New Roman" w:cs="Times New Roman" w:eastAsiaTheme="minorEastAsia"/>
                <w:color w:val="auto"/>
                <w:sz w:val="24"/>
                <w:szCs w:val="24"/>
              </w:rPr>
              <w:instrText xml:space="preserve"> = 1 \* GB3 </w:instrText>
            </w:r>
            <w:r>
              <w:rPr>
                <w:rStyle w:val="26"/>
                <w:rFonts w:ascii="Times New Roman" w:hAnsi="Times New Roman" w:cs="Times New Roman" w:eastAsiaTheme="minorEastAsia"/>
                <w:color w:val="auto"/>
                <w:sz w:val="24"/>
                <w:szCs w:val="24"/>
              </w:rPr>
              <w:fldChar w:fldCharType="separate"/>
            </w:r>
            <w:r>
              <w:rPr>
                <w:rStyle w:val="26"/>
                <w:rFonts w:ascii="Times New Roman" w:cs="Times New Roman" w:hAnsiTheme="minorEastAsia" w:eastAsiaTheme="minorEastAsia"/>
                <w:color w:val="auto"/>
                <w:sz w:val="24"/>
                <w:szCs w:val="24"/>
              </w:rPr>
              <w:t>①</w:t>
            </w:r>
            <w:r>
              <w:rPr>
                <w:rStyle w:val="26"/>
                <w:rFonts w:ascii="Times New Roman" w:hAnsi="Times New Roman" w:cs="Times New Roman" w:eastAsiaTheme="minorEastAsia"/>
                <w:color w:val="auto"/>
                <w:sz w:val="24"/>
                <w:szCs w:val="24"/>
              </w:rPr>
              <w:fldChar w:fldCharType="end"/>
            </w:r>
            <w:r>
              <w:rPr>
                <w:rStyle w:val="26"/>
                <w:rFonts w:ascii="Times New Roman" w:cs="Times New Roman" w:hAnsiTheme="minorEastAsia" w:eastAsiaTheme="minorEastAsia"/>
                <w:color w:val="auto"/>
                <w:sz w:val="24"/>
                <w:szCs w:val="24"/>
              </w:rPr>
              <w:t>无组织废气检测结果分析</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color w:val="auto"/>
                <w:sz w:val="24"/>
                <w:szCs w:val="24"/>
              </w:rPr>
              <w:t>根据废气检测数据，项目下风向无组织排放</w:t>
            </w:r>
            <w:r>
              <w:rPr>
                <w:rStyle w:val="26"/>
                <w:rFonts w:hint="eastAsia" w:ascii="Times New Roman" w:cs="Times New Roman" w:hAnsiTheme="minorEastAsia" w:eastAsiaTheme="minorEastAsia"/>
                <w:color w:val="auto"/>
                <w:sz w:val="24"/>
                <w:szCs w:val="24"/>
              </w:rPr>
              <w:t>非甲烷总烃</w:t>
            </w:r>
            <w:r>
              <w:rPr>
                <w:rStyle w:val="26"/>
                <w:rFonts w:ascii="Times New Roman" w:cs="Times New Roman" w:hAnsiTheme="minorEastAsia" w:eastAsiaTheme="minorEastAsia"/>
                <w:color w:val="auto"/>
                <w:sz w:val="24"/>
                <w:szCs w:val="24"/>
              </w:rPr>
              <w:t>最大监测值</w:t>
            </w:r>
            <w:r>
              <w:rPr>
                <w:rStyle w:val="26"/>
                <w:rFonts w:hint="eastAsia" w:ascii="Times New Roman" w:cs="Times New Roman" w:hAnsiTheme="minorEastAsia" w:eastAsiaTheme="minorEastAsia"/>
                <w:color w:val="auto"/>
                <w:sz w:val="24"/>
                <w:szCs w:val="24"/>
                <w:lang w:eastAsia="zh-CN"/>
              </w:rPr>
              <w:t>符合</w:t>
            </w:r>
            <w:r>
              <w:rPr>
                <w:rFonts w:ascii="Times New Roman" w:hAnsiTheme="minorEastAsia" w:eastAsiaTheme="minorEastAsia"/>
                <w:sz w:val="24"/>
                <w:szCs w:val="24"/>
              </w:rPr>
              <w:t>《合成树脂工业污染物排放标准》（GB31572-2015）中的表9企业边界大气污染物浓度限值</w:t>
            </w:r>
            <w:r>
              <w:rPr>
                <w:rFonts w:hint="eastAsia" w:ascii="Times New Roman" w:hAnsiTheme="minorEastAsia" w:eastAsiaTheme="minorEastAsia"/>
                <w:sz w:val="24"/>
                <w:szCs w:val="24"/>
                <w:lang w:eastAsia="zh-CN"/>
              </w:rPr>
              <w:t>，</w:t>
            </w:r>
            <w:r>
              <w:rPr>
                <w:rStyle w:val="26"/>
                <w:rFonts w:hint="eastAsia" w:ascii="Times New Roman" w:cs="Times New Roman" w:hAnsiTheme="minorEastAsia" w:eastAsiaTheme="minorEastAsia"/>
                <w:color w:val="auto"/>
                <w:sz w:val="24"/>
                <w:szCs w:val="24"/>
              </w:rPr>
              <w:t>总悬浮颗粒物</w:t>
            </w:r>
            <w:r>
              <w:rPr>
                <w:rStyle w:val="26"/>
                <w:rFonts w:ascii="Times New Roman" w:cs="Times New Roman" w:hAnsiTheme="minorEastAsia" w:eastAsiaTheme="minorEastAsia"/>
                <w:color w:val="auto"/>
                <w:sz w:val="24"/>
                <w:szCs w:val="24"/>
              </w:rPr>
              <w:t>最大监测值符合《大气污染物综合排放标准》</w:t>
            </w:r>
            <w:r>
              <w:rPr>
                <w:rStyle w:val="26"/>
                <w:rFonts w:hint="eastAsia" w:ascii="Times New Roman" w:cs="Times New Roman" w:hAnsiTheme="minorEastAsia" w:eastAsiaTheme="minorEastAsia"/>
                <w:color w:val="auto"/>
                <w:sz w:val="24"/>
                <w:szCs w:val="24"/>
              </w:rPr>
              <w:t>(</w:t>
            </w:r>
            <w:r>
              <w:rPr>
                <w:rStyle w:val="26"/>
                <w:rFonts w:ascii="Times New Roman" w:hAnsi="Times New Roman" w:cs="Times New Roman" w:eastAsiaTheme="minorEastAsia"/>
                <w:color w:val="auto"/>
                <w:sz w:val="24"/>
                <w:szCs w:val="24"/>
              </w:rPr>
              <w:t>G</w:t>
            </w:r>
            <w:r>
              <w:rPr>
                <w:rStyle w:val="26"/>
                <w:rFonts w:ascii="Times New Roman" w:hAnsi="Times New Roman" w:cs="Times New Roman" w:eastAsiaTheme="minorEastAsia"/>
                <w:bCs/>
                <w:color w:val="auto"/>
                <w:sz w:val="24"/>
                <w:szCs w:val="24"/>
              </w:rPr>
              <w:t>B16297-1996)</w:t>
            </w:r>
            <w:r>
              <w:rPr>
                <w:rStyle w:val="26"/>
                <w:rFonts w:ascii="Times New Roman" w:cs="Times New Roman" w:hAnsiTheme="minorEastAsia" w:eastAsiaTheme="minorEastAsia"/>
                <w:bCs/>
                <w:color w:val="auto"/>
                <w:sz w:val="24"/>
                <w:szCs w:val="24"/>
              </w:rPr>
              <w:t>的</w:t>
            </w:r>
            <w:r>
              <w:rPr>
                <w:rStyle w:val="26"/>
                <w:rFonts w:hint="eastAsia" w:ascii="Times New Roman" w:cs="Times New Roman" w:hAnsiTheme="minorEastAsia" w:eastAsiaTheme="minorEastAsia"/>
                <w:bCs/>
                <w:color w:val="auto"/>
                <w:sz w:val="24"/>
                <w:szCs w:val="24"/>
              </w:rPr>
              <w:t>相关</w:t>
            </w:r>
            <w:r>
              <w:rPr>
                <w:rStyle w:val="26"/>
                <w:rFonts w:ascii="Times New Roman" w:cs="Times New Roman" w:hAnsiTheme="minorEastAsia" w:eastAsiaTheme="minorEastAsia"/>
                <w:bCs/>
                <w:color w:val="auto"/>
                <w:sz w:val="24"/>
                <w:szCs w:val="24"/>
              </w:rPr>
              <w:t>限值标准</w:t>
            </w:r>
            <w:r>
              <w:rPr>
                <w:rStyle w:val="26"/>
                <w:rFonts w:hint="eastAsia" w:ascii="Times New Roman" w:cs="Times New Roman" w:hAnsiTheme="minorEastAsia" w:eastAsiaTheme="minorEastAsia"/>
                <w:color w:val="auto"/>
                <w:sz w:val="24"/>
                <w:szCs w:val="24"/>
              </w:rPr>
              <w:t>。</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bCs/>
                <w:color w:val="auto"/>
                <w:sz w:val="24"/>
                <w:szCs w:val="24"/>
              </w:rPr>
              <w:fldChar w:fldCharType="begin"/>
            </w:r>
            <w:r>
              <w:rPr>
                <w:rStyle w:val="26"/>
                <w:rFonts w:ascii="Times New Roman" w:cs="Times New Roman" w:hAnsiTheme="minorEastAsia" w:eastAsiaTheme="minorEastAsia"/>
                <w:bCs/>
                <w:color w:val="auto"/>
                <w:sz w:val="24"/>
                <w:szCs w:val="24"/>
              </w:rPr>
              <w:instrText xml:space="preserve"> </w:instrText>
            </w:r>
            <w:r>
              <w:rPr>
                <w:rStyle w:val="26"/>
                <w:rFonts w:hint="eastAsia" w:ascii="Times New Roman" w:cs="Times New Roman" w:hAnsiTheme="minorEastAsia" w:eastAsiaTheme="minorEastAsia"/>
                <w:bCs/>
                <w:color w:val="auto"/>
                <w:sz w:val="24"/>
                <w:szCs w:val="24"/>
              </w:rPr>
              <w:instrText xml:space="preserve">= 2 \* GB3</w:instrText>
            </w:r>
            <w:r>
              <w:rPr>
                <w:rStyle w:val="26"/>
                <w:rFonts w:ascii="Times New Roman" w:cs="Times New Roman" w:hAnsiTheme="minorEastAsia" w:eastAsiaTheme="minorEastAsia"/>
                <w:bCs/>
                <w:color w:val="auto"/>
                <w:sz w:val="24"/>
                <w:szCs w:val="24"/>
              </w:rPr>
              <w:instrText xml:space="preserve"> </w:instrText>
            </w:r>
            <w:r>
              <w:rPr>
                <w:rStyle w:val="26"/>
                <w:rFonts w:ascii="Times New Roman" w:cs="Times New Roman" w:hAnsiTheme="minorEastAsia" w:eastAsiaTheme="minorEastAsia"/>
                <w:bCs/>
                <w:color w:val="auto"/>
                <w:sz w:val="24"/>
                <w:szCs w:val="24"/>
              </w:rPr>
              <w:fldChar w:fldCharType="separate"/>
            </w:r>
            <w:r>
              <w:rPr>
                <w:rStyle w:val="26"/>
                <w:rFonts w:hint="eastAsia" w:ascii="Times New Roman" w:cs="Times New Roman" w:hAnsiTheme="minorEastAsia" w:eastAsiaTheme="minorEastAsia"/>
                <w:bCs/>
                <w:color w:val="auto"/>
                <w:sz w:val="24"/>
                <w:szCs w:val="24"/>
              </w:rPr>
              <w:t>②</w:t>
            </w:r>
            <w:r>
              <w:rPr>
                <w:rStyle w:val="26"/>
                <w:rFonts w:ascii="Times New Roman" w:cs="Times New Roman" w:hAnsiTheme="minorEastAsia" w:eastAsiaTheme="minorEastAsia"/>
                <w:bCs/>
                <w:color w:val="auto"/>
                <w:sz w:val="24"/>
                <w:szCs w:val="24"/>
              </w:rPr>
              <w:fldChar w:fldCharType="end"/>
            </w:r>
            <w:r>
              <w:rPr>
                <w:rStyle w:val="26"/>
                <w:rFonts w:hint="eastAsia" w:ascii="Times New Roman" w:cs="Times New Roman" w:hAnsiTheme="minorEastAsia" w:eastAsiaTheme="minorEastAsia"/>
                <w:bCs/>
                <w:color w:val="auto"/>
                <w:sz w:val="24"/>
                <w:szCs w:val="24"/>
              </w:rPr>
              <w:t>有组织废气检测结果分析</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cs="Times New Roman" w:hAnsiTheme="minorEastAsia" w:eastAsiaTheme="minorEastAsia"/>
                <w:color w:val="auto"/>
                <w:sz w:val="24"/>
                <w:szCs w:val="24"/>
              </w:rPr>
            </w:pPr>
            <w:r>
              <w:rPr>
                <w:rStyle w:val="26"/>
                <w:rFonts w:ascii="Times New Roman" w:cs="Times New Roman" w:hAnsiTheme="minorEastAsia" w:eastAsiaTheme="minorEastAsia"/>
                <w:color w:val="auto"/>
                <w:sz w:val="24"/>
                <w:szCs w:val="24"/>
              </w:rPr>
              <w:t>监测结果显示：</w:t>
            </w:r>
            <w:r>
              <w:rPr>
                <w:rStyle w:val="26"/>
                <w:rFonts w:hint="eastAsia" w:ascii="Times New Roman" w:cs="Times New Roman" w:hAnsiTheme="minorEastAsia" w:eastAsiaTheme="minorEastAsia"/>
                <w:color w:val="auto"/>
                <w:sz w:val="24"/>
                <w:szCs w:val="24"/>
              </w:rPr>
              <w:t>本项目排气筒</w:t>
            </w:r>
            <w:r>
              <w:rPr>
                <w:rStyle w:val="26"/>
                <w:rFonts w:ascii="Times New Roman" w:cs="Times New Roman" w:hAnsiTheme="minorEastAsia" w:eastAsiaTheme="minorEastAsia"/>
                <w:color w:val="auto"/>
                <w:sz w:val="24"/>
                <w:szCs w:val="24"/>
              </w:rPr>
              <w:t>出口</w:t>
            </w:r>
            <w:r>
              <w:rPr>
                <w:rStyle w:val="26"/>
                <w:rFonts w:hint="eastAsia" w:ascii="Times New Roman" w:cs="Times New Roman" w:hAnsiTheme="minorEastAsia" w:eastAsiaTheme="minorEastAsia"/>
                <w:color w:val="auto"/>
                <w:sz w:val="24"/>
                <w:szCs w:val="24"/>
              </w:rPr>
              <w:t>非甲烷总烃排放</w:t>
            </w:r>
            <w:r>
              <w:rPr>
                <w:rStyle w:val="26"/>
                <w:rFonts w:ascii="Times New Roman" w:cs="Times New Roman" w:hAnsiTheme="minorEastAsia" w:eastAsiaTheme="minorEastAsia"/>
                <w:color w:val="auto"/>
                <w:sz w:val="24"/>
                <w:szCs w:val="24"/>
              </w:rPr>
              <w:t>浓度</w:t>
            </w:r>
            <w:r>
              <w:rPr>
                <w:rStyle w:val="26"/>
                <w:rFonts w:hint="eastAsia" w:ascii="Times New Roman" w:cs="Times New Roman" w:hAnsiTheme="minorEastAsia" w:eastAsiaTheme="minorEastAsia"/>
                <w:color w:val="auto"/>
                <w:sz w:val="24"/>
                <w:szCs w:val="24"/>
                <w:lang w:eastAsia="zh-CN"/>
              </w:rPr>
              <w:t>符合</w:t>
            </w:r>
            <w:r>
              <w:rPr>
                <w:rFonts w:ascii="Times New Roman" w:hAnsiTheme="minorEastAsia" w:eastAsiaTheme="minorEastAsia"/>
                <w:sz w:val="24"/>
                <w:szCs w:val="24"/>
              </w:rPr>
              <w:t>《合成树脂工业污染物排放标准》（GB31572-2015）中的表5大气污染物排放限值</w:t>
            </w:r>
            <w:r>
              <w:rPr>
                <w:rStyle w:val="26"/>
                <w:rFonts w:hint="eastAsia" w:ascii="Times New Roman" w:cs="Times New Roman" w:hAnsiTheme="minorEastAsia" w:eastAsiaTheme="minorEastAsia"/>
                <w:color w:val="auto"/>
                <w:sz w:val="24"/>
                <w:szCs w:val="24"/>
              </w:rPr>
              <w:t>。本项目VOC</w:t>
            </w:r>
            <w:r>
              <w:rPr>
                <w:rStyle w:val="26"/>
                <w:rFonts w:hint="eastAsia" w:ascii="Times New Roman" w:cs="Times New Roman" w:hAnsiTheme="minorEastAsia" w:eastAsiaTheme="minorEastAsia"/>
                <w:color w:val="auto"/>
                <w:sz w:val="24"/>
                <w:szCs w:val="24"/>
                <w:vertAlign w:val="subscript"/>
              </w:rPr>
              <w:t>S</w:t>
            </w:r>
            <w:r>
              <w:rPr>
                <w:rStyle w:val="26"/>
                <w:rFonts w:hint="eastAsia" w:ascii="Times New Roman" w:cs="Times New Roman" w:hAnsiTheme="minorEastAsia" w:eastAsiaTheme="minorEastAsia"/>
                <w:color w:val="auto"/>
                <w:sz w:val="24"/>
                <w:szCs w:val="24"/>
              </w:rPr>
              <w:t>综合去除率约为</w:t>
            </w:r>
            <w:r>
              <w:rPr>
                <w:rStyle w:val="26"/>
                <w:rFonts w:hint="eastAsia" w:ascii="Times New Roman" w:cs="Times New Roman" w:hAnsiTheme="minorEastAsia" w:eastAsiaTheme="minorEastAsia"/>
                <w:color w:val="auto"/>
                <w:sz w:val="24"/>
                <w:szCs w:val="24"/>
                <w:lang w:val="en-US" w:eastAsia="zh-CN"/>
              </w:rPr>
              <w:t>75</w:t>
            </w:r>
            <w:r>
              <w:rPr>
                <w:rStyle w:val="26"/>
                <w:rFonts w:hint="eastAsia" w:ascii="Times New Roman" w:cs="Times New Roman" w:hAnsiTheme="minorEastAsia" w:eastAsiaTheme="minorEastAsia"/>
                <w:color w:val="auto"/>
                <w:sz w:val="24"/>
                <w:szCs w:val="24"/>
              </w:rPr>
              <w:t>%。</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lang w:val="en-US" w:eastAsia="zh-CN"/>
              </w:rPr>
              <w:t>2</w:t>
            </w:r>
            <w:r>
              <w:rPr>
                <w:rStyle w:val="26"/>
                <w:rFonts w:ascii="Times New Roman" w:cs="Times New Roman" w:hAnsiTheme="minorEastAsia" w:eastAsiaTheme="minorEastAsia"/>
                <w:bCs/>
                <w:color w:val="auto"/>
                <w:sz w:val="24"/>
                <w:szCs w:val="24"/>
              </w:rPr>
              <w:t>）噪声监测结果分析</w:t>
            </w:r>
          </w:p>
          <w:p>
            <w:pPr>
              <w:keepNext w:val="0"/>
              <w:keepLines w:val="0"/>
              <w:pageBreakBefore w:val="0"/>
              <w:widowControl/>
              <w:kinsoku/>
              <w:wordWrap/>
              <w:overflowPunct/>
              <w:topLinePunct w:val="0"/>
              <w:autoSpaceDE/>
              <w:autoSpaceDN/>
              <w:bidi w:val="0"/>
              <w:spacing w:line="460" w:lineRule="exact"/>
              <w:ind w:firstLine="480" w:firstLineChars="200"/>
              <w:jc w:val="both"/>
              <w:textAlignment w:val="auto"/>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rPr>
              <w:t>根据噪声检测数据，</w:t>
            </w:r>
            <w:r>
              <w:rPr>
                <w:rStyle w:val="26"/>
                <w:rFonts w:ascii="Times New Roman" w:cs="Times New Roman" w:hAnsiTheme="minorEastAsia" w:eastAsiaTheme="minorEastAsia"/>
                <w:bCs/>
                <w:color w:val="auto"/>
                <w:sz w:val="24"/>
                <w:szCs w:val="24"/>
              </w:rPr>
              <w:t>项目厂界</w:t>
            </w:r>
            <w:r>
              <w:rPr>
                <w:rStyle w:val="26"/>
                <w:rFonts w:hint="eastAsia" w:ascii="Times New Roman" w:cs="Times New Roman" w:hAnsiTheme="minorEastAsia" w:eastAsiaTheme="minorEastAsia"/>
                <w:bCs/>
                <w:color w:val="auto"/>
                <w:sz w:val="24"/>
                <w:szCs w:val="24"/>
              </w:rPr>
              <w:t>各侧</w:t>
            </w:r>
            <w:r>
              <w:rPr>
                <w:rStyle w:val="26"/>
                <w:rFonts w:ascii="Times New Roman" w:cs="Times New Roman" w:hAnsiTheme="minorEastAsia" w:eastAsiaTheme="minorEastAsia"/>
                <w:bCs/>
                <w:color w:val="auto"/>
                <w:sz w:val="24"/>
                <w:szCs w:val="24"/>
              </w:rPr>
              <w:t>昼间噪声均符合《工业企业厂界环境噪声排放标准》（</w:t>
            </w:r>
            <w:r>
              <w:rPr>
                <w:rStyle w:val="26"/>
                <w:rFonts w:ascii="Times New Roman" w:hAnsi="Times New Roman" w:cs="Times New Roman" w:eastAsiaTheme="minorEastAsia"/>
                <w:bCs/>
                <w:color w:val="auto"/>
                <w:sz w:val="24"/>
                <w:szCs w:val="24"/>
              </w:rPr>
              <w:t>GB 12348-2008</w:t>
            </w:r>
            <w:r>
              <w:rPr>
                <w:rStyle w:val="26"/>
                <w:rFonts w:ascii="Times New Roman" w:cs="Times New Roman" w:hAnsiTheme="minorEastAsia" w:eastAsiaTheme="minorEastAsia"/>
                <w:bCs/>
                <w:color w:val="auto"/>
                <w:sz w:val="24"/>
                <w:szCs w:val="24"/>
              </w:rPr>
              <w:t>）中</w:t>
            </w:r>
            <w:r>
              <w:rPr>
                <w:rStyle w:val="26"/>
                <w:rFonts w:hint="eastAsia" w:ascii="Times New Roman" w:hAnsi="Times New Roman" w:cs="Times New Roman" w:eastAsiaTheme="minorEastAsia"/>
                <w:bCs/>
                <w:color w:val="auto"/>
                <w:sz w:val="24"/>
                <w:szCs w:val="24"/>
                <w:lang w:val="en-US" w:eastAsia="zh-CN"/>
              </w:rPr>
              <w:t>2</w:t>
            </w:r>
            <w:r>
              <w:rPr>
                <w:rStyle w:val="26"/>
                <w:rFonts w:ascii="Times New Roman" w:cs="Times New Roman" w:hAnsiTheme="minorEastAsia" w:eastAsiaTheme="minorEastAsia"/>
                <w:bCs/>
                <w:color w:val="auto"/>
                <w:sz w:val="24"/>
                <w:szCs w:val="24"/>
              </w:rPr>
              <w:t>类限</w:t>
            </w:r>
            <w:r>
              <w:rPr>
                <w:rStyle w:val="26"/>
                <w:rFonts w:ascii="Times New Roman" w:cs="Times New Roman" w:hAnsiTheme="minorEastAsia" w:eastAsiaTheme="minorEastAsia"/>
                <w:color w:val="auto"/>
                <w:sz w:val="24"/>
                <w:szCs w:val="24"/>
              </w:rPr>
              <w:t>值要求。</w:t>
            </w:r>
          </w:p>
          <w:p>
            <w:pPr>
              <w:keepNext w:val="0"/>
              <w:keepLines w:val="0"/>
              <w:pageBreakBefore w:val="0"/>
              <w:widowControl/>
              <w:kinsoku/>
              <w:wordWrap/>
              <w:overflowPunct/>
              <w:topLinePunct w:val="0"/>
              <w:autoSpaceDE/>
              <w:autoSpaceDN/>
              <w:bidi w:val="0"/>
              <w:spacing w:line="460" w:lineRule="exact"/>
              <w:ind w:firstLine="480" w:firstLineChars="200"/>
              <w:jc w:val="both"/>
              <w:textAlignment w:val="auto"/>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4</w:t>
            </w:r>
            <w:r>
              <w:rPr>
                <w:rStyle w:val="26"/>
                <w:rFonts w:ascii="Times New Roman" w:cs="Times New Roman" w:hAnsiTheme="minorEastAsia" w:eastAsiaTheme="minorEastAsia"/>
                <w:bCs/>
                <w:color w:val="auto"/>
                <w:sz w:val="24"/>
                <w:szCs w:val="24"/>
              </w:rPr>
              <w:t>）污染物排放总量核算</w:t>
            </w:r>
            <w:bookmarkEnd w:id="0"/>
          </w:p>
          <w:p>
            <w:pPr>
              <w:keepNext w:val="0"/>
              <w:keepLines w:val="0"/>
              <w:pageBreakBefore w:val="0"/>
              <w:widowControl/>
              <w:kinsoku/>
              <w:wordWrap/>
              <w:overflowPunct/>
              <w:topLinePunct w:val="0"/>
              <w:autoSpaceDE/>
              <w:autoSpaceDN/>
              <w:bidi w:val="0"/>
              <w:spacing w:line="460" w:lineRule="exact"/>
              <w:textAlignment w:val="auto"/>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color w:val="auto"/>
                <w:sz w:val="24"/>
                <w:szCs w:val="24"/>
              </w:rPr>
              <w:t xml:space="preserve">  </w:t>
            </w:r>
            <w:r>
              <w:rPr>
                <w:rStyle w:val="26"/>
                <w:rFonts w:hint="eastAsia" w:ascii="Times New Roman" w:cs="Times New Roman" w:hAnsiTheme="minorEastAsia" w:eastAsiaTheme="minorEastAsia"/>
                <w:color w:val="FF0000"/>
                <w:sz w:val="24"/>
                <w:szCs w:val="24"/>
              </w:rPr>
              <w:t xml:space="preserve"> </w:t>
            </w:r>
            <w:r>
              <w:rPr>
                <w:rStyle w:val="26"/>
                <w:rFonts w:hint="eastAsia" w:ascii="Times New Roman" w:cs="Times New Roman" w:hAnsiTheme="minorEastAsia" w:eastAsiaTheme="minorEastAsia"/>
                <w:color w:val="auto"/>
                <w:sz w:val="24"/>
                <w:szCs w:val="24"/>
              </w:rPr>
              <w:t xml:space="preserve"> VOC</w:t>
            </w:r>
            <w:r>
              <w:rPr>
                <w:rStyle w:val="26"/>
                <w:rFonts w:hint="eastAsia" w:ascii="Times New Roman" w:cs="Times New Roman" w:hAnsiTheme="minorEastAsia" w:eastAsiaTheme="minorEastAsia"/>
                <w:color w:val="auto"/>
                <w:sz w:val="24"/>
                <w:szCs w:val="24"/>
                <w:vertAlign w:val="subscript"/>
              </w:rPr>
              <w:t>S</w:t>
            </w:r>
            <w:r>
              <w:rPr>
                <w:rStyle w:val="26"/>
                <w:rFonts w:hint="eastAsia" w:ascii="Times New Roman" w:cs="Times New Roman" w:hAnsiTheme="minorEastAsia" w:eastAsiaTheme="minorEastAsia"/>
                <w:color w:val="auto"/>
                <w:sz w:val="24"/>
                <w:szCs w:val="24"/>
              </w:rPr>
              <w:t>统计排放量为各项污染物有组织平均排放速率合计数值（</w:t>
            </w:r>
            <w:r>
              <w:rPr>
                <w:rStyle w:val="26"/>
                <w:rFonts w:hint="eastAsia" w:ascii="Times New Roman" w:hAnsi="Times New Roman" w:cs="Times New Roman" w:eastAsiaTheme="minorEastAsia"/>
                <w:color w:val="auto"/>
                <w:sz w:val="24"/>
                <w:szCs w:val="24"/>
              </w:rPr>
              <w:t>0.01</w:t>
            </w:r>
            <w:r>
              <w:rPr>
                <w:rStyle w:val="26"/>
                <w:rFonts w:hint="eastAsia" w:ascii="Times New Roman" w:hAnsi="Times New Roman" w:cs="Times New Roman" w:eastAsiaTheme="minorEastAsia"/>
                <w:color w:val="auto"/>
                <w:sz w:val="24"/>
                <w:szCs w:val="24"/>
                <w:lang w:val="en-US" w:eastAsia="zh-CN"/>
              </w:rPr>
              <w:t>5</w:t>
            </w:r>
            <w:r>
              <w:rPr>
                <w:rStyle w:val="26"/>
                <w:rFonts w:ascii="Times New Roman" w:hAnsi="Times New Roman" w:cs="Times New Roman" w:eastAsiaTheme="minorEastAsia"/>
                <w:color w:val="auto"/>
                <w:sz w:val="24"/>
                <w:szCs w:val="24"/>
              </w:rPr>
              <w:t>kg/h</w:t>
            </w:r>
            <w:r>
              <w:rPr>
                <w:rStyle w:val="26"/>
                <w:rFonts w:hint="eastAsia" w:ascii="Times New Roman" w:cs="Times New Roman" w:hAnsiTheme="minorEastAsia" w:eastAsiaTheme="minorEastAsia"/>
                <w:color w:val="auto"/>
                <w:sz w:val="24"/>
                <w:szCs w:val="24"/>
              </w:rPr>
              <w:t>）乘以工作时间（企业年工作时间为2400h）计算得出。</w:t>
            </w:r>
            <w:r>
              <w:rPr>
                <w:rStyle w:val="26"/>
                <w:rFonts w:ascii="Times New Roman" w:cs="Times New Roman" w:hAnsiTheme="minorEastAsia" w:eastAsiaTheme="minorEastAsia"/>
                <w:bCs/>
                <w:color w:val="auto"/>
                <w:sz w:val="24"/>
                <w:szCs w:val="24"/>
              </w:rPr>
              <w:t>经核算</w:t>
            </w:r>
            <w:r>
              <w:rPr>
                <w:rStyle w:val="26"/>
                <w:rFonts w:hint="eastAsia" w:ascii="Times New Roman" w:cs="Times New Roman" w:hAnsiTheme="minorEastAsia" w:eastAsiaTheme="minorEastAsia"/>
                <w:bCs/>
                <w:color w:val="auto"/>
                <w:sz w:val="24"/>
                <w:szCs w:val="24"/>
              </w:rPr>
              <w:t>VOCs排放量共计约0.04t/a。</w:t>
            </w:r>
          </w:p>
          <w:p>
            <w:pPr>
              <w:keepNext w:val="0"/>
              <w:keepLines w:val="0"/>
              <w:pageBreakBefore w:val="0"/>
              <w:widowControl/>
              <w:kinsoku/>
              <w:wordWrap/>
              <w:overflowPunct/>
              <w:topLinePunct w:val="0"/>
              <w:autoSpaceDE/>
              <w:autoSpaceDN/>
              <w:bidi w:val="0"/>
              <w:spacing w:line="460" w:lineRule="exact"/>
              <w:jc w:val="center"/>
              <w:textAlignment w:val="auto"/>
              <w:rPr>
                <w:rStyle w:val="26"/>
                <w:rFonts w:ascii="Times New Roman" w:cs="Times New Roman" w:hAnsiTheme="minorEastAsia" w:eastAsiaTheme="minorEastAsia"/>
                <w:b/>
                <w:bCs/>
                <w:color w:val="auto"/>
                <w:sz w:val="24"/>
                <w:szCs w:val="24"/>
              </w:rPr>
            </w:pPr>
            <w:r>
              <w:rPr>
                <w:rStyle w:val="26"/>
                <w:rFonts w:hint="eastAsia" w:ascii="Times New Roman" w:cs="Times New Roman" w:hAnsiTheme="minorEastAsia" w:eastAsiaTheme="minorEastAsia"/>
                <w:bCs/>
                <w:color w:val="auto"/>
                <w:sz w:val="24"/>
                <w:szCs w:val="24"/>
              </w:rPr>
              <w:t xml:space="preserve">   </w:t>
            </w:r>
            <w:r>
              <w:rPr>
                <w:rStyle w:val="26"/>
                <w:rFonts w:hint="eastAsia" w:ascii="Times New Roman" w:cs="Times New Roman" w:hAnsiTheme="minorEastAsia" w:eastAsiaTheme="minorEastAsia"/>
                <w:b/>
                <w:bCs/>
                <w:color w:val="auto"/>
                <w:sz w:val="24"/>
                <w:szCs w:val="24"/>
              </w:rPr>
              <w:t>表7-</w:t>
            </w:r>
            <w:r>
              <w:rPr>
                <w:rStyle w:val="26"/>
                <w:rFonts w:hint="eastAsia" w:ascii="Times New Roman" w:cs="Times New Roman" w:hAnsiTheme="minorEastAsia" w:eastAsiaTheme="minorEastAsia"/>
                <w:b/>
                <w:bCs/>
                <w:color w:val="auto"/>
                <w:sz w:val="24"/>
                <w:szCs w:val="24"/>
                <w:lang w:val="en-US" w:eastAsia="zh-CN"/>
              </w:rPr>
              <w:t>5</w:t>
            </w:r>
            <w:r>
              <w:rPr>
                <w:rStyle w:val="26"/>
                <w:rFonts w:hint="eastAsia" w:ascii="Times New Roman" w:cs="Times New Roman" w:hAnsiTheme="minorEastAsia" w:eastAsiaTheme="minorEastAsia"/>
                <w:b/>
                <w:bCs/>
                <w:color w:val="auto"/>
                <w:sz w:val="24"/>
                <w:szCs w:val="24"/>
              </w:rPr>
              <w:t xml:space="preserve">  项目排放污染物总量控制一览表</w:t>
            </w:r>
          </w:p>
          <w:tbl>
            <w:tblPr>
              <w:tblStyle w:val="17"/>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902"/>
              <w:gridCol w:w="1957"/>
              <w:gridCol w:w="2546"/>
              <w:gridCol w:w="266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77"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类别</w:t>
                  </w:r>
                </w:p>
              </w:tc>
              <w:tc>
                <w:tcPr>
                  <w:tcW w:w="1417" w:type="dxa"/>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指标名称</w:t>
                  </w:r>
                </w:p>
              </w:tc>
              <w:tc>
                <w:tcPr>
                  <w:tcW w:w="1843" w:type="dxa"/>
                  <w:tcBorders>
                    <w:right w:val="single" w:color="auto" w:sz="4" w:space="0"/>
                  </w:tcBorders>
                  <w:vAlign w:val="center"/>
                </w:tcPr>
                <w:p>
                  <w:pPr>
                    <w:jc w:val="center"/>
                    <w:rPr>
                      <w:rFonts w:ascii="Times New Roman" w:hAnsiTheme="minorEastAsia" w:eastAsiaTheme="minorEastAsia"/>
                      <w:b/>
                      <w:sz w:val="21"/>
                      <w:szCs w:val="21"/>
                    </w:rPr>
                  </w:pPr>
                  <w:r>
                    <w:rPr>
                      <w:rFonts w:hint="eastAsia" w:ascii="Times New Roman" w:hAnsiTheme="minorEastAsia" w:eastAsiaTheme="minorEastAsia"/>
                      <w:b/>
                      <w:sz w:val="21"/>
                      <w:szCs w:val="21"/>
                    </w:rPr>
                    <w:t>环评总量控制值</w:t>
                  </w:r>
                </w:p>
              </w:tc>
              <w:tc>
                <w:tcPr>
                  <w:tcW w:w="1930" w:type="dxa"/>
                  <w:tcBorders>
                    <w:left w:val="single" w:color="auto" w:sz="4" w:space="0"/>
                  </w:tcBorders>
                  <w:vAlign w:val="center"/>
                </w:tcPr>
                <w:p>
                  <w:pPr>
                    <w:jc w:val="center"/>
                    <w:rPr>
                      <w:rFonts w:ascii="Times New Roman" w:hAnsiTheme="minorEastAsia" w:eastAsiaTheme="minorEastAsia"/>
                      <w:b/>
                      <w:sz w:val="21"/>
                      <w:szCs w:val="21"/>
                    </w:rPr>
                  </w:pPr>
                  <w:r>
                    <w:rPr>
                      <w:rFonts w:hint="eastAsia" w:ascii="Times New Roman" w:hAnsi="宋体" w:eastAsia="宋体"/>
                      <w:b/>
                      <w:sz w:val="21"/>
                      <w:szCs w:val="21"/>
                    </w:rPr>
                    <w:t>实际排放量</w:t>
                  </w:r>
                  <w:r>
                    <w:rPr>
                      <w:rFonts w:ascii="Times New Roman" w:hAnsi="宋体" w:eastAsia="宋体"/>
                      <w:b/>
                      <w:sz w:val="21"/>
                      <w:szCs w:val="21"/>
                    </w:rPr>
                    <w:t>（</w:t>
                  </w:r>
                  <w:r>
                    <w:rPr>
                      <w:rFonts w:ascii="Times New Roman" w:hAnsi="Times New Roman" w:eastAsia="宋体"/>
                      <w:b/>
                      <w:sz w:val="21"/>
                      <w:szCs w:val="21"/>
                    </w:rPr>
                    <w:t>t/a</w:t>
                  </w:r>
                  <w:r>
                    <w:rPr>
                      <w:rFonts w:ascii="Times New Roman" w:hAnsi="宋体" w:eastAsia="宋体"/>
                      <w:b/>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377"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废气</w:t>
                  </w:r>
                </w:p>
              </w:tc>
              <w:tc>
                <w:tcPr>
                  <w:tcW w:w="1417" w:type="dxa"/>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VOC</w:t>
                  </w:r>
                  <w:r>
                    <w:rPr>
                      <w:rFonts w:hint="eastAsia" w:ascii="Times New Roman" w:hAnsiTheme="minorEastAsia" w:eastAsiaTheme="minorEastAsia"/>
                      <w:sz w:val="21"/>
                      <w:szCs w:val="21"/>
                      <w:vertAlign w:val="subscript"/>
                    </w:rPr>
                    <w:t>S</w:t>
                  </w:r>
                </w:p>
              </w:tc>
              <w:tc>
                <w:tcPr>
                  <w:tcW w:w="1843" w:type="dxa"/>
                  <w:tcBorders>
                    <w:right w:val="single" w:color="auto" w:sz="4" w:space="0"/>
                  </w:tcBorders>
                  <w:vAlign w:val="center"/>
                </w:tcPr>
                <w:p>
                  <w:pPr>
                    <w:jc w:val="center"/>
                    <w:rPr>
                      <w:rFonts w:hint="default" w:ascii="Times New Roman" w:hAnsiTheme="minorEastAsia" w:eastAsiaTheme="minorEastAsia"/>
                      <w:sz w:val="21"/>
                      <w:szCs w:val="21"/>
                      <w:lang w:val="en-US" w:eastAsia="zh-CN"/>
                    </w:rPr>
                  </w:pPr>
                  <w:r>
                    <w:rPr>
                      <w:rFonts w:hint="eastAsia" w:ascii="Times New Roman" w:hAnsiTheme="minorEastAsia" w:eastAsiaTheme="minorEastAsia"/>
                      <w:sz w:val="21"/>
                      <w:szCs w:val="21"/>
                      <w:lang w:val="en-US" w:eastAsia="zh-CN"/>
                    </w:rPr>
                    <w:t>3.24</w:t>
                  </w:r>
                </w:p>
              </w:tc>
              <w:tc>
                <w:tcPr>
                  <w:tcW w:w="1930" w:type="dxa"/>
                  <w:tcBorders>
                    <w:left w:val="single" w:color="auto" w:sz="4" w:space="0"/>
                  </w:tcBorders>
                  <w:vAlign w:val="center"/>
                </w:tcPr>
                <w:p>
                  <w:pPr>
                    <w:jc w:val="center"/>
                    <w:rPr>
                      <w:rFonts w:ascii="Times New Roman" w:hAnsiTheme="minorEastAsia" w:eastAsiaTheme="minorEastAsia"/>
                      <w:sz w:val="21"/>
                      <w:szCs w:val="21"/>
                    </w:rPr>
                  </w:pPr>
                  <w:r>
                    <w:rPr>
                      <w:rFonts w:hint="eastAsia" w:ascii="Times New Roman" w:hAnsiTheme="minorEastAsia" w:eastAsiaTheme="minorEastAsia"/>
                      <w:sz w:val="21"/>
                      <w:szCs w:val="21"/>
                    </w:rPr>
                    <w:t>0.04</w:t>
                  </w:r>
                </w:p>
              </w:tc>
            </w:tr>
          </w:tbl>
          <w:p>
            <w:pPr>
              <w:spacing w:beforeLines="20" w:line="360" w:lineRule="auto"/>
              <w:rPr>
                <w:rFonts w:hint="eastAsia" w:eastAsia="FangSong_GB2312"/>
                <w:sz w:val="21"/>
                <w:szCs w:val="21"/>
              </w:rPr>
            </w:pPr>
          </w:p>
          <w:p>
            <w:pPr>
              <w:spacing w:beforeLines="20" w:line="360" w:lineRule="auto"/>
              <w:rPr>
                <w:rFonts w:eastAsia="FangSong_GB2312"/>
                <w:sz w:val="21"/>
                <w:szCs w:val="21"/>
              </w:rPr>
            </w:pPr>
            <w:r>
              <w:rPr>
                <w:rFonts w:hint="eastAsia" w:eastAsia="FangSong_GB2312"/>
                <w:sz w:val="21"/>
                <w:szCs w:val="21"/>
              </w:rPr>
              <w:t xml:space="preserve">   </w:t>
            </w:r>
          </w:p>
        </w:tc>
      </w:tr>
    </w:tbl>
    <w:p>
      <w:pPr>
        <w:spacing w:line="360" w:lineRule="auto"/>
        <w:rPr>
          <w:rFonts w:eastAsia="FangSong_GB2312"/>
          <w:b/>
          <w:sz w:val="21"/>
          <w:szCs w:val="21"/>
        </w:rPr>
        <w:sectPr>
          <w:pgSz w:w="11906" w:h="16838"/>
          <w:pgMar w:top="1440" w:right="1800" w:bottom="1440" w:left="1800" w:header="708" w:footer="708" w:gutter="0"/>
          <w:cols w:space="720" w:num="1"/>
          <w:docGrid w:linePitch="360" w:charSpace="0"/>
        </w:sectPr>
      </w:pPr>
    </w:p>
    <w:p>
      <w:pPr>
        <w:ind w:left="-330" w:leftChars="-150"/>
        <w:rPr>
          <w:rFonts w:asciiTheme="minorEastAsia" w:hAnsiTheme="minorEastAsia" w:eastAsiaTheme="minorEastAsia"/>
          <w:b/>
          <w:sz w:val="28"/>
          <w:szCs w:val="28"/>
        </w:rPr>
      </w:pPr>
      <w:r>
        <w:rPr>
          <w:rFonts w:asciiTheme="minorEastAsia" w:hAnsiTheme="minorEastAsia" w:eastAsiaTheme="minorEastAsia"/>
          <w:b/>
          <w:sz w:val="28"/>
          <w:szCs w:val="28"/>
        </w:rPr>
        <w:t>表</w:t>
      </w:r>
      <w:r>
        <w:rPr>
          <w:rFonts w:hint="eastAsia" w:asciiTheme="minorEastAsia" w:hAnsiTheme="minorEastAsia" w:eastAsiaTheme="minorEastAsia"/>
          <w:b/>
          <w:sz w:val="28"/>
          <w:szCs w:val="28"/>
        </w:rPr>
        <w:t>八</w:t>
      </w:r>
    </w:p>
    <w:tbl>
      <w:tblPr>
        <w:tblStyle w:val="1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1" w:hRule="atLeast"/>
          <w:jc w:val="center"/>
        </w:trPr>
        <w:tc>
          <w:tcPr>
            <w:tcW w:w="8924" w:type="dxa"/>
          </w:tcPr>
          <w:p>
            <w:pPr>
              <w:spacing w:line="480" w:lineRule="exact"/>
              <w:rPr>
                <w:rStyle w:val="26"/>
                <w:rFonts w:ascii="Times New Roman" w:hAnsi="Times New Roman" w:cs="Times New Roman" w:eastAsiaTheme="minorEastAsia"/>
                <w:b/>
                <w:bCs/>
                <w:color w:val="auto"/>
                <w:sz w:val="24"/>
                <w:szCs w:val="24"/>
              </w:rPr>
            </w:pPr>
            <w:r>
              <w:rPr>
                <w:rStyle w:val="26"/>
                <w:rFonts w:ascii="Times New Roman" w:hAnsi="Times New Roman" w:cs="Times New Roman" w:eastAsiaTheme="minorEastAsia"/>
                <w:b/>
                <w:bCs/>
                <w:color w:val="auto"/>
                <w:sz w:val="24"/>
                <w:szCs w:val="24"/>
              </w:rPr>
              <w:t xml:space="preserve">8. </w:t>
            </w:r>
            <w:r>
              <w:rPr>
                <w:rStyle w:val="26"/>
                <w:rFonts w:ascii="Times New Roman" w:cs="Times New Roman" w:hAnsiTheme="minorEastAsia" w:eastAsiaTheme="minorEastAsia"/>
                <w:b/>
                <w:bCs/>
                <w:color w:val="auto"/>
                <w:sz w:val="24"/>
                <w:szCs w:val="24"/>
              </w:rPr>
              <w:t>验收监测结论：</w:t>
            </w:r>
          </w:p>
          <w:p>
            <w:pPr>
              <w:spacing w:line="480" w:lineRule="exact"/>
              <w:rPr>
                <w:rStyle w:val="26"/>
                <w:rFonts w:ascii="Times New Roman" w:hAnsi="Times New Roman" w:cs="Times New Roman" w:eastAsiaTheme="minorEastAsia"/>
                <w:color w:val="auto"/>
                <w:sz w:val="24"/>
                <w:szCs w:val="24"/>
              </w:rPr>
            </w:pPr>
            <w:bookmarkStart w:id="1" w:name="_Toc23824"/>
            <w:r>
              <w:rPr>
                <w:rStyle w:val="26"/>
                <w:rFonts w:ascii="Times New Roman" w:hAnsi="Times New Roman" w:cs="Times New Roman" w:eastAsiaTheme="minorEastAsia"/>
                <w:b/>
                <w:bCs/>
                <w:color w:val="auto"/>
                <w:sz w:val="24"/>
                <w:szCs w:val="24"/>
              </w:rPr>
              <w:t>8.1</w:t>
            </w:r>
            <w:r>
              <w:rPr>
                <w:rStyle w:val="26"/>
                <w:rFonts w:ascii="Times New Roman" w:cs="Times New Roman" w:hAnsiTheme="minorEastAsia" w:eastAsiaTheme="minorEastAsia"/>
                <w:b/>
                <w:bCs/>
                <w:color w:val="auto"/>
                <w:sz w:val="24"/>
                <w:szCs w:val="24"/>
              </w:rPr>
              <w:t>环境保护设施调试效果</w:t>
            </w:r>
            <w:bookmarkEnd w:id="1"/>
          </w:p>
          <w:p>
            <w:pPr>
              <w:spacing w:line="480" w:lineRule="exact"/>
              <w:ind w:firstLine="480" w:firstLineChars="200"/>
              <w:rPr>
                <w:rStyle w:val="26"/>
                <w:rFonts w:ascii="Times New Roman" w:hAnsi="Times New Roman" w:cs="Times New Roman" w:eastAsiaTheme="minorEastAsia"/>
                <w:bCs/>
                <w:color w:val="auto"/>
                <w:sz w:val="24"/>
                <w:szCs w:val="24"/>
              </w:rPr>
            </w:pPr>
            <w:bookmarkStart w:id="2" w:name="_Toc23124"/>
            <w:r>
              <w:rPr>
                <w:rStyle w:val="26"/>
                <w:rFonts w:ascii="Times New Roman" w:cs="Times New Roman" w:hAnsiTheme="minorEastAsia" w:eastAsiaTheme="minorEastAsia"/>
                <w:bCs/>
                <w:color w:val="auto"/>
                <w:sz w:val="24"/>
                <w:szCs w:val="24"/>
              </w:rPr>
              <w:t>（</w:t>
            </w:r>
            <w:r>
              <w:rPr>
                <w:rStyle w:val="26"/>
                <w:rFonts w:ascii="Times New Roman" w:hAnsi="Times New Roman" w:cs="Times New Roman" w:eastAsiaTheme="minorEastAsia"/>
                <w:bCs/>
                <w:color w:val="auto"/>
                <w:sz w:val="24"/>
                <w:szCs w:val="24"/>
              </w:rPr>
              <w:t>1</w:t>
            </w:r>
            <w:r>
              <w:rPr>
                <w:rStyle w:val="26"/>
                <w:rFonts w:ascii="Times New Roman" w:cs="Times New Roman" w:hAnsiTheme="minorEastAsia" w:eastAsiaTheme="minorEastAsia"/>
                <w:bCs/>
                <w:color w:val="auto"/>
                <w:sz w:val="24"/>
                <w:szCs w:val="24"/>
              </w:rPr>
              <w:t>）</w:t>
            </w:r>
            <w:r>
              <w:rPr>
                <w:rStyle w:val="26"/>
                <w:rFonts w:hint="eastAsia" w:ascii="Times New Roman" w:cs="Times New Roman" w:hAnsiTheme="minorEastAsia" w:eastAsiaTheme="minorEastAsia"/>
                <w:bCs/>
                <w:color w:val="auto"/>
                <w:sz w:val="24"/>
                <w:szCs w:val="24"/>
              </w:rPr>
              <w:t>废</w:t>
            </w:r>
            <w:r>
              <w:rPr>
                <w:rStyle w:val="26"/>
                <w:rFonts w:ascii="Times New Roman" w:cs="Times New Roman" w:hAnsiTheme="minorEastAsia" w:eastAsiaTheme="minorEastAsia"/>
                <w:bCs/>
                <w:color w:val="auto"/>
                <w:sz w:val="24"/>
                <w:szCs w:val="24"/>
              </w:rPr>
              <w:t>气检测结果分析</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hAnsi="Times New Roman" w:cs="Times New Roman" w:eastAsiaTheme="minorEastAsia"/>
                <w:color w:val="auto"/>
                <w:sz w:val="24"/>
                <w:szCs w:val="24"/>
              </w:rPr>
            </w:pPr>
            <w:r>
              <w:rPr>
                <w:rStyle w:val="26"/>
                <w:rFonts w:ascii="Times New Roman" w:hAnsi="Times New Roman" w:cs="Times New Roman" w:eastAsiaTheme="minorEastAsia"/>
                <w:color w:val="auto"/>
                <w:sz w:val="24"/>
                <w:szCs w:val="24"/>
              </w:rPr>
              <w:fldChar w:fldCharType="begin"/>
            </w:r>
            <w:r>
              <w:rPr>
                <w:rStyle w:val="26"/>
                <w:rFonts w:ascii="Times New Roman" w:hAnsi="Times New Roman" w:cs="Times New Roman" w:eastAsiaTheme="minorEastAsia"/>
                <w:color w:val="auto"/>
                <w:sz w:val="24"/>
                <w:szCs w:val="24"/>
              </w:rPr>
              <w:instrText xml:space="preserve"> = 1 \* GB3 </w:instrText>
            </w:r>
            <w:r>
              <w:rPr>
                <w:rStyle w:val="26"/>
                <w:rFonts w:ascii="Times New Roman" w:hAnsi="Times New Roman" w:cs="Times New Roman" w:eastAsiaTheme="minorEastAsia"/>
                <w:color w:val="auto"/>
                <w:sz w:val="24"/>
                <w:szCs w:val="24"/>
              </w:rPr>
              <w:fldChar w:fldCharType="separate"/>
            </w:r>
            <w:r>
              <w:rPr>
                <w:rStyle w:val="26"/>
                <w:rFonts w:ascii="Times New Roman" w:cs="Times New Roman" w:hAnsiTheme="minorEastAsia" w:eastAsiaTheme="minorEastAsia"/>
                <w:color w:val="auto"/>
                <w:sz w:val="24"/>
                <w:szCs w:val="24"/>
              </w:rPr>
              <w:t>①</w:t>
            </w:r>
            <w:r>
              <w:rPr>
                <w:rStyle w:val="26"/>
                <w:rFonts w:ascii="Times New Roman" w:hAnsi="Times New Roman" w:cs="Times New Roman" w:eastAsiaTheme="minorEastAsia"/>
                <w:color w:val="auto"/>
                <w:sz w:val="24"/>
                <w:szCs w:val="24"/>
              </w:rPr>
              <w:fldChar w:fldCharType="end"/>
            </w:r>
            <w:r>
              <w:rPr>
                <w:rStyle w:val="26"/>
                <w:rFonts w:ascii="Times New Roman" w:cs="Times New Roman" w:hAnsiTheme="minorEastAsia" w:eastAsiaTheme="minorEastAsia"/>
                <w:color w:val="auto"/>
                <w:sz w:val="24"/>
                <w:szCs w:val="24"/>
              </w:rPr>
              <w:t>无组织废气检测结果分析</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color w:val="auto"/>
                <w:sz w:val="24"/>
                <w:szCs w:val="24"/>
              </w:rPr>
              <w:t>根据废气检测数据，项目下风向无组织排放</w:t>
            </w:r>
            <w:r>
              <w:rPr>
                <w:rStyle w:val="26"/>
                <w:rFonts w:hint="eastAsia" w:ascii="Times New Roman" w:cs="Times New Roman" w:hAnsiTheme="minorEastAsia" w:eastAsiaTheme="minorEastAsia"/>
                <w:color w:val="auto"/>
                <w:sz w:val="24"/>
                <w:szCs w:val="24"/>
              </w:rPr>
              <w:t>非甲烷总烃</w:t>
            </w:r>
            <w:r>
              <w:rPr>
                <w:rStyle w:val="26"/>
                <w:rFonts w:ascii="Times New Roman" w:cs="Times New Roman" w:hAnsiTheme="minorEastAsia" w:eastAsiaTheme="minorEastAsia"/>
                <w:color w:val="auto"/>
                <w:sz w:val="24"/>
                <w:szCs w:val="24"/>
              </w:rPr>
              <w:t>最大监测值</w:t>
            </w:r>
            <w:r>
              <w:rPr>
                <w:rStyle w:val="26"/>
                <w:rFonts w:hint="eastAsia" w:ascii="Times New Roman" w:cs="Times New Roman" w:hAnsiTheme="minorEastAsia" w:eastAsiaTheme="minorEastAsia"/>
                <w:color w:val="auto"/>
                <w:sz w:val="24"/>
                <w:szCs w:val="24"/>
                <w:lang w:eastAsia="zh-CN"/>
              </w:rPr>
              <w:t>符合</w:t>
            </w:r>
            <w:r>
              <w:rPr>
                <w:rFonts w:ascii="Times New Roman" w:hAnsiTheme="minorEastAsia" w:eastAsiaTheme="minorEastAsia"/>
                <w:sz w:val="24"/>
                <w:szCs w:val="24"/>
              </w:rPr>
              <w:t>《合成树脂工业污染物排放标准》（GB31572-2015）中的表9企业边界大气污染物浓度限值</w:t>
            </w:r>
            <w:r>
              <w:rPr>
                <w:rFonts w:hint="eastAsia" w:ascii="Times New Roman" w:hAnsiTheme="minorEastAsia" w:eastAsiaTheme="minorEastAsia"/>
                <w:sz w:val="24"/>
                <w:szCs w:val="24"/>
                <w:lang w:eastAsia="zh-CN"/>
              </w:rPr>
              <w:t>，</w:t>
            </w:r>
            <w:r>
              <w:rPr>
                <w:rStyle w:val="26"/>
                <w:rFonts w:hint="eastAsia" w:ascii="Times New Roman" w:cs="Times New Roman" w:hAnsiTheme="minorEastAsia" w:eastAsiaTheme="minorEastAsia"/>
                <w:color w:val="auto"/>
                <w:sz w:val="24"/>
                <w:szCs w:val="24"/>
              </w:rPr>
              <w:t>总悬浮颗粒物</w:t>
            </w:r>
            <w:r>
              <w:rPr>
                <w:rStyle w:val="26"/>
                <w:rFonts w:ascii="Times New Roman" w:cs="Times New Roman" w:hAnsiTheme="minorEastAsia" w:eastAsiaTheme="minorEastAsia"/>
                <w:color w:val="auto"/>
                <w:sz w:val="24"/>
                <w:szCs w:val="24"/>
              </w:rPr>
              <w:t>最大监测值符合《大气污染物综合排放标准》</w:t>
            </w:r>
            <w:r>
              <w:rPr>
                <w:rStyle w:val="26"/>
                <w:rFonts w:hint="eastAsia" w:ascii="Times New Roman" w:cs="Times New Roman" w:hAnsiTheme="minorEastAsia" w:eastAsiaTheme="minorEastAsia"/>
                <w:color w:val="auto"/>
                <w:sz w:val="24"/>
                <w:szCs w:val="24"/>
              </w:rPr>
              <w:t>(</w:t>
            </w:r>
            <w:r>
              <w:rPr>
                <w:rStyle w:val="26"/>
                <w:rFonts w:ascii="Times New Roman" w:hAnsi="Times New Roman" w:cs="Times New Roman" w:eastAsiaTheme="minorEastAsia"/>
                <w:color w:val="auto"/>
                <w:sz w:val="24"/>
                <w:szCs w:val="24"/>
              </w:rPr>
              <w:t>G</w:t>
            </w:r>
            <w:r>
              <w:rPr>
                <w:rStyle w:val="26"/>
                <w:rFonts w:ascii="Times New Roman" w:hAnsi="Times New Roman" w:cs="Times New Roman" w:eastAsiaTheme="minorEastAsia"/>
                <w:bCs/>
                <w:color w:val="auto"/>
                <w:sz w:val="24"/>
                <w:szCs w:val="24"/>
              </w:rPr>
              <w:t>B16297-1996)</w:t>
            </w:r>
            <w:r>
              <w:rPr>
                <w:rStyle w:val="26"/>
                <w:rFonts w:ascii="Times New Roman" w:cs="Times New Roman" w:hAnsiTheme="minorEastAsia" w:eastAsiaTheme="minorEastAsia"/>
                <w:bCs/>
                <w:color w:val="auto"/>
                <w:sz w:val="24"/>
                <w:szCs w:val="24"/>
              </w:rPr>
              <w:t>的</w:t>
            </w:r>
            <w:r>
              <w:rPr>
                <w:rStyle w:val="26"/>
                <w:rFonts w:hint="eastAsia" w:ascii="Times New Roman" w:cs="Times New Roman" w:hAnsiTheme="minorEastAsia" w:eastAsiaTheme="minorEastAsia"/>
                <w:bCs/>
                <w:color w:val="auto"/>
                <w:sz w:val="24"/>
                <w:szCs w:val="24"/>
              </w:rPr>
              <w:t>相关</w:t>
            </w:r>
            <w:r>
              <w:rPr>
                <w:rStyle w:val="26"/>
                <w:rFonts w:ascii="Times New Roman" w:cs="Times New Roman" w:hAnsiTheme="minorEastAsia" w:eastAsiaTheme="minorEastAsia"/>
                <w:bCs/>
                <w:color w:val="auto"/>
                <w:sz w:val="24"/>
                <w:szCs w:val="24"/>
              </w:rPr>
              <w:t>限值标准</w:t>
            </w:r>
            <w:r>
              <w:rPr>
                <w:rStyle w:val="26"/>
                <w:rFonts w:hint="eastAsia" w:ascii="Times New Roman" w:cs="Times New Roman" w:hAnsiTheme="minorEastAsia" w:eastAsiaTheme="minorEastAsia"/>
                <w:color w:val="auto"/>
                <w:sz w:val="24"/>
                <w:szCs w:val="24"/>
              </w:rPr>
              <w:t>。</w:t>
            </w:r>
          </w:p>
          <w:p>
            <w:pPr>
              <w:keepNext w:val="0"/>
              <w:keepLines w:val="0"/>
              <w:pageBreakBefore w:val="0"/>
              <w:widowControl/>
              <w:kinsoku/>
              <w:wordWrap/>
              <w:overflowPunct/>
              <w:topLinePunct w:val="0"/>
              <w:autoSpaceDE/>
              <w:autoSpaceDN/>
              <w:bidi w:val="0"/>
              <w:spacing w:line="460" w:lineRule="exact"/>
              <w:ind w:firstLine="480" w:firstLineChars="200"/>
              <w:textAlignment w:val="auto"/>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bCs/>
                <w:color w:val="auto"/>
                <w:sz w:val="24"/>
                <w:szCs w:val="24"/>
              </w:rPr>
              <w:fldChar w:fldCharType="begin"/>
            </w:r>
            <w:r>
              <w:rPr>
                <w:rStyle w:val="26"/>
                <w:rFonts w:ascii="Times New Roman" w:cs="Times New Roman" w:hAnsiTheme="minorEastAsia" w:eastAsiaTheme="minorEastAsia"/>
                <w:bCs/>
                <w:color w:val="auto"/>
                <w:sz w:val="24"/>
                <w:szCs w:val="24"/>
              </w:rPr>
              <w:instrText xml:space="preserve"> </w:instrText>
            </w:r>
            <w:r>
              <w:rPr>
                <w:rStyle w:val="26"/>
                <w:rFonts w:hint="eastAsia" w:ascii="Times New Roman" w:cs="Times New Roman" w:hAnsiTheme="minorEastAsia" w:eastAsiaTheme="minorEastAsia"/>
                <w:bCs/>
                <w:color w:val="auto"/>
                <w:sz w:val="24"/>
                <w:szCs w:val="24"/>
              </w:rPr>
              <w:instrText xml:space="preserve">= 2 \* GB3</w:instrText>
            </w:r>
            <w:r>
              <w:rPr>
                <w:rStyle w:val="26"/>
                <w:rFonts w:ascii="Times New Roman" w:cs="Times New Roman" w:hAnsiTheme="minorEastAsia" w:eastAsiaTheme="minorEastAsia"/>
                <w:bCs/>
                <w:color w:val="auto"/>
                <w:sz w:val="24"/>
                <w:szCs w:val="24"/>
              </w:rPr>
              <w:instrText xml:space="preserve"> </w:instrText>
            </w:r>
            <w:r>
              <w:rPr>
                <w:rStyle w:val="26"/>
                <w:rFonts w:ascii="Times New Roman" w:cs="Times New Roman" w:hAnsiTheme="minorEastAsia" w:eastAsiaTheme="minorEastAsia"/>
                <w:bCs/>
                <w:color w:val="auto"/>
                <w:sz w:val="24"/>
                <w:szCs w:val="24"/>
              </w:rPr>
              <w:fldChar w:fldCharType="separate"/>
            </w:r>
            <w:r>
              <w:rPr>
                <w:rStyle w:val="26"/>
                <w:rFonts w:hint="eastAsia" w:ascii="Times New Roman" w:cs="Times New Roman" w:hAnsiTheme="minorEastAsia" w:eastAsiaTheme="minorEastAsia"/>
                <w:bCs/>
                <w:color w:val="auto"/>
                <w:sz w:val="24"/>
                <w:szCs w:val="24"/>
              </w:rPr>
              <w:t>②</w:t>
            </w:r>
            <w:r>
              <w:rPr>
                <w:rStyle w:val="26"/>
                <w:rFonts w:ascii="Times New Roman" w:cs="Times New Roman" w:hAnsiTheme="minorEastAsia" w:eastAsiaTheme="minorEastAsia"/>
                <w:bCs/>
                <w:color w:val="auto"/>
                <w:sz w:val="24"/>
                <w:szCs w:val="24"/>
              </w:rPr>
              <w:fldChar w:fldCharType="end"/>
            </w:r>
            <w:r>
              <w:rPr>
                <w:rStyle w:val="26"/>
                <w:rFonts w:hint="eastAsia" w:ascii="Times New Roman" w:cs="Times New Roman" w:hAnsiTheme="minorEastAsia" w:eastAsiaTheme="minorEastAsia"/>
                <w:bCs/>
                <w:color w:val="auto"/>
                <w:sz w:val="24"/>
                <w:szCs w:val="24"/>
              </w:rPr>
              <w:t>有组织废气检测结果分析</w:t>
            </w:r>
          </w:p>
          <w:p>
            <w:pPr>
              <w:spacing w:line="480" w:lineRule="exact"/>
              <w:ind w:firstLine="480" w:firstLineChars="200"/>
              <w:rPr>
                <w:rStyle w:val="26"/>
                <w:rFonts w:hint="default" w:ascii="Times New Roman" w:cs="Times New Roman" w:hAnsiTheme="minorEastAsia" w:eastAsiaTheme="minorEastAsia"/>
                <w:color w:val="auto"/>
                <w:sz w:val="24"/>
                <w:szCs w:val="24"/>
                <w:lang w:val="en-US" w:eastAsia="zh-CN"/>
              </w:rPr>
            </w:pPr>
            <w:r>
              <w:rPr>
                <w:rStyle w:val="26"/>
                <w:rFonts w:ascii="Times New Roman" w:cs="Times New Roman" w:hAnsiTheme="minorEastAsia" w:eastAsiaTheme="minorEastAsia"/>
                <w:color w:val="auto"/>
                <w:sz w:val="24"/>
                <w:szCs w:val="24"/>
              </w:rPr>
              <w:t>监测结果显示：</w:t>
            </w:r>
            <w:r>
              <w:rPr>
                <w:rStyle w:val="26"/>
                <w:rFonts w:hint="eastAsia" w:ascii="Times New Roman" w:cs="Times New Roman" w:hAnsiTheme="minorEastAsia" w:eastAsiaTheme="minorEastAsia"/>
                <w:color w:val="auto"/>
                <w:sz w:val="24"/>
                <w:szCs w:val="24"/>
              </w:rPr>
              <w:t>本项目排气筒</w:t>
            </w:r>
            <w:r>
              <w:rPr>
                <w:rStyle w:val="26"/>
                <w:rFonts w:ascii="Times New Roman" w:cs="Times New Roman" w:hAnsiTheme="minorEastAsia" w:eastAsiaTheme="minorEastAsia"/>
                <w:color w:val="auto"/>
                <w:sz w:val="24"/>
                <w:szCs w:val="24"/>
              </w:rPr>
              <w:t>出口</w:t>
            </w:r>
            <w:r>
              <w:rPr>
                <w:rStyle w:val="26"/>
                <w:rFonts w:hint="eastAsia" w:ascii="Times New Roman" w:cs="Times New Roman" w:hAnsiTheme="minorEastAsia" w:eastAsiaTheme="minorEastAsia"/>
                <w:color w:val="auto"/>
                <w:sz w:val="24"/>
                <w:szCs w:val="24"/>
              </w:rPr>
              <w:t>非甲烷总烃排放</w:t>
            </w:r>
            <w:r>
              <w:rPr>
                <w:rStyle w:val="26"/>
                <w:rFonts w:ascii="Times New Roman" w:cs="Times New Roman" w:hAnsiTheme="minorEastAsia" w:eastAsiaTheme="minorEastAsia"/>
                <w:color w:val="auto"/>
                <w:sz w:val="24"/>
                <w:szCs w:val="24"/>
              </w:rPr>
              <w:t>浓度</w:t>
            </w:r>
            <w:r>
              <w:rPr>
                <w:rStyle w:val="26"/>
                <w:rFonts w:hint="eastAsia" w:ascii="Times New Roman" w:cs="Times New Roman" w:hAnsiTheme="minorEastAsia" w:eastAsiaTheme="minorEastAsia"/>
                <w:color w:val="auto"/>
                <w:sz w:val="24"/>
                <w:szCs w:val="24"/>
                <w:lang w:eastAsia="zh-CN"/>
              </w:rPr>
              <w:t>符合</w:t>
            </w:r>
            <w:r>
              <w:rPr>
                <w:rFonts w:ascii="Times New Roman" w:hAnsiTheme="minorEastAsia" w:eastAsiaTheme="minorEastAsia"/>
                <w:sz w:val="24"/>
                <w:szCs w:val="24"/>
              </w:rPr>
              <w:t>《合成树脂工业污染物排放标准》（GB31572-2015）中的表5大气污染物排放限值</w:t>
            </w:r>
            <w:r>
              <w:rPr>
                <w:rStyle w:val="26"/>
                <w:rFonts w:hint="eastAsia" w:ascii="Times New Roman" w:cs="Times New Roman" w:hAnsiTheme="minorEastAsia" w:eastAsiaTheme="minorEastAsia"/>
                <w:color w:val="auto"/>
                <w:sz w:val="24"/>
                <w:szCs w:val="24"/>
              </w:rPr>
              <w:t>。本项目VOC</w:t>
            </w:r>
            <w:r>
              <w:rPr>
                <w:rStyle w:val="26"/>
                <w:rFonts w:hint="eastAsia" w:ascii="Times New Roman" w:cs="Times New Roman" w:hAnsiTheme="minorEastAsia" w:eastAsiaTheme="minorEastAsia"/>
                <w:color w:val="auto"/>
                <w:sz w:val="24"/>
                <w:szCs w:val="24"/>
                <w:vertAlign w:val="subscript"/>
              </w:rPr>
              <w:t>S</w:t>
            </w:r>
            <w:r>
              <w:rPr>
                <w:rStyle w:val="26"/>
                <w:rFonts w:hint="eastAsia" w:ascii="Times New Roman" w:cs="Times New Roman" w:hAnsiTheme="minorEastAsia" w:eastAsiaTheme="minorEastAsia"/>
                <w:color w:val="auto"/>
                <w:sz w:val="24"/>
                <w:szCs w:val="24"/>
              </w:rPr>
              <w:t>综合去除率约为</w:t>
            </w:r>
            <w:r>
              <w:rPr>
                <w:rStyle w:val="26"/>
                <w:rFonts w:hint="eastAsia" w:ascii="Times New Roman" w:cs="Times New Roman" w:hAnsiTheme="minorEastAsia" w:eastAsiaTheme="minorEastAsia"/>
                <w:color w:val="auto"/>
                <w:sz w:val="24"/>
                <w:szCs w:val="24"/>
                <w:lang w:val="en-US" w:eastAsia="zh-CN"/>
              </w:rPr>
              <w:t>75</w:t>
            </w:r>
            <w:r>
              <w:rPr>
                <w:rStyle w:val="26"/>
                <w:rFonts w:hint="eastAsia"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color w:val="auto"/>
                <w:sz w:val="24"/>
                <w:szCs w:val="24"/>
                <w:lang w:eastAsia="zh-CN"/>
              </w:rPr>
              <w:t>本项目非甲烷总烃单位产品排放量＜</w:t>
            </w:r>
            <w:r>
              <w:rPr>
                <w:rStyle w:val="26"/>
                <w:rFonts w:hint="eastAsia" w:ascii="Times New Roman" w:cs="Times New Roman" w:hAnsiTheme="minorEastAsia" w:eastAsiaTheme="minorEastAsia"/>
                <w:color w:val="auto"/>
                <w:sz w:val="24"/>
                <w:szCs w:val="24"/>
                <w:lang w:val="en-US" w:eastAsia="zh-CN"/>
              </w:rPr>
              <w:t>0.3kg/t。</w:t>
            </w:r>
          </w:p>
          <w:p>
            <w:pPr>
              <w:spacing w:line="480" w:lineRule="exact"/>
              <w:ind w:firstLine="480" w:firstLineChars="200"/>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lang w:val="en-US" w:eastAsia="zh-CN"/>
              </w:rPr>
              <w:t>2</w:t>
            </w:r>
            <w:r>
              <w:rPr>
                <w:rStyle w:val="26"/>
                <w:rFonts w:ascii="Times New Roman" w:cs="Times New Roman" w:hAnsiTheme="minorEastAsia" w:eastAsiaTheme="minorEastAsia"/>
                <w:bCs/>
                <w:color w:val="auto"/>
                <w:sz w:val="24"/>
                <w:szCs w:val="24"/>
              </w:rPr>
              <w:t>）噪声监测结果分析</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color w:val="auto"/>
                <w:sz w:val="24"/>
                <w:szCs w:val="24"/>
              </w:rPr>
              <w:t>根据噪声检测数据，</w:t>
            </w:r>
            <w:r>
              <w:rPr>
                <w:rStyle w:val="26"/>
                <w:rFonts w:ascii="Times New Roman" w:cs="Times New Roman" w:hAnsiTheme="minorEastAsia" w:eastAsiaTheme="minorEastAsia"/>
                <w:bCs/>
                <w:color w:val="auto"/>
                <w:sz w:val="24"/>
                <w:szCs w:val="24"/>
              </w:rPr>
              <w:t>项目厂界</w:t>
            </w:r>
            <w:r>
              <w:rPr>
                <w:rStyle w:val="26"/>
                <w:rFonts w:hint="eastAsia" w:ascii="Times New Roman" w:cs="Times New Roman" w:hAnsiTheme="minorEastAsia" w:eastAsiaTheme="minorEastAsia"/>
                <w:bCs/>
                <w:color w:val="auto"/>
                <w:sz w:val="24"/>
                <w:szCs w:val="24"/>
              </w:rPr>
              <w:t>各侧</w:t>
            </w:r>
            <w:r>
              <w:rPr>
                <w:rStyle w:val="26"/>
                <w:rFonts w:ascii="Times New Roman" w:cs="Times New Roman" w:hAnsiTheme="minorEastAsia" w:eastAsiaTheme="minorEastAsia"/>
                <w:bCs/>
                <w:color w:val="auto"/>
                <w:sz w:val="24"/>
                <w:szCs w:val="24"/>
              </w:rPr>
              <w:t>昼间噪声均符合《工业企业厂界环境噪声排放标准》（</w:t>
            </w:r>
            <w:r>
              <w:rPr>
                <w:rStyle w:val="26"/>
                <w:rFonts w:ascii="Times New Roman" w:hAnsi="Times New Roman" w:cs="Times New Roman" w:eastAsiaTheme="minorEastAsia"/>
                <w:bCs/>
                <w:color w:val="auto"/>
                <w:sz w:val="24"/>
                <w:szCs w:val="24"/>
              </w:rPr>
              <w:t>GB 12348-2008</w:t>
            </w:r>
            <w:r>
              <w:rPr>
                <w:rStyle w:val="26"/>
                <w:rFonts w:ascii="Times New Roman" w:cs="Times New Roman" w:hAnsiTheme="minorEastAsia" w:eastAsiaTheme="minorEastAsia"/>
                <w:bCs/>
                <w:color w:val="auto"/>
                <w:sz w:val="24"/>
                <w:szCs w:val="24"/>
              </w:rPr>
              <w:t>）中</w:t>
            </w:r>
            <w:r>
              <w:rPr>
                <w:rStyle w:val="26"/>
                <w:rFonts w:hint="eastAsia" w:ascii="Times New Roman" w:hAnsi="Times New Roman" w:cs="Times New Roman" w:eastAsiaTheme="minorEastAsia"/>
                <w:bCs/>
                <w:color w:val="auto"/>
                <w:sz w:val="24"/>
                <w:szCs w:val="24"/>
                <w:lang w:val="en-US" w:eastAsia="zh-CN"/>
              </w:rPr>
              <w:t>2</w:t>
            </w:r>
            <w:r>
              <w:rPr>
                <w:rStyle w:val="26"/>
                <w:rFonts w:ascii="Times New Roman" w:cs="Times New Roman" w:hAnsiTheme="minorEastAsia" w:eastAsiaTheme="minorEastAsia"/>
                <w:bCs/>
                <w:color w:val="auto"/>
                <w:sz w:val="24"/>
                <w:szCs w:val="24"/>
              </w:rPr>
              <w:t>类限</w:t>
            </w:r>
            <w:r>
              <w:rPr>
                <w:rStyle w:val="26"/>
                <w:rFonts w:ascii="Times New Roman" w:cs="Times New Roman" w:hAnsiTheme="minorEastAsia" w:eastAsiaTheme="minorEastAsia"/>
                <w:color w:val="auto"/>
                <w:sz w:val="24"/>
                <w:szCs w:val="24"/>
              </w:rPr>
              <w:t>值要求。</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4</w:t>
            </w:r>
            <w:r>
              <w:rPr>
                <w:rStyle w:val="26"/>
                <w:rFonts w:ascii="Times New Roman" w:cs="Times New Roman" w:hAnsiTheme="minorEastAsia" w:eastAsiaTheme="minorEastAsia"/>
                <w:bCs/>
                <w:color w:val="auto"/>
                <w:sz w:val="24"/>
                <w:szCs w:val="24"/>
              </w:rPr>
              <w:t>）</w:t>
            </w:r>
            <w:r>
              <w:rPr>
                <w:rStyle w:val="26"/>
                <w:rFonts w:hint="eastAsia" w:ascii="Times New Roman" w:cs="Times New Roman" w:hAnsiTheme="minorEastAsia" w:eastAsiaTheme="minorEastAsia"/>
                <w:bCs/>
                <w:color w:val="auto"/>
                <w:sz w:val="24"/>
                <w:szCs w:val="24"/>
              </w:rPr>
              <w:t>固废设施分析</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bCs/>
                <w:color w:val="auto"/>
                <w:sz w:val="24"/>
                <w:szCs w:val="24"/>
              </w:rPr>
              <w:t>企业已建设</w:t>
            </w:r>
            <w:r>
              <w:rPr>
                <w:rStyle w:val="26"/>
                <w:rFonts w:ascii="Times New Roman" w:cs="Times New Roman" w:hAnsiTheme="minorEastAsia" w:eastAsiaTheme="minorEastAsia"/>
                <w:bCs/>
                <w:color w:val="auto"/>
                <w:sz w:val="24"/>
                <w:szCs w:val="24"/>
              </w:rPr>
              <w:t>危险废物暂存场所</w:t>
            </w:r>
            <w:r>
              <w:rPr>
                <w:rStyle w:val="26"/>
                <w:rFonts w:hint="eastAsia" w:ascii="Times New Roman" w:cs="Times New Roman" w:hAnsiTheme="minorEastAsia" w:eastAsiaTheme="minorEastAsia"/>
                <w:bCs/>
                <w:color w:val="auto"/>
                <w:sz w:val="24"/>
                <w:szCs w:val="24"/>
              </w:rPr>
              <w:t>和一般固废暂存场所。</w:t>
            </w:r>
            <w:r>
              <w:rPr>
                <w:rStyle w:val="26"/>
                <w:rFonts w:hint="eastAsia" w:ascii="Times New Roman" w:cs="Times New Roman" w:hAnsiTheme="minorEastAsia" w:eastAsiaTheme="minorEastAsia"/>
                <w:bCs/>
                <w:color w:val="auto"/>
                <w:sz w:val="24"/>
                <w:szCs w:val="24"/>
                <w:lang w:eastAsia="zh-CN"/>
              </w:rPr>
              <w:t>边角料经收集</w:t>
            </w:r>
            <w:r>
              <w:rPr>
                <w:rStyle w:val="26"/>
                <w:rFonts w:hint="eastAsia" w:ascii="Times New Roman" w:cs="Times New Roman" w:hAnsiTheme="minorEastAsia" w:eastAsiaTheme="minorEastAsia"/>
                <w:bCs/>
                <w:color w:val="auto"/>
                <w:sz w:val="24"/>
                <w:szCs w:val="24"/>
              </w:rPr>
              <w:t>暂存后由物资回收公司回收；</w:t>
            </w:r>
            <w:r>
              <w:rPr>
                <w:rStyle w:val="26"/>
                <w:rFonts w:hint="eastAsia" w:ascii="Times New Roman" w:cs="Times New Roman" w:hAnsiTheme="minorEastAsia" w:eastAsiaTheme="minorEastAsia"/>
                <w:bCs/>
                <w:color w:val="auto"/>
                <w:sz w:val="24"/>
                <w:szCs w:val="24"/>
                <w:lang w:eastAsia="zh-CN"/>
              </w:rPr>
              <w:t>废塑料件经粉碎后回用于生产；废皂化液</w:t>
            </w:r>
            <w:r>
              <w:rPr>
                <w:rStyle w:val="26"/>
                <w:rFonts w:hint="eastAsia" w:ascii="Times New Roman" w:cs="Times New Roman" w:hAnsiTheme="minorEastAsia" w:eastAsiaTheme="minorEastAsia"/>
                <w:bCs/>
                <w:color w:val="auto"/>
                <w:sz w:val="24"/>
                <w:szCs w:val="24"/>
              </w:rPr>
              <w:t>和废活性炭暂存于危险废物暂存场所，定期由危废公司定期处置。</w:t>
            </w:r>
          </w:p>
          <w:p>
            <w:pPr>
              <w:spacing w:line="480" w:lineRule="exact"/>
              <w:ind w:firstLine="480" w:firstLineChars="200"/>
              <w:jc w:val="both"/>
              <w:rPr>
                <w:rStyle w:val="26"/>
                <w:rFonts w:ascii="Times New Roman" w:hAnsi="Times New Roman" w:cs="Times New Roman" w:eastAsiaTheme="minorEastAsia"/>
                <w:bCs/>
                <w:color w:val="auto"/>
                <w:sz w:val="24"/>
                <w:szCs w:val="24"/>
              </w:rPr>
            </w:pPr>
            <w:r>
              <w:rPr>
                <w:rStyle w:val="26"/>
                <w:rFonts w:ascii="Times New Roman" w:cs="Times New Roman" w:hAnsiTheme="minorEastAsia" w:eastAsiaTheme="minorEastAsia"/>
                <w:bCs/>
                <w:color w:val="auto"/>
                <w:sz w:val="24"/>
                <w:szCs w:val="24"/>
              </w:rPr>
              <w:t>（</w:t>
            </w:r>
            <w:r>
              <w:rPr>
                <w:rStyle w:val="26"/>
                <w:rFonts w:hint="eastAsia" w:ascii="Times New Roman" w:hAnsi="Times New Roman" w:cs="Times New Roman" w:eastAsiaTheme="minorEastAsia"/>
                <w:bCs/>
                <w:color w:val="auto"/>
                <w:sz w:val="24"/>
                <w:szCs w:val="24"/>
              </w:rPr>
              <w:t>5</w:t>
            </w:r>
            <w:r>
              <w:rPr>
                <w:rStyle w:val="26"/>
                <w:rFonts w:ascii="Times New Roman" w:cs="Times New Roman" w:hAnsiTheme="minorEastAsia" w:eastAsiaTheme="minorEastAsia"/>
                <w:bCs/>
                <w:color w:val="auto"/>
                <w:sz w:val="24"/>
                <w:szCs w:val="24"/>
              </w:rPr>
              <w:t>）污染物排放总量核算</w:t>
            </w:r>
          </w:p>
          <w:p>
            <w:pPr>
              <w:spacing w:line="480" w:lineRule="exact"/>
              <w:ind w:firstLine="480" w:firstLineChars="200"/>
              <w:jc w:val="both"/>
              <w:rPr>
                <w:rStyle w:val="26"/>
                <w:rFonts w:ascii="Times New Roman" w:cs="Times New Roman" w:hAnsiTheme="minorEastAsia" w:eastAsiaTheme="minorEastAsia"/>
                <w:bCs/>
                <w:color w:val="auto"/>
                <w:sz w:val="24"/>
                <w:szCs w:val="24"/>
              </w:rPr>
            </w:pPr>
            <w:r>
              <w:rPr>
                <w:rStyle w:val="26"/>
                <w:rFonts w:hint="eastAsia" w:ascii="Times New Roman" w:cs="Times New Roman" w:hAnsiTheme="minorEastAsia" w:eastAsiaTheme="minorEastAsia"/>
                <w:bCs/>
                <w:color w:val="auto"/>
                <w:sz w:val="24"/>
                <w:szCs w:val="24"/>
              </w:rPr>
              <w:t>项目涉及污染物总量控制指标主要为VOCs，经核算，项目实际污染物排放量未超过污染物总量控制指标，符合污染物总量控制要求。</w:t>
            </w:r>
          </w:p>
          <w:bookmarkEnd w:id="2"/>
          <w:p>
            <w:pPr>
              <w:spacing w:line="480" w:lineRule="exact"/>
              <w:rPr>
                <w:rStyle w:val="26"/>
                <w:rFonts w:ascii="Times New Roman" w:hAnsi="Times New Roman" w:cs="Times New Roman" w:eastAsiaTheme="minorEastAsia"/>
                <w:color w:val="auto"/>
                <w:sz w:val="24"/>
                <w:szCs w:val="24"/>
              </w:rPr>
            </w:pPr>
            <w:bookmarkStart w:id="3" w:name="_Toc31987"/>
            <w:r>
              <w:rPr>
                <w:rStyle w:val="26"/>
                <w:rFonts w:ascii="Times New Roman" w:hAnsi="Times New Roman" w:cs="Times New Roman" w:eastAsiaTheme="minorEastAsia"/>
                <w:b/>
                <w:bCs/>
                <w:color w:val="auto"/>
                <w:sz w:val="24"/>
                <w:szCs w:val="24"/>
              </w:rPr>
              <w:t xml:space="preserve">8.2 </w:t>
            </w:r>
            <w:r>
              <w:rPr>
                <w:rStyle w:val="26"/>
                <w:rFonts w:ascii="Times New Roman" w:cs="Times New Roman" w:hAnsiTheme="minorEastAsia" w:eastAsiaTheme="minorEastAsia"/>
                <w:b/>
                <w:bCs/>
                <w:color w:val="auto"/>
                <w:sz w:val="24"/>
                <w:szCs w:val="24"/>
              </w:rPr>
              <w:t>工程建设对环境的影响</w:t>
            </w:r>
            <w:bookmarkEnd w:id="3"/>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lang w:eastAsia="zh-CN"/>
              </w:rPr>
              <w:t>浙江安吉天洋滚塑设备有限公司年产40套滚塑流水线成套设备、200套滚塑模具、6万t滚塑制品建设项目（实际产能为年产40套滚塑流水线成套设备、6万t滚塑制品）</w:t>
            </w:r>
            <w:r>
              <w:rPr>
                <w:rStyle w:val="26"/>
                <w:rFonts w:ascii="Times New Roman" w:cs="Times New Roman" w:hAnsiTheme="minorEastAsia" w:eastAsiaTheme="minorEastAsia"/>
                <w:color w:val="auto"/>
                <w:sz w:val="24"/>
                <w:szCs w:val="24"/>
              </w:rPr>
              <w:t>符合当地总体规划，符合国家的产业政策，基本符合清洁生产、总量控制和达标排放的原则，其营运不会改变所在地的环境质量水平和环境功能，当地环境质量仍能维持现状。在项目建设过程中有效落实各项污染防治措施的基础上，并充分考虑环评提出的要求后，从环境保护角度分析，本项目在</w:t>
            </w:r>
            <w:r>
              <w:rPr>
                <w:rStyle w:val="26"/>
                <w:rFonts w:hint="eastAsia" w:ascii="Times New Roman" w:cs="Times New Roman" w:hAnsiTheme="minorEastAsia" w:eastAsiaTheme="minorEastAsia"/>
                <w:color w:val="auto"/>
                <w:sz w:val="24"/>
                <w:szCs w:val="24"/>
                <w:lang w:eastAsia="zh-CN"/>
              </w:rPr>
              <w:t>安吉县良朋西亩工业功能区</w:t>
            </w:r>
            <w:r>
              <w:rPr>
                <w:rStyle w:val="26"/>
                <w:rFonts w:ascii="Times New Roman" w:cs="Times New Roman" w:hAnsiTheme="minorEastAsia" w:eastAsiaTheme="minorEastAsia"/>
                <w:color w:val="auto"/>
                <w:sz w:val="24"/>
                <w:szCs w:val="24"/>
              </w:rPr>
              <w:t>的建设是可行的。</w:t>
            </w:r>
          </w:p>
          <w:p>
            <w:pPr>
              <w:spacing w:line="480" w:lineRule="exact"/>
              <w:rPr>
                <w:rStyle w:val="26"/>
                <w:rFonts w:ascii="Times New Roman" w:hAnsi="Times New Roman" w:cs="Times New Roman" w:eastAsiaTheme="minorEastAsia"/>
                <w:b/>
                <w:bCs/>
                <w:color w:val="auto"/>
                <w:sz w:val="24"/>
                <w:szCs w:val="24"/>
              </w:rPr>
            </w:pPr>
            <w:bookmarkStart w:id="4" w:name="_Toc5762"/>
            <w:r>
              <w:rPr>
                <w:rStyle w:val="26"/>
                <w:rFonts w:ascii="Times New Roman" w:hAnsi="Times New Roman" w:cs="Times New Roman" w:eastAsiaTheme="minorEastAsia"/>
                <w:b/>
                <w:bCs/>
                <w:color w:val="auto"/>
                <w:sz w:val="24"/>
                <w:szCs w:val="24"/>
              </w:rPr>
              <w:t xml:space="preserve">8.3 </w:t>
            </w:r>
            <w:r>
              <w:rPr>
                <w:rStyle w:val="26"/>
                <w:rFonts w:ascii="Times New Roman" w:cs="Times New Roman" w:hAnsiTheme="minorEastAsia" w:eastAsiaTheme="minorEastAsia"/>
                <w:b/>
                <w:bCs/>
                <w:color w:val="auto"/>
                <w:sz w:val="24"/>
                <w:szCs w:val="24"/>
              </w:rPr>
              <w:t>综合结论</w:t>
            </w:r>
            <w:bookmarkEnd w:id="4"/>
          </w:p>
          <w:p>
            <w:pPr>
              <w:spacing w:line="480" w:lineRule="exact"/>
              <w:ind w:firstLine="480" w:firstLineChars="200"/>
              <w:rPr>
                <w:rStyle w:val="26"/>
                <w:rFonts w:ascii="Times New Roman" w:cs="Times New Roman" w:hAnsiTheme="minorEastAsia" w:eastAsiaTheme="minorEastAsia"/>
                <w:color w:val="auto"/>
                <w:sz w:val="24"/>
                <w:szCs w:val="24"/>
              </w:rPr>
            </w:pPr>
            <w:r>
              <w:rPr>
                <w:rStyle w:val="26"/>
                <w:rFonts w:hint="eastAsia" w:ascii="Times New Roman" w:cs="Times New Roman" w:hAnsiTheme="minorEastAsia" w:eastAsiaTheme="minorEastAsia"/>
                <w:color w:val="auto"/>
                <w:sz w:val="24"/>
                <w:szCs w:val="24"/>
                <w:lang w:eastAsia="zh-CN"/>
              </w:rPr>
              <w:t>浙江安吉天洋滚塑设备有限公司年产40套滚塑流水线成套设备、200套滚塑模具、6万t滚塑制品建设项目</w:t>
            </w:r>
            <w:r>
              <w:rPr>
                <w:rStyle w:val="26"/>
                <w:rFonts w:ascii="Times New Roman" w:cs="Times New Roman" w:hAnsiTheme="minorEastAsia" w:eastAsiaTheme="minorEastAsia"/>
                <w:color w:val="auto"/>
                <w:sz w:val="24"/>
                <w:szCs w:val="24"/>
              </w:rPr>
              <w:t>已办理环评、审批等手续。</w:t>
            </w:r>
            <w:r>
              <w:rPr>
                <w:rStyle w:val="26"/>
                <w:rFonts w:hint="eastAsia" w:ascii="Times New Roman" w:cs="Times New Roman" w:hAnsiTheme="minorEastAsia" w:eastAsiaTheme="minorEastAsia"/>
                <w:color w:val="auto"/>
                <w:sz w:val="24"/>
                <w:szCs w:val="24"/>
              </w:rPr>
              <w:t>目前企业</w:t>
            </w:r>
            <w:r>
              <w:rPr>
                <w:rStyle w:val="26"/>
                <w:rFonts w:hint="eastAsia" w:ascii="Times New Roman" w:cs="Times New Roman" w:hAnsiTheme="minorEastAsia" w:eastAsiaTheme="minorEastAsia"/>
                <w:color w:val="auto"/>
                <w:sz w:val="24"/>
                <w:szCs w:val="24"/>
                <w:lang w:eastAsia="zh-CN"/>
              </w:rPr>
              <w:t>实际</w:t>
            </w:r>
            <w:r>
              <w:rPr>
                <w:rStyle w:val="26"/>
                <w:rFonts w:hint="eastAsia" w:ascii="Times New Roman" w:cs="Times New Roman" w:hAnsiTheme="minorEastAsia" w:eastAsiaTheme="minorEastAsia"/>
                <w:color w:val="auto"/>
                <w:sz w:val="24"/>
                <w:szCs w:val="24"/>
              </w:rPr>
              <w:t>实施了</w:t>
            </w:r>
            <w:r>
              <w:rPr>
                <w:rStyle w:val="26"/>
                <w:rFonts w:hint="eastAsia" w:ascii="Times New Roman" w:cs="Times New Roman" w:hAnsiTheme="minorEastAsia" w:eastAsiaTheme="minorEastAsia"/>
                <w:color w:val="auto"/>
                <w:sz w:val="24"/>
                <w:szCs w:val="24"/>
                <w:lang w:eastAsia="zh-CN"/>
              </w:rPr>
              <w:t>年产40套滚塑流水线成套设备、6万t滚塑制品</w:t>
            </w:r>
            <w:r>
              <w:rPr>
                <w:rStyle w:val="26"/>
                <w:rFonts w:hint="eastAsia" w:ascii="Times New Roman" w:cs="Times New Roman" w:hAnsiTheme="minorEastAsia" w:eastAsiaTheme="minorEastAsia"/>
                <w:color w:val="auto"/>
                <w:sz w:val="24"/>
                <w:szCs w:val="24"/>
              </w:rPr>
              <w:t>的生产能力，其对应</w:t>
            </w:r>
            <w:r>
              <w:rPr>
                <w:rStyle w:val="26"/>
                <w:rFonts w:ascii="Times New Roman" w:cs="Times New Roman" w:hAnsiTheme="minorEastAsia" w:eastAsiaTheme="minorEastAsia"/>
                <w:color w:val="auto"/>
                <w:sz w:val="24"/>
                <w:szCs w:val="24"/>
              </w:rPr>
              <w:t>污染防治措施基本按照环评及审批意见要求组织落实。验收监测结果显示：项目</w:t>
            </w:r>
            <w:r>
              <w:rPr>
                <w:rStyle w:val="26"/>
                <w:rFonts w:hint="eastAsia" w:ascii="Times New Roman" w:cs="Times New Roman" w:hAnsiTheme="minorEastAsia" w:eastAsiaTheme="minorEastAsia"/>
                <w:color w:val="auto"/>
                <w:sz w:val="24"/>
                <w:szCs w:val="24"/>
              </w:rPr>
              <w:t>废水污染物、</w:t>
            </w:r>
            <w:r>
              <w:rPr>
                <w:rStyle w:val="26"/>
                <w:rFonts w:ascii="Times New Roman" w:cs="Times New Roman" w:hAnsiTheme="minorEastAsia" w:eastAsiaTheme="minorEastAsia"/>
                <w:color w:val="auto"/>
                <w:sz w:val="24"/>
                <w:szCs w:val="24"/>
              </w:rPr>
              <w:t>厂界大气无组织污染物、</w:t>
            </w:r>
            <w:r>
              <w:rPr>
                <w:rStyle w:val="26"/>
                <w:rFonts w:hint="eastAsia" w:ascii="Times New Roman" w:cs="Times New Roman" w:hAnsiTheme="minorEastAsia" w:eastAsiaTheme="minorEastAsia"/>
                <w:color w:val="auto"/>
                <w:sz w:val="24"/>
                <w:szCs w:val="24"/>
                <w:lang w:eastAsia="zh-CN"/>
              </w:rPr>
              <w:t>厂区内无组织非甲烷总烃污染物、</w:t>
            </w:r>
            <w:r>
              <w:rPr>
                <w:rStyle w:val="26"/>
                <w:rFonts w:ascii="Times New Roman" w:cs="Times New Roman" w:hAnsiTheme="minorEastAsia" w:eastAsiaTheme="minorEastAsia"/>
                <w:color w:val="auto"/>
                <w:sz w:val="24"/>
                <w:szCs w:val="24"/>
              </w:rPr>
              <w:t>大气有组织污染物</w:t>
            </w:r>
            <w:r>
              <w:rPr>
                <w:rStyle w:val="26"/>
                <w:rFonts w:hint="eastAsia" w:ascii="Times New Roman" w:cs="Times New Roman" w:hAnsiTheme="minorEastAsia" w:eastAsiaTheme="minorEastAsia"/>
                <w:color w:val="auto"/>
                <w:sz w:val="24"/>
                <w:szCs w:val="24"/>
              </w:rPr>
              <w:t>、</w:t>
            </w:r>
            <w:r>
              <w:rPr>
                <w:rStyle w:val="26"/>
                <w:rFonts w:ascii="Times New Roman" w:cs="Times New Roman" w:hAnsiTheme="minorEastAsia" w:eastAsiaTheme="minorEastAsia"/>
                <w:color w:val="auto"/>
                <w:sz w:val="24"/>
                <w:szCs w:val="24"/>
              </w:rPr>
              <w:t>厂界</w:t>
            </w:r>
            <w:r>
              <w:rPr>
                <w:rStyle w:val="26"/>
                <w:rFonts w:hint="eastAsia" w:ascii="Times New Roman" w:cs="Times New Roman" w:hAnsiTheme="minorEastAsia" w:eastAsiaTheme="minorEastAsia"/>
                <w:color w:val="auto"/>
                <w:sz w:val="24"/>
                <w:szCs w:val="24"/>
              </w:rPr>
              <w:t>各</w:t>
            </w:r>
            <w:r>
              <w:rPr>
                <w:rStyle w:val="26"/>
                <w:rFonts w:ascii="Times New Roman" w:cs="Times New Roman" w:hAnsiTheme="minorEastAsia" w:eastAsiaTheme="minorEastAsia"/>
                <w:color w:val="auto"/>
                <w:sz w:val="24"/>
                <w:szCs w:val="24"/>
              </w:rPr>
              <w:t>侧昼间噪声测量值均符合污染物相关排放标准</w:t>
            </w:r>
            <w:r>
              <w:rPr>
                <w:rStyle w:val="26"/>
                <w:rFonts w:hint="eastAsia" w:ascii="Times New Roman" w:cs="Times New Roman" w:hAnsiTheme="minorEastAsia" w:eastAsiaTheme="minorEastAsia"/>
                <w:color w:val="auto"/>
                <w:sz w:val="24"/>
                <w:szCs w:val="24"/>
              </w:rPr>
              <w:t>，</w:t>
            </w:r>
            <w:r>
              <w:rPr>
                <w:rStyle w:val="26"/>
                <w:rFonts w:hint="eastAsia" w:ascii="Times New Roman" w:cs="Times New Roman" w:hAnsiTheme="minorEastAsia" w:eastAsiaTheme="minorEastAsia"/>
                <w:bCs/>
                <w:color w:val="auto"/>
                <w:sz w:val="24"/>
                <w:szCs w:val="24"/>
              </w:rPr>
              <w:t>企业已建设</w:t>
            </w:r>
            <w:r>
              <w:rPr>
                <w:rStyle w:val="26"/>
                <w:rFonts w:ascii="Times New Roman" w:cs="Times New Roman" w:hAnsiTheme="minorEastAsia" w:eastAsiaTheme="minorEastAsia"/>
                <w:bCs/>
                <w:color w:val="auto"/>
                <w:sz w:val="24"/>
                <w:szCs w:val="24"/>
              </w:rPr>
              <w:t>危险废物暂存场所</w:t>
            </w:r>
            <w:r>
              <w:rPr>
                <w:rStyle w:val="26"/>
                <w:rFonts w:hint="eastAsia" w:ascii="Times New Roman" w:cs="Times New Roman" w:hAnsiTheme="minorEastAsia" w:eastAsiaTheme="minorEastAsia"/>
                <w:bCs/>
                <w:color w:val="auto"/>
                <w:sz w:val="24"/>
                <w:szCs w:val="24"/>
              </w:rPr>
              <w:t>和一般固废暂存场所</w:t>
            </w:r>
            <w:r>
              <w:rPr>
                <w:rStyle w:val="26"/>
                <w:rFonts w:ascii="Times New Roman" w:cs="Times New Roman" w:hAnsiTheme="minorEastAsia" w:eastAsiaTheme="minorEastAsia"/>
                <w:color w:val="auto"/>
                <w:sz w:val="24"/>
                <w:szCs w:val="24"/>
              </w:rPr>
              <w:t>。</w:t>
            </w:r>
            <w:bookmarkStart w:id="5" w:name="OLE_LINK1"/>
            <w:bookmarkStart w:id="6" w:name="OLE_LINK2"/>
            <w:r>
              <w:rPr>
                <w:rStyle w:val="26"/>
                <w:rFonts w:ascii="Times New Roman" w:cs="Times New Roman" w:hAnsiTheme="minorEastAsia" w:eastAsiaTheme="minorEastAsia"/>
                <w:color w:val="auto"/>
                <w:sz w:val="24"/>
                <w:szCs w:val="24"/>
              </w:rPr>
              <w:t>据此，我</w:t>
            </w:r>
            <w:r>
              <w:rPr>
                <w:rStyle w:val="26"/>
                <w:rFonts w:hint="eastAsia" w:ascii="Times New Roman" w:cs="Times New Roman" w:hAnsiTheme="minorEastAsia" w:eastAsiaTheme="minorEastAsia"/>
                <w:color w:val="auto"/>
                <w:sz w:val="24"/>
                <w:szCs w:val="24"/>
              </w:rPr>
              <w:t>公司</w:t>
            </w:r>
            <w:r>
              <w:rPr>
                <w:rStyle w:val="26"/>
                <w:rFonts w:ascii="Times New Roman" w:cs="Times New Roman" w:hAnsiTheme="minorEastAsia" w:eastAsiaTheme="minorEastAsia"/>
                <w:color w:val="auto"/>
                <w:sz w:val="24"/>
                <w:szCs w:val="24"/>
              </w:rPr>
              <w:t>认为本报告可用于提请建设项目环境保护设施竣工验收。</w:t>
            </w:r>
            <w:bookmarkEnd w:id="5"/>
            <w:bookmarkEnd w:id="6"/>
          </w:p>
          <w:p>
            <w:pPr>
              <w:spacing w:line="480" w:lineRule="exact"/>
              <w:ind w:firstLine="480" w:firstLineChars="200"/>
              <w:rPr>
                <w:rFonts w:ascii="Times New Roman" w:hAnsi="Times New Roman" w:eastAsiaTheme="minorEastAsia"/>
                <w:sz w:val="24"/>
                <w:szCs w:val="24"/>
              </w:rPr>
            </w:pPr>
          </w:p>
        </w:tc>
      </w:tr>
    </w:tbl>
    <w:p/>
    <w:p/>
    <w:p/>
    <w:p>
      <w:pPr>
        <w:pStyle w:val="8"/>
        <w:ind w:firstLine="0" w:firstLineChars="0"/>
        <w:outlineLvl w:val="0"/>
        <w:rPr>
          <w:rFonts w:hAnsi="宋体"/>
          <w:b/>
          <w:bCs/>
          <w:szCs w:val="28"/>
        </w:rPr>
        <w:sectPr>
          <w:pgSz w:w="11906" w:h="16838"/>
          <w:pgMar w:top="1440" w:right="1800" w:bottom="1440" w:left="1800" w:header="851" w:footer="992" w:gutter="0"/>
          <w:cols w:space="425" w:num="1"/>
          <w:docGrid w:type="lines" w:linePitch="312" w:charSpace="0"/>
        </w:sectPr>
      </w:pPr>
    </w:p>
    <w:p>
      <w:pPr>
        <w:pStyle w:val="8"/>
        <w:ind w:firstLine="0" w:firstLineChars="0"/>
        <w:jc w:val="center"/>
        <w:outlineLvl w:val="0"/>
        <w:rPr>
          <w:rFonts w:ascii="Times New Roman" w:hAnsi="Times New Roman" w:eastAsiaTheme="minorEastAsia"/>
          <w:b/>
          <w:bCs/>
          <w:szCs w:val="28"/>
        </w:rPr>
      </w:pPr>
      <w:r>
        <w:rPr>
          <w:rFonts w:ascii="Times New Roman" w:hAnsiTheme="minorEastAsia" w:eastAsiaTheme="minorEastAsia"/>
          <w:b/>
          <w:bCs/>
          <w:szCs w:val="28"/>
        </w:rPr>
        <w:t>建设项目环境保护</w:t>
      </w:r>
      <w:r>
        <w:rPr>
          <w:rFonts w:ascii="Times New Roman" w:hAnsi="Times New Roman" w:eastAsiaTheme="minorEastAsia"/>
          <w:b/>
          <w:bCs/>
          <w:szCs w:val="28"/>
        </w:rPr>
        <w:t>“</w:t>
      </w:r>
      <w:r>
        <w:rPr>
          <w:rFonts w:ascii="Times New Roman" w:hAnsiTheme="minorEastAsia" w:eastAsiaTheme="minorEastAsia"/>
          <w:b/>
          <w:bCs/>
          <w:szCs w:val="28"/>
        </w:rPr>
        <w:t>三同时</w:t>
      </w:r>
      <w:r>
        <w:rPr>
          <w:rFonts w:ascii="Times New Roman" w:hAnsi="Times New Roman" w:eastAsiaTheme="minorEastAsia"/>
          <w:b/>
          <w:bCs/>
          <w:szCs w:val="28"/>
        </w:rPr>
        <w:t>”</w:t>
      </w:r>
      <w:r>
        <w:rPr>
          <w:rFonts w:ascii="Times New Roman" w:hAnsiTheme="minorEastAsia" w:eastAsiaTheme="minorEastAsia"/>
          <w:b/>
          <w:bCs/>
          <w:szCs w:val="28"/>
        </w:rPr>
        <w:t>竣工验收登记表</w:t>
      </w:r>
    </w:p>
    <w:p>
      <w:pPr>
        <w:rPr>
          <w:rFonts w:ascii="Times New Roman" w:hAnsi="Times New Roman" w:eastAsiaTheme="minorEastAsia"/>
          <w:szCs w:val="21"/>
        </w:rPr>
      </w:pPr>
      <w:r>
        <w:rPr>
          <w:rFonts w:ascii="Times New Roman" w:hAnsiTheme="minorEastAsia" w:eastAsiaTheme="minorEastAsia"/>
          <w:szCs w:val="21"/>
        </w:rPr>
        <w:t>填表单位（盖章）：</w:t>
      </w:r>
      <w:r>
        <w:rPr>
          <w:rFonts w:ascii="Times New Roman" w:hAnsi="Times New Roman" w:eastAsiaTheme="minorEastAsia"/>
          <w:szCs w:val="21"/>
        </w:rPr>
        <w:t xml:space="preserve">                               </w:t>
      </w:r>
      <w:r>
        <w:rPr>
          <w:rFonts w:ascii="Times New Roman" w:hAnsiTheme="minorEastAsia" w:eastAsiaTheme="minorEastAsia"/>
          <w:szCs w:val="21"/>
        </w:rPr>
        <w:t>填表人（签字）：</w:t>
      </w:r>
      <w:r>
        <w:rPr>
          <w:rFonts w:ascii="Times New Roman" w:hAnsi="Times New Roman" w:eastAsiaTheme="minorEastAsia"/>
          <w:szCs w:val="21"/>
        </w:rPr>
        <w:t xml:space="preserve">                              </w:t>
      </w:r>
      <w:r>
        <w:rPr>
          <w:rFonts w:ascii="Times New Roman" w:hAnsiTheme="minorEastAsia" w:eastAsiaTheme="minorEastAsia"/>
          <w:szCs w:val="21"/>
        </w:rPr>
        <w:t>项目经办人（签字）：</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34"/>
        <w:gridCol w:w="808"/>
        <w:gridCol w:w="853"/>
        <w:gridCol w:w="958"/>
        <w:gridCol w:w="60"/>
        <w:gridCol w:w="987"/>
        <w:gridCol w:w="1017"/>
        <w:gridCol w:w="1153"/>
        <w:gridCol w:w="961"/>
        <w:gridCol w:w="550"/>
        <w:gridCol w:w="673"/>
        <w:gridCol w:w="1243"/>
        <w:gridCol w:w="1148"/>
        <w:gridCol w:w="812"/>
        <w:gridCol w:w="185"/>
        <w:gridCol w:w="998"/>
        <w:gridCol w:w="1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restart"/>
            <w:vAlign w:val="center"/>
          </w:tcPr>
          <w:p>
            <w:pPr>
              <w:jc w:val="center"/>
              <w:rPr>
                <w:rFonts w:ascii="Times New Roman" w:hAnsi="Times New Roman" w:eastAsiaTheme="minorEastAsia"/>
                <w:bCs/>
                <w:sz w:val="18"/>
                <w:szCs w:val="18"/>
              </w:rPr>
            </w:pPr>
            <w:r>
              <w:rPr>
                <w:rFonts w:ascii="Times New Roman" w:hAnsiTheme="minorEastAsia" w:eastAsiaTheme="minorEastAsia"/>
                <w:sz w:val="18"/>
                <w:szCs w:val="18"/>
              </w:rPr>
              <w:t>建设项目</w:t>
            </w: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项目名称</w:t>
            </w:r>
          </w:p>
        </w:tc>
        <w:tc>
          <w:tcPr>
            <w:tcW w:w="2858" w:type="dxa"/>
            <w:gridSpan w:val="4"/>
            <w:vAlign w:val="center"/>
          </w:tcPr>
          <w:p>
            <w:pPr>
              <w:jc w:val="center"/>
              <w:rPr>
                <w:rFonts w:hint="eastAsia" w:ascii="Times New Roman" w:hAnsi="Times New Roman" w:eastAsiaTheme="minorEastAsia"/>
                <w:bCs/>
                <w:sz w:val="18"/>
                <w:szCs w:val="18"/>
                <w:lang w:eastAsia="zh-CN"/>
              </w:rPr>
            </w:pPr>
            <w:r>
              <w:rPr>
                <w:rFonts w:hint="eastAsia" w:ascii="Times New Roman" w:hAnsiTheme="minorEastAsia" w:eastAsiaTheme="minorEastAsia"/>
                <w:bCs/>
                <w:sz w:val="18"/>
                <w:szCs w:val="18"/>
                <w:lang w:eastAsia="zh-CN"/>
              </w:rPr>
              <w:t>年产40套滚塑流水线成套设备、200套滚塑模具、6万t滚塑制品建设项目</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项目代码</w:t>
            </w:r>
          </w:p>
        </w:tc>
        <w:tc>
          <w:tcPr>
            <w:tcW w:w="3427"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建设地点</w:t>
            </w:r>
          </w:p>
        </w:tc>
        <w:tc>
          <w:tcPr>
            <w:tcW w:w="2183" w:type="dxa"/>
            <w:gridSpan w:val="3"/>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安吉县良朋西亩工业功能区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行业类别（分类管理名录）</w:t>
            </w:r>
          </w:p>
        </w:tc>
        <w:tc>
          <w:tcPr>
            <w:tcW w:w="2858" w:type="dxa"/>
            <w:gridSpan w:val="4"/>
            <w:vAlign w:val="center"/>
          </w:tcPr>
          <w:p>
            <w:pPr>
              <w:jc w:val="center"/>
              <w:rPr>
                <w:rFonts w:ascii="Times New Roman" w:hAnsi="Times New Roman" w:eastAsiaTheme="minorEastAsia"/>
                <w:sz w:val="18"/>
                <w:szCs w:val="18"/>
              </w:rPr>
            </w:pPr>
            <w:r>
              <w:rPr>
                <w:rFonts w:hint="eastAsia" w:ascii="Times New Roman" w:hAnsiTheme="minorEastAsia" w:eastAsiaTheme="minorEastAsia"/>
                <w:sz w:val="18"/>
                <w:szCs w:val="18"/>
              </w:rPr>
              <w:t>家具制造业</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建设性质</w:t>
            </w:r>
          </w:p>
        </w:tc>
        <w:tc>
          <w:tcPr>
            <w:tcW w:w="7570" w:type="dxa"/>
            <w:gridSpan w:val="9"/>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r>
              <w:rPr>
                <w:rFonts w:ascii="Times New Roman" w:hAnsi="Times New Roman" w:eastAsiaTheme="minorEastAsia"/>
                <w:sz w:val="18"/>
                <w:szCs w:val="18"/>
              </w:rPr>
              <w:sym w:font="Wingdings 2" w:char="0052"/>
            </w:r>
            <w:r>
              <w:rPr>
                <w:rFonts w:ascii="Times New Roman" w:hAnsiTheme="minorEastAsia" w:eastAsiaTheme="minorEastAsia"/>
                <w:sz w:val="18"/>
                <w:szCs w:val="18"/>
              </w:rPr>
              <w:t>新建</w:t>
            </w:r>
            <w:r>
              <w:rPr>
                <w:rFonts w:ascii="Times New Roman" w:hAnsi="Times New Roman" w:eastAsiaTheme="minorEastAsia"/>
                <w:sz w:val="18"/>
                <w:szCs w:val="18"/>
              </w:rPr>
              <w:t xml:space="preserve">      □</w:t>
            </w:r>
            <w:r>
              <w:rPr>
                <w:rFonts w:ascii="Times New Roman" w:hAnsiTheme="minorEastAsia" w:eastAsiaTheme="minorEastAsia"/>
                <w:sz w:val="18"/>
                <w:szCs w:val="18"/>
              </w:rPr>
              <w:t>改扩建</w:t>
            </w:r>
            <w:r>
              <w:rPr>
                <w:rFonts w:ascii="Times New Roman" w:hAnsi="Times New Roman" w:eastAsiaTheme="minorEastAsia"/>
                <w:sz w:val="18"/>
                <w:szCs w:val="18"/>
              </w:rPr>
              <w:t xml:space="preserve">      □</w:t>
            </w:r>
            <w:r>
              <w:rPr>
                <w:rFonts w:ascii="Times New Roman" w:hAnsiTheme="minorEastAsia" w:eastAsiaTheme="minorEastAsia"/>
                <w:sz w:val="18"/>
                <w:szCs w:val="18"/>
              </w:rPr>
              <w:t>技术改造</w:t>
            </w:r>
            <w:r>
              <w:rPr>
                <w:rFonts w:ascii="Times New Roman" w:hAnsi="Times New Roman" w:eastAsiaTheme="minorEastAsia"/>
                <w:sz w:val="18"/>
                <w:szCs w:val="18"/>
              </w:rPr>
              <w:t xml:space="preserve">   □</w:t>
            </w:r>
            <w:r>
              <w:rPr>
                <w:rFonts w:ascii="Times New Roman" w:hAnsiTheme="minorEastAsia" w:eastAsiaTheme="minorEastAsia"/>
                <w:sz w:val="18"/>
                <w:szCs w:val="18"/>
              </w:rPr>
              <w:t>搬迁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设计生产能力</w:t>
            </w:r>
          </w:p>
        </w:tc>
        <w:tc>
          <w:tcPr>
            <w:tcW w:w="2858" w:type="dxa"/>
            <w:gridSpan w:val="4"/>
            <w:vAlign w:val="center"/>
          </w:tcPr>
          <w:p>
            <w:pPr>
              <w:jc w:val="center"/>
              <w:rPr>
                <w:rFonts w:ascii="Times New Roman" w:hAnsi="Times New Roman" w:eastAsiaTheme="minorEastAsia"/>
                <w:sz w:val="18"/>
                <w:szCs w:val="18"/>
              </w:rPr>
            </w:pPr>
            <w:r>
              <w:rPr>
                <w:rFonts w:hint="eastAsia" w:ascii="Times New Roman" w:hAnsiTheme="minorEastAsia" w:eastAsiaTheme="minorEastAsia"/>
                <w:bCs/>
                <w:sz w:val="18"/>
                <w:szCs w:val="18"/>
                <w:lang w:eastAsia="zh-CN"/>
              </w:rPr>
              <w:t>年产40套滚塑流水线成套设备、6万t滚塑制品</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实际生产能力</w:t>
            </w:r>
          </w:p>
        </w:tc>
        <w:tc>
          <w:tcPr>
            <w:tcW w:w="3427" w:type="dxa"/>
            <w:gridSpan w:val="4"/>
            <w:vAlign w:val="center"/>
          </w:tcPr>
          <w:p>
            <w:pPr>
              <w:jc w:val="center"/>
              <w:rPr>
                <w:rFonts w:ascii="Times New Roman" w:hAnsi="Times New Roman" w:eastAsiaTheme="minorEastAsia"/>
                <w:sz w:val="18"/>
                <w:szCs w:val="18"/>
              </w:rPr>
            </w:pPr>
            <w:r>
              <w:rPr>
                <w:rFonts w:hint="eastAsia" w:ascii="Times New Roman" w:hAnsiTheme="minorEastAsia" w:eastAsiaTheme="minorEastAsia"/>
                <w:bCs/>
                <w:sz w:val="18"/>
                <w:szCs w:val="18"/>
                <w:lang w:eastAsia="zh-CN"/>
              </w:rPr>
              <w:t>年产40套滚塑流水线成套设备、6万t滚塑制品</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环评单位</w:t>
            </w:r>
          </w:p>
        </w:tc>
        <w:tc>
          <w:tcPr>
            <w:tcW w:w="2183" w:type="dxa"/>
            <w:gridSpan w:val="3"/>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湖州市环境科学研究所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环评文件审批机关</w:t>
            </w:r>
          </w:p>
        </w:tc>
        <w:tc>
          <w:tcPr>
            <w:tcW w:w="2858" w:type="dxa"/>
            <w:gridSpan w:val="4"/>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原安吉县环境保护局</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审批文号</w:t>
            </w:r>
          </w:p>
        </w:tc>
        <w:tc>
          <w:tcPr>
            <w:tcW w:w="3427" w:type="dxa"/>
            <w:gridSpan w:val="4"/>
            <w:vAlign w:val="center"/>
          </w:tcPr>
          <w:p>
            <w:pPr>
              <w:jc w:val="center"/>
              <w:rPr>
                <w:rFonts w:ascii="Times New Roman" w:hAnsiTheme="minorEastAsia" w:eastAsiaTheme="minorEastAsia"/>
                <w:bCs/>
                <w:sz w:val="18"/>
                <w:szCs w:val="18"/>
              </w:rPr>
            </w:pPr>
            <w:r>
              <w:rPr>
                <w:rFonts w:ascii="Times New Roman" w:hAnsiTheme="minorEastAsia" w:eastAsiaTheme="minorEastAsia"/>
                <w:bCs/>
                <w:sz w:val="18"/>
                <w:szCs w:val="18"/>
              </w:rPr>
              <w:t>安环</w:t>
            </w:r>
            <w:r>
              <w:rPr>
                <w:rFonts w:hint="eastAsia" w:ascii="Times New Roman" w:hAnsiTheme="minorEastAsia" w:eastAsiaTheme="minorEastAsia"/>
                <w:bCs/>
                <w:sz w:val="18"/>
                <w:szCs w:val="18"/>
              </w:rPr>
              <w:t>建[</w:t>
            </w:r>
            <w:r>
              <w:rPr>
                <w:rFonts w:ascii="Times New Roman" w:hAnsiTheme="minorEastAsia" w:eastAsiaTheme="minorEastAsia"/>
                <w:bCs/>
                <w:sz w:val="18"/>
                <w:szCs w:val="18"/>
              </w:rPr>
              <w:t>20</w:t>
            </w:r>
            <w:r>
              <w:rPr>
                <w:rFonts w:hint="eastAsia" w:ascii="Times New Roman" w:hAnsiTheme="minorEastAsia" w:eastAsiaTheme="minorEastAsia"/>
                <w:bCs/>
                <w:sz w:val="18"/>
                <w:szCs w:val="18"/>
                <w:lang w:val="en-US" w:eastAsia="zh-CN"/>
              </w:rPr>
              <w:t>09</w:t>
            </w:r>
            <w:r>
              <w:rPr>
                <w:rFonts w:hint="eastAsia" w:ascii="Times New Roman" w:hAnsiTheme="minorEastAsia" w:eastAsiaTheme="minorEastAsia"/>
                <w:bCs/>
                <w:sz w:val="18"/>
                <w:szCs w:val="18"/>
              </w:rPr>
              <w:t>]</w:t>
            </w:r>
            <w:r>
              <w:rPr>
                <w:rFonts w:hint="eastAsia" w:ascii="Times New Roman" w:hAnsiTheme="minorEastAsia" w:eastAsiaTheme="minorEastAsia"/>
                <w:bCs/>
                <w:sz w:val="18"/>
                <w:szCs w:val="18"/>
                <w:lang w:val="en-US" w:eastAsia="zh-CN"/>
              </w:rPr>
              <w:t>464</w:t>
            </w:r>
            <w:r>
              <w:rPr>
                <w:rFonts w:hint="eastAsia" w:ascii="Times New Roman" w:hAnsiTheme="minorEastAsia" w:eastAsiaTheme="minorEastAsia"/>
                <w:bCs/>
                <w:sz w:val="18"/>
                <w:szCs w:val="18"/>
              </w:rPr>
              <w:t>号</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环评文件类型</w:t>
            </w:r>
          </w:p>
        </w:tc>
        <w:tc>
          <w:tcPr>
            <w:tcW w:w="2183" w:type="dxa"/>
            <w:gridSpan w:val="3"/>
            <w:vAlign w:val="center"/>
          </w:tcPr>
          <w:p>
            <w:pPr>
              <w:jc w:val="center"/>
              <w:rPr>
                <w:rFonts w:ascii="Times New Roman" w:hAnsi="Times New Roman" w:eastAsiaTheme="minorEastAsia"/>
                <w:sz w:val="18"/>
                <w:szCs w:val="18"/>
              </w:rPr>
            </w:pPr>
            <w:r>
              <w:rPr>
                <w:rFonts w:hint="eastAsia" w:ascii="Times New Roman" w:hAnsiTheme="minorEastAsia" w:eastAsiaTheme="minorEastAsia"/>
                <w:sz w:val="18"/>
                <w:szCs w:val="18"/>
              </w:rPr>
              <w:t>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开工日期</w:t>
            </w:r>
          </w:p>
        </w:tc>
        <w:tc>
          <w:tcPr>
            <w:tcW w:w="2858"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lang w:val="en-US" w:eastAsia="zh-CN"/>
              </w:rPr>
              <w:t>10</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01</w:t>
            </w:r>
            <w:r>
              <w:rPr>
                <w:rFonts w:ascii="Times New Roman" w:hAnsiTheme="minorEastAsia" w:eastAsiaTheme="minorEastAsia"/>
                <w:sz w:val="18"/>
                <w:szCs w:val="18"/>
              </w:rPr>
              <w:t>月</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竣工日期</w:t>
            </w:r>
          </w:p>
        </w:tc>
        <w:tc>
          <w:tcPr>
            <w:tcW w:w="3427"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lang w:val="en-US" w:eastAsia="zh-CN"/>
              </w:rPr>
              <w:t>10</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12</w:t>
            </w:r>
            <w:r>
              <w:rPr>
                <w:rFonts w:ascii="Times New Roman" w:hAnsiTheme="minorEastAsia" w:eastAsiaTheme="minorEastAsia"/>
                <w:sz w:val="18"/>
                <w:szCs w:val="18"/>
              </w:rPr>
              <w:t>月</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排污许可证申领时间</w:t>
            </w:r>
          </w:p>
        </w:tc>
        <w:tc>
          <w:tcPr>
            <w:tcW w:w="2183" w:type="dxa"/>
            <w:gridSpan w:val="3"/>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rPr>
              <w:t>2</w:t>
            </w:r>
            <w:r>
              <w:rPr>
                <w:rFonts w:hint="eastAsia" w:ascii="Times New Roman" w:hAnsi="Times New Roman" w:eastAsiaTheme="minorEastAsia"/>
                <w:sz w:val="18"/>
                <w:szCs w:val="18"/>
                <w:lang w:val="en-US" w:eastAsia="zh-CN"/>
              </w:rPr>
              <w:t>2</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12</w:t>
            </w:r>
            <w:r>
              <w:rPr>
                <w:rFonts w:ascii="Times New Roman" w:hAnsiTheme="minorEastAsia" w:eastAsiaTheme="minorEastAsia"/>
                <w:sz w:val="18"/>
                <w:szCs w:val="18"/>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环保设施设计单位</w:t>
            </w:r>
          </w:p>
        </w:tc>
        <w:tc>
          <w:tcPr>
            <w:tcW w:w="2858"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环保设施施工单位</w:t>
            </w:r>
          </w:p>
        </w:tc>
        <w:tc>
          <w:tcPr>
            <w:tcW w:w="3427" w:type="dxa"/>
            <w:gridSpan w:val="4"/>
            <w:vAlign w:val="center"/>
          </w:tcPr>
          <w:p>
            <w:pPr>
              <w:pStyle w:val="2"/>
              <w:jc w:val="center"/>
              <w:rPr>
                <w:rFonts w:ascii="Times New Roman" w:hAnsi="Times New Roman" w:eastAsiaTheme="minorEastAsia"/>
                <w:sz w:val="24"/>
                <w:szCs w:val="32"/>
              </w:rPr>
            </w:pPr>
            <w:r>
              <w:rPr>
                <w:rFonts w:ascii="Times New Roman" w:hAnsi="Times New Roman" w:eastAsiaTheme="minorEastAsia"/>
                <w:sz w:val="18"/>
                <w:szCs w:val="18"/>
              </w:rPr>
              <w:t>/</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本工程排污许可证</w:t>
            </w:r>
          </w:p>
          <w:p>
            <w:pPr>
              <w:jc w:val="center"/>
              <w:rPr>
                <w:rFonts w:ascii="Times New Roman" w:hAnsi="Times New Roman" w:eastAsiaTheme="minorEastAsia"/>
                <w:sz w:val="18"/>
                <w:szCs w:val="18"/>
              </w:rPr>
            </w:pPr>
            <w:r>
              <w:rPr>
                <w:rFonts w:ascii="Times New Roman" w:hAnsiTheme="minorEastAsia" w:eastAsiaTheme="minorEastAsia"/>
                <w:sz w:val="18"/>
                <w:szCs w:val="18"/>
              </w:rPr>
              <w:t>编号</w:t>
            </w:r>
          </w:p>
        </w:tc>
        <w:tc>
          <w:tcPr>
            <w:tcW w:w="2183" w:type="dxa"/>
            <w:gridSpan w:val="3"/>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91330523697029056J001W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验收单位</w:t>
            </w:r>
          </w:p>
        </w:tc>
        <w:tc>
          <w:tcPr>
            <w:tcW w:w="2858" w:type="dxa"/>
            <w:gridSpan w:val="4"/>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浙江安吉天洋滚塑设备有限公司</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环保设施检测单位</w:t>
            </w:r>
          </w:p>
        </w:tc>
        <w:tc>
          <w:tcPr>
            <w:tcW w:w="3427"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 xml:space="preserve">    </w:t>
            </w:r>
            <w:r>
              <w:rPr>
                <w:rFonts w:ascii="Times New Roman" w:hAnsiTheme="minorEastAsia" w:eastAsiaTheme="minorEastAsia"/>
                <w:sz w:val="18"/>
                <w:szCs w:val="18"/>
              </w:rPr>
              <w:t>湖州天亿环境检测有限公司</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验收监测时工况</w:t>
            </w:r>
          </w:p>
        </w:tc>
        <w:tc>
          <w:tcPr>
            <w:tcW w:w="2183" w:type="dxa"/>
            <w:gridSpan w:val="3"/>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大于</w:t>
            </w:r>
            <w:r>
              <w:rPr>
                <w:rFonts w:ascii="Times New Roman" w:hAnsi="Times New Roman" w:eastAsiaTheme="minorEastAsia"/>
                <w:sz w:val="18"/>
                <w:szCs w:val="18"/>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投资总概算（万元）</w:t>
            </w:r>
          </w:p>
        </w:tc>
        <w:tc>
          <w:tcPr>
            <w:tcW w:w="2858" w:type="dxa"/>
            <w:gridSpan w:val="4"/>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3400</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环保投资总概算（万元）</w:t>
            </w:r>
          </w:p>
        </w:tc>
        <w:tc>
          <w:tcPr>
            <w:tcW w:w="3427" w:type="dxa"/>
            <w:gridSpan w:val="4"/>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71</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所占比例（</w:t>
            </w:r>
            <w:r>
              <w:rPr>
                <w:rFonts w:ascii="Times New Roman" w:hAnsi="Times New Roman" w:eastAsiaTheme="minorEastAsia"/>
                <w:sz w:val="18"/>
                <w:szCs w:val="18"/>
              </w:rPr>
              <w:t>%</w:t>
            </w:r>
            <w:r>
              <w:rPr>
                <w:rFonts w:ascii="Times New Roman" w:hAnsiTheme="minorEastAsia" w:eastAsiaTheme="minorEastAsia"/>
                <w:sz w:val="18"/>
                <w:szCs w:val="18"/>
              </w:rPr>
              <w:t>）</w:t>
            </w:r>
          </w:p>
        </w:tc>
        <w:tc>
          <w:tcPr>
            <w:tcW w:w="2183" w:type="dxa"/>
            <w:gridSpan w:val="3"/>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实际总投资（万元）</w:t>
            </w:r>
          </w:p>
        </w:tc>
        <w:tc>
          <w:tcPr>
            <w:tcW w:w="2858" w:type="dxa"/>
            <w:gridSpan w:val="4"/>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3000</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实际环保投资（万元）</w:t>
            </w:r>
          </w:p>
        </w:tc>
        <w:tc>
          <w:tcPr>
            <w:tcW w:w="3427" w:type="dxa"/>
            <w:gridSpan w:val="4"/>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70</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所占比例（</w:t>
            </w:r>
            <w:r>
              <w:rPr>
                <w:rFonts w:ascii="Times New Roman" w:hAnsi="Times New Roman" w:eastAsiaTheme="minorEastAsia"/>
                <w:sz w:val="18"/>
                <w:szCs w:val="18"/>
              </w:rPr>
              <w:t>%</w:t>
            </w:r>
            <w:r>
              <w:rPr>
                <w:rFonts w:ascii="Times New Roman" w:hAnsiTheme="minorEastAsia" w:eastAsiaTheme="minorEastAsia"/>
                <w:sz w:val="18"/>
                <w:szCs w:val="18"/>
              </w:rPr>
              <w:t>）</w:t>
            </w:r>
          </w:p>
        </w:tc>
        <w:tc>
          <w:tcPr>
            <w:tcW w:w="2183" w:type="dxa"/>
            <w:gridSpan w:val="3"/>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废水治理（万元）</w:t>
            </w:r>
          </w:p>
        </w:tc>
        <w:tc>
          <w:tcPr>
            <w:tcW w:w="853" w:type="dxa"/>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0</w:t>
            </w:r>
          </w:p>
        </w:tc>
        <w:tc>
          <w:tcPr>
            <w:tcW w:w="1018"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废气治理（万元）</w:t>
            </w:r>
          </w:p>
        </w:tc>
        <w:tc>
          <w:tcPr>
            <w:tcW w:w="987" w:type="dxa"/>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30</w:t>
            </w:r>
          </w:p>
        </w:tc>
        <w:tc>
          <w:tcPr>
            <w:tcW w:w="1017" w:type="dxa"/>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噪声治理（万元）</w:t>
            </w:r>
          </w:p>
        </w:tc>
        <w:tc>
          <w:tcPr>
            <w:tcW w:w="1153" w:type="dxa"/>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20</w:t>
            </w:r>
          </w:p>
        </w:tc>
        <w:tc>
          <w:tcPr>
            <w:tcW w:w="1511"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固体废物治理（万元）</w:t>
            </w:r>
          </w:p>
        </w:tc>
        <w:tc>
          <w:tcPr>
            <w:tcW w:w="1916" w:type="dxa"/>
            <w:gridSpan w:val="2"/>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20</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绿化及生态（万元）</w:t>
            </w:r>
          </w:p>
        </w:tc>
        <w:tc>
          <w:tcPr>
            <w:tcW w:w="2183" w:type="dxa"/>
            <w:gridSpan w:val="3"/>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600" w:type="dxa"/>
            <w:vMerge w:val="continue"/>
            <w:vAlign w:val="center"/>
          </w:tcPr>
          <w:p>
            <w:pPr>
              <w:spacing w:after="200"/>
              <w:jc w:val="center"/>
              <w:rPr>
                <w:rFonts w:ascii="Times New Roman" w:hAnsi="Times New Roman" w:eastAsiaTheme="minorEastAsia"/>
                <w:bCs/>
                <w:sz w:val="18"/>
                <w:szCs w:val="18"/>
              </w:rPr>
            </w:pPr>
          </w:p>
        </w:tc>
        <w:tc>
          <w:tcPr>
            <w:tcW w:w="942"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新增废水处理设施能力</w:t>
            </w:r>
          </w:p>
        </w:tc>
        <w:tc>
          <w:tcPr>
            <w:tcW w:w="2858" w:type="dxa"/>
            <w:gridSpan w:val="4"/>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新增废气处理设施能力</w:t>
            </w:r>
          </w:p>
        </w:tc>
        <w:tc>
          <w:tcPr>
            <w:tcW w:w="3427" w:type="dxa"/>
            <w:gridSpan w:val="4"/>
            <w:vAlign w:val="center"/>
          </w:tcPr>
          <w:p>
            <w:pPr>
              <w:ind w:firstLine="180" w:firstLineChars="100"/>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10</w:t>
            </w:r>
            <w:r>
              <w:rPr>
                <w:rFonts w:hint="eastAsia" w:ascii="Times New Roman" w:hAnsi="Times New Roman" w:eastAsiaTheme="minorEastAsia"/>
                <w:sz w:val="18"/>
                <w:szCs w:val="18"/>
              </w:rPr>
              <w:t>000</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年平均工作时</w:t>
            </w:r>
          </w:p>
        </w:tc>
        <w:tc>
          <w:tcPr>
            <w:tcW w:w="2183" w:type="dxa"/>
            <w:gridSpan w:val="3"/>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rPr>
              <w:t>240</w:t>
            </w:r>
            <w:r>
              <w:rPr>
                <w:rFonts w:ascii="Times New Roman" w:hAnsi="Times New Roman" w:eastAsiaTheme="minorEastAsia"/>
                <w:sz w:val="18"/>
                <w:szCs w:val="18"/>
              </w:rPr>
              <w:t>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42" w:type="dxa"/>
            <w:gridSpan w:val="3"/>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运营单位</w:t>
            </w:r>
          </w:p>
        </w:tc>
        <w:tc>
          <w:tcPr>
            <w:tcW w:w="2858" w:type="dxa"/>
            <w:gridSpan w:val="4"/>
            <w:vAlign w:val="center"/>
          </w:tcPr>
          <w:p>
            <w:pPr>
              <w:jc w:val="center"/>
              <w:rPr>
                <w:rFonts w:hint="eastAsia" w:ascii="Times New Roman" w:hAnsi="Times New Roman" w:eastAsiaTheme="minorEastAsia"/>
                <w:sz w:val="18"/>
                <w:szCs w:val="18"/>
                <w:lang w:eastAsia="zh-CN"/>
              </w:rPr>
            </w:pPr>
            <w:r>
              <w:rPr>
                <w:rFonts w:hint="eastAsia" w:ascii="Times New Roman" w:hAnsiTheme="minorEastAsia" w:eastAsiaTheme="minorEastAsia"/>
                <w:sz w:val="18"/>
                <w:szCs w:val="18"/>
                <w:lang w:eastAsia="zh-CN"/>
              </w:rPr>
              <w:t>浙江安吉天洋滚塑设备有限公司</w:t>
            </w:r>
          </w:p>
        </w:tc>
        <w:tc>
          <w:tcPr>
            <w:tcW w:w="217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运营单位社会</w:t>
            </w:r>
          </w:p>
          <w:p>
            <w:pPr>
              <w:jc w:val="center"/>
              <w:rPr>
                <w:rFonts w:ascii="Times New Roman" w:hAnsi="Times New Roman" w:eastAsiaTheme="minorEastAsia"/>
                <w:sz w:val="18"/>
                <w:szCs w:val="18"/>
              </w:rPr>
            </w:pPr>
            <w:r>
              <w:rPr>
                <w:rFonts w:ascii="Times New Roman" w:hAnsiTheme="minorEastAsia" w:eastAsiaTheme="minorEastAsia"/>
                <w:sz w:val="18"/>
                <w:szCs w:val="18"/>
              </w:rPr>
              <w:t>统一信用代码</w:t>
            </w:r>
          </w:p>
        </w:tc>
        <w:tc>
          <w:tcPr>
            <w:tcW w:w="3427" w:type="dxa"/>
            <w:gridSpan w:val="4"/>
            <w:vAlign w:val="center"/>
          </w:tcPr>
          <w:p>
            <w:pPr>
              <w:jc w:val="center"/>
              <w:rPr>
                <w:rFonts w:ascii="Times New Roman" w:hAnsi="Times New Roman" w:eastAsiaTheme="minorEastAsia"/>
                <w:sz w:val="18"/>
                <w:szCs w:val="18"/>
              </w:rPr>
            </w:pPr>
            <w:r>
              <w:rPr>
                <w:rFonts w:hint="eastAsia" w:ascii="Times New Roman" w:hAnsiTheme="minorEastAsia" w:eastAsiaTheme="minorEastAsia"/>
                <w:sz w:val="18"/>
                <w:szCs w:val="18"/>
                <w:lang w:eastAsia="zh-CN"/>
              </w:rPr>
              <w:t>91330523697029056J</w:t>
            </w:r>
          </w:p>
        </w:tc>
        <w:tc>
          <w:tcPr>
            <w:tcW w:w="1960" w:type="dxa"/>
            <w:gridSpan w:val="2"/>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验收时间</w:t>
            </w:r>
          </w:p>
        </w:tc>
        <w:tc>
          <w:tcPr>
            <w:tcW w:w="2183" w:type="dxa"/>
            <w:gridSpan w:val="3"/>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20</w:t>
            </w:r>
            <w:r>
              <w:rPr>
                <w:rFonts w:hint="eastAsia" w:ascii="Times New Roman" w:hAnsi="Times New Roman" w:eastAsiaTheme="minorEastAsia"/>
                <w:sz w:val="18"/>
                <w:szCs w:val="18"/>
              </w:rPr>
              <w:t>22</w:t>
            </w:r>
            <w:r>
              <w:rPr>
                <w:rFonts w:ascii="Times New Roman" w:hAnsiTheme="minorEastAsia" w:eastAsiaTheme="minorEastAsia"/>
                <w:sz w:val="18"/>
                <w:szCs w:val="18"/>
              </w:rPr>
              <w:t>年</w:t>
            </w:r>
            <w:r>
              <w:rPr>
                <w:rFonts w:hint="eastAsia" w:ascii="Times New Roman" w:hAnsi="Times New Roman" w:eastAsiaTheme="minorEastAsia"/>
                <w:sz w:val="18"/>
                <w:szCs w:val="18"/>
                <w:lang w:val="en-US" w:eastAsia="zh-CN"/>
              </w:rPr>
              <w:t>12</w:t>
            </w:r>
            <w:r>
              <w:rPr>
                <w:rFonts w:ascii="Times New Roman" w:hAnsiTheme="minorEastAsia" w:eastAsiaTheme="minorEastAsia"/>
                <w:sz w:val="18"/>
                <w:szCs w:val="18"/>
              </w:rPr>
              <w:t>月</w:t>
            </w:r>
            <w:r>
              <w:rPr>
                <w:rFonts w:hint="eastAsia" w:ascii="Times New Roman" w:hAnsi="Times New Roman" w:eastAsiaTheme="minorEastAsia"/>
                <w:sz w:val="18"/>
                <w:szCs w:val="18"/>
                <w:lang w:val="en-US" w:eastAsia="zh-CN"/>
              </w:rPr>
              <w:t>23</w:t>
            </w:r>
            <w:r>
              <w:rPr>
                <w:rFonts w:ascii="Times New Roman" w:hAnsiTheme="minorEastAsia" w:eastAsiaTheme="minor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restart"/>
            <w:tcBorders>
              <w:righ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污染物排放达标与总量控制（工业建设项目详填）</w:t>
            </w: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污染物</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原有排放量（</w:t>
            </w:r>
            <w:r>
              <w:rPr>
                <w:rFonts w:ascii="Times New Roman" w:hAnsi="Times New Roman" w:eastAsiaTheme="minorEastAsia"/>
                <w:sz w:val="18"/>
                <w:szCs w:val="18"/>
              </w:rPr>
              <w:t>1</w:t>
            </w:r>
            <w:r>
              <w:rPr>
                <w:rFonts w:ascii="Times New Roman" w:hAnsiTheme="minorEastAsia" w:eastAsiaTheme="minorEastAsia"/>
                <w:sz w:val="18"/>
                <w:szCs w:val="18"/>
              </w:rPr>
              <w:t>）</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本期工程实际排放浓度（</w:t>
            </w:r>
            <w:r>
              <w:rPr>
                <w:rFonts w:ascii="Times New Roman" w:hAnsi="Times New Roman" w:eastAsiaTheme="minorEastAsia"/>
                <w:sz w:val="18"/>
                <w:szCs w:val="18"/>
              </w:rPr>
              <w:t>2</w:t>
            </w:r>
            <w:r>
              <w:rPr>
                <w:rFonts w:ascii="Times New Roman" w:hAnsiTheme="minorEastAsia"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本期工程允许排放浓度（</w:t>
            </w:r>
            <w:r>
              <w:rPr>
                <w:rFonts w:ascii="Times New Roman" w:hAnsi="Times New Roman" w:eastAsiaTheme="minorEastAsia"/>
                <w:sz w:val="18"/>
                <w:szCs w:val="18"/>
              </w:rPr>
              <w:t>3</w:t>
            </w:r>
            <w:r>
              <w:rPr>
                <w:rFonts w:ascii="Times New Roman" w:hAnsiTheme="minorEastAsia"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本期工程产生量（</w:t>
            </w:r>
            <w:r>
              <w:rPr>
                <w:rFonts w:ascii="Times New Roman" w:hAnsi="Times New Roman" w:eastAsiaTheme="minorEastAsia"/>
                <w:sz w:val="18"/>
                <w:szCs w:val="18"/>
              </w:rPr>
              <w:t>4</w:t>
            </w:r>
            <w:r>
              <w:rPr>
                <w:rFonts w:ascii="Times New Roman" w:hAnsiTheme="minorEastAsia" w:eastAsiaTheme="minorEastAsia"/>
                <w:sz w:val="18"/>
                <w:szCs w:val="18"/>
              </w:rPr>
              <w:t>）</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本期工程自身削减量（</w:t>
            </w:r>
            <w:r>
              <w:rPr>
                <w:rFonts w:ascii="Times New Roman" w:hAnsi="Times New Roman" w:eastAsiaTheme="minorEastAsia"/>
                <w:sz w:val="18"/>
                <w:szCs w:val="18"/>
              </w:rPr>
              <w:t>5</w:t>
            </w:r>
            <w:r>
              <w:rPr>
                <w:rFonts w:ascii="Times New Roman" w:hAnsiTheme="minorEastAsia" w:eastAsiaTheme="minorEastAsia"/>
                <w:sz w:val="18"/>
                <w:szCs w:val="18"/>
              </w:rPr>
              <w:t>）</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本期工程实际排放量（</w:t>
            </w:r>
            <w:r>
              <w:rPr>
                <w:rFonts w:ascii="Times New Roman" w:hAnsi="Times New Roman" w:eastAsiaTheme="minorEastAsia"/>
                <w:sz w:val="18"/>
                <w:szCs w:val="18"/>
              </w:rPr>
              <w:t>6</w:t>
            </w:r>
            <w:r>
              <w:rPr>
                <w:rFonts w:ascii="Times New Roman" w:hAnsiTheme="minorEastAsia" w:eastAsiaTheme="minorEastAsia"/>
                <w:sz w:val="18"/>
                <w:szCs w:val="18"/>
              </w:rPr>
              <w:t>）</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本期工程核定排放总量（</w:t>
            </w:r>
            <w:r>
              <w:rPr>
                <w:rFonts w:ascii="Times New Roman" w:hAnsi="Times New Roman" w:eastAsiaTheme="minorEastAsia"/>
                <w:sz w:val="18"/>
                <w:szCs w:val="18"/>
              </w:rPr>
              <w:t>7</w:t>
            </w:r>
            <w:r>
              <w:rPr>
                <w:rFonts w:ascii="Times New Roman" w:hAnsiTheme="minorEastAsia" w:eastAsiaTheme="minorEastAsia"/>
                <w:sz w:val="18"/>
                <w:szCs w:val="18"/>
              </w:rPr>
              <w:t>）</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本期工程</w:t>
            </w:r>
            <w:r>
              <w:rPr>
                <w:rFonts w:ascii="Times New Roman" w:hAnsi="Times New Roman" w:eastAsiaTheme="minorEastAsia"/>
                <w:sz w:val="18"/>
                <w:szCs w:val="18"/>
              </w:rPr>
              <w:t>“</w:t>
            </w:r>
            <w:r>
              <w:rPr>
                <w:rFonts w:ascii="Times New Roman" w:hAnsiTheme="minorEastAsia" w:eastAsiaTheme="minorEastAsia"/>
                <w:sz w:val="18"/>
                <w:szCs w:val="18"/>
              </w:rPr>
              <w:t>以老带新</w:t>
            </w:r>
            <w:r>
              <w:rPr>
                <w:rFonts w:ascii="Times New Roman" w:hAnsi="Times New Roman" w:eastAsiaTheme="minorEastAsia"/>
                <w:sz w:val="18"/>
                <w:szCs w:val="18"/>
              </w:rPr>
              <w:t>”</w:t>
            </w:r>
            <w:r>
              <w:rPr>
                <w:rFonts w:ascii="Times New Roman" w:hAnsiTheme="minorEastAsia" w:eastAsiaTheme="minorEastAsia"/>
                <w:sz w:val="18"/>
                <w:szCs w:val="18"/>
              </w:rPr>
              <w:t>削减量（</w:t>
            </w:r>
            <w:r>
              <w:rPr>
                <w:rFonts w:ascii="Times New Roman" w:hAnsi="Times New Roman" w:eastAsiaTheme="minorEastAsia"/>
                <w:sz w:val="18"/>
                <w:szCs w:val="18"/>
              </w:rPr>
              <w:t>8</w:t>
            </w:r>
            <w:r>
              <w:rPr>
                <w:rFonts w:ascii="Times New Roman" w:hAnsiTheme="minorEastAsia" w:eastAsiaTheme="minorEastAsia"/>
                <w:sz w:val="18"/>
                <w:szCs w:val="18"/>
              </w:rPr>
              <w:t>）</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全厂实际排放总量（</w:t>
            </w:r>
            <w:r>
              <w:rPr>
                <w:rFonts w:ascii="Times New Roman" w:hAnsi="Times New Roman" w:eastAsiaTheme="minorEastAsia"/>
                <w:sz w:val="18"/>
                <w:szCs w:val="18"/>
              </w:rPr>
              <w:t>9</w:t>
            </w:r>
            <w:r>
              <w:rPr>
                <w:rFonts w:ascii="Times New Roman" w:hAnsiTheme="minorEastAsia" w:eastAsiaTheme="minorEastAsia"/>
                <w:sz w:val="18"/>
                <w:szCs w:val="18"/>
              </w:rPr>
              <w:t>）</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全厂核定排放总量（</w:t>
            </w:r>
            <w:r>
              <w:rPr>
                <w:rFonts w:ascii="Times New Roman" w:hAnsi="Times New Roman" w:eastAsiaTheme="minorEastAsia"/>
                <w:sz w:val="18"/>
                <w:szCs w:val="18"/>
              </w:rPr>
              <w:t>10</w:t>
            </w:r>
            <w:r>
              <w:rPr>
                <w:rFonts w:ascii="Times New Roman" w:hAnsiTheme="minorEastAsia" w:eastAsiaTheme="minorEastAsia"/>
                <w:sz w:val="18"/>
                <w:szCs w:val="18"/>
              </w:rPr>
              <w:t>）</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区域平衡替代削减量（</w:t>
            </w:r>
            <w:r>
              <w:rPr>
                <w:rFonts w:ascii="Times New Roman" w:hAnsi="Times New Roman" w:eastAsiaTheme="minorEastAsia"/>
                <w:sz w:val="18"/>
                <w:szCs w:val="18"/>
              </w:rPr>
              <w:t>11</w:t>
            </w:r>
            <w:r>
              <w:rPr>
                <w:rFonts w:ascii="Times New Roman" w:hAnsiTheme="minorEastAsia" w:eastAsiaTheme="minorEastAsia"/>
                <w:sz w:val="18"/>
                <w:szCs w:val="18"/>
              </w:rPr>
              <w:t>）</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排放增减量（</w:t>
            </w:r>
            <w:r>
              <w:rPr>
                <w:rFonts w:ascii="Times New Roman" w:hAnsi="Times New Roman" w:eastAsiaTheme="minorEastAsia"/>
                <w:sz w:val="18"/>
                <w:szCs w:val="18"/>
              </w:rPr>
              <w:t>12</w:t>
            </w:r>
            <w:r>
              <w:rPr>
                <w:rFonts w:ascii="Times New Roman" w:hAnsiTheme="minorEastAsia" w:eastAsia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废水</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hint="eastAsia" w:ascii="Times New Roman" w:hAnsi="Times New Roman" w:eastAsiaTheme="minorEastAsia"/>
                <w:sz w:val="18"/>
                <w:szCs w:val="18"/>
                <w:lang w:eastAsia="zh-CN"/>
              </w:rPr>
            </w:pPr>
            <w:r>
              <w:rPr>
                <w:rFonts w:hint="eastAsia" w:ascii="Times New Roman" w:hAnsi="Times New Roman" w:eastAsiaTheme="minorEastAsia"/>
                <w:sz w:val="18"/>
                <w:szCs w:val="18"/>
                <w:lang w:val="en-US" w:eastAsia="zh-CN"/>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VOCs</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0.14</w:t>
            </w:r>
          </w:p>
        </w:tc>
        <w:tc>
          <w:tcPr>
            <w:tcW w:w="1153" w:type="dxa"/>
            <w:tcBorders>
              <w:left w:val="single" w:color="auto" w:sz="4" w:space="0"/>
            </w:tcBorders>
            <w:vAlign w:val="center"/>
          </w:tcPr>
          <w:p>
            <w:pPr>
              <w:jc w:val="center"/>
              <w:rPr>
                <w:rFonts w:hint="default" w:ascii="Times New Roman" w:hAnsi="Times New Roman" w:eastAsiaTheme="minorEastAsia"/>
                <w:sz w:val="18"/>
                <w:szCs w:val="18"/>
                <w:lang w:val="en-US"/>
              </w:rPr>
            </w:pPr>
            <w:r>
              <w:rPr>
                <w:rFonts w:hint="eastAsia" w:ascii="Times New Roman" w:hAnsi="Times New Roman" w:eastAsiaTheme="minorEastAsia"/>
                <w:sz w:val="18"/>
                <w:szCs w:val="18"/>
                <w:lang w:val="en-US" w:eastAsia="zh-CN"/>
              </w:rPr>
              <w:t>0.10</w:t>
            </w:r>
          </w:p>
        </w:tc>
        <w:tc>
          <w:tcPr>
            <w:tcW w:w="961" w:type="dxa"/>
            <w:tcBorders>
              <w:left w:val="single" w:color="auto" w:sz="4" w:space="0"/>
            </w:tcBorders>
            <w:vAlign w:val="center"/>
          </w:tcPr>
          <w:p>
            <w:pPr>
              <w:jc w:val="center"/>
              <w:rPr>
                <w:rFonts w:hint="default" w:ascii="Times New Roman" w:hAnsi="Times New Roman" w:eastAsiaTheme="minorEastAsia"/>
                <w:sz w:val="18"/>
                <w:szCs w:val="18"/>
                <w:lang w:val="en-US"/>
              </w:rPr>
            </w:pPr>
            <w:r>
              <w:rPr>
                <w:rFonts w:hint="eastAsia" w:ascii="Times New Roman" w:hAnsi="Times New Roman" w:eastAsiaTheme="minorEastAsia"/>
                <w:sz w:val="18"/>
                <w:szCs w:val="18"/>
                <w:lang w:val="en-US" w:eastAsia="zh-CN"/>
              </w:rPr>
              <w:t>0.04</w:t>
            </w:r>
          </w:p>
        </w:tc>
        <w:tc>
          <w:tcPr>
            <w:tcW w:w="1223" w:type="dxa"/>
            <w:gridSpan w:val="2"/>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3.24</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48"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0.04</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3.24</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000"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NO</w:t>
            </w:r>
            <w:r>
              <w:rPr>
                <w:rFonts w:ascii="Times New Roman" w:hAnsi="Times New Roman" w:eastAsiaTheme="minorEastAsia"/>
                <w:sz w:val="18"/>
                <w:szCs w:val="18"/>
                <w:vertAlign w:val="subscript"/>
              </w:rPr>
              <w:t>X</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粉尘</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61"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w:t>
            </w:r>
          </w:p>
        </w:tc>
        <w:tc>
          <w:tcPr>
            <w:tcW w:w="1223" w:type="dxa"/>
            <w:gridSpan w:val="2"/>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48"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w:t>
            </w:r>
          </w:p>
        </w:tc>
        <w:tc>
          <w:tcPr>
            <w:tcW w:w="997" w:type="dxa"/>
            <w:gridSpan w:val="2"/>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000" w:type="dxa"/>
            <w:tcBorders>
              <w:left w:val="single" w:color="auto" w:sz="4" w:space="0"/>
            </w:tcBorders>
            <w:vAlign w:val="center"/>
          </w:tcPr>
          <w:p>
            <w:pPr>
              <w:jc w:val="center"/>
              <w:rPr>
                <w:rFonts w:hint="default" w:ascii="Times New Roman" w:hAnsi="Times New Roman" w:eastAsiaTheme="minorEastAsia"/>
                <w:sz w:val="18"/>
                <w:szCs w:val="18"/>
                <w:lang w:val="en-US" w:eastAsia="zh-CN"/>
              </w:rPr>
            </w:pPr>
            <w:r>
              <w:rPr>
                <w:rFonts w:hint="eastAsia" w:ascii="Times New Roman" w:hAnsi="Times New Roman" w:eastAsiaTheme="minorEastAsia"/>
                <w:sz w:val="18"/>
                <w:szCs w:val="18"/>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COD</w:t>
            </w:r>
            <w:r>
              <w:rPr>
                <w:rFonts w:hint="eastAsia" w:ascii="Times New Roman" w:hAnsi="Times New Roman" w:eastAsiaTheme="minorEastAsia"/>
                <w:sz w:val="18"/>
                <w:szCs w:val="18"/>
                <w:vertAlign w:val="subscript"/>
              </w:rPr>
              <w:t>C</w:t>
            </w:r>
            <w:r>
              <w:rPr>
                <w:rFonts w:ascii="Times New Roman" w:hAnsi="Times New Roman" w:eastAsiaTheme="minorEastAsia"/>
                <w:sz w:val="18"/>
                <w:szCs w:val="18"/>
                <w:vertAlign w:val="subscript"/>
              </w:rPr>
              <w:t>r</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4" w:type="dxa"/>
            <w:gridSpan w:val="2"/>
            <w:vMerge w:val="continue"/>
            <w:tcBorders>
              <w:right w:val="single" w:color="auto" w:sz="4" w:space="0"/>
            </w:tcBorders>
            <w:vAlign w:val="center"/>
          </w:tcPr>
          <w:p>
            <w:pPr>
              <w:jc w:val="center"/>
              <w:rPr>
                <w:rFonts w:ascii="Times New Roman" w:hAnsi="Times New Roman" w:eastAsiaTheme="minorEastAsia"/>
                <w:sz w:val="18"/>
                <w:szCs w:val="18"/>
              </w:rPr>
            </w:pPr>
          </w:p>
        </w:tc>
        <w:tc>
          <w:tcPr>
            <w:tcW w:w="80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heme="minorEastAsia" w:eastAsiaTheme="minorEastAsia"/>
                <w:sz w:val="18"/>
                <w:szCs w:val="18"/>
              </w:rPr>
              <w:t>氨氮</w:t>
            </w:r>
          </w:p>
        </w:tc>
        <w:tc>
          <w:tcPr>
            <w:tcW w:w="853"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958" w:type="dxa"/>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47" w:type="dxa"/>
            <w:gridSpan w:val="2"/>
            <w:tcBorders>
              <w:left w:val="single" w:color="auto" w:sz="4" w:space="0"/>
            </w:tcBorders>
            <w:vAlign w:val="center"/>
          </w:tcPr>
          <w:p>
            <w:pPr>
              <w:jc w:val="center"/>
              <w:rPr>
                <w:rFonts w:ascii="Times New Roman" w:hAnsi="Times New Roman" w:eastAsiaTheme="minorEastAsia"/>
                <w:sz w:val="18"/>
                <w:szCs w:val="18"/>
              </w:rPr>
            </w:pPr>
            <w:r>
              <w:rPr>
                <w:rFonts w:ascii="Times New Roman" w:hAnsi="Times New Roman" w:eastAsiaTheme="minorEastAsia"/>
                <w:sz w:val="18"/>
                <w:szCs w:val="18"/>
              </w:rPr>
              <w:t>0</w:t>
            </w:r>
          </w:p>
        </w:tc>
        <w:tc>
          <w:tcPr>
            <w:tcW w:w="1017"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5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61"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223"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243"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14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97" w:type="dxa"/>
            <w:gridSpan w:val="2"/>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998"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c>
          <w:tcPr>
            <w:tcW w:w="1000" w:type="dxa"/>
            <w:tcBorders>
              <w:left w:val="single" w:color="auto" w:sz="4" w:space="0"/>
            </w:tcBorders>
            <w:vAlign w:val="center"/>
          </w:tcPr>
          <w:p>
            <w:pPr>
              <w:jc w:val="center"/>
              <w:rPr>
                <w:rFonts w:ascii="Times New Roman" w:hAnsi="Times New Roman" w:eastAsiaTheme="minorEastAsia"/>
                <w:sz w:val="18"/>
                <w:szCs w:val="18"/>
              </w:rPr>
            </w:pPr>
            <w:r>
              <w:rPr>
                <w:rFonts w:hint="eastAsia" w:ascii="Times New Roman" w:hAnsi="Times New Roman" w:eastAsiaTheme="minorEastAsia"/>
                <w:sz w:val="18"/>
                <w:szCs w:val="18"/>
                <w:lang w:val="en-US" w:eastAsia="zh-CN"/>
              </w:rPr>
              <w:t>0</w:t>
            </w:r>
          </w:p>
        </w:tc>
      </w:tr>
    </w:tbl>
    <w:p>
      <w:pPr>
        <w:spacing w:line="120" w:lineRule="atLeast"/>
        <w:rPr>
          <w:rFonts w:ascii="Times New Roman" w:hAnsi="Times New Roman" w:eastAsiaTheme="minorEastAsia"/>
          <w:bCs/>
          <w:szCs w:val="21"/>
        </w:rPr>
      </w:pPr>
      <w:r>
        <w:rPr>
          <w:rFonts w:ascii="Times New Roman" w:hAnsiTheme="minorEastAsia" w:eastAsiaTheme="minorEastAsia"/>
          <w:bCs/>
          <w:szCs w:val="21"/>
        </w:rPr>
        <w:t>注：</w:t>
      </w:r>
      <w:r>
        <w:rPr>
          <w:rFonts w:ascii="Times New Roman" w:hAnsi="Times New Roman" w:eastAsiaTheme="minorEastAsia"/>
          <w:bCs/>
          <w:szCs w:val="21"/>
        </w:rPr>
        <w:t>1</w:t>
      </w:r>
      <w:r>
        <w:rPr>
          <w:rFonts w:ascii="Times New Roman" w:hAnsiTheme="minorEastAsia" w:eastAsiaTheme="minorEastAsia"/>
          <w:bCs/>
          <w:szCs w:val="21"/>
        </w:rPr>
        <w:t>、排放增减量：（</w:t>
      </w:r>
      <w:r>
        <w:rPr>
          <w:rFonts w:ascii="Times New Roman" w:hAnsi="Times New Roman" w:eastAsiaTheme="minorEastAsia"/>
          <w:bCs/>
          <w:szCs w:val="21"/>
        </w:rPr>
        <w:t>+</w:t>
      </w:r>
      <w:r>
        <w:rPr>
          <w:rFonts w:ascii="Times New Roman" w:hAnsiTheme="minorEastAsia" w:eastAsiaTheme="minorEastAsia"/>
          <w:bCs/>
          <w:szCs w:val="21"/>
        </w:rPr>
        <w:t>）表示增加，（</w:t>
      </w:r>
      <w:r>
        <w:rPr>
          <w:rFonts w:ascii="Times New Roman" w:hAnsi="Times New Roman" w:eastAsiaTheme="minorEastAsia"/>
          <w:bCs/>
          <w:szCs w:val="21"/>
        </w:rPr>
        <w:t>-</w:t>
      </w:r>
      <w:r>
        <w:rPr>
          <w:rFonts w:ascii="Times New Roman" w:hAnsiTheme="minorEastAsia" w:eastAsiaTheme="minorEastAsia"/>
          <w:bCs/>
          <w:szCs w:val="21"/>
        </w:rPr>
        <w:t>）表示减少。</w:t>
      </w:r>
      <w:r>
        <w:rPr>
          <w:rFonts w:ascii="Times New Roman" w:hAnsi="Times New Roman" w:eastAsiaTheme="minorEastAsia"/>
          <w:bCs/>
          <w:szCs w:val="21"/>
        </w:rPr>
        <w:t>2</w:t>
      </w:r>
      <w:r>
        <w:rPr>
          <w:rFonts w:ascii="Times New Roman" w:hAnsiTheme="minorEastAsia" w:eastAsiaTheme="minorEastAsia"/>
          <w:bCs/>
          <w:szCs w:val="21"/>
        </w:rPr>
        <w:t>、（</w:t>
      </w:r>
      <w:r>
        <w:rPr>
          <w:rFonts w:ascii="Times New Roman" w:hAnsi="Times New Roman" w:eastAsiaTheme="minorEastAsia"/>
          <w:bCs/>
          <w:szCs w:val="21"/>
        </w:rPr>
        <w:t>12</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6</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8</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11</w:t>
      </w:r>
      <w:r>
        <w:rPr>
          <w:rFonts w:ascii="Times New Roman" w:hAnsiTheme="minorEastAsia" w:eastAsiaTheme="minorEastAsia"/>
          <w:bCs/>
          <w:szCs w:val="21"/>
        </w:rPr>
        <w:t>），（</w:t>
      </w:r>
      <w:r>
        <w:rPr>
          <w:rFonts w:ascii="Times New Roman" w:hAnsi="Times New Roman" w:eastAsiaTheme="minorEastAsia"/>
          <w:bCs/>
          <w:szCs w:val="21"/>
        </w:rPr>
        <w:t>9</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4</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5</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8</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11</w:t>
      </w:r>
      <w:r>
        <w:rPr>
          <w:rFonts w:ascii="Times New Roman" w:hAnsiTheme="minorEastAsia" w:eastAsiaTheme="minorEastAsia"/>
          <w:bCs/>
          <w:szCs w:val="21"/>
        </w:rPr>
        <w:t>）</w:t>
      </w:r>
      <w:r>
        <w:rPr>
          <w:rFonts w:ascii="Times New Roman" w:hAnsi="Times New Roman" w:eastAsiaTheme="minorEastAsia"/>
          <w:bCs/>
          <w:szCs w:val="21"/>
        </w:rPr>
        <w:t>+</w:t>
      </w:r>
      <w:r>
        <w:rPr>
          <w:rFonts w:ascii="Times New Roman" w:hAnsiTheme="minorEastAsia" w:eastAsiaTheme="minorEastAsia"/>
          <w:bCs/>
          <w:szCs w:val="21"/>
        </w:rPr>
        <w:t>（</w:t>
      </w:r>
      <w:r>
        <w:rPr>
          <w:rFonts w:ascii="Times New Roman" w:hAnsi="Times New Roman" w:eastAsiaTheme="minorEastAsia"/>
          <w:bCs/>
          <w:szCs w:val="21"/>
        </w:rPr>
        <w:t>1</w:t>
      </w:r>
      <w:r>
        <w:rPr>
          <w:rFonts w:ascii="Times New Roman" w:hAnsiTheme="minorEastAsia" w:eastAsiaTheme="minorEastAsia"/>
          <w:bCs/>
          <w:szCs w:val="21"/>
        </w:rPr>
        <w:t>）。</w:t>
      </w:r>
      <w:r>
        <w:rPr>
          <w:rFonts w:ascii="Times New Roman" w:hAnsi="Times New Roman" w:eastAsiaTheme="minorEastAsia"/>
          <w:bCs/>
          <w:szCs w:val="21"/>
        </w:rPr>
        <w:t>3</w:t>
      </w:r>
      <w:r>
        <w:rPr>
          <w:rFonts w:ascii="Times New Roman" w:hAnsiTheme="minorEastAsia" w:eastAsiaTheme="minorEastAsia"/>
          <w:bCs/>
          <w:szCs w:val="21"/>
        </w:rPr>
        <w:t>、计量单位：废水排放量</w:t>
      </w:r>
      <w:r>
        <w:rPr>
          <w:rFonts w:ascii="Times New Roman" w:hAnsi="Times New Roman" w:eastAsiaTheme="minorEastAsia"/>
          <w:bCs/>
          <w:szCs w:val="21"/>
        </w:rPr>
        <w:t>—</w:t>
      </w:r>
      <w:r>
        <w:rPr>
          <w:rFonts w:ascii="Times New Roman" w:hAnsiTheme="minorEastAsia" w:eastAsiaTheme="minorEastAsia"/>
          <w:bCs/>
          <w:szCs w:val="21"/>
        </w:rPr>
        <w:t>万吨</w:t>
      </w:r>
      <w:r>
        <w:rPr>
          <w:rFonts w:ascii="Times New Roman" w:hAnsi="Times New Roman" w:eastAsiaTheme="minorEastAsia"/>
          <w:bCs/>
          <w:szCs w:val="21"/>
        </w:rPr>
        <w:t>/</w:t>
      </w:r>
      <w:r>
        <w:rPr>
          <w:rFonts w:ascii="Times New Roman" w:hAnsiTheme="minorEastAsia" w:eastAsiaTheme="minorEastAsia"/>
          <w:bCs/>
          <w:szCs w:val="21"/>
        </w:rPr>
        <w:t>年；废气排放量</w:t>
      </w:r>
      <w:r>
        <w:rPr>
          <w:rFonts w:ascii="Times New Roman" w:hAnsi="Times New Roman" w:eastAsiaTheme="minorEastAsia"/>
          <w:bCs/>
          <w:szCs w:val="21"/>
        </w:rPr>
        <w:t>—</w:t>
      </w:r>
      <w:r>
        <w:rPr>
          <w:rFonts w:ascii="Times New Roman" w:hAnsiTheme="minorEastAsia" w:eastAsiaTheme="minorEastAsia"/>
          <w:bCs/>
          <w:szCs w:val="21"/>
        </w:rPr>
        <w:t>万立方米</w:t>
      </w:r>
      <w:r>
        <w:rPr>
          <w:rFonts w:ascii="Times New Roman" w:hAnsi="Times New Roman" w:eastAsiaTheme="minorEastAsia"/>
          <w:bCs/>
          <w:szCs w:val="21"/>
        </w:rPr>
        <w:t>/</w:t>
      </w:r>
      <w:r>
        <w:rPr>
          <w:rFonts w:ascii="Times New Roman" w:hAnsiTheme="minorEastAsia" w:eastAsiaTheme="minorEastAsia"/>
          <w:bCs/>
          <w:szCs w:val="21"/>
        </w:rPr>
        <w:t>年；工业固体废物排放量</w:t>
      </w:r>
      <w:r>
        <w:rPr>
          <w:rFonts w:ascii="Times New Roman" w:hAnsi="Times New Roman" w:eastAsiaTheme="minorEastAsia"/>
          <w:bCs/>
          <w:szCs w:val="21"/>
        </w:rPr>
        <w:t>—</w:t>
      </w:r>
      <w:r>
        <w:rPr>
          <w:rFonts w:ascii="Times New Roman" w:hAnsiTheme="minorEastAsia" w:eastAsiaTheme="minorEastAsia"/>
          <w:bCs/>
          <w:szCs w:val="21"/>
        </w:rPr>
        <w:t>万吨</w:t>
      </w:r>
      <w:r>
        <w:rPr>
          <w:rFonts w:ascii="Times New Roman" w:hAnsi="Times New Roman" w:eastAsiaTheme="minorEastAsia"/>
          <w:bCs/>
          <w:szCs w:val="21"/>
        </w:rPr>
        <w:t>/</w:t>
      </w:r>
      <w:r>
        <w:rPr>
          <w:rFonts w:ascii="Times New Roman" w:hAnsiTheme="minorEastAsia" w:eastAsiaTheme="minorEastAsia"/>
          <w:bCs/>
          <w:szCs w:val="21"/>
        </w:rPr>
        <w:t>年。</w:t>
      </w: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Pr>
        <w:spacing w:line="120" w:lineRule="atLeast"/>
        <w:rPr>
          <w:rFonts w:ascii="Times New Roman" w:hAnsi="Times New Roman" w:eastAsiaTheme="minorEastAsia"/>
          <w:bCs/>
          <w:szCs w:val="21"/>
        </w:rPr>
      </w:pPr>
    </w:p>
    <w:p/>
    <w:p/>
    <w:p/>
    <w:p/>
    <w:p/>
    <w:p/>
    <w:p>
      <w:pPr>
        <w:sectPr>
          <w:pgSz w:w="16838" w:h="11906" w:orient="landscape"/>
          <w:pgMar w:top="1797" w:right="1440" w:bottom="1797" w:left="1440" w:header="851" w:footer="992" w:gutter="0"/>
          <w:cols w:space="425" w:num="1"/>
          <w:docGrid w:type="linesAndChars" w:linePitch="312" w:charSpace="0"/>
        </w:sectPr>
      </w:pPr>
    </w:p>
    <w:p>
      <w:r>
        <w:drawing>
          <wp:inline distT="0" distB="0" distL="114300" distR="114300">
            <wp:extent cx="5273040" cy="7485380"/>
            <wp:effectExtent l="0" t="0" r="3810" b="127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8"/>
                    <a:stretch>
                      <a:fillRect/>
                    </a:stretch>
                  </pic:blipFill>
                  <pic:spPr>
                    <a:xfrm>
                      <a:off x="0" y="0"/>
                      <a:ext cx="5273040" cy="7485380"/>
                    </a:xfrm>
                    <a:prstGeom prst="rect">
                      <a:avLst/>
                    </a:prstGeom>
                    <a:noFill/>
                    <a:ln>
                      <a:noFill/>
                    </a:ln>
                  </pic:spPr>
                </pic:pic>
              </a:graphicData>
            </a:graphic>
          </wp:inline>
        </w:drawing>
      </w:r>
      <w:r>
        <w:t xml:space="preserve"> </w:t>
      </w:r>
    </w:p>
    <w:p/>
    <w:p/>
    <w:p/>
    <w:p/>
    <w:p/>
    <w:p/>
    <w:p/>
    <w:p/>
    <w:p>
      <w:r>
        <w:drawing>
          <wp:inline distT="0" distB="0" distL="114300" distR="114300">
            <wp:extent cx="5276215" cy="7298055"/>
            <wp:effectExtent l="0" t="0" r="635" b="1714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9"/>
                    <a:stretch>
                      <a:fillRect/>
                    </a:stretch>
                  </pic:blipFill>
                  <pic:spPr>
                    <a:xfrm>
                      <a:off x="0" y="0"/>
                      <a:ext cx="5276215" cy="7298055"/>
                    </a:xfrm>
                    <a:prstGeom prst="rect">
                      <a:avLst/>
                    </a:prstGeom>
                    <a:noFill/>
                    <a:ln>
                      <a:noFill/>
                    </a:ln>
                  </pic:spPr>
                </pic:pic>
              </a:graphicData>
            </a:graphic>
          </wp:inline>
        </w:drawing>
      </w:r>
    </w:p>
    <w:p/>
    <w:p/>
    <w:p/>
    <w:p/>
    <w:p/>
    <w:p/>
    <w:p/>
    <w:p/>
    <w:p>
      <w:pPr>
        <w:pStyle w:val="2"/>
      </w:pPr>
    </w:p>
    <w:p>
      <w:pPr>
        <w:pStyle w:val="3"/>
      </w:pPr>
      <w:bookmarkStart w:id="7" w:name="_GoBack"/>
      <w:bookmarkEnd w:id="7"/>
      <w:r>
        <w:drawing>
          <wp:anchor distT="0" distB="0" distL="114300" distR="114300" simplePos="0" relativeHeight="251669504" behindDoc="0" locked="0" layoutInCell="1" allowOverlap="1">
            <wp:simplePos x="0" y="0"/>
            <wp:positionH relativeFrom="column">
              <wp:posOffset>-1259840</wp:posOffset>
            </wp:positionH>
            <wp:positionV relativeFrom="paragraph">
              <wp:posOffset>1643380</wp:posOffset>
            </wp:positionV>
            <wp:extent cx="8363585" cy="5873750"/>
            <wp:effectExtent l="0" t="0" r="12700" b="1841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stretch>
                      <a:fillRect/>
                    </a:stretch>
                  </pic:blipFill>
                  <pic:spPr>
                    <a:xfrm rot="16200000">
                      <a:off x="0" y="0"/>
                      <a:ext cx="8363585" cy="5873750"/>
                    </a:xfrm>
                    <a:prstGeom prst="rect">
                      <a:avLst/>
                    </a:prstGeom>
                    <a:noFill/>
                    <a:ln>
                      <a:noFill/>
                    </a:ln>
                  </pic:spPr>
                </pic:pic>
              </a:graphicData>
            </a:graphic>
          </wp:anchor>
        </w:drawing>
      </w:r>
    </w:p>
    <w:p>
      <w:pPr>
        <w:pStyle w:val="3"/>
      </w:pPr>
      <w:r>
        <w:drawing>
          <wp:inline distT="0" distB="0" distL="114300" distR="114300">
            <wp:extent cx="5274945" cy="7122160"/>
            <wp:effectExtent l="0" t="0" r="1905"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274945" cy="7122160"/>
                    </a:xfrm>
                    <a:prstGeom prst="rect">
                      <a:avLst/>
                    </a:prstGeom>
                    <a:noFill/>
                    <a:ln>
                      <a:noFill/>
                    </a:ln>
                  </pic:spPr>
                </pic:pic>
              </a:graphicData>
            </a:graphic>
          </wp:inline>
        </w:drawing>
      </w:r>
    </w:p>
    <w:p/>
    <w:p>
      <w:pPr>
        <w:pStyle w:val="2"/>
      </w:pPr>
    </w:p>
    <w:p>
      <w:pPr>
        <w:pStyle w:val="3"/>
      </w:pPr>
    </w:p>
    <w:p/>
    <w:p>
      <w:pPr>
        <w:pStyle w:val="2"/>
      </w:pPr>
    </w:p>
    <w:p>
      <w:pPr>
        <w:pStyle w:val="3"/>
      </w:pPr>
    </w:p>
    <w:p/>
    <w:p>
      <w:pPr>
        <w:pStyle w:val="2"/>
      </w:pPr>
    </w:p>
    <w:p>
      <w:pPr>
        <w:pStyle w:val="3"/>
      </w:pPr>
      <w:r>
        <w:drawing>
          <wp:inline distT="0" distB="0" distL="114300" distR="114300">
            <wp:extent cx="5272405" cy="7198995"/>
            <wp:effectExtent l="0" t="0" r="444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5272405" cy="7198995"/>
                    </a:xfrm>
                    <a:prstGeom prst="rect">
                      <a:avLst/>
                    </a:prstGeom>
                    <a:noFill/>
                    <a:ln>
                      <a:noFill/>
                    </a:ln>
                  </pic:spPr>
                </pic:pic>
              </a:graphicData>
            </a:graphic>
          </wp:inline>
        </w:drawing>
      </w:r>
    </w:p>
    <w:p/>
    <w:p>
      <w:pPr>
        <w:pStyle w:val="2"/>
      </w:pP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FangSong_GB2312">
    <w:altName w:val="仿宋"/>
    <w:panose1 w:val="02010609060101010101"/>
    <w:charset w:val="00"/>
    <w:family w:val="roman"/>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jc w:val="both"/>
    </w:pPr>
    <w:r>
      <w:fldChar w:fldCharType="begin"/>
    </w:r>
    <w:r>
      <w:instrText xml:space="preserve"> PAGE   \* MERGEFORMAT </w:instrText>
    </w:r>
    <w:r>
      <w:fldChar w:fldCharType="separate"/>
    </w:r>
    <w:r>
      <w:rPr>
        <w:lang w:val="zh-CN"/>
      </w:rPr>
      <w:t>30</w:t>
    </w:r>
    <w:r>
      <w:rPr>
        <w:lang w:val="zh-CN"/>
      </w:rPr>
      <w:fldChar w:fldCharType="end"/>
    </w:r>
    <w:r>
      <w:pict>
        <v:shape id="_x0000_s1026" o:spid="_x0000_s1026" o:spt="202" type="#_x0000_t202" style="position:absolute;left:0pt;margin-left:170.8pt;margin-top:-3pt;height:144pt;width:144pt;mso-position-horizontal-relative:margin;mso-wrap-style:none;z-index:251664384;mso-width-relative:page;mso-height-relative:page;" filled="f" stroked="f" coordsize="21600,21600" o:gfxdata="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KXKAHXAAAACgEAAA8AAAAAAAAA&#10;AQAgAAAAIgAAAGRycy9kb3ducmV2LnhtbFBLAQIUABQAAAAIAIdO4kDmyYHKEgIAABMEAAAOAAAA&#10;AAAAAAEAIAAAACYBAABkcnMvZTJvRG9jLnhtbFBLBQYAAAAABgAGAFkBAACqBQAAAAA=&#10;">
          <v:path/>
          <v:fill on="f" focussize="0,0"/>
          <v:stroke on="f" weight="0.5pt" joinstyle="miter"/>
          <v:imagedata o:title=""/>
          <o:lock v:ext="edit"/>
          <v:textbox inset="0mm,0mm,0mm,0mm" style="mso-fit-shape-to-text:t;">
            <w:txbxContent>
              <w:p>
                <w:pPr>
                  <w:pStyle w:val="10"/>
                  <w:rPr>
                    <w:rFonts w:ascii="Times New Roman" w:hAnsi="Times New Roman"/>
                  </w:rPr>
                </w:pP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attachedTemplate r:id="rId1"/>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DYyZGE0MzU1ZWRlZjk3YjVhYmJkZTNlYjdmOGMzYWMifQ=="/>
  </w:docVars>
  <w:rsids>
    <w:rsidRoot w:val="26B505E7"/>
    <w:rsid w:val="000012F5"/>
    <w:rsid w:val="00002999"/>
    <w:rsid w:val="00005AAB"/>
    <w:rsid w:val="000132F0"/>
    <w:rsid w:val="00013A8E"/>
    <w:rsid w:val="00015268"/>
    <w:rsid w:val="000164BA"/>
    <w:rsid w:val="0001699A"/>
    <w:rsid w:val="00027249"/>
    <w:rsid w:val="00031966"/>
    <w:rsid w:val="00031EE9"/>
    <w:rsid w:val="0003431A"/>
    <w:rsid w:val="000354B6"/>
    <w:rsid w:val="00037283"/>
    <w:rsid w:val="0004052D"/>
    <w:rsid w:val="000433B6"/>
    <w:rsid w:val="00046B72"/>
    <w:rsid w:val="00046F71"/>
    <w:rsid w:val="0004766E"/>
    <w:rsid w:val="000504BC"/>
    <w:rsid w:val="00051BCD"/>
    <w:rsid w:val="0005660E"/>
    <w:rsid w:val="000566BF"/>
    <w:rsid w:val="0005790C"/>
    <w:rsid w:val="00060071"/>
    <w:rsid w:val="000605C8"/>
    <w:rsid w:val="0006369C"/>
    <w:rsid w:val="00067332"/>
    <w:rsid w:val="0007609D"/>
    <w:rsid w:val="00076C71"/>
    <w:rsid w:val="000775CC"/>
    <w:rsid w:val="000805A4"/>
    <w:rsid w:val="00084BEF"/>
    <w:rsid w:val="00086753"/>
    <w:rsid w:val="00091208"/>
    <w:rsid w:val="00091313"/>
    <w:rsid w:val="0009433B"/>
    <w:rsid w:val="00096A1E"/>
    <w:rsid w:val="00096F32"/>
    <w:rsid w:val="00097339"/>
    <w:rsid w:val="000978FE"/>
    <w:rsid w:val="000A195C"/>
    <w:rsid w:val="000A66BD"/>
    <w:rsid w:val="000B1907"/>
    <w:rsid w:val="000B2AE5"/>
    <w:rsid w:val="000B7F7F"/>
    <w:rsid w:val="000C111D"/>
    <w:rsid w:val="000C291F"/>
    <w:rsid w:val="000C5EEA"/>
    <w:rsid w:val="000C769F"/>
    <w:rsid w:val="000D34C5"/>
    <w:rsid w:val="000D3FDD"/>
    <w:rsid w:val="000D5A36"/>
    <w:rsid w:val="000D6009"/>
    <w:rsid w:val="000D6CDE"/>
    <w:rsid w:val="000E0109"/>
    <w:rsid w:val="000E10A9"/>
    <w:rsid w:val="000E71F5"/>
    <w:rsid w:val="000E71FE"/>
    <w:rsid w:val="000F2839"/>
    <w:rsid w:val="000F54AC"/>
    <w:rsid w:val="000F7ACC"/>
    <w:rsid w:val="00100362"/>
    <w:rsid w:val="00101AF8"/>
    <w:rsid w:val="00105F87"/>
    <w:rsid w:val="0010632A"/>
    <w:rsid w:val="0010729C"/>
    <w:rsid w:val="001114EB"/>
    <w:rsid w:val="001118AB"/>
    <w:rsid w:val="00111E4B"/>
    <w:rsid w:val="001120A2"/>
    <w:rsid w:val="0011231F"/>
    <w:rsid w:val="0011289B"/>
    <w:rsid w:val="0011524D"/>
    <w:rsid w:val="00122566"/>
    <w:rsid w:val="00122AB0"/>
    <w:rsid w:val="00122B12"/>
    <w:rsid w:val="00122B37"/>
    <w:rsid w:val="001231A7"/>
    <w:rsid w:val="00125C17"/>
    <w:rsid w:val="0012644F"/>
    <w:rsid w:val="00127090"/>
    <w:rsid w:val="00133926"/>
    <w:rsid w:val="00135F79"/>
    <w:rsid w:val="001407FC"/>
    <w:rsid w:val="00141121"/>
    <w:rsid w:val="00142D2D"/>
    <w:rsid w:val="00142DAE"/>
    <w:rsid w:val="00145DAD"/>
    <w:rsid w:val="001516C4"/>
    <w:rsid w:val="001535F0"/>
    <w:rsid w:val="001552CF"/>
    <w:rsid w:val="00156A1E"/>
    <w:rsid w:val="00156B00"/>
    <w:rsid w:val="00160EAD"/>
    <w:rsid w:val="00162B2F"/>
    <w:rsid w:val="001647AD"/>
    <w:rsid w:val="0016522D"/>
    <w:rsid w:val="00165BD0"/>
    <w:rsid w:val="0016756F"/>
    <w:rsid w:val="00167B5C"/>
    <w:rsid w:val="001709DE"/>
    <w:rsid w:val="001747EA"/>
    <w:rsid w:val="001751AB"/>
    <w:rsid w:val="001756FA"/>
    <w:rsid w:val="00175F04"/>
    <w:rsid w:val="00177FA4"/>
    <w:rsid w:val="00180F6C"/>
    <w:rsid w:val="00181AC0"/>
    <w:rsid w:val="00192F26"/>
    <w:rsid w:val="00193B4C"/>
    <w:rsid w:val="001949E6"/>
    <w:rsid w:val="001978AC"/>
    <w:rsid w:val="001A12F8"/>
    <w:rsid w:val="001A35EA"/>
    <w:rsid w:val="001A6319"/>
    <w:rsid w:val="001B0B8E"/>
    <w:rsid w:val="001B62A8"/>
    <w:rsid w:val="001B71BF"/>
    <w:rsid w:val="001B735D"/>
    <w:rsid w:val="001C1804"/>
    <w:rsid w:val="001C3A65"/>
    <w:rsid w:val="001D318B"/>
    <w:rsid w:val="001D4B77"/>
    <w:rsid w:val="001E0530"/>
    <w:rsid w:val="001E20AE"/>
    <w:rsid w:val="001E3E0A"/>
    <w:rsid w:val="001F042A"/>
    <w:rsid w:val="001F252E"/>
    <w:rsid w:val="001F5385"/>
    <w:rsid w:val="001F6B2E"/>
    <w:rsid w:val="001F79CE"/>
    <w:rsid w:val="00200767"/>
    <w:rsid w:val="002016AF"/>
    <w:rsid w:val="00201F35"/>
    <w:rsid w:val="002026B1"/>
    <w:rsid w:val="00202754"/>
    <w:rsid w:val="00202F19"/>
    <w:rsid w:val="00206922"/>
    <w:rsid w:val="0020721D"/>
    <w:rsid w:val="00207657"/>
    <w:rsid w:val="00210DE8"/>
    <w:rsid w:val="00212284"/>
    <w:rsid w:val="00213452"/>
    <w:rsid w:val="00214E23"/>
    <w:rsid w:val="00215863"/>
    <w:rsid w:val="00215A06"/>
    <w:rsid w:val="00217706"/>
    <w:rsid w:val="00220D9F"/>
    <w:rsid w:val="00225AF6"/>
    <w:rsid w:val="00230CD6"/>
    <w:rsid w:val="002327DE"/>
    <w:rsid w:val="0023445A"/>
    <w:rsid w:val="0023538B"/>
    <w:rsid w:val="002373AC"/>
    <w:rsid w:val="00245DD7"/>
    <w:rsid w:val="00247D62"/>
    <w:rsid w:val="00253262"/>
    <w:rsid w:val="00255074"/>
    <w:rsid w:val="00255B12"/>
    <w:rsid w:val="0025790B"/>
    <w:rsid w:val="00264EF3"/>
    <w:rsid w:val="002654AB"/>
    <w:rsid w:val="0027050E"/>
    <w:rsid w:val="00272846"/>
    <w:rsid w:val="00273B9D"/>
    <w:rsid w:val="00274689"/>
    <w:rsid w:val="00274E25"/>
    <w:rsid w:val="00280782"/>
    <w:rsid w:val="002840A3"/>
    <w:rsid w:val="002863C9"/>
    <w:rsid w:val="00287063"/>
    <w:rsid w:val="00290E76"/>
    <w:rsid w:val="002967AF"/>
    <w:rsid w:val="002A30A5"/>
    <w:rsid w:val="002A383F"/>
    <w:rsid w:val="002A3AD7"/>
    <w:rsid w:val="002B2C91"/>
    <w:rsid w:val="002B43EB"/>
    <w:rsid w:val="002B4ADB"/>
    <w:rsid w:val="002B6683"/>
    <w:rsid w:val="002C041F"/>
    <w:rsid w:val="002C1F9A"/>
    <w:rsid w:val="002C551B"/>
    <w:rsid w:val="002C573C"/>
    <w:rsid w:val="002C5883"/>
    <w:rsid w:val="002C629B"/>
    <w:rsid w:val="002C7A9A"/>
    <w:rsid w:val="002D2177"/>
    <w:rsid w:val="002D609D"/>
    <w:rsid w:val="002D6716"/>
    <w:rsid w:val="002D7098"/>
    <w:rsid w:val="002E0B21"/>
    <w:rsid w:val="002E14BC"/>
    <w:rsid w:val="002E1F81"/>
    <w:rsid w:val="002E2185"/>
    <w:rsid w:val="002E2B26"/>
    <w:rsid w:val="002E46ED"/>
    <w:rsid w:val="002E4A96"/>
    <w:rsid w:val="002E7ED2"/>
    <w:rsid w:val="002F01AA"/>
    <w:rsid w:val="002F1A85"/>
    <w:rsid w:val="002F6FBD"/>
    <w:rsid w:val="002F787F"/>
    <w:rsid w:val="00301CA2"/>
    <w:rsid w:val="003042EF"/>
    <w:rsid w:val="0030468D"/>
    <w:rsid w:val="003056EB"/>
    <w:rsid w:val="00307947"/>
    <w:rsid w:val="00310C95"/>
    <w:rsid w:val="00311C76"/>
    <w:rsid w:val="003128B0"/>
    <w:rsid w:val="00312D02"/>
    <w:rsid w:val="00314A57"/>
    <w:rsid w:val="00315BE6"/>
    <w:rsid w:val="00316E1D"/>
    <w:rsid w:val="00324EC1"/>
    <w:rsid w:val="0033125E"/>
    <w:rsid w:val="00332645"/>
    <w:rsid w:val="0033603B"/>
    <w:rsid w:val="0033719E"/>
    <w:rsid w:val="00337BB7"/>
    <w:rsid w:val="00342963"/>
    <w:rsid w:val="003430E0"/>
    <w:rsid w:val="00344202"/>
    <w:rsid w:val="0034645A"/>
    <w:rsid w:val="003472CD"/>
    <w:rsid w:val="0035002A"/>
    <w:rsid w:val="00351259"/>
    <w:rsid w:val="003530B2"/>
    <w:rsid w:val="0035491F"/>
    <w:rsid w:val="00356980"/>
    <w:rsid w:val="003578DD"/>
    <w:rsid w:val="00357BBC"/>
    <w:rsid w:val="00357D3A"/>
    <w:rsid w:val="003618F1"/>
    <w:rsid w:val="00362152"/>
    <w:rsid w:val="00371A77"/>
    <w:rsid w:val="0037540C"/>
    <w:rsid w:val="00376635"/>
    <w:rsid w:val="003768A3"/>
    <w:rsid w:val="00377EF3"/>
    <w:rsid w:val="00386839"/>
    <w:rsid w:val="00387C79"/>
    <w:rsid w:val="00387E01"/>
    <w:rsid w:val="00392F2E"/>
    <w:rsid w:val="0039309F"/>
    <w:rsid w:val="00393FB0"/>
    <w:rsid w:val="00394299"/>
    <w:rsid w:val="00394A59"/>
    <w:rsid w:val="003951F3"/>
    <w:rsid w:val="00395B39"/>
    <w:rsid w:val="003965A6"/>
    <w:rsid w:val="003967BE"/>
    <w:rsid w:val="003A0513"/>
    <w:rsid w:val="003A3A85"/>
    <w:rsid w:val="003A4197"/>
    <w:rsid w:val="003A7595"/>
    <w:rsid w:val="003B0968"/>
    <w:rsid w:val="003B1126"/>
    <w:rsid w:val="003B2373"/>
    <w:rsid w:val="003C31F8"/>
    <w:rsid w:val="003C74A3"/>
    <w:rsid w:val="003D26C4"/>
    <w:rsid w:val="003D3106"/>
    <w:rsid w:val="003D3CC6"/>
    <w:rsid w:val="003D41B3"/>
    <w:rsid w:val="003D710B"/>
    <w:rsid w:val="003E01C9"/>
    <w:rsid w:val="003E41ED"/>
    <w:rsid w:val="003E4745"/>
    <w:rsid w:val="003E4BC3"/>
    <w:rsid w:val="003E5886"/>
    <w:rsid w:val="003E7F00"/>
    <w:rsid w:val="003F27E5"/>
    <w:rsid w:val="003F3353"/>
    <w:rsid w:val="00401C95"/>
    <w:rsid w:val="00402A69"/>
    <w:rsid w:val="004051B6"/>
    <w:rsid w:val="0041249A"/>
    <w:rsid w:val="004152E2"/>
    <w:rsid w:val="0041588E"/>
    <w:rsid w:val="00417DBB"/>
    <w:rsid w:val="0042122F"/>
    <w:rsid w:val="004250FE"/>
    <w:rsid w:val="0042542A"/>
    <w:rsid w:val="00425740"/>
    <w:rsid w:val="00427B2E"/>
    <w:rsid w:val="00430592"/>
    <w:rsid w:val="00432584"/>
    <w:rsid w:val="00436DC5"/>
    <w:rsid w:val="00437CB1"/>
    <w:rsid w:val="00441D5A"/>
    <w:rsid w:val="00443D77"/>
    <w:rsid w:val="00446528"/>
    <w:rsid w:val="00450129"/>
    <w:rsid w:val="00453CCE"/>
    <w:rsid w:val="00454680"/>
    <w:rsid w:val="0045632F"/>
    <w:rsid w:val="00460074"/>
    <w:rsid w:val="00461297"/>
    <w:rsid w:val="00462898"/>
    <w:rsid w:val="00462C2E"/>
    <w:rsid w:val="0046486A"/>
    <w:rsid w:val="00466928"/>
    <w:rsid w:val="00474238"/>
    <w:rsid w:val="004743AC"/>
    <w:rsid w:val="0047565B"/>
    <w:rsid w:val="00477989"/>
    <w:rsid w:val="004802CB"/>
    <w:rsid w:val="00480B4D"/>
    <w:rsid w:val="0048407A"/>
    <w:rsid w:val="0049160B"/>
    <w:rsid w:val="00492239"/>
    <w:rsid w:val="004922DC"/>
    <w:rsid w:val="00494DAC"/>
    <w:rsid w:val="004960C9"/>
    <w:rsid w:val="004A0A62"/>
    <w:rsid w:val="004A1537"/>
    <w:rsid w:val="004A17F3"/>
    <w:rsid w:val="004A5178"/>
    <w:rsid w:val="004A5539"/>
    <w:rsid w:val="004A620A"/>
    <w:rsid w:val="004B2065"/>
    <w:rsid w:val="004B6454"/>
    <w:rsid w:val="004C19CE"/>
    <w:rsid w:val="004C23D9"/>
    <w:rsid w:val="004C454D"/>
    <w:rsid w:val="004C4E82"/>
    <w:rsid w:val="004C5B35"/>
    <w:rsid w:val="004D1B17"/>
    <w:rsid w:val="004D2C47"/>
    <w:rsid w:val="004E09FD"/>
    <w:rsid w:val="004E124D"/>
    <w:rsid w:val="004E1DB4"/>
    <w:rsid w:val="004F22DB"/>
    <w:rsid w:val="004F2571"/>
    <w:rsid w:val="004F281F"/>
    <w:rsid w:val="004F2AC3"/>
    <w:rsid w:val="004F381F"/>
    <w:rsid w:val="004F59B3"/>
    <w:rsid w:val="004F5AF6"/>
    <w:rsid w:val="004F720B"/>
    <w:rsid w:val="004F7A3C"/>
    <w:rsid w:val="0050334E"/>
    <w:rsid w:val="00503982"/>
    <w:rsid w:val="00510878"/>
    <w:rsid w:val="005119FC"/>
    <w:rsid w:val="00511FA2"/>
    <w:rsid w:val="005154C1"/>
    <w:rsid w:val="00520629"/>
    <w:rsid w:val="00521A30"/>
    <w:rsid w:val="00522CE8"/>
    <w:rsid w:val="00530A14"/>
    <w:rsid w:val="00530ED6"/>
    <w:rsid w:val="00531443"/>
    <w:rsid w:val="005317EE"/>
    <w:rsid w:val="00532B00"/>
    <w:rsid w:val="0053545F"/>
    <w:rsid w:val="00535DD5"/>
    <w:rsid w:val="00545A28"/>
    <w:rsid w:val="005460C9"/>
    <w:rsid w:val="00546AC7"/>
    <w:rsid w:val="00547F6F"/>
    <w:rsid w:val="0055160D"/>
    <w:rsid w:val="00553EFA"/>
    <w:rsid w:val="00557FE8"/>
    <w:rsid w:val="00562976"/>
    <w:rsid w:val="00562D52"/>
    <w:rsid w:val="0056588D"/>
    <w:rsid w:val="0056615F"/>
    <w:rsid w:val="00566301"/>
    <w:rsid w:val="00571B02"/>
    <w:rsid w:val="00573FB4"/>
    <w:rsid w:val="005749A5"/>
    <w:rsid w:val="005810D3"/>
    <w:rsid w:val="00585CE9"/>
    <w:rsid w:val="00586540"/>
    <w:rsid w:val="005935B1"/>
    <w:rsid w:val="005A0795"/>
    <w:rsid w:val="005A17E5"/>
    <w:rsid w:val="005A2739"/>
    <w:rsid w:val="005A757F"/>
    <w:rsid w:val="005B32D9"/>
    <w:rsid w:val="005B4FB6"/>
    <w:rsid w:val="005B7B49"/>
    <w:rsid w:val="005C043B"/>
    <w:rsid w:val="005C13ED"/>
    <w:rsid w:val="005C2133"/>
    <w:rsid w:val="005D2013"/>
    <w:rsid w:val="005D32BF"/>
    <w:rsid w:val="005D6507"/>
    <w:rsid w:val="005D7574"/>
    <w:rsid w:val="005D7D04"/>
    <w:rsid w:val="005F0A9F"/>
    <w:rsid w:val="005F282D"/>
    <w:rsid w:val="005F676E"/>
    <w:rsid w:val="005F78AD"/>
    <w:rsid w:val="005F78D6"/>
    <w:rsid w:val="00601724"/>
    <w:rsid w:val="00602631"/>
    <w:rsid w:val="00603345"/>
    <w:rsid w:val="006049F2"/>
    <w:rsid w:val="0060618E"/>
    <w:rsid w:val="00607D2A"/>
    <w:rsid w:val="0061482F"/>
    <w:rsid w:val="00617C70"/>
    <w:rsid w:val="00620679"/>
    <w:rsid w:val="00622CCD"/>
    <w:rsid w:val="00622D25"/>
    <w:rsid w:val="006241E8"/>
    <w:rsid w:val="006273AB"/>
    <w:rsid w:val="006323B7"/>
    <w:rsid w:val="00632798"/>
    <w:rsid w:val="006331FD"/>
    <w:rsid w:val="00633C99"/>
    <w:rsid w:val="00635176"/>
    <w:rsid w:val="006356D1"/>
    <w:rsid w:val="00640091"/>
    <w:rsid w:val="00640D69"/>
    <w:rsid w:val="00641B8B"/>
    <w:rsid w:val="00641BE8"/>
    <w:rsid w:val="00642C09"/>
    <w:rsid w:val="00646D39"/>
    <w:rsid w:val="00647665"/>
    <w:rsid w:val="00647932"/>
    <w:rsid w:val="0065017A"/>
    <w:rsid w:val="00652211"/>
    <w:rsid w:val="0065231B"/>
    <w:rsid w:val="006531A1"/>
    <w:rsid w:val="00653B45"/>
    <w:rsid w:val="00654D6E"/>
    <w:rsid w:val="00655053"/>
    <w:rsid w:val="00655F9B"/>
    <w:rsid w:val="00656402"/>
    <w:rsid w:val="00656605"/>
    <w:rsid w:val="006572C6"/>
    <w:rsid w:val="00657B19"/>
    <w:rsid w:val="00662297"/>
    <w:rsid w:val="0066239F"/>
    <w:rsid w:val="00663A16"/>
    <w:rsid w:val="00664AC8"/>
    <w:rsid w:val="00670FFA"/>
    <w:rsid w:val="006806CA"/>
    <w:rsid w:val="00681E8E"/>
    <w:rsid w:val="00682191"/>
    <w:rsid w:val="00684499"/>
    <w:rsid w:val="00690EC7"/>
    <w:rsid w:val="006915DC"/>
    <w:rsid w:val="00691758"/>
    <w:rsid w:val="006934E7"/>
    <w:rsid w:val="006954BF"/>
    <w:rsid w:val="00695F18"/>
    <w:rsid w:val="00696594"/>
    <w:rsid w:val="006A64BD"/>
    <w:rsid w:val="006A7BC9"/>
    <w:rsid w:val="006B4DCE"/>
    <w:rsid w:val="006B743E"/>
    <w:rsid w:val="006C0318"/>
    <w:rsid w:val="006C069B"/>
    <w:rsid w:val="006C5BE0"/>
    <w:rsid w:val="006C6137"/>
    <w:rsid w:val="006D40E9"/>
    <w:rsid w:val="006D570F"/>
    <w:rsid w:val="006D7667"/>
    <w:rsid w:val="006E0B18"/>
    <w:rsid w:val="006E0D0B"/>
    <w:rsid w:val="006E11C9"/>
    <w:rsid w:val="006E7856"/>
    <w:rsid w:val="006F0151"/>
    <w:rsid w:val="006F37A1"/>
    <w:rsid w:val="006F56FD"/>
    <w:rsid w:val="006F67F7"/>
    <w:rsid w:val="00701124"/>
    <w:rsid w:val="00702ABC"/>
    <w:rsid w:val="00711008"/>
    <w:rsid w:val="007128CA"/>
    <w:rsid w:val="00713A93"/>
    <w:rsid w:val="00714A9E"/>
    <w:rsid w:val="00715CEF"/>
    <w:rsid w:val="00717189"/>
    <w:rsid w:val="00717CAA"/>
    <w:rsid w:val="00717CC2"/>
    <w:rsid w:val="00720A56"/>
    <w:rsid w:val="00721ED4"/>
    <w:rsid w:val="007221BD"/>
    <w:rsid w:val="00733E37"/>
    <w:rsid w:val="0073469C"/>
    <w:rsid w:val="00734B06"/>
    <w:rsid w:val="00741350"/>
    <w:rsid w:val="00742561"/>
    <w:rsid w:val="00742A96"/>
    <w:rsid w:val="007442E7"/>
    <w:rsid w:val="00745C9E"/>
    <w:rsid w:val="0075185C"/>
    <w:rsid w:val="0075193A"/>
    <w:rsid w:val="007545F6"/>
    <w:rsid w:val="00756E32"/>
    <w:rsid w:val="00760F00"/>
    <w:rsid w:val="00762763"/>
    <w:rsid w:val="00762F81"/>
    <w:rsid w:val="00765F26"/>
    <w:rsid w:val="00767046"/>
    <w:rsid w:val="007707FA"/>
    <w:rsid w:val="00772D57"/>
    <w:rsid w:val="00773FF6"/>
    <w:rsid w:val="007772FE"/>
    <w:rsid w:val="00777E2A"/>
    <w:rsid w:val="00781B05"/>
    <w:rsid w:val="0078341C"/>
    <w:rsid w:val="00784505"/>
    <w:rsid w:val="007860ED"/>
    <w:rsid w:val="00786F6B"/>
    <w:rsid w:val="0078727D"/>
    <w:rsid w:val="00793D65"/>
    <w:rsid w:val="00796282"/>
    <w:rsid w:val="0079695A"/>
    <w:rsid w:val="007A10B4"/>
    <w:rsid w:val="007A185A"/>
    <w:rsid w:val="007A293F"/>
    <w:rsid w:val="007A37D3"/>
    <w:rsid w:val="007A46E6"/>
    <w:rsid w:val="007A7B11"/>
    <w:rsid w:val="007B00E5"/>
    <w:rsid w:val="007B02E6"/>
    <w:rsid w:val="007B291E"/>
    <w:rsid w:val="007B2FBE"/>
    <w:rsid w:val="007B3FCA"/>
    <w:rsid w:val="007B5A82"/>
    <w:rsid w:val="007B5A90"/>
    <w:rsid w:val="007B7868"/>
    <w:rsid w:val="007C22F2"/>
    <w:rsid w:val="007C268A"/>
    <w:rsid w:val="007C45E5"/>
    <w:rsid w:val="007C5A18"/>
    <w:rsid w:val="007C702A"/>
    <w:rsid w:val="007C7B6F"/>
    <w:rsid w:val="007D07EF"/>
    <w:rsid w:val="007D2C6A"/>
    <w:rsid w:val="007D5F99"/>
    <w:rsid w:val="007E160C"/>
    <w:rsid w:val="007E27BC"/>
    <w:rsid w:val="007E27C2"/>
    <w:rsid w:val="007E31DF"/>
    <w:rsid w:val="007E65DF"/>
    <w:rsid w:val="007E668D"/>
    <w:rsid w:val="007F0549"/>
    <w:rsid w:val="007F0B79"/>
    <w:rsid w:val="007F1E38"/>
    <w:rsid w:val="007F27FE"/>
    <w:rsid w:val="007F3CA6"/>
    <w:rsid w:val="007F504B"/>
    <w:rsid w:val="007F6150"/>
    <w:rsid w:val="008003F9"/>
    <w:rsid w:val="00801A26"/>
    <w:rsid w:val="00802581"/>
    <w:rsid w:val="00802823"/>
    <w:rsid w:val="00803E21"/>
    <w:rsid w:val="0080625A"/>
    <w:rsid w:val="00812E5C"/>
    <w:rsid w:val="008155C6"/>
    <w:rsid w:val="00817C24"/>
    <w:rsid w:val="00822CEA"/>
    <w:rsid w:val="00823142"/>
    <w:rsid w:val="00823441"/>
    <w:rsid w:val="008245BB"/>
    <w:rsid w:val="0082540D"/>
    <w:rsid w:val="0082541C"/>
    <w:rsid w:val="00826B32"/>
    <w:rsid w:val="008270E9"/>
    <w:rsid w:val="008300DD"/>
    <w:rsid w:val="00832BC9"/>
    <w:rsid w:val="0084036C"/>
    <w:rsid w:val="00844219"/>
    <w:rsid w:val="00851CB9"/>
    <w:rsid w:val="00852FC8"/>
    <w:rsid w:val="00853B1A"/>
    <w:rsid w:val="00857476"/>
    <w:rsid w:val="00871BF2"/>
    <w:rsid w:val="0087235D"/>
    <w:rsid w:val="00872DE4"/>
    <w:rsid w:val="00875973"/>
    <w:rsid w:val="00876E05"/>
    <w:rsid w:val="00884131"/>
    <w:rsid w:val="008857AE"/>
    <w:rsid w:val="00885F08"/>
    <w:rsid w:val="00886BF1"/>
    <w:rsid w:val="008931FA"/>
    <w:rsid w:val="00894471"/>
    <w:rsid w:val="008A1188"/>
    <w:rsid w:val="008A2C26"/>
    <w:rsid w:val="008A6197"/>
    <w:rsid w:val="008B058B"/>
    <w:rsid w:val="008B48E9"/>
    <w:rsid w:val="008B50EF"/>
    <w:rsid w:val="008B641C"/>
    <w:rsid w:val="008C182D"/>
    <w:rsid w:val="008C1F6B"/>
    <w:rsid w:val="008C36E0"/>
    <w:rsid w:val="008D05FB"/>
    <w:rsid w:val="008D1534"/>
    <w:rsid w:val="008D1649"/>
    <w:rsid w:val="008D2CD2"/>
    <w:rsid w:val="008D5BB2"/>
    <w:rsid w:val="008D7662"/>
    <w:rsid w:val="008E3007"/>
    <w:rsid w:val="008E31B4"/>
    <w:rsid w:val="008E4DAF"/>
    <w:rsid w:val="008E560C"/>
    <w:rsid w:val="008E63D6"/>
    <w:rsid w:val="008E70BE"/>
    <w:rsid w:val="008F5CAF"/>
    <w:rsid w:val="009072AF"/>
    <w:rsid w:val="00907F11"/>
    <w:rsid w:val="00912891"/>
    <w:rsid w:val="0091305C"/>
    <w:rsid w:val="009172E5"/>
    <w:rsid w:val="00920C9E"/>
    <w:rsid w:val="00922154"/>
    <w:rsid w:val="0092584E"/>
    <w:rsid w:val="009266DD"/>
    <w:rsid w:val="00927004"/>
    <w:rsid w:val="00927DC2"/>
    <w:rsid w:val="0093171F"/>
    <w:rsid w:val="009353CE"/>
    <w:rsid w:val="00935656"/>
    <w:rsid w:val="00936D85"/>
    <w:rsid w:val="00944527"/>
    <w:rsid w:val="00944A3B"/>
    <w:rsid w:val="00947521"/>
    <w:rsid w:val="009509E6"/>
    <w:rsid w:val="00951163"/>
    <w:rsid w:val="0095124D"/>
    <w:rsid w:val="00951710"/>
    <w:rsid w:val="00952414"/>
    <w:rsid w:val="00956D37"/>
    <w:rsid w:val="00960190"/>
    <w:rsid w:val="0096170E"/>
    <w:rsid w:val="00967DC0"/>
    <w:rsid w:val="0097054D"/>
    <w:rsid w:val="009706C2"/>
    <w:rsid w:val="009742BE"/>
    <w:rsid w:val="00974621"/>
    <w:rsid w:val="0097654E"/>
    <w:rsid w:val="00977D15"/>
    <w:rsid w:val="00982F09"/>
    <w:rsid w:val="00982F3E"/>
    <w:rsid w:val="00982FCB"/>
    <w:rsid w:val="0098348A"/>
    <w:rsid w:val="00986769"/>
    <w:rsid w:val="0098715F"/>
    <w:rsid w:val="009919FE"/>
    <w:rsid w:val="00994623"/>
    <w:rsid w:val="009973B3"/>
    <w:rsid w:val="009A1151"/>
    <w:rsid w:val="009A3281"/>
    <w:rsid w:val="009A5ACE"/>
    <w:rsid w:val="009A5EC3"/>
    <w:rsid w:val="009A74E8"/>
    <w:rsid w:val="009B0D79"/>
    <w:rsid w:val="009B64FF"/>
    <w:rsid w:val="009B6B1F"/>
    <w:rsid w:val="009C425A"/>
    <w:rsid w:val="009C7715"/>
    <w:rsid w:val="009D02FC"/>
    <w:rsid w:val="009D150B"/>
    <w:rsid w:val="009D34BC"/>
    <w:rsid w:val="009D79A6"/>
    <w:rsid w:val="009D7C33"/>
    <w:rsid w:val="009E1CCF"/>
    <w:rsid w:val="009E2331"/>
    <w:rsid w:val="009E5F74"/>
    <w:rsid w:val="009E632D"/>
    <w:rsid w:val="009E763B"/>
    <w:rsid w:val="009F3231"/>
    <w:rsid w:val="009F38A9"/>
    <w:rsid w:val="009F45E9"/>
    <w:rsid w:val="00A034C6"/>
    <w:rsid w:val="00A0571F"/>
    <w:rsid w:val="00A06DEF"/>
    <w:rsid w:val="00A07A1E"/>
    <w:rsid w:val="00A07FBB"/>
    <w:rsid w:val="00A10568"/>
    <w:rsid w:val="00A15098"/>
    <w:rsid w:val="00A20332"/>
    <w:rsid w:val="00A24356"/>
    <w:rsid w:val="00A24EB2"/>
    <w:rsid w:val="00A255DA"/>
    <w:rsid w:val="00A2629A"/>
    <w:rsid w:val="00A27129"/>
    <w:rsid w:val="00A276D9"/>
    <w:rsid w:val="00A32E11"/>
    <w:rsid w:val="00A37D6B"/>
    <w:rsid w:val="00A4204E"/>
    <w:rsid w:val="00A453AE"/>
    <w:rsid w:val="00A47987"/>
    <w:rsid w:val="00A54614"/>
    <w:rsid w:val="00A679DC"/>
    <w:rsid w:val="00A704B1"/>
    <w:rsid w:val="00A70FA8"/>
    <w:rsid w:val="00A755C1"/>
    <w:rsid w:val="00A878AD"/>
    <w:rsid w:val="00A87BD3"/>
    <w:rsid w:val="00A90706"/>
    <w:rsid w:val="00A916B1"/>
    <w:rsid w:val="00A92503"/>
    <w:rsid w:val="00A93E71"/>
    <w:rsid w:val="00A970FD"/>
    <w:rsid w:val="00A97CE9"/>
    <w:rsid w:val="00AA0904"/>
    <w:rsid w:val="00AA2079"/>
    <w:rsid w:val="00AA4CB1"/>
    <w:rsid w:val="00AB2667"/>
    <w:rsid w:val="00AB6127"/>
    <w:rsid w:val="00AB65A2"/>
    <w:rsid w:val="00AC029D"/>
    <w:rsid w:val="00AC3394"/>
    <w:rsid w:val="00AC4015"/>
    <w:rsid w:val="00AC4757"/>
    <w:rsid w:val="00AC4EAA"/>
    <w:rsid w:val="00AC6994"/>
    <w:rsid w:val="00AD0970"/>
    <w:rsid w:val="00AD1EB9"/>
    <w:rsid w:val="00AD4777"/>
    <w:rsid w:val="00AD4951"/>
    <w:rsid w:val="00AD72C8"/>
    <w:rsid w:val="00AE2AEE"/>
    <w:rsid w:val="00AE3465"/>
    <w:rsid w:val="00AE465A"/>
    <w:rsid w:val="00AE5AAC"/>
    <w:rsid w:val="00AE700B"/>
    <w:rsid w:val="00AF31DC"/>
    <w:rsid w:val="00AF3367"/>
    <w:rsid w:val="00AF644E"/>
    <w:rsid w:val="00AF7100"/>
    <w:rsid w:val="00B00C79"/>
    <w:rsid w:val="00B0116B"/>
    <w:rsid w:val="00B018DF"/>
    <w:rsid w:val="00B01CC9"/>
    <w:rsid w:val="00B045B2"/>
    <w:rsid w:val="00B05C41"/>
    <w:rsid w:val="00B05EEC"/>
    <w:rsid w:val="00B072B3"/>
    <w:rsid w:val="00B072DD"/>
    <w:rsid w:val="00B108D8"/>
    <w:rsid w:val="00B12446"/>
    <w:rsid w:val="00B12C37"/>
    <w:rsid w:val="00B13CED"/>
    <w:rsid w:val="00B174A3"/>
    <w:rsid w:val="00B23724"/>
    <w:rsid w:val="00B24B92"/>
    <w:rsid w:val="00B27837"/>
    <w:rsid w:val="00B31903"/>
    <w:rsid w:val="00B32022"/>
    <w:rsid w:val="00B32E21"/>
    <w:rsid w:val="00B35877"/>
    <w:rsid w:val="00B403B9"/>
    <w:rsid w:val="00B406B2"/>
    <w:rsid w:val="00B4102E"/>
    <w:rsid w:val="00B47A6F"/>
    <w:rsid w:val="00B534A5"/>
    <w:rsid w:val="00B56460"/>
    <w:rsid w:val="00B61625"/>
    <w:rsid w:val="00B67705"/>
    <w:rsid w:val="00B70412"/>
    <w:rsid w:val="00B71848"/>
    <w:rsid w:val="00B73D9E"/>
    <w:rsid w:val="00B74486"/>
    <w:rsid w:val="00B767A9"/>
    <w:rsid w:val="00B80588"/>
    <w:rsid w:val="00B80A6F"/>
    <w:rsid w:val="00B80B03"/>
    <w:rsid w:val="00B82B2C"/>
    <w:rsid w:val="00B83A3E"/>
    <w:rsid w:val="00B83FFB"/>
    <w:rsid w:val="00B84969"/>
    <w:rsid w:val="00B855D0"/>
    <w:rsid w:val="00B85DA2"/>
    <w:rsid w:val="00B90A07"/>
    <w:rsid w:val="00B917C8"/>
    <w:rsid w:val="00B94E6D"/>
    <w:rsid w:val="00B95F67"/>
    <w:rsid w:val="00B9619A"/>
    <w:rsid w:val="00BA1FEB"/>
    <w:rsid w:val="00BA5764"/>
    <w:rsid w:val="00BA58A6"/>
    <w:rsid w:val="00BA6769"/>
    <w:rsid w:val="00BC3934"/>
    <w:rsid w:val="00BC3E05"/>
    <w:rsid w:val="00BC4667"/>
    <w:rsid w:val="00BC6483"/>
    <w:rsid w:val="00BD0465"/>
    <w:rsid w:val="00BD0D95"/>
    <w:rsid w:val="00BD4EB3"/>
    <w:rsid w:val="00BE0C17"/>
    <w:rsid w:val="00BE6509"/>
    <w:rsid w:val="00BE6F2A"/>
    <w:rsid w:val="00BF27AD"/>
    <w:rsid w:val="00BF3CA1"/>
    <w:rsid w:val="00BF3CF1"/>
    <w:rsid w:val="00BF4523"/>
    <w:rsid w:val="00C04A02"/>
    <w:rsid w:val="00C11226"/>
    <w:rsid w:val="00C12A8F"/>
    <w:rsid w:val="00C14996"/>
    <w:rsid w:val="00C14F2F"/>
    <w:rsid w:val="00C15E68"/>
    <w:rsid w:val="00C16D09"/>
    <w:rsid w:val="00C16DF4"/>
    <w:rsid w:val="00C17A86"/>
    <w:rsid w:val="00C2389D"/>
    <w:rsid w:val="00C30C90"/>
    <w:rsid w:val="00C3359F"/>
    <w:rsid w:val="00C3398B"/>
    <w:rsid w:val="00C35432"/>
    <w:rsid w:val="00C41522"/>
    <w:rsid w:val="00C43010"/>
    <w:rsid w:val="00C450BB"/>
    <w:rsid w:val="00C456F8"/>
    <w:rsid w:val="00C5085E"/>
    <w:rsid w:val="00C51252"/>
    <w:rsid w:val="00C566D7"/>
    <w:rsid w:val="00C6068C"/>
    <w:rsid w:val="00C61A21"/>
    <w:rsid w:val="00C63970"/>
    <w:rsid w:val="00C64A55"/>
    <w:rsid w:val="00C65413"/>
    <w:rsid w:val="00C65ADD"/>
    <w:rsid w:val="00C730EC"/>
    <w:rsid w:val="00C7608B"/>
    <w:rsid w:val="00C76F22"/>
    <w:rsid w:val="00C852F1"/>
    <w:rsid w:val="00C90C58"/>
    <w:rsid w:val="00C9282F"/>
    <w:rsid w:val="00C93026"/>
    <w:rsid w:val="00C94791"/>
    <w:rsid w:val="00C95321"/>
    <w:rsid w:val="00C954A9"/>
    <w:rsid w:val="00CA2148"/>
    <w:rsid w:val="00CA35E4"/>
    <w:rsid w:val="00CA4E1B"/>
    <w:rsid w:val="00CA772B"/>
    <w:rsid w:val="00CB479C"/>
    <w:rsid w:val="00CC1FE2"/>
    <w:rsid w:val="00CC3A71"/>
    <w:rsid w:val="00CC6623"/>
    <w:rsid w:val="00CD366D"/>
    <w:rsid w:val="00CD4281"/>
    <w:rsid w:val="00CD4527"/>
    <w:rsid w:val="00CD6250"/>
    <w:rsid w:val="00CD6700"/>
    <w:rsid w:val="00CD6C83"/>
    <w:rsid w:val="00CE2447"/>
    <w:rsid w:val="00CE48DA"/>
    <w:rsid w:val="00CE54EE"/>
    <w:rsid w:val="00CF11D6"/>
    <w:rsid w:val="00CF14FA"/>
    <w:rsid w:val="00CF32F1"/>
    <w:rsid w:val="00CF3EFC"/>
    <w:rsid w:val="00CF53C2"/>
    <w:rsid w:val="00CF578F"/>
    <w:rsid w:val="00CF69B6"/>
    <w:rsid w:val="00D03C06"/>
    <w:rsid w:val="00D0633D"/>
    <w:rsid w:val="00D07191"/>
    <w:rsid w:val="00D120A3"/>
    <w:rsid w:val="00D1718D"/>
    <w:rsid w:val="00D17299"/>
    <w:rsid w:val="00D217B6"/>
    <w:rsid w:val="00D23D3A"/>
    <w:rsid w:val="00D2604A"/>
    <w:rsid w:val="00D26223"/>
    <w:rsid w:val="00D26535"/>
    <w:rsid w:val="00D30086"/>
    <w:rsid w:val="00D31C47"/>
    <w:rsid w:val="00D34582"/>
    <w:rsid w:val="00D361A4"/>
    <w:rsid w:val="00D374EA"/>
    <w:rsid w:val="00D413BC"/>
    <w:rsid w:val="00D455CF"/>
    <w:rsid w:val="00D46BA1"/>
    <w:rsid w:val="00D50A87"/>
    <w:rsid w:val="00D55C13"/>
    <w:rsid w:val="00D5624A"/>
    <w:rsid w:val="00D576C1"/>
    <w:rsid w:val="00D6017B"/>
    <w:rsid w:val="00D61550"/>
    <w:rsid w:val="00D6235C"/>
    <w:rsid w:val="00D63641"/>
    <w:rsid w:val="00D67686"/>
    <w:rsid w:val="00D7061A"/>
    <w:rsid w:val="00D707B5"/>
    <w:rsid w:val="00D76A03"/>
    <w:rsid w:val="00D845A0"/>
    <w:rsid w:val="00D9603E"/>
    <w:rsid w:val="00D973EC"/>
    <w:rsid w:val="00DA184D"/>
    <w:rsid w:val="00DA398B"/>
    <w:rsid w:val="00DA572E"/>
    <w:rsid w:val="00DA596A"/>
    <w:rsid w:val="00DC1646"/>
    <w:rsid w:val="00DC469C"/>
    <w:rsid w:val="00DC65A3"/>
    <w:rsid w:val="00DD0056"/>
    <w:rsid w:val="00DD0D82"/>
    <w:rsid w:val="00DD11BF"/>
    <w:rsid w:val="00DD311F"/>
    <w:rsid w:val="00DD4A7E"/>
    <w:rsid w:val="00DD55B7"/>
    <w:rsid w:val="00DD59A0"/>
    <w:rsid w:val="00DD5B68"/>
    <w:rsid w:val="00DD68AA"/>
    <w:rsid w:val="00DD6C09"/>
    <w:rsid w:val="00DE2499"/>
    <w:rsid w:val="00DE2B85"/>
    <w:rsid w:val="00DE49CF"/>
    <w:rsid w:val="00DF2DA7"/>
    <w:rsid w:val="00DF3068"/>
    <w:rsid w:val="00DF3F7F"/>
    <w:rsid w:val="00DF6253"/>
    <w:rsid w:val="00DF7706"/>
    <w:rsid w:val="00DF7FDC"/>
    <w:rsid w:val="00DF7FE4"/>
    <w:rsid w:val="00E015AB"/>
    <w:rsid w:val="00E01791"/>
    <w:rsid w:val="00E01A67"/>
    <w:rsid w:val="00E078E6"/>
    <w:rsid w:val="00E1008D"/>
    <w:rsid w:val="00E10191"/>
    <w:rsid w:val="00E12FD9"/>
    <w:rsid w:val="00E16A8D"/>
    <w:rsid w:val="00E33CA1"/>
    <w:rsid w:val="00E362C5"/>
    <w:rsid w:val="00E40401"/>
    <w:rsid w:val="00E41F36"/>
    <w:rsid w:val="00E435D9"/>
    <w:rsid w:val="00E45199"/>
    <w:rsid w:val="00E455BB"/>
    <w:rsid w:val="00E46EFC"/>
    <w:rsid w:val="00E47310"/>
    <w:rsid w:val="00E54A57"/>
    <w:rsid w:val="00E54F30"/>
    <w:rsid w:val="00E560BA"/>
    <w:rsid w:val="00E5755B"/>
    <w:rsid w:val="00E628C3"/>
    <w:rsid w:val="00E63204"/>
    <w:rsid w:val="00E67BE2"/>
    <w:rsid w:val="00E70E6C"/>
    <w:rsid w:val="00E71534"/>
    <w:rsid w:val="00E76C7E"/>
    <w:rsid w:val="00E801BA"/>
    <w:rsid w:val="00E80468"/>
    <w:rsid w:val="00E80638"/>
    <w:rsid w:val="00E8255C"/>
    <w:rsid w:val="00E82DD3"/>
    <w:rsid w:val="00E92812"/>
    <w:rsid w:val="00E96038"/>
    <w:rsid w:val="00EA15B5"/>
    <w:rsid w:val="00EA1FB2"/>
    <w:rsid w:val="00EA4E16"/>
    <w:rsid w:val="00EA5A20"/>
    <w:rsid w:val="00EA6534"/>
    <w:rsid w:val="00EA73F0"/>
    <w:rsid w:val="00EB0BC7"/>
    <w:rsid w:val="00EB1637"/>
    <w:rsid w:val="00EB299E"/>
    <w:rsid w:val="00EB6D9C"/>
    <w:rsid w:val="00EC1A43"/>
    <w:rsid w:val="00EC31E4"/>
    <w:rsid w:val="00EC4A5D"/>
    <w:rsid w:val="00EC5CC6"/>
    <w:rsid w:val="00EC6A9F"/>
    <w:rsid w:val="00ED0241"/>
    <w:rsid w:val="00EE00C4"/>
    <w:rsid w:val="00EE0F69"/>
    <w:rsid w:val="00EE122E"/>
    <w:rsid w:val="00EE6592"/>
    <w:rsid w:val="00EF0DB4"/>
    <w:rsid w:val="00EF20CC"/>
    <w:rsid w:val="00EF2685"/>
    <w:rsid w:val="00EF2C94"/>
    <w:rsid w:val="00EF452F"/>
    <w:rsid w:val="00EF4CEB"/>
    <w:rsid w:val="00EF4D80"/>
    <w:rsid w:val="00EF4EBE"/>
    <w:rsid w:val="00EF56D1"/>
    <w:rsid w:val="00EF7FED"/>
    <w:rsid w:val="00F03899"/>
    <w:rsid w:val="00F10B34"/>
    <w:rsid w:val="00F122D7"/>
    <w:rsid w:val="00F148B8"/>
    <w:rsid w:val="00F15196"/>
    <w:rsid w:val="00F15D2F"/>
    <w:rsid w:val="00F17226"/>
    <w:rsid w:val="00F1749A"/>
    <w:rsid w:val="00F2462E"/>
    <w:rsid w:val="00F27A5F"/>
    <w:rsid w:val="00F31BD0"/>
    <w:rsid w:val="00F31DD4"/>
    <w:rsid w:val="00F31E34"/>
    <w:rsid w:val="00F362A1"/>
    <w:rsid w:val="00F36F65"/>
    <w:rsid w:val="00F416F0"/>
    <w:rsid w:val="00F4458F"/>
    <w:rsid w:val="00F47CDB"/>
    <w:rsid w:val="00F546F2"/>
    <w:rsid w:val="00F547BA"/>
    <w:rsid w:val="00F54801"/>
    <w:rsid w:val="00F56636"/>
    <w:rsid w:val="00F566E4"/>
    <w:rsid w:val="00F568C0"/>
    <w:rsid w:val="00F569C3"/>
    <w:rsid w:val="00F578F5"/>
    <w:rsid w:val="00F606C5"/>
    <w:rsid w:val="00F629D7"/>
    <w:rsid w:val="00F62DAE"/>
    <w:rsid w:val="00F642D1"/>
    <w:rsid w:val="00F74138"/>
    <w:rsid w:val="00F76203"/>
    <w:rsid w:val="00F76BF1"/>
    <w:rsid w:val="00F80396"/>
    <w:rsid w:val="00F8158A"/>
    <w:rsid w:val="00F8238F"/>
    <w:rsid w:val="00F82B97"/>
    <w:rsid w:val="00F85611"/>
    <w:rsid w:val="00F86209"/>
    <w:rsid w:val="00F9050D"/>
    <w:rsid w:val="00F9088C"/>
    <w:rsid w:val="00F9189D"/>
    <w:rsid w:val="00F9303C"/>
    <w:rsid w:val="00F93E2F"/>
    <w:rsid w:val="00FA1774"/>
    <w:rsid w:val="00FA40F8"/>
    <w:rsid w:val="00FA4C17"/>
    <w:rsid w:val="00FB152D"/>
    <w:rsid w:val="00FB772A"/>
    <w:rsid w:val="00FC1A85"/>
    <w:rsid w:val="00FC2388"/>
    <w:rsid w:val="00FC45BB"/>
    <w:rsid w:val="00FC4A5F"/>
    <w:rsid w:val="00FC6EA1"/>
    <w:rsid w:val="00FD04A7"/>
    <w:rsid w:val="00FD44A8"/>
    <w:rsid w:val="00FD511D"/>
    <w:rsid w:val="00FE16A3"/>
    <w:rsid w:val="00FE31A8"/>
    <w:rsid w:val="00FE4118"/>
    <w:rsid w:val="00FE74B1"/>
    <w:rsid w:val="00FF244D"/>
    <w:rsid w:val="00FF405E"/>
    <w:rsid w:val="00FF643E"/>
    <w:rsid w:val="00FF6F4C"/>
    <w:rsid w:val="01B75A0C"/>
    <w:rsid w:val="0213355C"/>
    <w:rsid w:val="03047609"/>
    <w:rsid w:val="03AA61F3"/>
    <w:rsid w:val="0A580B59"/>
    <w:rsid w:val="0C5C7030"/>
    <w:rsid w:val="0F8B1DB6"/>
    <w:rsid w:val="13C36C84"/>
    <w:rsid w:val="13E65DDF"/>
    <w:rsid w:val="1A313F26"/>
    <w:rsid w:val="1C1318B7"/>
    <w:rsid w:val="1CB96CAC"/>
    <w:rsid w:val="1E917F12"/>
    <w:rsid w:val="213D35CA"/>
    <w:rsid w:val="231E09D8"/>
    <w:rsid w:val="233B5993"/>
    <w:rsid w:val="26B505E7"/>
    <w:rsid w:val="29133255"/>
    <w:rsid w:val="2C143DED"/>
    <w:rsid w:val="2C15553C"/>
    <w:rsid w:val="2ED66AB6"/>
    <w:rsid w:val="36995F11"/>
    <w:rsid w:val="3BFC79C2"/>
    <w:rsid w:val="3CF21833"/>
    <w:rsid w:val="40F8759F"/>
    <w:rsid w:val="45530AB9"/>
    <w:rsid w:val="475470B3"/>
    <w:rsid w:val="494251B8"/>
    <w:rsid w:val="4AB07AF5"/>
    <w:rsid w:val="4D0C2DDF"/>
    <w:rsid w:val="4D1E284F"/>
    <w:rsid w:val="50151DD1"/>
    <w:rsid w:val="51481837"/>
    <w:rsid w:val="53986C4A"/>
    <w:rsid w:val="562D5B7D"/>
    <w:rsid w:val="5E0C2739"/>
    <w:rsid w:val="60845FFA"/>
    <w:rsid w:val="62410950"/>
    <w:rsid w:val="6A6C3B1D"/>
    <w:rsid w:val="6A9C42B0"/>
    <w:rsid w:val="6D535020"/>
    <w:rsid w:val="708F2B0E"/>
    <w:rsid w:val="72944B40"/>
    <w:rsid w:val="73A16C98"/>
    <w:rsid w:val="760F14A3"/>
    <w:rsid w:val="783F1481"/>
    <w:rsid w:val="7A547EF3"/>
    <w:rsid w:val="7D126B81"/>
    <w:rsid w:val="7E3B5D75"/>
    <w:rsid w:val="7F243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72"/>
        <o:r id="V:Rule2" type="connector" idref="#_x0000_s2074"/>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ahoma" w:hAnsi="Tahoma" w:eastAsia="微软雅黑" w:cs="Times New Roman"/>
      <w:sz w:val="22"/>
      <w:szCs w:val="22"/>
      <w:lang w:val="en-US" w:eastAsia="zh-CN" w:bidi="ar-SA"/>
    </w:rPr>
  </w:style>
  <w:style w:type="paragraph" w:styleId="4">
    <w:name w:val="heading 2"/>
    <w:basedOn w:val="1"/>
    <w:next w:val="1"/>
    <w:link w:val="49"/>
    <w:qFormat/>
    <w:uiPriority w:val="0"/>
    <w:pPr>
      <w:keepNext/>
      <w:keepLines/>
      <w:widowControl w:val="0"/>
      <w:adjustRightInd/>
      <w:snapToGrid/>
      <w:spacing w:before="260" w:after="260" w:line="416" w:lineRule="auto"/>
      <w:jc w:val="both"/>
      <w:outlineLvl w:val="1"/>
    </w:pPr>
    <w:rPr>
      <w:rFonts w:ascii="Arial" w:hAnsi="Arial" w:eastAsia="黑体"/>
      <w:b/>
      <w:bCs/>
      <w:kern w:val="2"/>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link w:val="58"/>
    <w:qFormat/>
    <w:uiPriority w:val="99"/>
    <w:pPr>
      <w:widowControl w:val="0"/>
      <w:adjustRightInd/>
      <w:snapToGrid/>
      <w:jc w:val="both"/>
    </w:pPr>
    <w:rPr>
      <w:rFonts w:ascii="宋体" w:hAnsi="Courier New" w:eastAsia="宋体"/>
      <w:kern w:val="2"/>
      <w:sz w:val="21"/>
      <w:szCs w:val="20"/>
    </w:rPr>
  </w:style>
  <w:style w:type="paragraph" w:styleId="3">
    <w:name w:val="toc 1"/>
    <w:basedOn w:val="1"/>
    <w:next w:val="1"/>
    <w:qFormat/>
    <w:uiPriority w:val="0"/>
    <w:pPr>
      <w:tabs>
        <w:tab w:val="right" w:leader="dot" w:pos="8494"/>
      </w:tabs>
      <w:spacing w:line="360" w:lineRule="auto"/>
    </w:pPr>
    <w:rPr>
      <w:rFonts w:eastAsia="黑体"/>
      <w:bCs/>
      <w:kern w:val="44"/>
      <w:sz w:val="24"/>
    </w:rPr>
  </w:style>
  <w:style w:type="paragraph" w:styleId="5">
    <w:name w:val="Normal Indent"/>
    <w:basedOn w:val="1"/>
    <w:link w:val="46"/>
    <w:qFormat/>
    <w:uiPriority w:val="0"/>
    <w:pPr>
      <w:widowControl w:val="0"/>
      <w:adjustRightInd/>
      <w:snapToGrid/>
      <w:ind w:firstLine="420" w:firstLineChars="200"/>
      <w:jc w:val="both"/>
    </w:pPr>
    <w:rPr>
      <w:rFonts w:ascii="Times New Roman" w:hAnsi="Times New Roman" w:eastAsia="宋体"/>
      <w:kern w:val="2"/>
      <w:sz w:val="21"/>
      <w:szCs w:val="24"/>
    </w:rPr>
  </w:style>
  <w:style w:type="paragraph" w:styleId="6">
    <w:name w:val="annotation text"/>
    <w:basedOn w:val="1"/>
    <w:link w:val="54"/>
    <w:qFormat/>
    <w:uiPriority w:val="0"/>
    <w:pPr>
      <w:widowControl w:val="0"/>
      <w:adjustRightInd/>
      <w:snapToGrid/>
    </w:pPr>
    <w:rPr>
      <w:rFonts w:ascii="Times New Roman" w:hAnsi="Times New Roman" w:eastAsia="宋体"/>
      <w:kern w:val="2"/>
      <w:sz w:val="21"/>
      <w:szCs w:val="20"/>
    </w:rPr>
  </w:style>
  <w:style w:type="paragraph" w:styleId="7">
    <w:name w:val="Body Text"/>
    <w:basedOn w:val="1"/>
    <w:link w:val="42"/>
    <w:qFormat/>
    <w:uiPriority w:val="0"/>
    <w:pPr>
      <w:spacing w:after="120"/>
    </w:pPr>
  </w:style>
  <w:style w:type="paragraph" w:styleId="8">
    <w:name w:val="Body Text Indent"/>
    <w:basedOn w:val="1"/>
    <w:qFormat/>
    <w:uiPriority w:val="0"/>
    <w:pPr>
      <w:ind w:firstLine="6460" w:firstLineChars="2307"/>
    </w:pPr>
    <w:rPr>
      <w:sz w:val="28"/>
    </w:rPr>
  </w:style>
  <w:style w:type="paragraph" w:styleId="9">
    <w:name w:val="Balloon Text"/>
    <w:basedOn w:val="1"/>
    <w:link w:val="33"/>
    <w:qFormat/>
    <w:uiPriority w:val="0"/>
    <w:rPr>
      <w:sz w:val="18"/>
      <w:szCs w:val="18"/>
    </w:rPr>
  </w:style>
  <w:style w:type="paragraph" w:styleId="10">
    <w:name w:val="footer"/>
    <w:basedOn w:val="1"/>
    <w:qFormat/>
    <w:uiPriority w:val="0"/>
    <w:pPr>
      <w:tabs>
        <w:tab w:val="center" w:pos="4153"/>
        <w:tab w:val="right" w:pos="8306"/>
      </w:tabs>
    </w:pPr>
    <w:rPr>
      <w:sz w:val="18"/>
      <w:szCs w:val="18"/>
    </w:rPr>
  </w:style>
  <w:style w:type="paragraph" w:styleId="11">
    <w:name w:val="header"/>
    <w:basedOn w:val="1"/>
    <w:qFormat/>
    <w:uiPriority w:val="0"/>
    <w:pPr>
      <w:pBdr>
        <w:bottom w:val="single" w:color="auto" w:sz="6" w:space="1"/>
      </w:pBdr>
      <w:tabs>
        <w:tab w:val="center" w:pos="4153"/>
        <w:tab w:val="right" w:pos="8306"/>
      </w:tabs>
      <w:jc w:val="center"/>
    </w:pPr>
    <w:rPr>
      <w:kern w:val="2"/>
      <w:sz w:val="18"/>
      <w:szCs w:val="18"/>
    </w:rPr>
  </w:style>
  <w:style w:type="paragraph" w:styleId="12">
    <w:name w:val="List"/>
    <w:basedOn w:val="1"/>
    <w:qFormat/>
    <w:uiPriority w:val="0"/>
    <w:pPr>
      <w:widowControl w:val="0"/>
      <w:adjustRightInd/>
      <w:snapToGrid/>
      <w:spacing w:line="320" w:lineRule="exact"/>
      <w:jc w:val="center"/>
    </w:pPr>
    <w:rPr>
      <w:rFonts w:ascii="Times New Roman" w:hAnsi="Times New Roman" w:eastAsia="宋体"/>
      <w:kern w:val="2"/>
      <w:szCs w:val="24"/>
    </w:rPr>
  </w:style>
  <w:style w:type="paragraph" w:styleId="13">
    <w:name w:val="Body Text Indent 3"/>
    <w:basedOn w:val="1"/>
    <w:link w:val="36"/>
    <w:qFormat/>
    <w:uiPriority w:val="0"/>
    <w:pPr>
      <w:spacing w:after="120"/>
      <w:ind w:left="420" w:leftChars="200"/>
    </w:pPr>
    <w:rPr>
      <w:sz w:val="16"/>
      <w:szCs w:val="16"/>
    </w:rPr>
  </w:style>
  <w:style w:type="paragraph" w:styleId="1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4"/>
      <w:szCs w:val="24"/>
    </w:rPr>
  </w:style>
  <w:style w:type="paragraph" w:styleId="15">
    <w:name w:val="annotation subject"/>
    <w:basedOn w:val="6"/>
    <w:next w:val="6"/>
    <w:link w:val="59"/>
    <w:qFormat/>
    <w:uiPriority w:val="0"/>
    <w:pPr>
      <w:widowControl/>
      <w:adjustRightInd w:val="0"/>
      <w:snapToGrid w:val="0"/>
    </w:pPr>
    <w:rPr>
      <w:rFonts w:ascii="Tahoma" w:hAnsi="Tahoma" w:eastAsia="微软雅黑"/>
      <w:b/>
      <w:bCs/>
      <w:kern w:val="0"/>
      <w:sz w:val="22"/>
      <w:szCs w:val="22"/>
    </w:rPr>
  </w:style>
  <w:style w:type="paragraph" w:styleId="16">
    <w:name w:val="Body Text First Indent"/>
    <w:basedOn w:val="7"/>
    <w:link w:val="43"/>
    <w:qFormat/>
    <w:uiPriority w:val="0"/>
    <w:pPr>
      <w:widowControl w:val="0"/>
      <w:adjustRightInd/>
      <w:snapToGrid/>
      <w:ind w:firstLine="420" w:firstLineChars="100"/>
      <w:jc w:val="both"/>
    </w:pPr>
    <w:rPr>
      <w:rFonts w:ascii="Times New Roman" w:hAnsi="Times New Roman" w:eastAsia="宋体"/>
      <w:kern w:val="2"/>
      <w:sz w:val="21"/>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qFormat/>
    <w:uiPriority w:val="0"/>
    <w:rPr>
      <w:b/>
      <w:bCs/>
    </w:rPr>
  </w:style>
  <w:style w:type="character" w:styleId="21">
    <w:name w:val="page number"/>
    <w:basedOn w:val="19"/>
    <w:qFormat/>
    <w:uiPriority w:val="0"/>
  </w:style>
  <w:style w:type="character" w:styleId="22">
    <w:name w:val="Emphasis"/>
    <w:basedOn w:val="19"/>
    <w:qFormat/>
    <w:uiPriority w:val="0"/>
    <w:rPr>
      <w:i/>
    </w:rPr>
  </w:style>
  <w:style w:type="character" w:styleId="23">
    <w:name w:val="annotation reference"/>
    <w:basedOn w:val="19"/>
    <w:qFormat/>
    <w:uiPriority w:val="0"/>
    <w:rPr>
      <w:sz w:val="21"/>
      <w:szCs w:val="21"/>
    </w:rPr>
  </w:style>
  <w:style w:type="paragraph" w:customStyle="1" w:styleId="24">
    <w:name w:val="列出段落1"/>
    <w:basedOn w:val="1"/>
    <w:qFormat/>
    <w:uiPriority w:val="0"/>
    <w:pPr>
      <w:widowControl w:val="0"/>
      <w:adjustRightInd/>
      <w:snapToGrid/>
      <w:ind w:firstLine="420" w:firstLineChars="200"/>
      <w:jc w:val="both"/>
    </w:pPr>
    <w:rPr>
      <w:rFonts w:ascii="Times New Roman" w:hAnsi="Times New Roman" w:eastAsia="宋体"/>
      <w:kern w:val="2"/>
      <w:sz w:val="21"/>
      <w:szCs w:val="20"/>
    </w:rPr>
  </w:style>
  <w:style w:type="character" w:customStyle="1" w:styleId="25">
    <w:name w:val="页码1"/>
    <w:basedOn w:val="19"/>
    <w:qFormat/>
    <w:uiPriority w:val="0"/>
  </w:style>
  <w:style w:type="character" w:customStyle="1" w:styleId="26">
    <w:name w:val="fontstyle01"/>
    <w:basedOn w:val="19"/>
    <w:qFormat/>
    <w:uiPriority w:val="0"/>
    <w:rPr>
      <w:rFonts w:ascii="宋体" w:hAnsi="宋体" w:eastAsia="宋体" w:cs="宋体"/>
      <w:color w:val="000000"/>
      <w:sz w:val="22"/>
      <w:szCs w:val="22"/>
    </w:rPr>
  </w:style>
  <w:style w:type="paragraph" w:customStyle="1" w:styleId="27">
    <w:name w:val="改正文一"/>
    <w:basedOn w:val="1"/>
    <w:qFormat/>
    <w:uiPriority w:val="0"/>
    <w:pPr>
      <w:spacing w:line="360" w:lineRule="auto"/>
      <w:ind w:firstLine="964" w:firstLineChars="200"/>
    </w:pPr>
    <w:rPr>
      <w:rFonts w:ascii="Times New Roman" w:hAnsi="Times New Roman"/>
      <w:sz w:val="24"/>
    </w:rPr>
  </w:style>
  <w:style w:type="paragraph" w:customStyle="1" w:styleId="28">
    <w:name w:val="List Paragraph1"/>
    <w:basedOn w:val="1"/>
    <w:qFormat/>
    <w:uiPriority w:val="0"/>
    <w:pPr>
      <w:ind w:left="720"/>
    </w:pPr>
    <w:rPr>
      <w:rFonts w:ascii="Calibri" w:hAnsi="Calibri"/>
      <w:sz w:val="24"/>
      <w:lang w:eastAsia="en-US"/>
    </w:rPr>
  </w:style>
  <w:style w:type="paragraph" w:customStyle="1" w:styleId="29">
    <w:name w:val="改表内容居中"/>
    <w:basedOn w:val="1"/>
    <w:qFormat/>
    <w:uiPriority w:val="0"/>
    <w:pPr>
      <w:jc w:val="center"/>
      <w:textAlignment w:val="center"/>
    </w:pPr>
    <w:rPr>
      <w:rFonts w:ascii="Times New Roman" w:hAnsi="Times New Roman"/>
    </w:rPr>
  </w:style>
  <w:style w:type="paragraph" w:customStyle="1" w:styleId="30">
    <w:name w:val="样式17"/>
    <w:basedOn w:val="1"/>
    <w:qFormat/>
    <w:uiPriority w:val="0"/>
    <w:pPr>
      <w:spacing w:line="360" w:lineRule="auto"/>
      <w:ind w:firstLine="480" w:firstLineChars="200"/>
    </w:pPr>
    <w:rPr>
      <w:rFonts w:ascii="Arial" w:hAnsi="Arial" w:cs="Arial"/>
      <w:sz w:val="24"/>
      <w:szCs w:val="24"/>
    </w:rPr>
  </w:style>
  <w:style w:type="paragraph" w:customStyle="1" w:styleId="31">
    <w:name w:val="正文开头二"/>
    <w:basedOn w:val="1"/>
    <w:qFormat/>
    <w:uiPriority w:val="0"/>
    <w:pPr>
      <w:autoSpaceDE w:val="0"/>
      <w:autoSpaceDN w:val="0"/>
      <w:spacing w:line="400" w:lineRule="atLeast"/>
      <w:textAlignment w:val="baseline"/>
    </w:pPr>
    <w:rPr>
      <w:szCs w:val="20"/>
    </w:rPr>
  </w:style>
  <w:style w:type="paragraph" w:customStyle="1" w:styleId="32">
    <w:name w:val="标题4"/>
    <w:basedOn w:val="1"/>
    <w:qFormat/>
    <w:uiPriority w:val="0"/>
    <w:pPr>
      <w:spacing w:line="360" w:lineRule="auto"/>
    </w:pPr>
    <w:rPr>
      <w:rFonts w:ascii="Times New Roman" w:hAnsi="Times New Roman"/>
      <w:b/>
      <w:sz w:val="24"/>
    </w:rPr>
  </w:style>
  <w:style w:type="character" w:customStyle="1" w:styleId="33">
    <w:name w:val="批注框文本 Char"/>
    <w:basedOn w:val="19"/>
    <w:link w:val="9"/>
    <w:qFormat/>
    <w:uiPriority w:val="0"/>
    <w:rPr>
      <w:rFonts w:ascii="Tahoma" w:hAnsi="Tahoma" w:eastAsia="微软雅黑"/>
      <w:sz w:val="18"/>
      <w:szCs w:val="18"/>
    </w:rPr>
  </w:style>
  <w:style w:type="paragraph" w:customStyle="1" w:styleId="34">
    <w:name w:val="Char Char Char1 Char Char Char Char Char Char Char Char Char Char Char Char Char"/>
    <w:basedOn w:val="1"/>
    <w:qFormat/>
    <w:uiPriority w:val="0"/>
    <w:pPr>
      <w:widowControl w:val="0"/>
      <w:adjustRightInd/>
      <w:snapToGrid/>
      <w:jc w:val="both"/>
    </w:pPr>
    <w:rPr>
      <w:rFonts w:ascii="Times New Roman" w:hAnsi="Times New Roman" w:eastAsia="宋体"/>
      <w:kern w:val="2"/>
      <w:sz w:val="21"/>
      <w:szCs w:val="24"/>
    </w:rPr>
  </w:style>
  <w:style w:type="paragraph" w:styleId="35">
    <w:name w:val="List Paragraph"/>
    <w:basedOn w:val="1"/>
    <w:unhideWhenUsed/>
    <w:qFormat/>
    <w:uiPriority w:val="99"/>
    <w:pPr>
      <w:ind w:firstLine="420" w:firstLineChars="200"/>
    </w:pPr>
  </w:style>
  <w:style w:type="character" w:customStyle="1" w:styleId="36">
    <w:name w:val="正文文本缩进 3 Char"/>
    <w:basedOn w:val="19"/>
    <w:link w:val="13"/>
    <w:qFormat/>
    <w:uiPriority w:val="0"/>
    <w:rPr>
      <w:rFonts w:ascii="Tahoma" w:hAnsi="Tahoma" w:eastAsia="微软雅黑"/>
      <w:sz w:val="16"/>
      <w:szCs w:val="16"/>
    </w:rPr>
  </w:style>
  <w:style w:type="paragraph" w:customStyle="1" w:styleId="37">
    <w:name w:val="Char Char Char1 Char Char Char Char Char Char Char Char Char Char Char Char Char2"/>
    <w:basedOn w:val="1"/>
    <w:qFormat/>
    <w:uiPriority w:val="0"/>
    <w:pPr>
      <w:widowControl w:val="0"/>
      <w:adjustRightInd/>
      <w:snapToGrid/>
      <w:jc w:val="both"/>
    </w:pPr>
    <w:rPr>
      <w:rFonts w:ascii="Times New Roman" w:hAnsi="Times New Roman" w:eastAsia="宋体"/>
      <w:kern w:val="2"/>
      <w:sz w:val="21"/>
      <w:szCs w:val="24"/>
    </w:rPr>
  </w:style>
  <w:style w:type="paragraph" w:customStyle="1" w:styleId="38">
    <w:name w:val="正文01"/>
    <w:basedOn w:val="1"/>
    <w:link w:val="39"/>
    <w:qFormat/>
    <w:uiPriority w:val="0"/>
    <w:pPr>
      <w:widowControl w:val="0"/>
      <w:adjustRightInd/>
      <w:snapToGrid/>
      <w:spacing w:before="60" w:line="460" w:lineRule="exact"/>
      <w:ind w:firstLine="200" w:firstLineChars="200"/>
      <w:jc w:val="both"/>
    </w:pPr>
    <w:rPr>
      <w:rFonts w:ascii="Arial" w:hAnsi="Arial" w:eastAsia="宋体"/>
      <w:kern w:val="2"/>
      <w:sz w:val="24"/>
      <w:szCs w:val="20"/>
    </w:rPr>
  </w:style>
  <w:style w:type="character" w:customStyle="1" w:styleId="39">
    <w:name w:val="正文01 Char"/>
    <w:basedOn w:val="19"/>
    <w:link w:val="38"/>
    <w:qFormat/>
    <w:locked/>
    <w:uiPriority w:val="0"/>
    <w:rPr>
      <w:rFonts w:ascii="Arial" w:hAnsi="Arial"/>
      <w:kern w:val="2"/>
      <w:sz w:val="24"/>
    </w:rPr>
  </w:style>
  <w:style w:type="paragraph" w:customStyle="1" w:styleId="40">
    <w:name w:val="Char Char Char1 Char Char Char Char Char Char Char Char Char Char Char Char Char1"/>
    <w:basedOn w:val="1"/>
    <w:qFormat/>
    <w:uiPriority w:val="0"/>
    <w:pPr>
      <w:widowControl w:val="0"/>
      <w:adjustRightInd/>
      <w:snapToGrid/>
      <w:jc w:val="both"/>
    </w:pPr>
    <w:rPr>
      <w:rFonts w:ascii="Times New Roman" w:hAnsi="Times New Roman" w:eastAsia="宋体"/>
      <w:kern w:val="2"/>
      <w:sz w:val="21"/>
      <w:szCs w:val="24"/>
    </w:rPr>
  </w:style>
  <w:style w:type="paragraph" w:customStyle="1" w:styleId="41">
    <w:name w:val="Char"/>
    <w:basedOn w:val="1"/>
    <w:qFormat/>
    <w:uiPriority w:val="0"/>
    <w:pPr>
      <w:widowControl w:val="0"/>
      <w:adjustRightInd/>
      <w:snapToGrid/>
      <w:jc w:val="both"/>
    </w:pPr>
    <w:rPr>
      <w:rFonts w:ascii="Times New Roman" w:hAnsi="Times New Roman" w:eastAsia="宋体"/>
      <w:kern w:val="2"/>
      <w:sz w:val="24"/>
      <w:szCs w:val="24"/>
    </w:rPr>
  </w:style>
  <w:style w:type="character" w:customStyle="1" w:styleId="42">
    <w:name w:val="正文文本 Char"/>
    <w:basedOn w:val="19"/>
    <w:link w:val="7"/>
    <w:qFormat/>
    <w:uiPriority w:val="0"/>
    <w:rPr>
      <w:rFonts w:ascii="Tahoma" w:hAnsi="Tahoma" w:eastAsia="微软雅黑"/>
      <w:sz w:val="22"/>
      <w:szCs w:val="22"/>
    </w:rPr>
  </w:style>
  <w:style w:type="character" w:customStyle="1" w:styleId="43">
    <w:name w:val="正文首行缩进 Char"/>
    <w:basedOn w:val="42"/>
    <w:link w:val="16"/>
    <w:qFormat/>
    <w:uiPriority w:val="0"/>
    <w:rPr>
      <w:rFonts w:ascii="Times New Roman" w:hAnsi="Times New Roman"/>
      <w:kern w:val="2"/>
      <w:sz w:val="21"/>
      <w:szCs w:val="24"/>
    </w:rPr>
  </w:style>
  <w:style w:type="paragraph" w:customStyle="1" w:styleId="44">
    <w:name w:val="Char Char Char1 Char Char Char Char Char Char Char Char Char Char Char Char Char3"/>
    <w:basedOn w:val="1"/>
    <w:qFormat/>
    <w:uiPriority w:val="0"/>
    <w:pPr>
      <w:widowControl w:val="0"/>
      <w:adjustRightInd/>
      <w:snapToGrid/>
      <w:jc w:val="both"/>
    </w:pPr>
    <w:rPr>
      <w:rFonts w:ascii="Times New Roman" w:hAnsi="Times New Roman" w:eastAsia="宋体"/>
      <w:kern w:val="2"/>
      <w:sz w:val="21"/>
      <w:szCs w:val="24"/>
    </w:rPr>
  </w:style>
  <w:style w:type="paragraph" w:customStyle="1" w:styleId="45">
    <w:name w:val="正文1"/>
    <w:basedOn w:val="1"/>
    <w:link w:val="47"/>
    <w:qFormat/>
    <w:uiPriority w:val="0"/>
    <w:pPr>
      <w:widowControl w:val="0"/>
      <w:adjustRightInd/>
      <w:spacing w:line="500" w:lineRule="atLeast"/>
      <w:ind w:firstLine="567"/>
      <w:jc w:val="both"/>
    </w:pPr>
    <w:rPr>
      <w:rFonts w:ascii="Times New Roman" w:hAnsi="Times New Roman" w:eastAsia="宋体"/>
      <w:kern w:val="2"/>
      <w:sz w:val="28"/>
      <w:szCs w:val="20"/>
    </w:rPr>
  </w:style>
  <w:style w:type="character" w:customStyle="1" w:styleId="46">
    <w:name w:val="正文缩进 Char1"/>
    <w:basedOn w:val="19"/>
    <w:link w:val="5"/>
    <w:qFormat/>
    <w:uiPriority w:val="0"/>
    <w:rPr>
      <w:rFonts w:ascii="Times New Roman" w:hAnsi="Times New Roman"/>
      <w:kern w:val="2"/>
      <w:sz w:val="21"/>
      <w:szCs w:val="24"/>
    </w:rPr>
  </w:style>
  <w:style w:type="character" w:customStyle="1" w:styleId="47">
    <w:name w:val="正文1 Char Char"/>
    <w:basedOn w:val="19"/>
    <w:link w:val="45"/>
    <w:qFormat/>
    <w:uiPriority w:val="0"/>
    <w:rPr>
      <w:rFonts w:ascii="Times New Roman" w:hAnsi="Times New Roman"/>
      <w:kern w:val="2"/>
      <w:sz w:val="28"/>
    </w:rPr>
  </w:style>
  <w:style w:type="paragraph" w:customStyle="1" w:styleId="48">
    <w:name w:val="Char1"/>
    <w:basedOn w:val="1"/>
    <w:qFormat/>
    <w:uiPriority w:val="0"/>
    <w:pPr>
      <w:widowControl w:val="0"/>
      <w:adjustRightInd/>
      <w:snapToGrid/>
      <w:jc w:val="both"/>
    </w:pPr>
    <w:rPr>
      <w:rFonts w:ascii="Times New Roman" w:hAnsi="Times New Roman" w:eastAsia="宋体"/>
      <w:kern w:val="2"/>
      <w:sz w:val="24"/>
      <w:szCs w:val="24"/>
    </w:rPr>
  </w:style>
  <w:style w:type="character" w:customStyle="1" w:styleId="49">
    <w:name w:val="标题 2 Char"/>
    <w:basedOn w:val="19"/>
    <w:link w:val="4"/>
    <w:qFormat/>
    <w:uiPriority w:val="0"/>
    <w:rPr>
      <w:rFonts w:ascii="Arial" w:hAnsi="Arial" w:eastAsia="黑体"/>
      <w:b/>
      <w:bCs/>
      <w:kern w:val="2"/>
      <w:sz w:val="32"/>
      <w:szCs w:val="32"/>
    </w:rPr>
  </w:style>
  <w:style w:type="paragraph" w:customStyle="1" w:styleId="50">
    <w:name w:val="_Style 0"/>
    <w:qFormat/>
    <w:uiPriority w:val="1"/>
    <w:pPr>
      <w:widowControl w:val="0"/>
      <w:jc w:val="both"/>
    </w:pPr>
    <w:rPr>
      <w:rFonts w:ascii="Times New Roman" w:hAnsi="Times New Roman" w:eastAsia="宋体" w:cs="Times New Roman"/>
      <w:kern w:val="2"/>
      <w:sz w:val="21"/>
      <w:lang w:val="en-US" w:eastAsia="zh-CN" w:bidi="ar-SA"/>
    </w:rPr>
  </w:style>
  <w:style w:type="paragraph" w:styleId="5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52">
    <w:name w:val="_Style 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53">
    <w:name w:val="正文1 Char"/>
    <w:qFormat/>
    <w:uiPriority w:val="0"/>
    <w:rPr>
      <w:rFonts w:eastAsia="宋体"/>
      <w:kern w:val="2"/>
      <w:sz w:val="28"/>
      <w:lang w:val="en-US" w:eastAsia="zh-CN" w:bidi="ar-SA"/>
    </w:rPr>
  </w:style>
  <w:style w:type="character" w:customStyle="1" w:styleId="54">
    <w:name w:val="批注文字 Char"/>
    <w:basedOn w:val="19"/>
    <w:link w:val="6"/>
    <w:qFormat/>
    <w:uiPriority w:val="0"/>
    <w:rPr>
      <w:rFonts w:ascii="Times New Roman" w:hAnsi="Times New Roman"/>
      <w:kern w:val="2"/>
      <w:sz w:val="21"/>
    </w:rPr>
  </w:style>
  <w:style w:type="paragraph" w:customStyle="1" w:styleId="55">
    <w:name w:val="无间距"/>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56">
    <w:name w:val="彩色列表 - 强调文字颜色 11"/>
    <w:basedOn w:val="1"/>
    <w:qFormat/>
    <w:uiPriority w:val="34"/>
    <w:pPr>
      <w:widowControl w:val="0"/>
      <w:adjustRightInd/>
      <w:snapToGrid/>
      <w:ind w:firstLine="420" w:firstLineChars="200"/>
      <w:jc w:val="both"/>
    </w:pPr>
    <w:rPr>
      <w:rFonts w:ascii="Times New Roman" w:hAnsi="Times New Roman" w:eastAsia="宋体"/>
      <w:kern w:val="2"/>
      <w:sz w:val="21"/>
      <w:szCs w:val="20"/>
    </w:rPr>
  </w:style>
  <w:style w:type="character" w:customStyle="1" w:styleId="57">
    <w:name w:val="纯文本 Char"/>
    <w:basedOn w:val="19"/>
    <w:link w:val="2"/>
    <w:qFormat/>
    <w:uiPriority w:val="99"/>
    <w:rPr>
      <w:rFonts w:ascii="宋体" w:hAnsi="Courier New" w:cs="Courier New"/>
      <w:sz w:val="21"/>
      <w:szCs w:val="21"/>
    </w:rPr>
  </w:style>
  <w:style w:type="character" w:customStyle="1" w:styleId="58">
    <w:name w:val="纯文本 Char1"/>
    <w:basedOn w:val="19"/>
    <w:link w:val="2"/>
    <w:qFormat/>
    <w:uiPriority w:val="0"/>
    <w:rPr>
      <w:rFonts w:ascii="宋体" w:hAnsi="Courier New"/>
      <w:kern w:val="2"/>
      <w:sz w:val="21"/>
    </w:rPr>
  </w:style>
  <w:style w:type="character" w:customStyle="1" w:styleId="59">
    <w:name w:val="批注主题 Char"/>
    <w:basedOn w:val="54"/>
    <w:link w:val="15"/>
    <w:qFormat/>
    <w:uiPriority w:val="0"/>
    <w:rPr>
      <w:rFonts w:ascii="Tahoma" w:hAnsi="Tahoma" w:eastAsia="微软雅黑"/>
      <w:b/>
      <w:bCs/>
      <w:sz w:val="22"/>
      <w:szCs w:val="22"/>
    </w:rPr>
  </w:style>
  <w:style w:type="character" w:customStyle="1" w:styleId="60">
    <w:name w:val="表格正文 Char"/>
    <w:basedOn w:val="19"/>
    <w:link w:val="61"/>
    <w:qFormat/>
    <w:uiPriority w:val="0"/>
    <w:rPr>
      <w:rFonts w:ascii="Arial" w:hAnsi="Arial"/>
      <w:color w:val="000000"/>
      <w:kern w:val="2"/>
      <w:sz w:val="21"/>
    </w:rPr>
  </w:style>
  <w:style w:type="paragraph" w:customStyle="1" w:styleId="61">
    <w:name w:val="表格正文"/>
    <w:basedOn w:val="1"/>
    <w:link w:val="60"/>
    <w:qFormat/>
    <w:uiPriority w:val="0"/>
    <w:pPr>
      <w:widowControl w:val="0"/>
      <w:adjustRightInd/>
      <w:snapToGrid/>
      <w:spacing w:line="360" w:lineRule="exact"/>
      <w:jc w:val="center"/>
    </w:pPr>
    <w:rPr>
      <w:rFonts w:ascii="Arial" w:hAnsi="Arial" w:eastAsia="宋体"/>
      <w:color w:val="000000"/>
      <w:kern w:val="2"/>
      <w:sz w:val="21"/>
      <w:szCs w:val="20"/>
    </w:rPr>
  </w:style>
  <w:style w:type="paragraph" w:customStyle="1" w:styleId="62">
    <w:name w:val="表格001"/>
    <w:basedOn w:val="1"/>
    <w:qFormat/>
    <w:uiPriority w:val="0"/>
    <w:pPr>
      <w:widowControl w:val="0"/>
      <w:adjustRightInd/>
      <w:snapToGrid/>
      <w:spacing w:line="360" w:lineRule="exact"/>
      <w:jc w:val="center"/>
    </w:pPr>
    <w:rPr>
      <w:rFonts w:ascii="Arial" w:hAnsi="Arial" w:eastAsia="宋体"/>
      <w:color w:val="000000"/>
      <w:kern w:val="2"/>
      <w:sz w:val="21"/>
      <w:szCs w:val="20"/>
    </w:rPr>
  </w:style>
  <w:style w:type="paragraph" w:customStyle="1" w:styleId="63">
    <w:name w:val="报告书表格其他"/>
    <w:basedOn w:val="1"/>
    <w:qFormat/>
    <w:uiPriority w:val="0"/>
    <w:pPr>
      <w:widowControl w:val="0"/>
      <w:adjustRightInd/>
      <w:snapToGrid/>
      <w:spacing w:line="360" w:lineRule="exact"/>
    </w:pPr>
    <w:rPr>
      <w:rFonts w:ascii="Arial" w:hAnsi="Arial" w:eastAsia="宋体"/>
      <w:kern w:val="2"/>
      <w:sz w:val="21"/>
      <w:szCs w:val="21"/>
    </w:rPr>
  </w:style>
  <w:style w:type="character" w:customStyle="1" w:styleId="64">
    <w:name w:val="font31"/>
    <w:qFormat/>
    <w:uiPriority w:val="0"/>
    <w:rPr>
      <w:rFonts w:hint="eastAsia" w:ascii="宋体" w:hAnsi="宋体" w:eastAsia="宋体" w:cs="宋体"/>
      <w:color w:val="000000"/>
      <w:sz w:val="21"/>
      <w:szCs w:val="21"/>
      <w:u w:val="none"/>
    </w:rPr>
  </w:style>
  <w:style w:type="paragraph" w:customStyle="1" w:styleId="65">
    <w:name w:val="表"/>
    <w:basedOn w:val="1"/>
    <w:qFormat/>
    <w:uiPriority w:val="0"/>
    <w:pPr>
      <w:snapToGrid w:val="0"/>
      <w:jc w:val="center"/>
    </w:pPr>
    <w:rPr>
      <w:spacing w:val="2"/>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2079"/>
    <customShpInfo spid="_x0000_s2077"/>
    <customShpInfo spid="_x0000_s2072"/>
    <customShpInfo spid="_x0000_s2082"/>
    <customShpInfo spid="_x0000_s2083"/>
    <customShpInfo spid="_x0000_s2076"/>
    <customShpInfo spid="_x0000_s2075"/>
    <customShpInfo spid="_x0000_s2081"/>
    <customShpInfo spid="_x0000_s2074"/>
    <customShpInfo spid="_x0000_s2073"/>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155A4-6B67-49D4-BC89-1D9798E05195}">
  <ds:schemaRefs/>
</ds:datastoreItem>
</file>

<file path=docProps/app.xml><?xml version="1.0" encoding="utf-8"?>
<Properties xmlns="http://schemas.openxmlformats.org/officeDocument/2006/extended-properties" xmlns:vt="http://schemas.openxmlformats.org/officeDocument/2006/docPropsVTypes">
  <Template>0</Template>
  <Company>Microsoft</Company>
  <Pages>28</Pages>
  <Words>11296</Words>
  <Characters>12901</Characters>
  <Lines>131</Lines>
  <Paragraphs>37</Paragraphs>
  <TotalTime>0</TotalTime>
  <ScaleCrop>false</ScaleCrop>
  <LinksUpToDate>false</LinksUpToDate>
  <CharactersWithSpaces>13778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2018-06-15T03:05:00Z</dcterms:created>
  <dc:creator>Administrator</dc:creator>
  <cp:lastModifiedBy>Administrator</cp:lastModifiedBy>
  <cp:lastPrinted>2022-12-07T04:52:00Z</cp:lastPrinted>
  <dcterms:modified xsi:type="dcterms:W3CDTF">2023-01-05T01:45:28Z</dcterms:modified>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295B92F7BA5F4D289E73ABA2FA228037</vt:lpwstr>
  </property>
</Properties>
</file>