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sz w:val="21"/>
        </w:rPr>
      </w:pPr>
    </w:p>
    <w:p>
      <w:pPr>
        <w:bidi w:val="0"/>
        <w:rPr>
          <w:rFonts w:asciiTheme="minorHAnsi" w:hAnsiTheme="minorHAnsi" w:eastAsiaTheme="minorEastAsia" w:cstheme="minorBidi"/>
          <w:kern w:val="2"/>
          <w:sz w:val="21"/>
          <w:szCs w:val="24"/>
          <w:lang w:val="en-US" w:eastAsia="zh-CN" w:bidi="ar-SA"/>
        </w:rPr>
      </w:pPr>
    </w:p>
    <w:p>
      <w:pPr>
        <w:bidi w:val="0"/>
        <w:rPr>
          <w:lang w:val="en-US" w:eastAsia="zh-CN"/>
        </w:rPr>
      </w:pPr>
    </w:p>
    <w:p>
      <w:pPr>
        <w:adjustRightInd w:val="0"/>
        <w:snapToGrid w:val="0"/>
        <w:jc w:val="center"/>
        <w:outlineLvl w:val="0"/>
        <w:rPr>
          <w:rFonts w:hint="default" w:ascii="Times New Roman" w:hAnsi="Times New Roman" w:cs="Times New Roman"/>
          <w:b/>
          <w:bCs w:val="0"/>
          <w:sz w:val="52"/>
          <w:szCs w:val="52"/>
        </w:rPr>
      </w:pPr>
    </w:p>
    <w:p>
      <w:pPr>
        <w:adjustRightInd w:val="0"/>
        <w:snapToGrid w:val="0"/>
        <w:jc w:val="center"/>
        <w:outlineLvl w:val="0"/>
        <w:rPr>
          <w:rFonts w:hint="default" w:ascii="Times New Roman" w:hAnsi="Times New Roman" w:cs="Times New Roman"/>
          <w:b/>
          <w:bCs w:val="0"/>
          <w:sz w:val="52"/>
          <w:szCs w:val="52"/>
        </w:rPr>
      </w:pPr>
      <w:r>
        <w:rPr>
          <w:rFonts w:hint="default" w:ascii="Times New Roman" w:hAnsi="Times New Roman" w:cs="Times New Roman"/>
          <w:b/>
          <w:bCs w:val="0"/>
          <w:sz w:val="52"/>
          <w:szCs w:val="52"/>
        </w:rPr>
        <w:t>建设项目</w:t>
      </w:r>
      <w:r>
        <w:rPr>
          <w:rFonts w:hint="eastAsia" w:ascii="Times New Roman" w:hAnsi="Times New Roman" w:cs="Times New Roman"/>
          <w:b/>
          <w:bCs w:val="0"/>
          <w:sz w:val="52"/>
          <w:szCs w:val="52"/>
          <w:lang w:val="en-US" w:eastAsia="zh-CN"/>
        </w:rPr>
        <w:t>竣工</w:t>
      </w:r>
      <w:r>
        <w:rPr>
          <w:rFonts w:hint="default" w:ascii="Times New Roman" w:hAnsi="Times New Roman" w:cs="Times New Roman"/>
          <w:b/>
          <w:bCs w:val="0"/>
          <w:sz w:val="52"/>
          <w:szCs w:val="52"/>
        </w:rPr>
        <w:t>环境</w:t>
      </w:r>
      <w:r>
        <w:rPr>
          <w:rFonts w:hint="eastAsia" w:ascii="Times New Roman" w:hAnsi="Times New Roman" w:cs="Times New Roman"/>
          <w:b/>
          <w:bCs w:val="0"/>
          <w:sz w:val="52"/>
          <w:szCs w:val="52"/>
          <w:lang w:val="en-US" w:eastAsia="zh-CN"/>
        </w:rPr>
        <w:t>保护验收</w:t>
      </w:r>
      <w:r>
        <w:rPr>
          <w:rFonts w:hint="default" w:ascii="Times New Roman" w:hAnsi="Times New Roman" w:cs="Times New Roman"/>
          <w:b/>
          <w:bCs w:val="0"/>
          <w:sz w:val="52"/>
          <w:szCs w:val="52"/>
        </w:rPr>
        <w:t>报告表</w:t>
      </w:r>
    </w:p>
    <w:p>
      <w:pPr>
        <w:adjustRightInd w:val="0"/>
        <w:snapToGrid w:val="0"/>
        <w:spacing w:before="192" w:beforeLines="80"/>
        <w:jc w:val="center"/>
        <w:rPr>
          <w:rFonts w:hint="default" w:ascii="Times New Roman" w:hAnsi="Times New Roman" w:cs="Times New Roman"/>
          <w:b/>
          <w:bCs w:val="0"/>
          <w:sz w:val="48"/>
          <w:szCs w:val="48"/>
        </w:rPr>
      </w:pPr>
      <w:r>
        <w:rPr>
          <w:rFonts w:hint="default" w:ascii="Times New Roman" w:hAnsi="Times New Roman" w:cs="Times New Roman"/>
          <w:b/>
          <w:bCs w:val="0"/>
          <w:sz w:val="48"/>
          <w:szCs w:val="48"/>
        </w:rPr>
        <w:t>（污染影响类）</w:t>
      </w:r>
    </w:p>
    <w:p>
      <w:pPr>
        <w:adjustRightInd w:val="0"/>
        <w:snapToGrid w:val="0"/>
        <w:spacing w:line="288" w:lineRule="auto"/>
        <w:jc w:val="center"/>
        <w:rPr>
          <w:rFonts w:hint="default" w:ascii="Times New Roman" w:hAnsi="Times New Roman" w:cs="Times New Roman"/>
          <w:color w:val="000000"/>
          <w:kern w:val="44"/>
          <w:sz w:val="44"/>
          <w:szCs w:val="44"/>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bookmarkStart w:id="2" w:name="_GoBack"/>
      <w:bookmarkEnd w:id="2"/>
      <w:r>
        <w:rPr>
          <w:sz w:val="21"/>
        </w:rPr>
        <mc:AlternateContent>
          <mc:Choice Requires="wps">
            <w:drawing>
              <wp:anchor distT="0" distB="0" distL="114300" distR="114300" simplePos="0" relativeHeight="251660288" behindDoc="1" locked="0" layoutInCell="1" allowOverlap="1">
                <wp:simplePos x="0" y="0"/>
                <wp:positionH relativeFrom="column">
                  <wp:posOffset>897255</wp:posOffset>
                </wp:positionH>
                <wp:positionV relativeFrom="page">
                  <wp:posOffset>6774815</wp:posOffset>
                </wp:positionV>
                <wp:extent cx="4096385" cy="1824990"/>
                <wp:effectExtent l="0" t="0" r="0" b="0"/>
                <wp:wrapNone/>
                <wp:docPr id="3" name="矩形 3"/>
                <wp:cNvGraphicFramePr/>
                <a:graphic xmlns:a="http://schemas.openxmlformats.org/drawingml/2006/main">
                  <a:graphicData uri="http://schemas.microsoft.com/office/word/2010/wordprocessingShape">
                    <wps:wsp>
                      <wps:cNvSpPr/>
                      <wps:spPr>
                        <a:xfrm>
                          <a:off x="1360805" y="7938135"/>
                          <a:ext cx="4096385" cy="18249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widowControl w:val="0"/>
                              <w:autoSpaceDE w:val="0"/>
                              <w:autoSpaceDN w:val="0"/>
                              <w:spacing w:line="240" w:lineRule="auto"/>
                              <w:jc w:val="left"/>
                              <w:rPr>
                                <w:rFonts w:hint="eastAsia" w:ascii="华文新魏" w:hAnsi="华文新魏" w:cs="华文新魏" w:eastAsiaTheme="minorEastAsia"/>
                                <w:color w:val="000000"/>
                                <w:sz w:val="28"/>
                                <w:szCs w:val="22"/>
                                <w:lang w:val="en-US" w:eastAsia="en-US" w:bidi="ar-SA"/>
                              </w:rPr>
                            </w:pPr>
                            <w:r>
                              <w:rPr>
                                <w:rFonts w:hint="eastAsia"/>
                                <w:color w:val="000000" w:themeColor="text1"/>
                                <w:sz w:val="28"/>
                                <w:szCs w:val="28"/>
                                <w:lang w:val="en-US" w:eastAsia="zh-CN"/>
                                <w14:textFill>
                                  <w14:solidFill>
                                    <w14:schemeClr w14:val="tx1"/>
                                  </w14:solidFill>
                                </w14:textFill>
                              </w:rPr>
                              <w:t>建设单位：</w:t>
                            </w:r>
                            <w:r>
                              <w:rPr>
                                <w:rFonts w:hint="eastAsia"/>
                                <w:color w:val="000000" w:themeColor="text1"/>
                                <w:sz w:val="28"/>
                                <w:szCs w:val="28"/>
                                <w:lang w:val="en-US" w:eastAsia="en-US"/>
                                <w14:textFill>
                                  <w14:solidFill>
                                    <w14:schemeClr w14:val="tx1"/>
                                  </w14:solidFill>
                                </w14:textFill>
                              </w:rPr>
                              <w:t>长春启鑫再生资源回收有限</w:t>
                            </w:r>
                            <w:r>
                              <w:rPr>
                                <w:rFonts w:hint="eastAsia" w:ascii="华文新魏" w:hAnsi="华文新魏" w:cs="华文新魏" w:eastAsiaTheme="minorEastAsia"/>
                                <w:color w:val="000000"/>
                                <w:sz w:val="28"/>
                                <w:szCs w:val="22"/>
                                <w:lang w:val="en-US" w:eastAsia="en-US" w:bidi="ar-SA"/>
                              </w:rPr>
                              <w:t>公司</w:t>
                            </w:r>
                          </w:p>
                          <w:p>
                            <w:pPr>
                              <w:widowControl w:val="0"/>
                              <w:autoSpaceDE w:val="0"/>
                              <w:autoSpaceDN w:val="0"/>
                              <w:spacing w:line="240" w:lineRule="auto"/>
                              <w:jc w:val="left"/>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委托单位：</w:t>
                            </w:r>
                            <w:r>
                              <w:rPr>
                                <w:rFonts w:hint="eastAsia"/>
                                <w:color w:val="000000" w:themeColor="text1"/>
                                <w:sz w:val="28"/>
                                <w:szCs w:val="28"/>
                                <w:lang w:val="en-US" w:eastAsia="en-US"/>
                                <w14:textFill>
                                  <w14:solidFill>
                                    <w14:schemeClr w14:val="tx1"/>
                                  </w14:solidFill>
                                </w14:textFill>
                              </w:rPr>
                              <w:t>长春启鑫再生资源回收有限</w:t>
                            </w:r>
                            <w:r>
                              <w:rPr>
                                <w:rFonts w:hint="eastAsia" w:ascii="华文新魏" w:hAnsi="华文新魏" w:cs="华文新魏" w:eastAsiaTheme="minorEastAsia"/>
                                <w:color w:val="000000"/>
                                <w:sz w:val="28"/>
                                <w:szCs w:val="22"/>
                                <w:lang w:val="en-US" w:eastAsia="en-US" w:bidi="ar-SA"/>
                              </w:rPr>
                              <w:t>公司</w:t>
                            </w:r>
                          </w:p>
                          <w:p>
                            <w:pPr>
                              <w:spacing w:line="240" w:lineRule="auto"/>
                              <w:jc w:val="left"/>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编制单位：吉林省赢邦环境检测有限公司</w:t>
                            </w:r>
                          </w:p>
                          <w:p>
                            <w:pPr>
                              <w:spacing w:line="240" w:lineRule="auto"/>
                              <w:jc w:val="left"/>
                              <w:rPr>
                                <w:rFonts w:hint="default"/>
                                <w:lang w:val="en-US" w:eastAsia="zh-CN"/>
                              </w:rPr>
                            </w:pPr>
                            <w:r>
                              <w:rPr>
                                <w:rFonts w:hint="eastAsia"/>
                                <w:color w:val="000000" w:themeColor="text1"/>
                                <w:sz w:val="28"/>
                                <w:szCs w:val="28"/>
                                <w:lang w:val="en-US" w:eastAsia="zh-CN"/>
                                <w14:textFill>
                                  <w14:solidFill>
                                    <w14:schemeClr w14:val="tx1"/>
                                  </w14:solidFill>
                                </w14:textFill>
                              </w:rPr>
                              <w:t>编制日期：</w:t>
                            </w:r>
                            <w:r>
                              <w:rPr>
                                <w:rFonts w:hint="default" w:ascii="Times New Roman" w:hAnsi="Times New Roman" w:cs="Times New Roman"/>
                                <w:color w:val="000000" w:themeColor="text1"/>
                                <w:sz w:val="28"/>
                                <w:szCs w:val="28"/>
                                <w:lang w:val="en-US" w:eastAsia="zh-CN"/>
                                <w14:textFill>
                                  <w14:solidFill>
                                    <w14:schemeClr w14:val="tx1"/>
                                  </w14:solidFill>
                                </w14:textFill>
                              </w:rPr>
                              <w:t>202</w:t>
                            </w:r>
                            <w:r>
                              <w:rPr>
                                <w:rFonts w:hint="eastAsia" w:ascii="Times New Roman" w:hAnsi="Times New Roman" w:cs="Times New Roman"/>
                                <w:color w:val="000000" w:themeColor="text1"/>
                                <w:sz w:val="28"/>
                                <w:szCs w:val="28"/>
                                <w:lang w:val="en-US" w:eastAsia="zh-CN"/>
                                <w14:textFill>
                                  <w14:solidFill>
                                    <w14:schemeClr w14:val="tx1"/>
                                  </w14:solidFill>
                                </w14:textFill>
                              </w:rPr>
                              <w:t>3</w:t>
                            </w:r>
                            <w:r>
                              <w:rPr>
                                <w:rFonts w:hint="eastAsia"/>
                                <w:color w:val="000000" w:themeColor="text1"/>
                                <w:sz w:val="28"/>
                                <w:szCs w:val="28"/>
                                <w:lang w:val="en-US" w:eastAsia="zh-CN"/>
                                <w14:textFill>
                                  <w14:solidFill>
                                    <w14:schemeClr w14:val="tx1"/>
                                  </w14:solidFill>
                                </w14:textFill>
                              </w:rPr>
                              <w:t>年</w:t>
                            </w:r>
                            <w:r>
                              <w:rPr>
                                <w:rFonts w:hint="default" w:ascii="Times New Roman" w:hAnsi="Times New Roman" w:cs="Times New Roman"/>
                                <w:color w:val="000000" w:themeColor="text1"/>
                                <w:sz w:val="28"/>
                                <w:szCs w:val="28"/>
                                <w:lang w:val="en-US" w:eastAsia="zh-CN"/>
                                <w14:textFill>
                                  <w14:solidFill>
                                    <w14:schemeClr w14:val="tx1"/>
                                  </w14:solidFill>
                                </w14:textFill>
                              </w:rPr>
                              <w:t>1</w:t>
                            </w:r>
                            <w:r>
                              <w:rPr>
                                <w:rFonts w:hint="eastAsia"/>
                                <w:color w:val="000000" w:themeColor="text1"/>
                                <w:sz w:val="28"/>
                                <w:szCs w:val="28"/>
                                <w:lang w:val="en-US" w:eastAsia="zh-CN"/>
                                <w14:textFill>
                                  <w14:solidFill>
                                    <w14:schemeClr w14:val="tx1"/>
                                  </w14:solidFill>
                                </w14:textFill>
                              </w:rPr>
                              <w:t>月</w:t>
                            </w:r>
                          </w:p>
                          <w:p>
                            <w:pPr>
                              <w:rPr>
                                <w:rFonts w:hint="default"/>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0.65pt;margin-top:533.45pt;height:143.7pt;width:322.55pt;mso-position-vertical-relative:page;z-index:-251656192;v-text-anchor:middle;mso-width-relative:page;mso-height-relative:page;" filled="f" stroked="f" coordsize="21600,21600" o:gfxdata="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8SsGzaAAAADQEAAA8AAAAAAAAAAQAgAAAAIgAAAGRycy9kb3du&#10;cmV2LnhtbFBLAQIUABQAAAAIAIdO4kDr14T8bwIAALoEAAAOAAAAAAAAAAEAIAAAACkBAABkcnMv&#10;ZTJvRG9jLnhtbFBLBQYAAAAABgAGAFkBAAAKBgAAAAA=&#10;">
                <v:fill on="f" focussize="0,0"/>
                <v:stroke on="f" weight="1pt" miterlimit="8" joinstyle="miter"/>
                <v:imagedata o:title=""/>
                <o:lock v:ext="edit" aspectratio="f"/>
                <v:textbox>
                  <w:txbxContent>
                    <w:p>
                      <w:pPr>
                        <w:widowControl w:val="0"/>
                        <w:autoSpaceDE w:val="0"/>
                        <w:autoSpaceDN w:val="0"/>
                        <w:spacing w:line="240" w:lineRule="auto"/>
                        <w:jc w:val="left"/>
                        <w:rPr>
                          <w:rFonts w:hint="eastAsia" w:ascii="华文新魏" w:hAnsi="华文新魏" w:cs="华文新魏" w:eastAsiaTheme="minorEastAsia"/>
                          <w:color w:val="000000"/>
                          <w:sz w:val="28"/>
                          <w:szCs w:val="22"/>
                          <w:lang w:val="en-US" w:eastAsia="en-US" w:bidi="ar-SA"/>
                        </w:rPr>
                      </w:pPr>
                      <w:r>
                        <w:rPr>
                          <w:rFonts w:hint="eastAsia"/>
                          <w:color w:val="000000" w:themeColor="text1"/>
                          <w:sz w:val="28"/>
                          <w:szCs w:val="28"/>
                          <w:lang w:val="en-US" w:eastAsia="zh-CN"/>
                          <w14:textFill>
                            <w14:solidFill>
                              <w14:schemeClr w14:val="tx1"/>
                            </w14:solidFill>
                          </w14:textFill>
                        </w:rPr>
                        <w:t>建设单位：</w:t>
                      </w:r>
                      <w:r>
                        <w:rPr>
                          <w:rFonts w:hint="eastAsia"/>
                          <w:color w:val="000000" w:themeColor="text1"/>
                          <w:sz w:val="28"/>
                          <w:szCs w:val="28"/>
                          <w:lang w:val="en-US" w:eastAsia="en-US"/>
                          <w14:textFill>
                            <w14:solidFill>
                              <w14:schemeClr w14:val="tx1"/>
                            </w14:solidFill>
                          </w14:textFill>
                        </w:rPr>
                        <w:t>长春启鑫再生资源回收有限</w:t>
                      </w:r>
                      <w:r>
                        <w:rPr>
                          <w:rFonts w:hint="eastAsia" w:ascii="华文新魏" w:hAnsi="华文新魏" w:cs="华文新魏" w:eastAsiaTheme="minorEastAsia"/>
                          <w:color w:val="000000"/>
                          <w:sz w:val="28"/>
                          <w:szCs w:val="22"/>
                          <w:lang w:val="en-US" w:eastAsia="en-US" w:bidi="ar-SA"/>
                        </w:rPr>
                        <w:t>公司</w:t>
                      </w:r>
                    </w:p>
                    <w:p>
                      <w:pPr>
                        <w:widowControl w:val="0"/>
                        <w:autoSpaceDE w:val="0"/>
                        <w:autoSpaceDN w:val="0"/>
                        <w:spacing w:line="240" w:lineRule="auto"/>
                        <w:jc w:val="left"/>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委托单位：</w:t>
                      </w:r>
                      <w:r>
                        <w:rPr>
                          <w:rFonts w:hint="eastAsia"/>
                          <w:color w:val="000000" w:themeColor="text1"/>
                          <w:sz w:val="28"/>
                          <w:szCs w:val="28"/>
                          <w:lang w:val="en-US" w:eastAsia="en-US"/>
                          <w14:textFill>
                            <w14:solidFill>
                              <w14:schemeClr w14:val="tx1"/>
                            </w14:solidFill>
                          </w14:textFill>
                        </w:rPr>
                        <w:t>长春启鑫再生资源回收有限</w:t>
                      </w:r>
                      <w:r>
                        <w:rPr>
                          <w:rFonts w:hint="eastAsia" w:ascii="华文新魏" w:hAnsi="华文新魏" w:cs="华文新魏" w:eastAsiaTheme="minorEastAsia"/>
                          <w:color w:val="000000"/>
                          <w:sz w:val="28"/>
                          <w:szCs w:val="22"/>
                          <w:lang w:val="en-US" w:eastAsia="en-US" w:bidi="ar-SA"/>
                        </w:rPr>
                        <w:t>公司</w:t>
                      </w:r>
                    </w:p>
                    <w:p>
                      <w:pPr>
                        <w:spacing w:line="240" w:lineRule="auto"/>
                        <w:jc w:val="left"/>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编制单位：吉林省赢邦环境检测有限公司</w:t>
                      </w:r>
                    </w:p>
                    <w:p>
                      <w:pPr>
                        <w:spacing w:line="240" w:lineRule="auto"/>
                        <w:jc w:val="left"/>
                        <w:rPr>
                          <w:rFonts w:hint="default"/>
                          <w:lang w:val="en-US" w:eastAsia="zh-CN"/>
                        </w:rPr>
                      </w:pPr>
                      <w:r>
                        <w:rPr>
                          <w:rFonts w:hint="eastAsia"/>
                          <w:color w:val="000000" w:themeColor="text1"/>
                          <w:sz w:val="28"/>
                          <w:szCs w:val="28"/>
                          <w:lang w:val="en-US" w:eastAsia="zh-CN"/>
                          <w14:textFill>
                            <w14:solidFill>
                              <w14:schemeClr w14:val="tx1"/>
                            </w14:solidFill>
                          </w14:textFill>
                        </w:rPr>
                        <w:t>编制日期：</w:t>
                      </w:r>
                      <w:r>
                        <w:rPr>
                          <w:rFonts w:hint="default" w:ascii="Times New Roman" w:hAnsi="Times New Roman" w:cs="Times New Roman"/>
                          <w:color w:val="000000" w:themeColor="text1"/>
                          <w:sz w:val="28"/>
                          <w:szCs w:val="28"/>
                          <w:lang w:val="en-US" w:eastAsia="zh-CN"/>
                          <w14:textFill>
                            <w14:solidFill>
                              <w14:schemeClr w14:val="tx1"/>
                            </w14:solidFill>
                          </w14:textFill>
                        </w:rPr>
                        <w:t>202</w:t>
                      </w:r>
                      <w:r>
                        <w:rPr>
                          <w:rFonts w:hint="eastAsia" w:ascii="Times New Roman" w:hAnsi="Times New Roman" w:cs="Times New Roman"/>
                          <w:color w:val="000000" w:themeColor="text1"/>
                          <w:sz w:val="28"/>
                          <w:szCs w:val="28"/>
                          <w:lang w:val="en-US" w:eastAsia="zh-CN"/>
                          <w14:textFill>
                            <w14:solidFill>
                              <w14:schemeClr w14:val="tx1"/>
                            </w14:solidFill>
                          </w14:textFill>
                        </w:rPr>
                        <w:t>3</w:t>
                      </w:r>
                      <w:r>
                        <w:rPr>
                          <w:rFonts w:hint="eastAsia"/>
                          <w:color w:val="000000" w:themeColor="text1"/>
                          <w:sz w:val="28"/>
                          <w:szCs w:val="28"/>
                          <w:lang w:val="en-US" w:eastAsia="zh-CN"/>
                          <w14:textFill>
                            <w14:solidFill>
                              <w14:schemeClr w14:val="tx1"/>
                            </w14:solidFill>
                          </w14:textFill>
                        </w:rPr>
                        <w:t>年</w:t>
                      </w:r>
                      <w:r>
                        <w:rPr>
                          <w:rFonts w:hint="default" w:ascii="Times New Roman" w:hAnsi="Times New Roman" w:cs="Times New Roman"/>
                          <w:color w:val="000000" w:themeColor="text1"/>
                          <w:sz w:val="28"/>
                          <w:szCs w:val="28"/>
                          <w:lang w:val="en-US" w:eastAsia="zh-CN"/>
                          <w14:textFill>
                            <w14:solidFill>
                              <w14:schemeClr w14:val="tx1"/>
                            </w14:solidFill>
                          </w14:textFill>
                        </w:rPr>
                        <w:t>1</w:t>
                      </w:r>
                      <w:r>
                        <w:rPr>
                          <w:rFonts w:hint="eastAsia"/>
                          <w:color w:val="000000" w:themeColor="text1"/>
                          <w:sz w:val="28"/>
                          <w:szCs w:val="28"/>
                          <w:lang w:val="en-US" w:eastAsia="zh-CN"/>
                          <w14:textFill>
                            <w14:solidFill>
                              <w14:schemeClr w14:val="tx1"/>
                            </w14:solidFill>
                          </w14:textFill>
                        </w:rPr>
                        <w:t>月</w:t>
                      </w:r>
                    </w:p>
                    <w:p>
                      <w:pPr>
                        <w:rPr>
                          <w:rFonts w:hint="default"/>
                          <w:lang w:val="en-US" w:eastAsia="zh-CN"/>
                        </w:rPr>
                      </w:pPr>
                    </w:p>
                  </w:txbxContent>
                </v:textbox>
              </v:rect>
            </w:pict>
          </mc:Fallback>
        </mc:AlternateContent>
      </w: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left" w:pos="3184"/>
        </w:tabs>
        <w:bidi w:val="0"/>
        <w:jc w:val="left"/>
        <w:rPr>
          <w:rFonts w:hint="eastAsia"/>
          <w:lang w:val="en-US" w:eastAsia="zh-CN"/>
        </w:rPr>
      </w:pPr>
    </w:p>
    <w:p>
      <w:pPr>
        <w:tabs>
          <w:tab w:val="center" w:pos="4153"/>
        </w:tabs>
        <w:bidi w:val="0"/>
        <w:jc w:val="left"/>
        <w:rPr>
          <w:rFonts w:hint="eastAsia" w:cstheme="minorBidi"/>
          <w:kern w:val="2"/>
          <w:sz w:val="21"/>
          <w:szCs w:val="24"/>
          <w:lang w:val="en-US" w:eastAsia="zh-CN" w:bidi="ar-SA"/>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cstheme="minorBidi"/>
          <w:kern w:val="2"/>
          <w:sz w:val="21"/>
          <w:szCs w:val="24"/>
          <w:lang w:val="en-US" w:eastAsia="zh-CN" w:bidi="ar-SA"/>
        </w:rPr>
        <w:tab/>
      </w: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360" w:lineRule="auto"/>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建设单位:</w:t>
      </w:r>
      <w:r>
        <w:rPr>
          <w:rFonts w:hint="eastAsia"/>
          <w:color w:val="000000" w:themeColor="text1"/>
          <w:sz w:val="28"/>
          <w:szCs w:val="28"/>
          <w:lang w:val="en-US" w:eastAsia="zh-CN"/>
          <w14:textFill>
            <w14:solidFill>
              <w14:schemeClr w14:val="tx1"/>
            </w14:solidFill>
          </w14:textFill>
        </w:rPr>
        <w:tab/>
      </w:r>
      <w:r>
        <w:rPr>
          <w:rFonts w:hint="eastAsia"/>
          <w:color w:val="000000" w:themeColor="text1"/>
          <w:sz w:val="28"/>
          <w:szCs w:val="28"/>
          <w:lang w:val="en-US" w:eastAsia="zh-CN"/>
          <w14:textFill>
            <w14:solidFill>
              <w14:schemeClr w14:val="tx1"/>
            </w14:solidFill>
          </w14:textFill>
        </w:rPr>
        <w:t xml:space="preserve"> </w:t>
      </w:r>
      <w:r>
        <w:rPr>
          <w:rFonts w:hint="eastAsia"/>
          <w:color w:val="000000" w:themeColor="text1"/>
          <w:sz w:val="28"/>
          <w:szCs w:val="28"/>
          <w:lang w:val="en-US" w:eastAsia="en-US"/>
          <w14:textFill>
            <w14:solidFill>
              <w14:schemeClr w14:val="tx1"/>
            </w14:solidFill>
          </w14:textFill>
        </w:rPr>
        <w:t>长春启鑫再生资源回收有限</w:t>
      </w:r>
      <w:r>
        <w:rPr>
          <w:rFonts w:hint="eastAsia" w:ascii="华文新魏" w:hAnsi="华文新魏" w:cs="华文新魏" w:eastAsiaTheme="minorEastAsia"/>
          <w:color w:val="000000"/>
          <w:sz w:val="28"/>
          <w:szCs w:val="22"/>
          <w:lang w:val="en-US" w:eastAsia="en-US" w:bidi="ar-SA"/>
        </w:rPr>
        <w:t>公司</w:t>
      </w:r>
    </w:p>
    <w:p>
      <w:pPr>
        <w:widowControl w:val="0"/>
        <w:autoSpaceDE w:val="0"/>
        <w:autoSpaceDN w:val="0"/>
        <w:spacing w:line="360" w:lineRule="auto"/>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法人代表: （签字）</w:t>
      </w:r>
    </w:p>
    <w:p>
      <w:pPr>
        <w:widowControl w:val="0"/>
        <w:autoSpaceDE w:val="0"/>
        <w:autoSpaceDN w:val="0"/>
        <w:spacing w:line="360" w:lineRule="auto"/>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360" w:lineRule="auto"/>
        <w:rPr>
          <w:rFonts w:hint="eastAsia"/>
          <w:color w:val="000000" w:themeColor="text1"/>
          <w:sz w:val="28"/>
          <w:szCs w:val="28"/>
          <w:highlight w:val="none"/>
          <w:lang w:val="en-US" w:eastAsia="zh-CN"/>
          <w14:textFill>
            <w14:solidFill>
              <w14:schemeClr w14:val="tx1"/>
            </w14:solidFill>
          </w14:textFill>
        </w:rPr>
      </w:pPr>
    </w:p>
    <w:p>
      <w:pPr>
        <w:widowControl w:val="0"/>
        <w:autoSpaceDE w:val="0"/>
        <w:autoSpaceDN w:val="0"/>
        <w:spacing w:line="360" w:lineRule="auto"/>
        <w:rPr>
          <w:rFonts w:hint="default"/>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编制单位：吉林省赢邦环境检测有限公司</w:t>
      </w:r>
    </w:p>
    <w:p>
      <w:pPr>
        <w:widowControl w:val="0"/>
        <w:autoSpaceDE w:val="0"/>
        <w:autoSpaceDN w:val="0"/>
        <w:spacing w:line="360" w:lineRule="auto"/>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法人代表: （签字）</w:t>
      </w: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tbl>
      <w:tblPr>
        <w:tblStyle w:val="11"/>
        <w:tblpPr w:leftFromText="180" w:rightFromText="180" w:vertAnchor="text" w:horzAnchor="page" w:tblpX="1606" w:tblpY="313"/>
        <w:tblOverlap w:val="never"/>
        <w:tblW w:w="9619" w:type="dxa"/>
        <w:tblInd w:w="0" w:type="dxa"/>
        <w:tblLayout w:type="fixed"/>
        <w:tblCellMar>
          <w:top w:w="0" w:type="dxa"/>
          <w:left w:w="108" w:type="dxa"/>
          <w:bottom w:w="0" w:type="dxa"/>
          <w:right w:w="108" w:type="dxa"/>
        </w:tblCellMar>
      </w:tblPr>
      <w:tblGrid>
        <w:gridCol w:w="4639"/>
        <w:gridCol w:w="247"/>
        <w:gridCol w:w="4733"/>
      </w:tblGrid>
      <w:tr>
        <w:tblPrEx>
          <w:tblCellMar>
            <w:top w:w="0" w:type="dxa"/>
            <w:left w:w="108" w:type="dxa"/>
            <w:bottom w:w="0" w:type="dxa"/>
            <w:right w:w="108" w:type="dxa"/>
          </w:tblCellMar>
        </w:tblPrEx>
        <w:trPr>
          <w:trHeight w:val="4842" w:hRule="atLeast"/>
        </w:trPr>
        <w:tc>
          <w:tcPr>
            <w:tcW w:w="4639" w:type="dxa"/>
            <w:noWrap w:val="0"/>
            <w:vAlign w:val="top"/>
          </w:tcPr>
          <w:p>
            <w:pPr>
              <w:widowControl/>
              <w:adjustRightInd w:val="0"/>
              <w:snapToGrid w:val="0"/>
              <w:spacing w:after="200" w:afterLines="0" w:line="360" w:lineRule="auto"/>
              <w:jc w:val="left"/>
              <w:rPr>
                <w:rFonts w:hint="eastAsia" w:ascii="仿宋_GB2312" w:hAnsi="Tahoma" w:eastAsia="仿宋_GB2312" w:cs="Times New Roman"/>
                <w:color w:val="000000"/>
                <w:kern w:val="0"/>
                <w:sz w:val="28"/>
                <w:lang w:val="en-US" w:eastAsia="zh-CN"/>
              </w:rPr>
            </w:pPr>
            <w:r>
              <w:rPr>
                <w:rFonts w:hint="eastAsia" w:ascii="仿宋_GB2312" w:hAnsi="Tahoma" w:eastAsia="仿宋_GB2312" w:cs="Times New Roman"/>
                <w:color w:val="000000"/>
                <w:kern w:val="0"/>
                <w:sz w:val="28"/>
              </w:rPr>
              <w:t>建设单位：</w:t>
            </w:r>
            <w:r>
              <w:rPr>
                <w:rFonts w:hint="eastAsia" w:ascii="仿宋_GB2312" w:eastAsia="仿宋_GB2312" w:cs="Times New Roman"/>
                <w:color w:val="000000"/>
                <w:kern w:val="0"/>
                <w:sz w:val="28"/>
                <w:lang w:val="en-US" w:eastAsia="zh-CN"/>
              </w:rPr>
              <w:t xml:space="preserve"> 长春启鑫再生资源回收有限公司</w:t>
            </w:r>
          </w:p>
          <w:p>
            <w:pPr>
              <w:widowControl/>
              <w:adjustRightInd w:val="0"/>
              <w:snapToGrid w:val="0"/>
              <w:spacing w:after="200" w:afterLines="0" w:line="360" w:lineRule="auto"/>
              <w:jc w:val="left"/>
              <w:rPr>
                <w:rFonts w:hint="eastAsia" w:ascii="仿宋_GB2312" w:eastAsia="仿宋_GB2312" w:cs="Times New Roman"/>
                <w:color w:val="000000"/>
                <w:kern w:val="0"/>
                <w:sz w:val="28"/>
                <w:lang w:val="en-US" w:eastAsia="zh-CN"/>
              </w:rPr>
            </w:pPr>
            <w:r>
              <w:rPr>
                <w:rFonts w:hint="eastAsia" w:ascii="仿宋_GB2312" w:hAnsi="Tahoma" w:eastAsia="仿宋_GB2312" w:cs="Times New Roman"/>
                <w:color w:val="000000"/>
                <w:kern w:val="0"/>
                <w:sz w:val="28"/>
              </w:rPr>
              <w:t>电    话：</w:t>
            </w:r>
            <w:r>
              <w:rPr>
                <w:rFonts w:hint="eastAsia" w:ascii="仿宋_GB2312" w:eastAsia="仿宋_GB2312" w:cs="Times New Roman"/>
                <w:color w:val="000000"/>
                <w:kern w:val="0"/>
                <w:sz w:val="28"/>
                <w:lang w:val="en-US" w:eastAsia="zh-CN"/>
              </w:rPr>
              <w:t>/</w:t>
            </w:r>
          </w:p>
          <w:p>
            <w:pPr>
              <w:widowControl/>
              <w:adjustRightInd w:val="0"/>
              <w:snapToGrid w:val="0"/>
              <w:spacing w:after="200" w:afterLines="0" w:line="360" w:lineRule="auto"/>
              <w:jc w:val="left"/>
              <w:rPr>
                <w:rFonts w:hint="eastAsia" w:ascii="仿宋_GB2312" w:hAnsi="Tahoma" w:eastAsia="仿宋_GB2312" w:cs="Times New Roman"/>
                <w:color w:val="000000"/>
                <w:kern w:val="0"/>
                <w:sz w:val="28"/>
              </w:rPr>
            </w:pPr>
            <w:r>
              <w:rPr>
                <w:rFonts w:hint="eastAsia" w:ascii="仿宋_GB2312" w:hAnsi="Tahoma" w:eastAsia="仿宋_GB2312" w:cs="Times New Roman"/>
                <w:color w:val="000000"/>
                <w:kern w:val="0"/>
                <w:sz w:val="28"/>
              </w:rPr>
              <w:t>传    真：——</w:t>
            </w:r>
          </w:p>
          <w:p>
            <w:pPr>
              <w:widowControl/>
              <w:adjustRightInd w:val="0"/>
              <w:snapToGrid w:val="0"/>
              <w:spacing w:after="200" w:afterLines="0" w:line="360" w:lineRule="auto"/>
              <w:ind w:left="1400" w:hanging="1400" w:hangingChars="500"/>
              <w:jc w:val="left"/>
              <w:rPr>
                <w:rFonts w:hint="default" w:ascii="仿宋_GB2312" w:hAnsi="Tahoma" w:eastAsia="仿宋_GB2312" w:cs="Times New Roman"/>
                <w:color w:val="000000"/>
                <w:kern w:val="0"/>
                <w:sz w:val="28"/>
                <w:lang w:val="en-US" w:eastAsia="zh-CN"/>
              </w:rPr>
            </w:pPr>
            <w:r>
              <w:rPr>
                <w:rFonts w:hint="eastAsia" w:ascii="仿宋_GB2312" w:hAnsi="Tahoma" w:eastAsia="仿宋_GB2312" w:cs="Times New Roman"/>
                <w:color w:val="000000"/>
                <w:kern w:val="0"/>
                <w:sz w:val="28"/>
              </w:rPr>
              <w:t>邮    编：</w:t>
            </w:r>
            <w:r>
              <w:rPr>
                <w:rFonts w:hint="eastAsia" w:ascii="仿宋_GB2312" w:eastAsia="仿宋_GB2312" w:cs="Times New Roman"/>
                <w:color w:val="000000"/>
                <w:kern w:val="0"/>
                <w:sz w:val="28"/>
                <w:lang w:val="en-US" w:eastAsia="zh-CN"/>
              </w:rPr>
              <w:t>131500</w:t>
            </w:r>
          </w:p>
          <w:p>
            <w:pPr>
              <w:widowControl/>
              <w:adjustRightInd w:val="0"/>
              <w:snapToGrid w:val="0"/>
              <w:spacing w:after="200" w:afterLines="0" w:line="360" w:lineRule="auto"/>
              <w:ind w:left="1400" w:hanging="1400" w:hangingChars="500"/>
              <w:jc w:val="left"/>
              <w:rPr>
                <w:rFonts w:hint="eastAsia" w:ascii="仿宋_GB2312" w:eastAsia="仿宋_GB2312" w:cs="Times New Roman"/>
                <w:color w:val="000000"/>
                <w:kern w:val="0"/>
                <w:sz w:val="28"/>
                <w:lang w:val="en-US" w:eastAsia="zh-CN"/>
              </w:rPr>
            </w:pPr>
            <w:r>
              <w:rPr>
                <w:rFonts w:hint="eastAsia" w:ascii="仿宋_GB2312" w:hAnsi="Tahoma" w:eastAsia="仿宋_GB2312" w:cs="Times New Roman"/>
                <w:color w:val="000000"/>
                <w:kern w:val="0"/>
                <w:sz w:val="28"/>
              </w:rPr>
              <w:t>地    址：</w:t>
            </w:r>
            <w:r>
              <w:rPr>
                <w:rFonts w:hint="eastAsia" w:ascii="仿宋_GB2312" w:eastAsia="仿宋_GB2312" w:cs="Times New Roman"/>
                <w:color w:val="000000"/>
                <w:kern w:val="0"/>
                <w:sz w:val="28"/>
                <w:lang w:val="en-US" w:eastAsia="zh-CN"/>
              </w:rPr>
              <w:t>长春九台经济开发区</w:t>
            </w:r>
          </w:p>
          <w:p>
            <w:pPr>
              <w:widowControl/>
              <w:adjustRightInd w:val="0"/>
              <w:snapToGrid w:val="0"/>
              <w:spacing w:after="200" w:afterLines="0" w:line="360" w:lineRule="auto"/>
              <w:ind w:left="1400" w:hanging="1400" w:hangingChars="500"/>
              <w:jc w:val="left"/>
              <w:rPr>
                <w:rFonts w:hint="default" w:ascii="仿宋_GB2312" w:hAnsi="Tahoma" w:eastAsia="仿宋_GB2312" w:cs="Times New Roman"/>
                <w:color w:val="000000"/>
                <w:kern w:val="0"/>
                <w:sz w:val="28"/>
                <w:lang w:val="en-US" w:eastAsia="zh-CN"/>
              </w:rPr>
            </w:pPr>
            <w:r>
              <w:rPr>
                <w:rFonts w:hint="eastAsia" w:ascii="仿宋_GB2312" w:eastAsia="仿宋_GB2312" w:cs="Times New Roman"/>
                <w:color w:val="000000"/>
                <w:kern w:val="0"/>
                <w:sz w:val="28"/>
                <w:lang w:val="en-US" w:eastAsia="zh-CN"/>
              </w:rPr>
              <w:t>（长吉公路8.5公里处吉林省荣御装饰材料有限公司院内）</w:t>
            </w:r>
          </w:p>
        </w:tc>
        <w:tc>
          <w:tcPr>
            <w:tcW w:w="247" w:type="dxa"/>
            <w:noWrap w:val="0"/>
            <w:vAlign w:val="top"/>
          </w:tcPr>
          <w:p>
            <w:pPr>
              <w:widowControl/>
              <w:adjustRightInd w:val="0"/>
              <w:snapToGrid w:val="0"/>
              <w:spacing w:after="200" w:afterLines="0" w:line="360" w:lineRule="auto"/>
              <w:jc w:val="left"/>
              <w:rPr>
                <w:rFonts w:hint="eastAsia" w:ascii="仿宋_GB2312" w:hAnsi="Tahoma" w:eastAsia="仿宋_GB2312" w:cs="Times New Roman"/>
                <w:color w:val="000000"/>
                <w:kern w:val="0"/>
                <w:sz w:val="28"/>
              </w:rPr>
            </w:pPr>
          </w:p>
        </w:tc>
        <w:tc>
          <w:tcPr>
            <w:tcW w:w="4733" w:type="dxa"/>
            <w:noWrap w:val="0"/>
            <w:vAlign w:val="top"/>
          </w:tcPr>
          <w:p>
            <w:pPr>
              <w:widowControl/>
              <w:adjustRightInd w:val="0"/>
              <w:snapToGrid w:val="0"/>
              <w:spacing w:after="200" w:afterLines="0" w:line="360" w:lineRule="auto"/>
              <w:jc w:val="left"/>
              <w:rPr>
                <w:rFonts w:hint="eastAsia" w:ascii="仿宋_GB2312" w:eastAsia="仿宋_GB2312" w:cs="Times New Roman"/>
                <w:color w:val="000000"/>
                <w:kern w:val="0"/>
                <w:sz w:val="28"/>
                <w:lang w:val="en-US" w:eastAsia="zh-CN"/>
              </w:rPr>
            </w:pPr>
            <w:r>
              <w:rPr>
                <w:rFonts w:hint="eastAsia" w:ascii="仿宋_GB2312" w:hAnsi="Tahoma" w:eastAsia="仿宋_GB2312" w:cs="Times New Roman"/>
                <w:color w:val="auto"/>
                <w:kern w:val="0"/>
                <w:sz w:val="28"/>
              </w:rPr>
              <w:t>编制单位:</w:t>
            </w:r>
            <w:r>
              <w:rPr>
                <w:rFonts w:hint="eastAsia" w:ascii="仿宋_GB2312" w:eastAsia="仿宋_GB2312" w:cs="Times New Roman"/>
                <w:color w:val="000000"/>
                <w:kern w:val="0"/>
                <w:sz w:val="28"/>
                <w:lang w:val="en-US" w:eastAsia="zh-CN"/>
              </w:rPr>
              <w:t xml:space="preserve"> 吉林省赢邦环境检测有限公司</w:t>
            </w:r>
          </w:p>
          <w:p>
            <w:pPr>
              <w:widowControl/>
              <w:adjustRightInd w:val="0"/>
              <w:snapToGrid w:val="0"/>
              <w:spacing w:after="200" w:afterLines="0" w:line="360" w:lineRule="auto"/>
              <w:jc w:val="left"/>
              <w:rPr>
                <w:rFonts w:hint="eastAsia" w:ascii="仿宋_GB2312" w:eastAsia="仿宋_GB2312" w:cs="Times New Roman"/>
                <w:color w:val="000000"/>
                <w:kern w:val="0"/>
                <w:sz w:val="28"/>
                <w:lang w:val="en-US" w:eastAsia="zh-CN"/>
              </w:rPr>
            </w:pPr>
            <w:r>
              <w:rPr>
                <w:rFonts w:hint="eastAsia" w:ascii="仿宋_GB2312" w:hAnsi="Tahoma" w:eastAsia="仿宋_GB2312" w:cs="Times New Roman"/>
                <w:color w:val="000000"/>
                <w:kern w:val="0"/>
                <w:sz w:val="28"/>
              </w:rPr>
              <w:t>电    话：</w:t>
            </w:r>
            <w:r>
              <w:rPr>
                <w:rFonts w:hint="eastAsia" w:ascii="仿宋_GB2312" w:hAnsi="Tahoma" w:eastAsia="仿宋_GB2312" w:cs="Times New Roman"/>
                <w:color w:val="000000"/>
                <w:kern w:val="0"/>
                <w:sz w:val="28"/>
                <w:lang w:val="en-US" w:eastAsia="zh-CN"/>
              </w:rPr>
              <w:t>0431-87027029</w:t>
            </w:r>
          </w:p>
          <w:p>
            <w:pPr>
              <w:widowControl/>
              <w:adjustRightInd w:val="0"/>
              <w:snapToGrid w:val="0"/>
              <w:spacing w:after="200" w:afterLines="0" w:line="360" w:lineRule="auto"/>
              <w:jc w:val="left"/>
              <w:rPr>
                <w:rFonts w:hint="default" w:ascii="仿宋_GB2312" w:hAnsi="Tahoma" w:eastAsia="仿宋_GB2312" w:cs="Times New Roman"/>
                <w:color w:val="000000"/>
                <w:kern w:val="0"/>
                <w:sz w:val="28"/>
                <w:lang w:val="en-US" w:eastAsia="zh-CN"/>
              </w:rPr>
            </w:pPr>
            <w:r>
              <w:rPr>
                <w:rFonts w:hint="eastAsia" w:ascii="仿宋_GB2312" w:hAnsi="Tahoma" w:eastAsia="仿宋_GB2312" w:cs="Times New Roman"/>
                <w:color w:val="000000"/>
                <w:kern w:val="0"/>
                <w:sz w:val="28"/>
              </w:rPr>
              <w:t>传    真：</w:t>
            </w:r>
            <w:r>
              <w:rPr>
                <w:rFonts w:hint="eastAsia" w:ascii="仿宋_GB2312" w:hAnsi="Tahoma" w:eastAsia="仿宋_GB2312" w:cs="Times New Roman"/>
                <w:color w:val="000000"/>
                <w:kern w:val="0"/>
                <w:sz w:val="28"/>
                <w:lang w:val="en-US" w:eastAsia="zh-CN"/>
              </w:rPr>
              <w:t>0431-87027029</w:t>
            </w:r>
          </w:p>
          <w:p>
            <w:pPr>
              <w:widowControl/>
              <w:adjustRightInd w:val="0"/>
              <w:snapToGrid w:val="0"/>
              <w:spacing w:after="200" w:afterLines="0" w:line="360" w:lineRule="auto"/>
              <w:ind w:left="1400" w:hanging="1400" w:hangingChars="500"/>
              <w:jc w:val="left"/>
              <w:rPr>
                <w:rFonts w:hint="default" w:ascii="仿宋_GB2312" w:hAnsi="Tahoma" w:eastAsia="仿宋_GB2312" w:cs="Times New Roman"/>
                <w:color w:val="000000"/>
                <w:kern w:val="0"/>
                <w:sz w:val="28"/>
                <w:lang w:val="en-US" w:eastAsia="zh-CN"/>
              </w:rPr>
            </w:pPr>
            <w:r>
              <w:rPr>
                <w:rFonts w:hint="eastAsia" w:ascii="仿宋_GB2312" w:hAnsi="Tahoma" w:eastAsia="仿宋_GB2312" w:cs="Times New Roman"/>
                <w:color w:val="000000"/>
                <w:kern w:val="0"/>
                <w:sz w:val="28"/>
              </w:rPr>
              <w:t>邮    编：</w:t>
            </w:r>
            <w:r>
              <w:rPr>
                <w:rFonts w:hint="eastAsia" w:ascii="仿宋_GB2312" w:eastAsia="仿宋_GB2312" w:cs="Times New Roman"/>
                <w:color w:val="000000"/>
                <w:kern w:val="0"/>
                <w:sz w:val="28"/>
                <w:lang w:val="en-US" w:eastAsia="zh-CN"/>
              </w:rPr>
              <w:t>130022</w:t>
            </w:r>
          </w:p>
          <w:p>
            <w:pPr>
              <w:widowControl/>
              <w:adjustRightInd w:val="0"/>
              <w:snapToGrid w:val="0"/>
              <w:spacing w:after="200" w:afterLines="0" w:line="360" w:lineRule="auto"/>
              <w:ind w:left="1400" w:hanging="1400" w:hangingChars="500"/>
              <w:jc w:val="left"/>
              <w:rPr>
                <w:rFonts w:hint="default" w:ascii="仿宋_GB2312" w:hAnsi="Tahoma" w:eastAsia="仿宋_GB2312" w:cs="Times New Roman"/>
                <w:color w:val="000000"/>
                <w:kern w:val="0"/>
                <w:sz w:val="28"/>
                <w:lang w:val="en-US" w:eastAsia="zh-CN"/>
              </w:rPr>
            </w:pPr>
            <w:r>
              <w:rPr>
                <w:rFonts w:hint="eastAsia" w:ascii="仿宋_GB2312" w:hAnsi="Tahoma" w:eastAsia="仿宋_GB2312" w:cs="Times New Roman"/>
                <w:color w:val="000000"/>
                <w:kern w:val="0"/>
                <w:sz w:val="28"/>
              </w:rPr>
              <w:t>地    址：</w:t>
            </w:r>
            <w:r>
              <w:rPr>
                <w:rFonts w:hint="eastAsia" w:ascii="仿宋_GB2312" w:eastAsia="仿宋_GB2312" w:cs="Times New Roman"/>
                <w:color w:val="000000"/>
                <w:kern w:val="0"/>
                <w:sz w:val="28"/>
                <w:lang w:val="en-US" w:eastAsia="zh-CN"/>
              </w:rPr>
              <w:t>长春市高新开发区锦湖大路1357E号</w:t>
            </w:r>
          </w:p>
        </w:tc>
      </w:tr>
    </w:tbl>
    <w:p>
      <w:pPr>
        <w:widowControl w:val="0"/>
        <w:autoSpaceDE w:val="0"/>
        <w:autoSpaceDN w:val="0"/>
        <w:spacing w:line="286" w:lineRule="exact"/>
        <w:rPr>
          <w:rFonts w:hint="eastAsia"/>
          <w:color w:val="000000" w:themeColor="text1"/>
          <w:sz w:val="28"/>
          <w:szCs w:val="28"/>
          <w:lang w:val="en-US" w:eastAsia="zh-CN"/>
          <w14:textFill>
            <w14:solidFill>
              <w14:schemeClr w14:val="tx1"/>
            </w14:solidFill>
          </w14:textFill>
        </w:rPr>
      </w:pPr>
    </w:p>
    <w:p>
      <w:pPr>
        <w:pStyle w:val="4"/>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bCs w:val="0"/>
          <w:color w:val="000000"/>
          <w:sz w:val="28"/>
          <w:szCs w:val="28"/>
          <w:lang w:val="en-US" w:eastAsia="zh-CN"/>
        </w:rPr>
      </w:pPr>
      <w:bookmarkStart w:id="0" w:name="_Toc15573520"/>
    </w:p>
    <w:p>
      <w:pPr>
        <w:rPr>
          <w:rFonts w:hint="eastAsia"/>
          <w:lang w:val="en-US" w:eastAsia="zh-CN"/>
        </w:rPr>
      </w:pPr>
    </w:p>
    <w:p>
      <w:pPr>
        <w:pStyle w:val="4"/>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b/>
          <w:bCs w:val="0"/>
          <w:color w:val="000000"/>
          <w:sz w:val="28"/>
          <w:szCs w:val="28"/>
          <w:lang w:val="en-US" w:eastAsia="zh-CN"/>
        </w:rPr>
      </w:pPr>
      <w:r>
        <w:rPr>
          <w:rFonts w:hint="eastAsia" w:asciiTheme="minorEastAsia" w:hAnsiTheme="minorEastAsia" w:eastAsiaTheme="minorEastAsia" w:cstheme="minorEastAsia"/>
          <w:b/>
          <w:bCs w:val="0"/>
          <w:color w:val="000000"/>
          <w:sz w:val="28"/>
          <w:szCs w:val="28"/>
          <w:lang w:val="en-US" w:eastAsia="zh-CN"/>
        </w:rPr>
        <w:t>表一</w:t>
      </w:r>
    </w:p>
    <w:tbl>
      <w:tblPr>
        <w:tblStyle w:val="12"/>
        <w:tblpPr w:leftFromText="180" w:rightFromText="180" w:vertAnchor="text" w:horzAnchor="page" w:tblpX="1638" w:tblpY="72"/>
        <w:tblOverlap w:val="never"/>
        <w:tblW w:w="852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147"/>
        <w:gridCol w:w="2021"/>
        <w:gridCol w:w="2176"/>
        <w:gridCol w:w="726"/>
        <w:gridCol w:w="726"/>
        <w:gridCol w:w="72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2" w:hRule="atLeast"/>
        </w:trPr>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建设项目名称</w:t>
            </w:r>
          </w:p>
        </w:tc>
        <w:tc>
          <w:tcPr>
            <w:tcW w:w="6375" w:type="dxa"/>
            <w:gridSpan w:val="5"/>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长春启鑫再生资源回收有限公司建设项目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en-US"/>
              </w:rPr>
              <w:t>建设单位名称</w:t>
            </w:r>
          </w:p>
        </w:tc>
        <w:tc>
          <w:tcPr>
            <w:tcW w:w="6375" w:type="dxa"/>
            <w:gridSpan w:val="5"/>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长春启鑫再生资源回收有限公司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建设项目性质</w:t>
            </w:r>
          </w:p>
        </w:tc>
        <w:tc>
          <w:tcPr>
            <w:tcW w:w="6375" w:type="dxa"/>
            <w:gridSpan w:val="5"/>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新建</w:t>
            </w:r>
            <w:r>
              <w:rPr>
                <w:rFonts w:hint="eastAsia" w:asciiTheme="minorEastAsia" w:hAnsiTheme="minorEastAsia" w:eastAsiaTheme="minorEastAsia" w:cstheme="minorEastAsia"/>
                <w:sz w:val="24"/>
                <w:szCs w:val="24"/>
                <w:lang w:val="en-US" w:eastAsia="zh-CN"/>
              </w:rPr>
              <w:sym w:font="Wingdings 2" w:char="0052"/>
            </w:r>
            <w:r>
              <w:rPr>
                <w:rFonts w:hint="eastAsia" w:asciiTheme="minorEastAsia" w:hAnsiTheme="minorEastAsia" w:eastAsiaTheme="minorEastAsia" w:cstheme="minorEastAsia"/>
                <w:sz w:val="24"/>
                <w:szCs w:val="24"/>
                <w:lang w:val="en-US" w:eastAsia="zh-CN"/>
              </w:rPr>
              <w:t xml:space="preserve">  改扩建</w:t>
            </w:r>
            <w:r>
              <w:rPr>
                <w:rFonts w:hint="eastAsia" w:asciiTheme="minorEastAsia" w:hAnsiTheme="minorEastAsia" w:eastAsiaTheme="minorEastAsia" w:cstheme="minorEastAsia"/>
                <w:sz w:val="24"/>
                <w:szCs w:val="24"/>
                <w:lang w:val="en-US" w:eastAsia="zh-CN"/>
              </w:rPr>
              <w:sym w:font="Wingdings 2" w:char="00A3"/>
            </w:r>
            <w:r>
              <w:rPr>
                <w:rFonts w:hint="eastAsia" w:asciiTheme="minorEastAsia" w:hAnsiTheme="minorEastAsia" w:eastAsiaTheme="minorEastAsia" w:cstheme="minorEastAsia"/>
                <w:sz w:val="24"/>
                <w:szCs w:val="24"/>
                <w:lang w:val="en-US" w:eastAsia="zh-CN"/>
              </w:rPr>
              <w:t xml:space="preserve">  技改</w:t>
            </w:r>
            <w:r>
              <w:rPr>
                <w:rFonts w:hint="eastAsia" w:asciiTheme="minorEastAsia" w:hAnsiTheme="minorEastAsia" w:eastAsiaTheme="minorEastAsia" w:cstheme="minorEastAsia"/>
                <w:sz w:val="24"/>
                <w:szCs w:val="24"/>
                <w:lang w:val="en-US" w:eastAsia="zh-CN"/>
              </w:rPr>
              <w:sym w:font="Wingdings 2" w:char="00A3"/>
            </w:r>
            <w:r>
              <w:rPr>
                <w:rFonts w:hint="eastAsia" w:asciiTheme="minorEastAsia" w:hAnsiTheme="minorEastAsia" w:eastAsiaTheme="minorEastAsia" w:cstheme="minorEastAsia"/>
                <w:sz w:val="24"/>
                <w:szCs w:val="24"/>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vAlign w:val="center"/>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建设地点</w:t>
            </w:r>
          </w:p>
        </w:tc>
        <w:tc>
          <w:tcPr>
            <w:tcW w:w="6375" w:type="dxa"/>
            <w:gridSpan w:val="5"/>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长春九台经济开发区长吉公路</w:t>
            </w:r>
            <w:r>
              <w:rPr>
                <w:rFonts w:hint="default" w:ascii="Times New Roman" w:hAnsi="Times New Roman" w:cs="Times New Roman" w:eastAsiaTheme="minorEastAsia"/>
                <w:sz w:val="24"/>
                <w:szCs w:val="24"/>
                <w:lang w:val="en-US" w:eastAsia="zh-CN"/>
              </w:rPr>
              <w:t>8</w:t>
            </w:r>
            <w:r>
              <w:rPr>
                <w:rFonts w:hint="eastAsia" w:asciiTheme="minorEastAsia" w:hAnsiTheme="minorEastAsia" w:eastAsiaTheme="minorEastAsia" w:cstheme="minorEastAsia"/>
                <w:sz w:val="24"/>
                <w:szCs w:val="24"/>
                <w:lang w:val="en-US" w:eastAsia="zh-CN"/>
              </w:rPr>
              <w:t>.</w:t>
            </w:r>
            <w:r>
              <w:rPr>
                <w:rFonts w:hint="default" w:ascii="Times New Roman" w:hAnsi="Times New Roman" w:cs="Times New Roman" w:eastAsiaTheme="minorEastAsia"/>
                <w:sz w:val="24"/>
                <w:szCs w:val="24"/>
                <w:lang w:val="en-US" w:eastAsia="zh-CN"/>
              </w:rPr>
              <w:t>5</w:t>
            </w:r>
            <w:r>
              <w:rPr>
                <w:rFonts w:hint="eastAsia" w:asciiTheme="minorEastAsia" w:hAnsiTheme="minorEastAsia" w:eastAsiaTheme="minorEastAsia" w:cstheme="minorEastAsia"/>
                <w:sz w:val="24"/>
                <w:szCs w:val="24"/>
                <w:lang w:val="en-US" w:eastAsia="zh-CN"/>
              </w:rPr>
              <w:t>公里处吉林省荣御装饰材料有限公司院内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主要产品名称</w:t>
            </w:r>
          </w:p>
        </w:tc>
        <w:tc>
          <w:tcPr>
            <w:tcW w:w="6375" w:type="dxa"/>
            <w:gridSpan w:val="5"/>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塑料瓶片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设计生产能力</w:t>
            </w:r>
          </w:p>
        </w:tc>
        <w:tc>
          <w:tcPr>
            <w:tcW w:w="6375" w:type="dxa"/>
            <w:gridSpan w:val="5"/>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highlight w:val="none"/>
                <w:lang w:val="en-US" w:eastAsia="zh-CN"/>
              </w:rPr>
              <w:t>年生产塑料瓶片</w:t>
            </w:r>
            <w:r>
              <w:rPr>
                <w:rFonts w:hint="default" w:ascii="Times New Roman" w:hAnsi="Times New Roman" w:cs="Times New Roman" w:eastAsiaTheme="minorEastAsia"/>
                <w:sz w:val="24"/>
                <w:szCs w:val="24"/>
                <w:highlight w:val="none"/>
                <w:lang w:val="en-US" w:eastAsia="zh-CN"/>
              </w:rPr>
              <w:t>40000</w:t>
            </w:r>
            <w:r>
              <w:rPr>
                <w:rFonts w:hint="eastAsia" w:asciiTheme="minorEastAsia" w:hAnsiTheme="minorEastAsia" w:eastAsiaTheme="minorEastAsia" w:cstheme="minorEastAsia"/>
                <w:sz w:val="24"/>
                <w:szCs w:val="24"/>
                <w:highlight w:val="none"/>
                <w:lang w:val="en-US" w:eastAsia="zh-CN"/>
              </w:rPr>
              <w:t>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实际生产能力</w:t>
            </w:r>
          </w:p>
        </w:tc>
        <w:tc>
          <w:tcPr>
            <w:tcW w:w="6375" w:type="dxa"/>
            <w:gridSpan w:val="5"/>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highlight w:val="none"/>
                <w:lang w:val="en-US" w:eastAsia="zh-CN"/>
              </w:rPr>
              <w:t>年生产塑料瓶片</w:t>
            </w:r>
            <w:r>
              <w:rPr>
                <w:rFonts w:hint="default" w:ascii="Times New Roman" w:hAnsi="Times New Roman" w:cs="Times New Roman" w:eastAsiaTheme="minorEastAsia"/>
                <w:sz w:val="24"/>
                <w:szCs w:val="24"/>
                <w:highlight w:val="none"/>
                <w:lang w:val="en-US" w:eastAsia="zh-CN"/>
              </w:rPr>
              <w:t>40000</w:t>
            </w:r>
            <w:r>
              <w:rPr>
                <w:rFonts w:hint="eastAsia" w:asciiTheme="minorEastAsia" w:hAnsiTheme="minorEastAsia" w:eastAsiaTheme="minorEastAsia" w:cstheme="minorEastAsia"/>
                <w:sz w:val="24"/>
                <w:szCs w:val="24"/>
                <w:highlight w:val="none"/>
                <w:lang w:val="en-US" w:eastAsia="zh-CN"/>
              </w:rPr>
              <w:t>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建设项目环评时间</w:t>
            </w:r>
          </w:p>
        </w:tc>
        <w:tc>
          <w:tcPr>
            <w:tcW w:w="2021" w:type="dxa"/>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2022</w:t>
            </w:r>
            <w:r>
              <w:rPr>
                <w:rFonts w:hint="eastAsia" w:asciiTheme="minorEastAsia" w:hAnsiTheme="minorEastAsia" w:eastAsiaTheme="minorEastAsia" w:cstheme="minorEastAsia"/>
                <w:sz w:val="24"/>
                <w:szCs w:val="24"/>
                <w:lang w:val="en-US" w:eastAsia="zh-CN"/>
              </w:rPr>
              <w:t>年</w:t>
            </w:r>
            <w:r>
              <w:rPr>
                <w:rFonts w:hint="default" w:ascii="Times New Roman" w:hAnsi="Times New Roman" w:cs="Times New Roman" w:eastAsiaTheme="minorEastAsia"/>
                <w:sz w:val="24"/>
                <w:szCs w:val="24"/>
                <w:lang w:val="en-US" w:eastAsia="zh-CN"/>
              </w:rPr>
              <w:t>8</w:t>
            </w:r>
            <w:r>
              <w:rPr>
                <w:rFonts w:hint="eastAsia" w:asciiTheme="minorEastAsia" w:hAnsiTheme="minorEastAsia" w:eastAsiaTheme="minorEastAsia" w:cstheme="minorEastAsia"/>
                <w:sz w:val="24"/>
                <w:szCs w:val="24"/>
                <w:lang w:val="en-US" w:eastAsia="zh-CN"/>
              </w:rPr>
              <w:t>月</w:t>
            </w:r>
          </w:p>
        </w:tc>
        <w:tc>
          <w:tcPr>
            <w:tcW w:w="2176"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开工建设时间</w:t>
            </w:r>
          </w:p>
        </w:tc>
        <w:tc>
          <w:tcPr>
            <w:tcW w:w="2178" w:type="dxa"/>
            <w:gridSpan w:val="3"/>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2022</w:t>
            </w:r>
            <w:r>
              <w:rPr>
                <w:rFonts w:hint="eastAsia" w:asciiTheme="minorEastAsia" w:hAnsiTheme="minorEastAsia" w:eastAsiaTheme="minorEastAsia" w:cstheme="minorEastAsia"/>
                <w:sz w:val="24"/>
                <w:szCs w:val="24"/>
                <w:lang w:val="en-US" w:eastAsia="zh-CN"/>
              </w:rPr>
              <w:t>年</w:t>
            </w:r>
            <w:r>
              <w:rPr>
                <w:rFonts w:hint="eastAsia" w:ascii="Times New Roman" w:hAnsi="Times New Roman" w:cs="Times New Roman"/>
                <w:sz w:val="24"/>
                <w:szCs w:val="24"/>
                <w:lang w:val="en-US" w:eastAsia="zh-CN"/>
              </w:rPr>
              <w:t>9</w:t>
            </w:r>
            <w:r>
              <w:rPr>
                <w:rFonts w:hint="eastAsia" w:asciiTheme="minorEastAsia" w:hAnsiTheme="minorEastAsia" w:eastAsiaTheme="minorEastAsia" w:cstheme="minorEastAsia"/>
                <w:sz w:val="24"/>
                <w:szCs w:val="24"/>
                <w:lang w:val="en-US" w:eastAsia="zh-CN"/>
              </w:rPr>
              <w:t>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调试时间</w:t>
            </w:r>
          </w:p>
        </w:tc>
        <w:tc>
          <w:tcPr>
            <w:tcW w:w="2021" w:type="dxa"/>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2022</w:t>
            </w:r>
            <w:r>
              <w:rPr>
                <w:rFonts w:hint="eastAsia" w:asciiTheme="minorEastAsia" w:hAnsiTheme="minorEastAsia" w:eastAsiaTheme="minorEastAsia" w:cstheme="minorEastAsia"/>
                <w:sz w:val="24"/>
                <w:szCs w:val="24"/>
                <w:lang w:val="en-US" w:eastAsia="zh-CN"/>
              </w:rPr>
              <w:t>年</w:t>
            </w:r>
            <w:r>
              <w:rPr>
                <w:rFonts w:hint="default" w:ascii="Times New Roman" w:hAnsi="Times New Roman" w:cs="Times New Roman" w:eastAsiaTheme="minorEastAsia"/>
                <w:sz w:val="24"/>
                <w:szCs w:val="24"/>
                <w:lang w:val="en-US" w:eastAsia="zh-CN"/>
              </w:rPr>
              <w:t>11</w:t>
            </w:r>
            <w:r>
              <w:rPr>
                <w:rFonts w:hint="eastAsia" w:asciiTheme="minorEastAsia" w:hAnsiTheme="minorEastAsia" w:eastAsiaTheme="minorEastAsia" w:cstheme="minorEastAsia"/>
                <w:sz w:val="24"/>
                <w:szCs w:val="24"/>
                <w:lang w:val="en-US" w:eastAsia="zh-CN"/>
              </w:rPr>
              <w:t>月</w:t>
            </w:r>
          </w:p>
        </w:tc>
        <w:tc>
          <w:tcPr>
            <w:tcW w:w="2176"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验收现场监测时间</w:t>
            </w:r>
          </w:p>
        </w:tc>
        <w:tc>
          <w:tcPr>
            <w:tcW w:w="2178" w:type="dxa"/>
            <w:gridSpan w:val="3"/>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2022</w:t>
            </w:r>
            <w:r>
              <w:rPr>
                <w:rFonts w:hint="eastAsia" w:asciiTheme="minorEastAsia" w:hAnsiTheme="minorEastAsia" w:eastAsiaTheme="minorEastAsia" w:cstheme="minorEastAsia"/>
                <w:sz w:val="24"/>
                <w:szCs w:val="24"/>
                <w:lang w:val="en-US" w:eastAsia="zh-CN"/>
              </w:rPr>
              <w:t>年</w:t>
            </w:r>
            <w:r>
              <w:rPr>
                <w:rFonts w:hint="default" w:ascii="Times New Roman" w:hAnsi="Times New Roman" w:cs="Times New Roman" w:eastAsiaTheme="minorEastAsia"/>
                <w:sz w:val="24"/>
                <w:szCs w:val="24"/>
                <w:lang w:val="en-US" w:eastAsia="zh-CN"/>
              </w:rPr>
              <w:t>1</w:t>
            </w:r>
            <w:r>
              <w:rPr>
                <w:rFonts w:hint="eastAsia" w:ascii="Times New Roman" w:hAnsi="Times New Roman" w:cs="Times New Roman"/>
                <w:sz w:val="24"/>
                <w:szCs w:val="24"/>
                <w:lang w:val="en-US" w:eastAsia="zh-CN"/>
              </w:rPr>
              <w:t>2</w:t>
            </w:r>
            <w:r>
              <w:rPr>
                <w:rFonts w:hint="eastAsia" w:asciiTheme="minorEastAsia" w:hAnsiTheme="minorEastAsia" w:eastAsiaTheme="minorEastAsia" w:cstheme="minorEastAsia"/>
                <w:sz w:val="24"/>
                <w:szCs w:val="24"/>
                <w:lang w:val="en-US" w:eastAsia="zh-CN"/>
              </w:rPr>
              <w:t>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vAlign w:val="center"/>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环评报告表审批部门</w:t>
            </w:r>
          </w:p>
        </w:tc>
        <w:tc>
          <w:tcPr>
            <w:tcW w:w="2021" w:type="dxa"/>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长春市生态环境局九台分区局</w:t>
            </w:r>
          </w:p>
        </w:tc>
        <w:tc>
          <w:tcPr>
            <w:tcW w:w="2176" w:type="dxa"/>
            <w:tcBorders>
              <w:tl2br w:val="nil"/>
              <w:tr2bl w:val="nil"/>
            </w:tcBorders>
            <w:vAlign w:val="center"/>
          </w:tcPr>
          <w:p>
            <w:pPr>
              <w:spacing w:line="36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highlight w:val="none"/>
                <w:lang w:val="en-US" w:eastAsia="zh-CN"/>
              </w:rPr>
              <w:t>环评报告表编制单位</w:t>
            </w:r>
          </w:p>
        </w:tc>
        <w:tc>
          <w:tcPr>
            <w:tcW w:w="2178" w:type="dxa"/>
            <w:gridSpan w:val="3"/>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长春市宏元环保科技咨询有限公司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highlight w:val="none"/>
                <w:lang w:val="en-US" w:eastAsia="en-US"/>
              </w:rPr>
            </w:pPr>
            <w:r>
              <w:rPr>
                <w:rFonts w:hint="eastAsia" w:asciiTheme="minorEastAsia" w:hAnsiTheme="minorEastAsia" w:eastAsiaTheme="minorEastAsia" w:cstheme="minorEastAsia"/>
                <w:b/>
                <w:bCs/>
                <w:sz w:val="24"/>
                <w:szCs w:val="24"/>
                <w:highlight w:val="none"/>
                <w:lang w:val="en-US" w:eastAsia="en-US"/>
              </w:rPr>
              <w:t>环保设施设计单位</w:t>
            </w:r>
          </w:p>
        </w:tc>
        <w:tc>
          <w:tcPr>
            <w:tcW w:w="2021" w:type="dxa"/>
            <w:tcBorders>
              <w:tl2br w:val="nil"/>
              <w:tr2bl w:val="nil"/>
            </w:tcBorders>
          </w:tcPr>
          <w:p>
            <w:pPr>
              <w:spacing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w:t>
            </w:r>
          </w:p>
        </w:tc>
        <w:tc>
          <w:tcPr>
            <w:tcW w:w="2176"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环保设施施工单位</w:t>
            </w:r>
          </w:p>
        </w:tc>
        <w:tc>
          <w:tcPr>
            <w:tcW w:w="2178" w:type="dxa"/>
            <w:gridSpan w:val="3"/>
            <w:tcBorders>
              <w:tl2br w:val="nil"/>
              <w:tr2bl w:val="nil"/>
            </w:tcBorders>
          </w:tcPr>
          <w:p>
            <w:pPr>
              <w:spacing w:line="360"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投资总概算</w:t>
            </w:r>
          </w:p>
        </w:tc>
        <w:tc>
          <w:tcPr>
            <w:tcW w:w="2021" w:type="dxa"/>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200</w:t>
            </w:r>
            <w:r>
              <w:rPr>
                <w:rFonts w:hint="eastAsia" w:asciiTheme="minorEastAsia" w:hAnsiTheme="minorEastAsia" w:eastAsiaTheme="minorEastAsia" w:cstheme="minorEastAsia"/>
                <w:sz w:val="24"/>
                <w:szCs w:val="24"/>
                <w:lang w:val="en-US" w:eastAsia="zh-CN"/>
              </w:rPr>
              <w:t>万</w:t>
            </w:r>
          </w:p>
        </w:tc>
        <w:tc>
          <w:tcPr>
            <w:tcW w:w="2176"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环保投资总概算</w:t>
            </w:r>
          </w:p>
        </w:tc>
        <w:tc>
          <w:tcPr>
            <w:tcW w:w="726" w:type="dxa"/>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10</w:t>
            </w:r>
            <w:r>
              <w:rPr>
                <w:rFonts w:hint="eastAsia" w:asciiTheme="minorEastAsia" w:hAnsiTheme="minorEastAsia" w:eastAsiaTheme="minorEastAsia" w:cstheme="minorEastAsia"/>
                <w:sz w:val="24"/>
                <w:szCs w:val="24"/>
                <w:lang w:val="en-US" w:eastAsia="zh-CN"/>
              </w:rPr>
              <w:t>万</w:t>
            </w:r>
          </w:p>
        </w:tc>
        <w:tc>
          <w:tcPr>
            <w:tcW w:w="726"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比例</w:t>
            </w:r>
          </w:p>
        </w:tc>
        <w:tc>
          <w:tcPr>
            <w:tcW w:w="726" w:type="dxa"/>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5</w:t>
            </w:r>
            <w:r>
              <w:rPr>
                <w:rFonts w:hint="eastAsia" w:asciiTheme="minorEastAsia" w:hAnsiTheme="minorEastAsia" w:eastAsiaTheme="minorEastAsia" w:cstheme="minorEastAsia"/>
                <w:sz w:val="24"/>
                <w:szCs w:val="24"/>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实际总概算</w:t>
            </w:r>
          </w:p>
        </w:tc>
        <w:tc>
          <w:tcPr>
            <w:tcW w:w="2021" w:type="dxa"/>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200</w:t>
            </w:r>
            <w:r>
              <w:rPr>
                <w:rFonts w:hint="eastAsia" w:asciiTheme="minorEastAsia" w:hAnsiTheme="minorEastAsia" w:eastAsiaTheme="minorEastAsia" w:cstheme="minorEastAsia"/>
                <w:sz w:val="24"/>
                <w:szCs w:val="24"/>
                <w:lang w:val="en-US" w:eastAsia="zh-CN"/>
              </w:rPr>
              <w:t>万</w:t>
            </w:r>
          </w:p>
        </w:tc>
        <w:tc>
          <w:tcPr>
            <w:tcW w:w="2176"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环保投资</w:t>
            </w:r>
          </w:p>
        </w:tc>
        <w:tc>
          <w:tcPr>
            <w:tcW w:w="726" w:type="dxa"/>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10</w:t>
            </w:r>
            <w:r>
              <w:rPr>
                <w:rFonts w:hint="eastAsia" w:asciiTheme="minorEastAsia" w:hAnsiTheme="minorEastAsia" w:eastAsiaTheme="minorEastAsia" w:cstheme="minorEastAsia"/>
                <w:sz w:val="24"/>
                <w:szCs w:val="24"/>
                <w:lang w:val="en-US" w:eastAsia="zh-CN"/>
              </w:rPr>
              <w:t>万</w:t>
            </w:r>
          </w:p>
        </w:tc>
        <w:tc>
          <w:tcPr>
            <w:tcW w:w="726" w:type="dxa"/>
            <w:tcBorders>
              <w:tl2br w:val="nil"/>
              <w:tr2bl w:val="nil"/>
            </w:tcBorders>
          </w:tcPr>
          <w:p>
            <w:pPr>
              <w:spacing w:line="360" w:lineRule="auto"/>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比例</w:t>
            </w:r>
          </w:p>
        </w:tc>
        <w:tc>
          <w:tcPr>
            <w:tcW w:w="726" w:type="dxa"/>
            <w:tcBorders>
              <w:tl2br w:val="nil"/>
              <w:tr2bl w:val="nil"/>
            </w:tcBorders>
          </w:tcPr>
          <w:p>
            <w:pPr>
              <w:spacing w:line="360" w:lineRule="auto"/>
              <w:jc w:val="center"/>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5</w:t>
            </w:r>
            <w:r>
              <w:rPr>
                <w:rFonts w:hint="eastAsia" w:asciiTheme="minorEastAsia" w:hAnsiTheme="minorEastAsia" w:eastAsiaTheme="minorEastAsia" w:cstheme="minorEastAsia"/>
                <w:sz w:val="24"/>
                <w:szCs w:val="24"/>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2147" w:type="dxa"/>
            <w:tcBorders>
              <w:tl2br w:val="nil"/>
              <w:tr2bl w:val="nil"/>
            </w:tcBorders>
            <w:vAlign w:val="center"/>
          </w:tcPr>
          <w:p>
            <w:pPr>
              <w:spacing w:line="360" w:lineRule="auto"/>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验收</w:t>
            </w:r>
            <w:r>
              <w:rPr>
                <w:rFonts w:hint="eastAsia" w:asciiTheme="minorEastAsia" w:hAnsiTheme="minorEastAsia" w:eastAsiaTheme="minorEastAsia" w:cstheme="minorEastAsia"/>
                <w:sz w:val="24"/>
                <w:szCs w:val="24"/>
                <w:lang w:val="en-US" w:eastAsia="zh-CN"/>
              </w:rPr>
              <w:t>监测</w:t>
            </w:r>
            <w:r>
              <w:rPr>
                <w:rFonts w:hint="eastAsia" w:asciiTheme="minorEastAsia" w:hAnsiTheme="minorEastAsia" w:eastAsiaTheme="minorEastAsia" w:cstheme="minorEastAsia"/>
                <w:sz w:val="24"/>
                <w:szCs w:val="24"/>
                <w:lang w:val="en-US" w:eastAsia="en-US"/>
              </w:rPr>
              <w:t>依据</w:t>
            </w:r>
          </w:p>
        </w:tc>
        <w:tc>
          <w:tcPr>
            <w:tcW w:w="6375" w:type="dxa"/>
            <w:gridSpan w:val="5"/>
            <w:tcBorders>
              <w:tl2br w:val="nil"/>
              <w:tr2bl w:val="nil"/>
            </w:tcBorders>
          </w:tcPr>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 法律、法规</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）《中华人民共和国环境保护法》，</w:t>
            </w:r>
            <w:r>
              <w:rPr>
                <w:rFonts w:hint="default" w:ascii="Times New Roman" w:hAnsi="Times New Roman" w:cs="Times New Roman" w:eastAsiaTheme="minorEastAsia"/>
                <w:sz w:val="24"/>
                <w:szCs w:val="24"/>
                <w:highlight w:val="none"/>
                <w:lang w:val="en-US" w:eastAsia="zh-CN"/>
              </w:rPr>
              <w:t>2015</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月</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日；</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）《中华人民共和国环境影响评价法》，</w:t>
            </w:r>
            <w:r>
              <w:rPr>
                <w:rFonts w:hint="default" w:ascii="Times New Roman" w:hAnsi="Times New Roman" w:cs="Times New Roman" w:eastAsiaTheme="minorEastAsia"/>
                <w:sz w:val="24"/>
                <w:szCs w:val="24"/>
                <w:highlight w:val="none"/>
                <w:lang w:val="en-US" w:eastAsia="zh-CN"/>
              </w:rPr>
              <w:t>2018</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12</w:t>
            </w:r>
            <w:r>
              <w:rPr>
                <w:rFonts w:hint="eastAsia" w:asciiTheme="minorEastAsia" w:hAnsiTheme="minorEastAsia" w:eastAsiaTheme="minorEastAsia" w:cstheme="minorEastAsia"/>
                <w:sz w:val="24"/>
                <w:szCs w:val="24"/>
                <w:highlight w:val="none"/>
                <w:lang w:val="en-US" w:eastAsia="zh-CN"/>
              </w:rPr>
              <w:t>月</w:t>
            </w:r>
            <w:r>
              <w:rPr>
                <w:rFonts w:hint="default" w:ascii="Times New Roman" w:hAnsi="Times New Roman" w:cs="Times New Roman" w:eastAsiaTheme="minorEastAsia"/>
                <w:sz w:val="24"/>
                <w:szCs w:val="24"/>
                <w:highlight w:val="none"/>
                <w:lang w:val="en-US" w:eastAsia="zh-CN"/>
              </w:rPr>
              <w:t>29</w:t>
            </w:r>
            <w:r>
              <w:rPr>
                <w:rFonts w:hint="eastAsia" w:asciiTheme="minorEastAsia" w:hAnsiTheme="minorEastAsia" w:eastAsiaTheme="minorEastAsia" w:cstheme="minorEastAsia"/>
                <w:sz w:val="24"/>
                <w:szCs w:val="24"/>
                <w:highlight w:val="none"/>
                <w:lang w:val="en-US" w:eastAsia="zh-CN"/>
              </w:rPr>
              <w:t>日；</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val="en-US" w:eastAsia="zh-CN"/>
              </w:rPr>
              <w:t>）《中华人民共和国水污染防治法》，</w:t>
            </w:r>
            <w:r>
              <w:rPr>
                <w:rFonts w:hint="default" w:ascii="Times New Roman" w:hAnsi="Times New Roman" w:cs="Times New Roman" w:eastAsiaTheme="minorEastAsia"/>
                <w:sz w:val="24"/>
                <w:szCs w:val="24"/>
                <w:highlight w:val="none"/>
                <w:lang w:val="en-US" w:eastAsia="zh-CN"/>
              </w:rPr>
              <w:t>2018</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月</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日；</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lang w:val="en-US" w:eastAsia="zh-CN"/>
              </w:rPr>
              <w:t>）《中华人民共和国大气污染防治法》，</w:t>
            </w:r>
            <w:r>
              <w:rPr>
                <w:rFonts w:hint="default" w:ascii="Times New Roman" w:hAnsi="Times New Roman" w:cs="Times New Roman" w:eastAsiaTheme="minorEastAsia"/>
                <w:sz w:val="24"/>
                <w:szCs w:val="24"/>
                <w:highlight w:val="none"/>
                <w:lang w:val="en-US" w:eastAsia="zh-CN"/>
              </w:rPr>
              <w:t>2018</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月</w:t>
            </w:r>
            <w:r>
              <w:rPr>
                <w:rFonts w:hint="default" w:ascii="Times New Roman" w:hAnsi="Times New Roman" w:cs="Times New Roman" w:eastAsiaTheme="minorEastAsia"/>
                <w:sz w:val="24"/>
                <w:szCs w:val="24"/>
                <w:highlight w:val="none"/>
                <w:lang w:val="en-US" w:eastAsia="zh-CN"/>
              </w:rPr>
              <w:t>26</w:t>
            </w:r>
            <w:r>
              <w:rPr>
                <w:rFonts w:hint="eastAsia" w:asciiTheme="minorEastAsia" w:hAnsiTheme="minorEastAsia" w:eastAsiaTheme="minorEastAsia" w:cstheme="minorEastAsia"/>
                <w:sz w:val="24"/>
                <w:szCs w:val="24"/>
                <w:highlight w:val="none"/>
                <w:lang w:val="en-US" w:eastAsia="zh-CN"/>
              </w:rPr>
              <w:t>日；</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lang w:val="en-US" w:eastAsia="zh-CN"/>
              </w:rPr>
              <w:t>）《中华人民共和国环境噪声污染防治法》，</w:t>
            </w:r>
            <w:r>
              <w:rPr>
                <w:rFonts w:hint="default" w:ascii="Times New Roman" w:hAnsi="Times New Roman" w:cs="Times New Roman" w:eastAsiaTheme="minorEastAsia"/>
                <w:sz w:val="24"/>
                <w:szCs w:val="24"/>
                <w:highlight w:val="none"/>
                <w:lang w:val="en-US" w:eastAsia="zh-CN"/>
              </w:rPr>
              <w:t>2018</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12</w:t>
            </w:r>
            <w:r>
              <w:rPr>
                <w:rFonts w:hint="eastAsia" w:asciiTheme="minorEastAsia" w:hAnsiTheme="minorEastAsia" w:eastAsiaTheme="minorEastAsia" w:cstheme="minorEastAsia"/>
                <w:sz w:val="24"/>
                <w:szCs w:val="24"/>
                <w:highlight w:val="none"/>
                <w:lang w:val="en-US" w:eastAsia="zh-CN"/>
              </w:rPr>
              <w:t>月</w:t>
            </w:r>
            <w:r>
              <w:rPr>
                <w:rFonts w:hint="default" w:ascii="Times New Roman" w:hAnsi="Times New Roman" w:cs="Times New Roman" w:eastAsiaTheme="minorEastAsia"/>
                <w:sz w:val="24"/>
                <w:szCs w:val="24"/>
                <w:highlight w:val="none"/>
                <w:lang w:val="en-US" w:eastAsia="zh-CN"/>
              </w:rPr>
              <w:t>29</w:t>
            </w:r>
            <w:r>
              <w:rPr>
                <w:rFonts w:hint="eastAsia" w:asciiTheme="minorEastAsia" w:hAnsiTheme="minorEastAsia" w:eastAsiaTheme="minorEastAsia" w:cstheme="minorEastAsia"/>
                <w:sz w:val="24"/>
                <w:szCs w:val="24"/>
                <w:highlight w:val="none"/>
                <w:lang w:val="en-US" w:eastAsia="zh-CN"/>
              </w:rPr>
              <w:t>日；</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lang w:val="en-US" w:eastAsia="zh-CN"/>
              </w:rPr>
              <w:t>）《中华人民共和国固体废物污染环境防治法》，</w:t>
            </w:r>
            <w:r>
              <w:rPr>
                <w:rFonts w:hint="default" w:ascii="Times New Roman" w:hAnsi="Times New Roman" w:cs="Times New Roman" w:eastAsiaTheme="minorEastAsia"/>
                <w:sz w:val="24"/>
                <w:szCs w:val="24"/>
                <w:highlight w:val="none"/>
                <w:lang w:val="en-US" w:eastAsia="zh-CN"/>
              </w:rPr>
              <w:t>2020</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lang w:val="en-US" w:eastAsia="zh-CN"/>
              </w:rPr>
              <w:t>月</w:t>
            </w:r>
            <w:r>
              <w:rPr>
                <w:rFonts w:hint="default" w:ascii="Times New Roman" w:hAnsi="Times New Roman" w:cs="Times New Roman" w:eastAsiaTheme="minorEastAsia"/>
                <w:sz w:val="24"/>
                <w:szCs w:val="24"/>
                <w:highlight w:val="none"/>
                <w:lang w:val="en-US" w:eastAsia="zh-CN"/>
              </w:rPr>
              <w:t>29</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lang w:val="en-US" w:eastAsia="zh-CN"/>
              </w:rPr>
              <w:t>）《建设项目环境保护管理条例》，</w:t>
            </w:r>
            <w:r>
              <w:rPr>
                <w:rFonts w:hint="default" w:ascii="Times New Roman" w:hAnsi="Times New Roman" w:cs="Times New Roman" w:eastAsiaTheme="minorEastAsia"/>
                <w:sz w:val="24"/>
                <w:szCs w:val="24"/>
                <w:highlight w:val="none"/>
                <w:lang w:val="en-US" w:eastAsia="zh-CN"/>
              </w:rPr>
              <w:t>2017</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月</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日；</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val="en-US" w:eastAsia="zh-CN"/>
              </w:rPr>
              <w:t>）《建设项目环境影响评价分类管理名录》（</w:t>
            </w:r>
            <w:r>
              <w:rPr>
                <w:rFonts w:hint="default" w:ascii="Times New Roman" w:hAnsi="Times New Roman" w:cs="Times New Roman" w:eastAsiaTheme="minorEastAsia"/>
                <w:sz w:val="24"/>
                <w:szCs w:val="24"/>
                <w:highlight w:val="none"/>
                <w:lang w:val="en-US" w:eastAsia="zh-CN"/>
              </w:rPr>
              <w:t>2021</w:t>
            </w:r>
            <w:r>
              <w:rPr>
                <w:rFonts w:hint="eastAsia" w:asciiTheme="minorEastAsia" w:hAnsiTheme="minorEastAsia" w:eastAsiaTheme="minorEastAsia" w:cstheme="minorEastAsia"/>
                <w:sz w:val="24"/>
                <w:szCs w:val="24"/>
                <w:highlight w:val="none"/>
                <w:lang w:val="en-US" w:eastAsia="zh-CN"/>
              </w:rPr>
              <w:t>年版），</w:t>
            </w:r>
            <w:r>
              <w:rPr>
                <w:rFonts w:hint="default" w:ascii="Times New Roman" w:hAnsi="Times New Roman" w:cs="Times New Roman" w:eastAsiaTheme="minorEastAsia"/>
                <w:sz w:val="24"/>
                <w:szCs w:val="24"/>
                <w:highlight w:val="none"/>
                <w:lang w:val="en-US" w:eastAsia="zh-CN"/>
              </w:rPr>
              <w:t>2021</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月</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日；</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、验收技术规范</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）《环境影响评价技术导则  总纲》（</w:t>
            </w:r>
            <w:r>
              <w:rPr>
                <w:rFonts w:hint="default" w:ascii="Times New Roman" w:hAnsi="Times New Roman" w:cs="Times New Roman" w:eastAsiaTheme="minorEastAsia"/>
                <w:sz w:val="24"/>
                <w:szCs w:val="24"/>
                <w:highlight w:val="none"/>
                <w:lang w:val="en-US" w:eastAsia="zh-CN"/>
              </w:rPr>
              <w:t>HJ</w:t>
            </w:r>
            <w:r>
              <w:rPr>
                <w:rFonts w:hint="eastAsia" w:asciiTheme="minorEastAsia" w:hAnsiTheme="minorEastAsia" w:eastAsiaTheme="minorEastAsia" w:cstheme="minorEastAsia"/>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2016</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）《环境影响评价技术导则  大气环境》（</w:t>
            </w:r>
            <w:r>
              <w:rPr>
                <w:rFonts w:hint="default" w:ascii="Times New Roman" w:hAnsi="Times New Roman" w:cs="Times New Roman" w:eastAsiaTheme="minorEastAsia"/>
                <w:sz w:val="24"/>
                <w:szCs w:val="24"/>
                <w:highlight w:val="none"/>
                <w:lang w:val="en-US" w:eastAsia="zh-CN"/>
              </w:rPr>
              <w:t>HJ</w:t>
            </w:r>
            <w:r>
              <w:rPr>
                <w:rFonts w:hint="eastAsia" w:asciiTheme="minorEastAsia" w:hAnsiTheme="minorEastAsia" w:eastAsiaTheme="minorEastAsia" w:cstheme="minorEastAsia"/>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2018</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val="en-US" w:eastAsia="zh-CN"/>
              </w:rPr>
              <w:t>）《环境影响评价技术导则  地下水环境》（</w:t>
            </w:r>
            <w:r>
              <w:rPr>
                <w:rFonts w:hint="default" w:ascii="Times New Roman" w:hAnsi="Times New Roman" w:cs="Times New Roman" w:eastAsiaTheme="minorEastAsia"/>
                <w:sz w:val="24"/>
                <w:szCs w:val="24"/>
                <w:highlight w:val="none"/>
                <w:lang w:val="en-US" w:eastAsia="zh-CN"/>
              </w:rPr>
              <w:t>HJ610</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2016</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lang w:val="en-US" w:eastAsia="zh-CN"/>
              </w:rPr>
              <w:t>）《环境影响评价技术导则  声环境》（</w:t>
            </w:r>
            <w:r>
              <w:rPr>
                <w:rFonts w:hint="default" w:ascii="Times New Roman" w:hAnsi="Times New Roman" w:cs="Times New Roman" w:eastAsiaTheme="minorEastAsia"/>
                <w:sz w:val="24"/>
                <w:szCs w:val="24"/>
                <w:highlight w:val="none"/>
                <w:lang w:val="en-US" w:eastAsia="zh-CN"/>
              </w:rPr>
              <w:t>HJ</w:t>
            </w:r>
            <w:r>
              <w:rPr>
                <w:rFonts w:hint="eastAsia" w:asciiTheme="minorEastAsia" w:hAnsiTheme="minorEastAsia" w:eastAsiaTheme="minorEastAsia" w:cstheme="minorEastAsia"/>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2021</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lang w:val="en-US" w:eastAsia="zh-CN"/>
              </w:rPr>
              <w:t>）《环境空气质量标准》（</w:t>
            </w:r>
            <w:r>
              <w:rPr>
                <w:rFonts w:hint="default" w:ascii="Times New Roman" w:hAnsi="Times New Roman" w:cs="Times New Roman" w:eastAsiaTheme="minorEastAsia"/>
                <w:sz w:val="24"/>
                <w:szCs w:val="24"/>
                <w:highlight w:val="none"/>
                <w:lang w:val="en-US" w:eastAsia="zh-CN"/>
              </w:rPr>
              <w:t>GB3095</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2012</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lang w:val="en-US" w:eastAsia="zh-CN"/>
              </w:rPr>
              <w:t>）《声环境质量标准》（</w:t>
            </w:r>
            <w:r>
              <w:rPr>
                <w:rFonts w:hint="default" w:ascii="Times New Roman" w:hAnsi="Times New Roman" w:cs="Times New Roman" w:eastAsiaTheme="minorEastAsia"/>
                <w:sz w:val="24"/>
                <w:szCs w:val="24"/>
                <w:highlight w:val="none"/>
                <w:lang w:val="en-US" w:eastAsia="zh-CN"/>
              </w:rPr>
              <w:t>GB3096</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2008</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lang w:val="en-US" w:eastAsia="zh-CN"/>
              </w:rPr>
              <w:t>）《地下水质量标准》（</w:t>
            </w:r>
            <w:r>
              <w:rPr>
                <w:rFonts w:hint="default" w:ascii="Times New Roman" w:hAnsi="Times New Roman" w:cs="Times New Roman" w:eastAsiaTheme="minorEastAsia"/>
                <w:sz w:val="24"/>
                <w:szCs w:val="24"/>
                <w:highlight w:val="none"/>
                <w:lang w:val="en-US" w:eastAsia="zh-CN"/>
              </w:rPr>
              <w:t>GB</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14848</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2017</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val="en-US" w:eastAsia="zh-CN"/>
              </w:rPr>
              <w:t>）《工业企业厂界环境噪声排放标准》（</w:t>
            </w:r>
            <w:r>
              <w:rPr>
                <w:rFonts w:hint="default" w:ascii="Times New Roman" w:hAnsi="Times New Roman" w:cs="Times New Roman" w:eastAsiaTheme="minorEastAsia"/>
                <w:sz w:val="24"/>
                <w:szCs w:val="24"/>
                <w:highlight w:val="none"/>
                <w:lang w:val="en-US" w:eastAsia="zh-CN"/>
              </w:rPr>
              <w:t>GB12348</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2008</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lang w:val="en-US" w:eastAsia="zh-CN"/>
              </w:rPr>
              <w:t>）《一般工业固体废物贮存和填埋污染控制标准》（</w:t>
            </w:r>
            <w:r>
              <w:rPr>
                <w:rFonts w:hint="default" w:ascii="Times New Roman" w:hAnsi="Times New Roman" w:cs="Times New Roman" w:eastAsiaTheme="minorEastAsia"/>
                <w:sz w:val="24"/>
                <w:szCs w:val="24"/>
                <w:highlight w:val="none"/>
                <w:lang w:val="en-US" w:eastAsia="zh-CN"/>
              </w:rPr>
              <w:t>GB18599</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2020</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）《排污许可证申请与核发技术规范 废弃资源加工工业》（</w:t>
            </w:r>
            <w:r>
              <w:rPr>
                <w:rFonts w:hint="default" w:ascii="Times New Roman" w:hAnsi="Times New Roman" w:cs="Times New Roman" w:eastAsiaTheme="minorEastAsia"/>
                <w:sz w:val="24"/>
                <w:szCs w:val="24"/>
                <w:highlight w:val="none"/>
                <w:lang w:val="en-US" w:eastAsia="zh-CN"/>
              </w:rPr>
              <w:t>HJ1304</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2019</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11</w:t>
            </w:r>
            <w:r>
              <w:rPr>
                <w:rFonts w:hint="eastAsia" w:asciiTheme="minorEastAsia" w:hAnsiTheme="minorEastAsia" w:eastAsiaTheme="minorEastAsia" w:cstheme="minorEastAsia"/>
                <w:sz w:val="24"/>
                <w:szCs w:val="24"/>
                <w:highlight w:val="none"/>
                <w:lang w:val="en-US" w:eastAsia="zh-CN"/>
              </w:rPr>
              <w:t>）环境保护部国环规环评[</w:t>
            </w:r>
            <w:r>
              <w:rPr>
                <w:rFonts w:hint="default" w:ascii="Times New Roman" w:hAnsi="Times New Roman" w:cs="Times New Roman" w:eastAsiaTheme="minorEastAsia"/>
                <w:sz w:val="24"/>
                <w:szCs w:val="24"/>
                <w:highlight w:val="none"/>
                <w:lang w:val="en-US" w:eastAsia="zh-CN"/>
              </w:rPr>
              <w:t>2017</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lang w:val="en-US" w:eastAsia="zh-CN"/>
              </w:rPr>
              <w:t>号《关于发布&lt;建设项目竣工环境保护验收暂行办法&gt;的公告》；</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12</w:t>
            </w:r>
            <w:r>
              <w:rPr>
                <w:rFonts w:hint="eastAsia" w:asciiTheme="minorEastAsia" w:hAnsiTheme="minorEastAsia" w:eastAsiaTheme="minorEastAsia" w:cstheme="minorEastAsia"/>
                <w:sz w:val="24"/>
                <w:szCs w:val="24"/>
                <w:highlight w:val="none"/>
                <w:lang w:val="en-US" w:eastAsia="zh-CN"/>
              </w:rPr>
              <w:t>）《建设项目竣工环境保护验收技术指南 污染影响类》；</w:t>
            </w:r>
          </w:p>
          <w:p>
            <w:pPr>
              <w:spacing w:line="360" w:lineRule="auto"/>
              <w:jc w:val="left"/>
              <w:rPr>
                <w:rFonts w:hint="eastAsia"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3</w:t>
            </w:r>
            <w:r>
              <w:rPr>
                <w:rFonts w:hint="eastAsia" w:ascii="Times New Roman" w:hAnsi="Times New Roman" w:cs="Times New Roman" w:eastAsiaTheme="minorEastAsia"/>
                <w:sz w:val="24"/>
                <w:szCs w:val="24"/>
                <w:highlight w:val="none"/>
                <w:lang w:val="en-US" w:eastAsia="zh-CN"/>
              </w:rPr>
              <w:t>、环境保护部门其他审批文件</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）《长春启鑫再生资源回收有限公司建设项目环境影响报告表》（长春启鑫再生资源回收有限公司，</w:t>
            </w:r>
            <w:r>
              <w:rPr>
                <w:rFonts w:hint="default" w:ascii="Times New Roman" w:hAnsi="Times New Roman" w:cs="Times New Roman" w:eastAsiaTheme="minorEastAsia"/>
                <w:sz w:val="24"/>
                <w:szCs w:val="24"/>
                <w:highlight w:val="none"/>
                <w:lang w:val="en-US" w:eastAsia="zh-CN"/>
              </w:rPr>
              <w:t>2022</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val="en-US" w:eastAsia="zh-CN"/>
              </w:rPr>
              <w:t>月）；</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en-US" w:eastAsia="zh-CN"/>
              </w:rPr>
              <w:t>）长春市生态环境局九台区分局以长环九建（表）[</w:t>
            </w:r>
            <w:r>
              <w:rPr>
                <w:rFonts w:hint="default" w:ascii="Times New Roman" w:hAnsi="Times New Roman" w:cs="Times New Roman" w:eastAsiaTheme="minorEastAsia"/>
                <w:sz w:val="24"/>
                <w:szCs w:val="24"/>
                <w:highlight w:val="none"/>
                <w:lang w:val="en-US" w:eastAsia="zh-CN"/>
              </w:rPr>
              <w:t>2022</w:t>
            </w: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39</w:t>
            </w:r>
            <w:r>
              <w:rPr>
                <w:rFonts w:hint="eastAsia" w:asciiTheme="minorEastAsia" w:hAnsiTheme="minorEastAsia" w:eastAsiaTheme="minorEastAsia" w:cstheme="minorEastAsia"/>
                <w:sz w:val="24"/>
                <w:szCs w:val="24"/>
                <w:highlight w:val="none"/>
                <w:lang w:val="en-US" w:eastAsia="zh-CN"/>
              </w:rPr>
              <w:t>号对《长春启鑫再生资源回收有限公司建设项目环境影响报告表》，</w:t>
            </w:r>
            <w:r>
              <w:rPr>
                <w:rFonts w:hint="default" w:ascii="Times New Roman" w:hAnsi="Times New Roman" w:cs="Times New Roman" w:eastAsiaTheme="minorEastAsia"/>
                <w:sz w:val="24"/>
                <w:szCs w:val="24"/>
                <w:highlight w:val="none"/>
                <w:lang w:val="en-US" w:eastAsia="zh-CN"/>
              </w:rPr>
              <w:t>2022</w:t>
            </w:r>
            <w:r>
              <w:rPr>
                <w:rFonts w:hint="eastAsia" w:asciiTheme="minorEastAsia" w:hAnsiTheme="minorEastAsia" w:eastAsiaTheme="minorEastAsia" w:cstheme="minorEastAsia"/>
                <w:sz w:val="24"/>
                <w:szCs w:val="24"/>
                <w:highlight w:val="none"/>
                <w:lang w:val="en-US" w:eastAsia="zh-CN"/>
              </w:rPr>
              <w:t>年</w:t>
            </w:r>
            <w:r>
              <w:rPr>
                <w:rFonts w:hint="default" w:ascii="Times New Roman" w:hAnsi="Times New Roman" w:cs="Times New Roman" w:eastAsia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lang w:val="en-US" w:eastAsia="zh-CN"/>
              </w:rPr>
              <w:t>月；</w:t>
            </w:r>
          </w:p>
          <w:p>
            <w:pPr>
              <w:spacing w:line="360" w:lineRule="auto"/>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val="en-US" w:eastAsia="zh-CN"/>
              </w:rPr>
              <w:t>）吉林省赢帮环境检测有限公司（项目编号：</w:t>
            </w:r>
            <w:r>
              <w:rPr>
                <w:rFonts w:hint="default" w:asciiTheme="minorEastAsia" w:hAnsiTheme="minorEastAsia" w:eastAsiaTheme="minorEastAsia" w:cstheme="minorEastAsia"/>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CCYB</w:t>
            </w:r>
            <w:r>
              <w:rPr>
                <w:rFonts w:hint="default"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20221210</w:t>
            </w:r>
            <w:r>
              <w:rPr>
                <w:rFonts w:hint="default" w:asciiTheme="minorEastAsia" w:hAnsiTheme="minorEastAsia" w:eastAsiaTheme="minorEastAsia" w:cstheme="minorEastAsia"/>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001</w:t>
            </w:r>
            <w:r>
              <w:rPr>
                <w:rFonts w:hint="eastAsia" w:asciiTheme="minorEastAsia" w:hAnsiTheme="minorEastAsia" w:eastAsiaTheme="minorEastAsia" w:cstheme="minorEastAsia"/>
                <w:sz w:val="24"/>
                <w:szCs w:val="24"/>
                <w:highlight w:val="none"/>
                <w:lang w:val="en-US" w:eastAsia="zh-CN"/>
              </w:rPr>
              <w:t>）</w:t>
            </w:r>
          </w:p>
          <w:p>
            <w:pPr>
              <w:spacing w:line="360" w:lineRule="auto"/>
              <w:jc w:val="left"/>
              <w:rPr>
                <w:rFonts w:hint="eastAsia" w:asciiTheme="minorEastAsia" w:hAnsiTheme="minorEastAsia" w:eastAsiaTheme="minorEastAsia" w:cstheme="minorEastAsia"/>
                <w:sz w:val="24"/>
                <w:szCs w:val="24"/>
                <w:highlight w:val="none"/>
                <w:lang w:val="en-US" w:eastAsia="zh-CN"/>
              </w:rPr>
            </w:pPr>
          </w:p>
          <w:p>
            <w:pPr>
              <w:spacing w:line="360" w:lineRule="auto"/>
              <w:jc w:val="left"/>
              <w:rPr>
                <w:rFonts w:hint="eastAsia" w:asciiTheme="minorEastAsia" w:hAnsiTheme="minorEastAsia" w:eastAsiaTheme="minorEastAsia" w:cstheme="minorEastAsia"/>
                <w:sz w:val="24"/>
                <w:szCs w:val="24"/>
                <w:highlight w:val="none"/>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238" w:hRule="atLeast"/>
        </w:trPr>
        <w:tc>
          <w:tcPr>
            <w:tcW w:w="2147" w:type="dxa"/>
            <w:tcBorders>
              <w:tl2br w:val="nil"/>
              <w:tr2bl w:val="nil"/>
            </w:tcBorders>
            <w:vAlign w:val="center"/>
          </w:tcPr>
          <w:p>
            <w:pPr>
              <w:spacing w:line="360" w:lineRule="auto"/>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验收监测评</w:t>
            </w:r>
          </w:p>
          <w:p>
            <w:pPr>
              <w:spacing w:line="360" w:lineRule="auto"/>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价标准、标</w:t>
            </w:r>
          </w:p>
          <w:p>
            <w:pPr>
              <w:spacing w:line="360" w:lineRule="auto"/>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号、级别、</w:t>
            </w:r>
          </w:p>
          <w:p>
            <w:pPr>
              <w:spacing w:line="360" w:lineRule="auto"/>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限值</w:t>
            </w:r>
          </w:p>
        </w:tc>
        <w:tc>
          <w:tcPr>
            <w:tcW w:w="6375" w:type="dxa"/>
            <w:gridSpan w:val="5"/>
            <w:tcBorders>
              <w:tl2br w:val="nil"/>
              <w:tr2bl w:val="nil"/>
            </w:tcBorders>
            <w:vAlign w:val="top"/>
          </w:tcPr>
          <w:p>
            <w:pPr>
              <w:spacing w:line="360" w:lineRule="auto"/>
              <w:jc w:val="left"/>
              <w:rPr>
                <w:rFonts w:hint="eastAsia" w:asciiTheme="minorEastAsia" w:hAnsiTheme="minorEastAsia" w:eastAsiaTheme="minorEastAsia" w:cstheme="minorEastAsia"/>
                <w:b/>
                <w:bCs/>
                <w:sz w:val="24"/>
                <w:szCs w:val="24"/>
                <w:lang w:val="en-US" w:eastAsia="zh-CN"/>
              </w:rPr>
            </w:pPr>
            <w:r>
              <w:rPr>
                <w:rFonts w:hint="default" w:ascii="Times New Roman" w:hAnsi="Times New Roman" w:cs="Times New Roman" w:eastAsiaTheme="minorEastAsia"/>
                <w:b/>
                <w:bCs/>
                <w:sz w:val="24"/>
                <w:szCs w:val="24"/>
                <w:lang w:val="en-US" w:eastAsia="zh-CN"/>
              </w:rPr>
              <w:t>1</w:t>
            </w:r>
            <w:r>
              <w:rPr>
                <w:rFonts w:hint="eastAsia" w:asciiTheme="minorEastAsia" w:hAnsiTheme="minorEastAsia" w:eastAsiaTheme="minorEastAsia" w:cstheme="minorEastAsia"/>
                <w:b/>
                <w:bCs/>
                <w:sz w:val="24"/>
                <w:szCs w:val="24"/>
                <w:lang w:val="en-US" w:eastAsia="zh-CN"/>
              </w:rPr>
              <w:t>、污染物排放控制标准</w:t>
            </w:r>
          </w:p>
          <w:p>
            <w:pPr>
              <w:numPr>
                <w:ilvl w:val="0"/>
                <w:numId w:val="0"/>
              </w:num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imes New Roman" w:hAnsi="Times New Roman" w:cs="Times New Roman"/>
                <w:sz w:val="24"/>
                <w:szCs w:val="24"/>
                <w:lang w:val="en-US" w:eastAsia="zh-CN"/>
              </w:rPr>
              <w:t>1</w:t>
            </w:r>
            <w:r>
              <w:rPr>
                <w:rFonts w:hint="default" w:ascii="Times New Roman" w:hAnsi="Times New Roman" w:cs="Times New Roman" w:eastAsiaTheme="minorEastAsia"/>
                <w:sz w:val="24"/>
                <w:szCs w:val="24"/>
                <w:lang w:val="en-US" w:eastAsia="zh-CN"/>
              </w:rPr>
              <w:t xml:space="preserve">.1 </w:t>
            </w:r>
            <w:r>
              <w:rPr>
                <w:rFonts w:hint="eastAsia" w:asciiTheme="minorEastAsia" w:hAnsiTheme="minorEastAsia" w:eastAsiaTheme="minorEastAsia" w:cstheme="minorEastAsia"/>
                <w:sz w:val="24"/>
                <w:szCs w:val="24"/>
                <w:lang w:val="en-US" w:eastAsia="zh-CN"/>
              </w:rPr>
              <w:t>废气</w:t>
            </w:r>
          </w:p>
          <w:p>
            <w:pPr>
              <w:numPr>
                <w:ilvl w:val="0"/>
                <w:numId w:val="0"/>
              </w:num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本项目废气主要为</w:t>
            </w:r>
            <w:r>
              <w:rPr>
                <w:rFonts w:hint="eastAsia" w:asciiTheme="minorEastAsia" w:hAnsiTheme="minorEastAsia" w:eastAsiaTheme="minorEastAsia" w:cstheme="minorEastAsia"/>
                <w:sz w:val="24"/>
                <w:szCs w:val="24"/>
                <w:lang w:val="en-US" w:eastAsia="zh-CN"/>
              </w:rPr>
              <w:t>食堂</w:t>
            </w:r>
            <w:r>
              <w:rPr>
                <w:rFonts w:hint="eastAsia" w:asciiTheme="minorEastAsia" w:hAnsiTheme="minorEastAsia" w:eastAsiaTheme="minorEastAsia" w:cstheme="minorEastAsia"/>
                <w:sz w:val="24"/>
                <w:szCs w:val="24"/>
                <w:lang w:eastAsia="zh-Hans"/>
              </w:rPr>
              <w:t>油烟</w:t>
            </w:r>
            <w:r>
              <w:rPr>
                <w:rFonts w:hint="eastAsia" w:asciiTheme="minorEastAsia" w:hAnsiTheme="minorEastAsia" w:eastAsiaTheme="minorEastAsia" w:cstheme="minorEastAsia"/>
                <w:sz w:val="24"/>
                <w:szCs w:val="24"/>
                <w:lang w:val="en-US" w:eastAsia="zh-CN"/>
              </w:rPr>
              <w:t>、锅炉烟气和污水站恶臭</w:t>
            </w:r>
            <w:r>
              <w:rPr>
                <w:rFonts w:hint="eastAsia" w:asciiTheme="minorEastAsia" w:hAnsiTheme="minorEastAsia" w:cstheme="minorEastAsia"/>
                <w:sz w:val="24"/>
                <w:szCs w:val="24"/>
                <w:lang w:val="en-US" w:eastAsia="zh-CN"/>
              </w:rPr>
              <w:t>。</w:t>
            </w:r>
          </w:p>
          <w:p>
            <w:pPr>
              <w:pStyle w:val="10"/>
              <w:spacing w:line="360" w:lineRule="auto"/>
              <w:rPr>
                <w:rFonts w:hint="eastAsia" w:asciiTheme="minorEastAsia" w:hAnsiTheme="minorEastAsia" w:eastAsiaTheme="minorEastAsia" w:cstheme="minorEastAsia"/>
                <w:sz w:val="24"/>
                <w:szCs w:val="24"/>
                <w:lang w:val="en-US" w:eastAsia="zh-CN"/>
              </w:rPr>
            </w:pPr>
            <w:r>
              <w:rPr>
                <w:rFonts w:hint="eastAsia" w:ascii="Times New Roman" w:hAnsi="Times New Roman" w:cs="Times New Roman"/>
                <w:sz w:val="24"/>
                <w:szCs w:val="24"/>
                <w:lang w:val="en-US" w:eastAsia="zh-CN"/>
              </w:rPr>
              <w:t>1</w:t>
            </w:r>
            <w:r>
              <w:rPr>
                <w:rFonts w:hint="default" w:ascii="Times New Roman" w:hAnsi="Times New Roman" w:cs="Times New Roman" w:eastAsiaTheme="minorEastAsia"/>
                <w:sz w:val="24"/>
                <w:szCs w:val="24"/>
                <w:lang w:val="en-US" w:eastAsia="zh-CN"/>
              </w:rPr>
              <w:t>.1.1</w:t>
            </w:r>
            <w:r>
              <w:rPr>
                <w:rFonts w:hint="eastAsia" w:asciiTheme="minorEastAsia" w:hAnsiTheme="minorEastAsia" w:eastAsiaTheme="minorEastAsia" w:cstheme="minorEastAsia"/>
                <w:sz w:val="24"/>
                <w:szCs w:val="24"/>
                <w:lang w:val="en-US" w:eastAsia="zh-CN"/>
              </w:rPr>
              <w:t>食堂油烟</w:t>
            </w:r>
          </w:p>
          <w:p>
            <w:pPr>
              <w:pStyle w:val="10"/>
              <w:spacing w:line="360" w:lineRule="auto"/>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本项目食堂油烟执行</w:t>
            </w:r>
            <w:r>
              <w:rPr>
                <w:rFonts w:hint="eastAsia" w:asciiTheme="minorEastAsia" w:hAnsiTheme="minorEastAsia" w:eastAsiaTheme="minorEastAsia" w:cstheme="minorEastAsia"/>
                <w:sz w:val="24"/>
                <w:szCs w:val="24"/>
              </w:rPr>
              <w:t>《饮食业油烟排放标准（试行）》</w:t>
            </w:r>
            <w:r>
              <w:rPr>
                <w:rFonts w:hint="eastAsia" w:asciiTheme="minorEastAsia" w:hAnsiTheme="minorEastAsia" w:cstheme="minorEastAsia"/>
                <w:sz w:val="24"/>
                <w:szCs w:val="24"/>
                <w:lang w:eastAsia="zh-CN"/>
              </w:rPr>
              <w:t>（</w:t>
            </w:r>
            <w:r>
              <w:rPr>
                <w:rFonts w:hint="default" w:ascii="Times New Roman" w:hAnsi="Times New Roman" w:cs="Times New Roman" w:eastAsiaTheme="minorEastAsia"/>
                <w:sz w:val="24"/>
                <w:szCs w:val="24"/>
              </w:rPr>
              <w:t>GB18483</w:t>
            </w:r>
            <w:r>
              <w:rPr>
                <w:rFonts w:hint="eastAsia" w:asciiTheme="minorEastAsia" w:hAnsiTheme="minorEastAsia" w:eastAsiaTheme="minorEastAsia" w:cstheme="minorEastAsia"/>
                <w:sz w:val="24"/>
                <w:szCs w:val="24"/>
              </w:rPr>
              <w:t>-</w:t>
            </w:r>
            <w:r>
              <w:rPr>
                <w:rFonts w:hint="default" w:ascii="Times New Roman" w:hAnsi="Times New Roman" w:cs="Times New Roman" w:eastAsiaTheme="minorEastAsia"/>
                <w:sz w:val="24"/>
                <w:szCs w:val="24"/>
              </w:rPr>
              <w:t>2001</w:t>
            </w:r>
            <w:r>
              <w:rPr>
                <w:rFonts w:hint="eastAsia" w:ascii="Times New Roman" w:hAnsi="Times New Roman" w:cs="Times New Roman"/>
                <w:sz w:val="24"/>
                <w:szCs w:val="24"/>
                <w:lang w:eastAsia="zh-CN"/>
              </w:rPr>
              <w:t>）</w:t>
            </w:r>
            <w:r>
              <w:rPr>
                <w:rFonts w:hint="eastAsia" w:asciiTheme="minorEastAsia" w:hAnsiTheme="minorEastAsia" w:eastAsiaTheme="minorEastAsia" w:cstheme="minorEastAsia"/>
                <w:sz w:val="24"/>
                <w:szCs w:val="24"/>
              </w:rPr>
              <w:t>中相应排放标准要求</w:t>
            </w:r>
            <w:r>
              <w:rPr>
                <w:rFonts w:hint="eastAsia" w:asciiTheme="minorEastAsia" w:hAnsiTheme="minorEastAsia" w:cstheme="minorEastAsia"/>
                <w:sz w:val="24"/>
                <w:szCs w:val="24"/>
                <w:lang w:eastAsia="zh-CN"/>
              </w:rPr>
              <w:t>。</w:t>
            </w:r>
          </w:p>
          <w:p>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表</w:t>
            </w:r>
            <w:r>
              <w:rPr>
                <w:rFonts w:hint="eastAsia" w:ascii="Times New Roman" w:hAnsi="Times New Roman" w:cs="Times New Roman"/>
                <w:b/>
                <w:bCs/>
                <w:sz w:val="24"/>
                <w:szCs w:val="24"/>
                <w:lang w:val="en-US" w:eastAsia="zh-CN"/>
              </w:rPr>
              <w:t>1</w:t>
            </w:r>
            <w:r>
              <w:rPr>
                <w:rFonts w:hint="eastAsia" w:asciiTheme="minorEastAsia" w:hAnsi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lang w:val="en-US" w:eastAsia="zh-CN"/>
              </w:rPr>
              <w:t>饮食业油烟排放标准</w:t>
            </w:r>
          </w:p>
          <w:tbl>
            <w:tblPr>
              <w:tblStyle w:val="12"/>
              <w:tblW w:w="6374" w:type="dxa"/>
              <w:tblInd w:w="-10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157"/>
              <w:gridCol w:w="321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57" w:type="dxa"/>
                  <w:tcBorders>
                    <w:tl2br w:val="nil"/>
                    <w:tr2bl w:val="nil"/>
                  </w:tcBorders>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规模</w:t>
                  </w:r>
                </w:p>
              </w:tc>
              <w:tc>
                <w:tcPr>
                  <w:tcW w:w="3217" w:type="dxa"/>
                  <w:tcBorders>
                    <w:tl2br w:val="nil"/>
                    <w:tr2bl w:val="nil"/>
                  </w:tcBorders>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小型</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57" w:type="dxa"/>
                  <w:tcBorders>
                    <w:tl2br w:val="nil"/>
                    <w:tr2bl w:val="nil"/>
                  </w:tcBorders>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最高允许排放浓度（</w:t>
                  </w:r>
                  <w:r>
                    <w:rPr>
                      <w:rFonts w:hint="default" w:ascii="Times New Roman" w:hAnsi="Times New Roman" w:cs="Times New Roman" w:eastAsiaTheme="minorEastAsia"/>
                      <w:sz w:val="21"/>
                      <w:szCs w:val="21"/>
                      <w:lang w:val="en-US" w:eastAsia="zh-CN"/>
                    </w:rPr>
                    <w:t>mg</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m</w:t>
                  </w:r>
                  <w:r>
                    <w:rPr>
                      <w:rFonts w:hint="default" w:ascii="Times New Roman" w:hAnsi="Times New Roman" w:cs="Times New Roman" w:eastAsiaTheme="minorEastAsia"/>
                      <w:sz w:val="21"/>
                      <w:szCs w:val="21"/>
                      <w:vertAlign w:val="superscript"/>
                      <w:lang w:val="en-US" w:eastAsia="zh-CN"/>
                    </w:rPr>
                    <w:t>3</w:t>
                  </w:r>
                  <w:r>
                    <w:rPr>
                      <w:rFonts w:hint="eastAsia" w:asciiTheme="minorEastAsia" w:hAnsiTheme="minorEastAsia" w:eastAsiaTheme="minorEastAsia" w:cstheme="minorEastAsia"/>
                      <w:sz w:val="21"/>
                      <w:szCs w:val="21"/>
                      <w:lang w:val="en-US" w:eastAsia="zh-CN"/>
                    </w:rPr>
                    <w:t>）</w:t>
                  </w:r>
                </w:p>
              </w:tc>
              <w:tc>
                <w:tcPr>
                  <w:tcW w:w="3217" w:type="dxa"/>
                  <w:tcBorders>
                    <w:tl2br w:val="nil"/>
                    <w:tr2bl w:val="nil"/>
                  </w:tcBorders>
                </w:tcPr>
                <w:p>
                  <w:pPr>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157" w:type="dxa"/>
                  <w:tcBorders>
                    <w:tl2br w:val="nil"/>
                    <w:tr2bl w:val="nil"/>
                  </w:tcBorders>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净化设施最低去除效率</w:t>
                  </w:r>
                  <w:r>
                    <w:rPr>
                      <w:rFonts w:hint="default" w:ascii="Times New Roman" w:hAnsi="Times New Roman" w:cs="Times New Roman" w:eastAsiaTheme="minorEastAsia"/>
                      <w:sz w:val="21"/>
                      <w:szCs w:val="21"/>
                      <w:lang w:val="en-US" w:eastAsia="zh-CN"/>
                    </w:rPr>
                    <w:t>（%）</w:t>
                  </w:r>
                </w:p>
              </w:tc>
              <w:tc>
                <w:tcPr>
                  <w:tcW w:w="3217" w:type="dxa"/>
                  <w:tcBorders>
                    <w:tl2br w:val="nil"/>
                    <w:tr2bl w:val="nil"/>
                  </w:tcBorders>
                </w:tcPr>
                <w:p>
                  <w:pPr>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60</w:t>
                  </w:r>
                </w:p>
              </w:tc>
            </w:tr>
          </w:tbl>
          <w:p>
            <w:pPr>
              <w:pStyle w:val="10"/>
              <w:spacing w:line="360" w:lineRule="auto"/>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imes New Roman" w:hAnsi="Times New Roman" w:cs="Times New Roman"/>
                <w:sz w:val="24"/>
                <w:szCs w:val="24"/>
                <w:lang w:val="en-US" w:eastAsia="zh-CN"/>
              </w:rPr>
              <w:t>1</w:t>
            </w:r>
            <w:r>
              <w:rPr>
                <w:rFonts w:hint="default" w:ascii="Times New Roman" w:hAnsi="Times New Roman" w:cs="Times New Roman" w:eastAsiaTheme="minorEastAsia"/>
                <w:sz w:val="24"/>
                <w:szCs w:val="24"/>
                <w:lang w:val="en-US" w:eastAsia="zh-CN"/>
              </w:rPr>
              <w:t>.1.2</w:t>
            </w:r>
            <w:r>
              <w:rPr>
                <w:rFonts w:hint="eastAsia" w:asciiTheme="minorEastAsia" w:hAnsiTheme="minorEastAsia" w:eastAsiaTheme="minorEastAsia" w:cstheme="minorEastAsia"/>
                <w:sz w:val="24"/>
                <w:szCs w:val="24"/>
                <w:lang w:val="en-US" w:eastAsia="zh-CN"/>
              </w:rPr>
              <w:t>锅炉烟气</w:t>
            </w:r>
          </w:p>
          <w:p>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本项目燃气锅炉烟气执行《锅炉大气污染物排放标准》（</w:t>
            </w:r>
            <w:r>
              <w:rPr>
                <w:rFonts w:hint="default" w:ascii="Times New Roman" w:hAnsi="Times New Roman" w:cs="Times New Roman" w:eastAsiaTheme="minorEastAsia"/>
                <w:sz w:val="24"/>
                <w:szCs w:val="24"/>
                <w:lang w:val="en-US" w:eastAsia="zh-CN"/>
              </w:rPr>
              <w:t>GB13271</w:t>
            </w:r>
            <w:r>
              <w:rPr>
                <w:rFonts w:hint="eastAsia" w:asciiTheme="minorEastAsia" w:hAnsiTheme="minorEastAsia" w:eastAsiaTheme="minorEastAsia" w:cstheme="minorEastAsia"/>
                <w:sz w:val="24"/>
                <w:szCs w:val="24"/>
                <w:lang w:val="en-US" w:eastAsia="zh-CN"/>
              </w:rPr>
              <w:t>-</w:t>
            </w:r>
            <w:r>
              <w:rPr>
                <w:rFonts w:hint="default" w:ascii="Times New Roman" w:hAnsi="Times New Roman" w:cs="Times New Roman" w:eastAsiaTheme="minorEastAsia"/>
                <w:sz w:val="24"/>
                <w:szCs w:val="24"/>
                <w:lang w:val="en-US" w:eastAsia="zh-CN"/>
              </w:rPr>
              <w:t>2014</w:t>
            </w:r>
            <w:r>
              <w:rPr>
                <w:rFonts w:hint="eastAsia" w:asciiTheme="minorEastAsia" w:hAnsiTheme="minorEastAsia" w:eastAsiaTheme="minorEastAsia" w:cstheme="minorEastAsia"/>
                <w:sz w:val="24"/>
                <w:szCs w:val="24"/>
                <w:lang w:val="en-US" w:eastAsia="zh-CN"/>
              </w:rPr>
              <w:t>）中表</w:t>
            </w:r>
            <w:r>
              <w:rPr>
                <w:rFonts w:hint="default" w:ascii="Times New Roman" w:hAnsi="Times New Roman" w:cs="Times New Roman" w:eastAsiaTheme="minorEastAsia"/>
                <w:sz w:val="24"/>
                <w:szCs w:val="24"/>
                <w:lang w:val="en-US" w:eastAsia="zh-CN"/>
              </w:rPr>
              <w:t>3</w:t>
            </w:r>
            <w:r>
              <w:rPr>
                <w:rFonts w:hint="eastAsia" w:asciiTheme="minorEastAsia" w:hAnsiTheme="minorEastAsia" w:eastAsiaTheme="minorEastAsia" w:cstheme="minorEastAsia"/>
                <w:sz w:val="24"/>
                <w:szCs w:val="24"/>
                <w:lang w:val="en-US" w:eastAsia="zh-CN"/>
              </w:rPr>
              <w:t>特别排放限值要求，详见下表。</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表</w:t>
            </w:r>
            <w:r>
              <w:rPr>
                <w:rFonts w:hint="eastAsia" w:ascii="Times New Roman" w:hAnsi="Times New Roman" w:cs="Times New Roman"/>
                <w:b/>
                <w:bCs/>
                <w:sz w:val="24"/>
                <w:szCs w:val="24"/>
                <w:lang w:val="en-US" w:eastAsia="zh-CN"/>
              </w:rPr>
              <w:t>2</w:t>
            </w:r>
            <w:r>
              <w:rPr>
                <w:rFonts w:hint="eastAsia" w:asciiTheme="minorEastAsia" w:hAnsi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lang w:val="en-US" w:eastAsia="zh-CN"/>
              </w:rPr>
              <w:t xml:space="preserve">锅炉大气污染物排放标准 </w:t>
            </w:r>
            <w:r>
              <w:rPr>
                <w:rFonts w:hint="eastAsia" w:asciiTheme="minorEastAsia" w:hAnsi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lang w:val="en-US" w:eastAsia="zh-CN"/>
              </w:rPr>
              <w:t xml:space="preserve"> 单位</w:t>
            </w:r>
            <w:r>
              <w:rPr>
                <w:rFonts w:hint="default" w:ascii="Times New Roman" w:hAnsi="Times New Roman" w:cs="Times New Roman" w:eastAsiaTheme="minorEastAsia"/>
                <w:b/>
                <w:bCs/>
                <w:sz w:val="24"/>
                <w:szCs w:val="24"/>
                <w:lang w:val="en-US" w:eastAsia="zh-CN"/>
              </w:rPr>
              <w:t>mg</w:t>
            </w:r>
            <w:r>
              <w:rPr>
                <w:rFonts w:hint="eastAsia" w:asciiTheme="minorEastAsia" w:hAnsiTheme="minorEastAsia" w:eastAsiaTheme="minorEastAsia" w:cstheme="minorEastAsia"/>
                <w:b/>
                <w:bCs/>
                <w:sz w:val="24"/>
                <w:szCs w:val="24"/>
                <w:lang w:val="en-US" w:eastAsia="zh-CN"/>
              </w:rPr>
              <w:t xml:space="preserve"> /</w:t>
            </w:r>
            <w:r>
              <w:rPr>
                <w:rFonts w:hint="default" w:ascii="Times New Roman" w:hAnsi="Times New Roman" w:cs="Times New Roman" w:eastAsiaTheme="minorEastAsia"/>
                <w:b/>
                <w:bCs/>
                <w:sz w:val="24"/>
                <w:szCs w:val="24"/>
                <w:lang w:val="en-US" w:eastAsia="zh-CN"/>
              </w:rPr>
              <w:t>m</w:t>
            </w:r>
            <w:r>
              <w:rPr>
                <w:rFonts w:hint="eastAsia" w:asciiTheme="minorEastAsia" w:hAnsiTheme="minorEastAsia" w:eastAsiaTheme="minorEastAsia" w:cstheme="minorEastAsia"/>
                <w:b/>
                <w:bCs/>
                <w:sz w:val="24"/>
                <w:szCs w:val="24"/>
                <w:lang w:val="en-US" w:eastAsia="zh-CN"/>
              </w:rPr>
              <w:t>³</w:t>
            </w:r>
          </w:p>
          <w:tbl>
            <w:tblPr>
              <w:tblStyle w:val="12"/>
              <w:tblW w:w="6354" w:type="dxa"/>
              <w:tblInd w:w="-8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2028"/>
              <w:gridCol w:w="220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18"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污染物名称</w:t>
                  </w:r>
                </w:p>
              </w:tc>
              <w:tc>
                <w:tcPr>
                  <w:tcW w:w="2028"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标准值</w:t>
                  </w:r>
                </w:p>
              </w:tc>
              <w:tc>
                <w:tcPr>
                  <w:tcW w:w="2208"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烟囱高度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18"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颗粒物</w:t>
                  </w:r>
                </w:p>
              </w:tc>
              <w:tc>
                <w:tcPr>
                  <w:tcW w:w="2028"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20</w:t>
                  </w:r>
                </w:p>
              </w:tc>
              <w:tc>
                <w:tcPr>
                  <w:tcW w:w="2208" w:type="dxa"/>
                  <w:vMerge w:val="restart"/>
                  <w:tcBorders>
                    <w:tl2br w:val="nil"/>
                    <w:tr2bl w:val="nil"/>
                  </w:tcBorders>
                  <w:vAlign w:val="center"/>
                </w:tcPr>
                <w:p>
                  <w:pPr>
                    <w:pStyle w:val="10"/>
                    <w:spacing w:line="240" w:lineRule="auto"/>
                    <w:ind w:left="0" w:leftChars="0" w:firstLine="0" w:firstLineChars="0"/>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15</w:t>
                  </w:r>
                  <w:r>
                    <w:rPr>
                      <w:rFonts w:hint="default" w:ascii="Times New Roman" w:hAnsi="Times New Roman" w:cs="Times New Roman" w:eastAsiaTheme="minorEastAsia"/>
                      <w:sz w:val="21"/>
                      <w:szCs w:val="21"/>
                    </w:rPr>
                    <w:t>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18"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rPr>
                    <w:t>SO</w:t>
                  </w:r>
                  <w:r>
                    <w:rPr>
                      <w:rFonts w:hint="default" w:ascii="Times New Roman" w:hAnsi="Times New Roman" w:cs="Times New Roman" w:eastAsiaTheme="minorEastAsia"/>
                      <w:sz w:val="21"/>
                      <w:szCs w:val="21"/>
                      <w:vertAlign w:val="subscript"/>
                    </w:rPr>
                    <w:t>2</w:t>
                  </w:r>
                </w:p>
              </w:tc>
              <w:tc>
                <w:tcPr>
                  <w:tcW w:w="2028"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50</w:t>
                  </w:r>
                </w:p>
              </w:tc>
              <w:tc>
                <w:tcPr>
                  <w:tcW w:w="2208" w:type="dxa"/>
                  <w:vMerge w:val="continue"/>
                  <w:tcBorders>
                    <w:tl2br w:val="nil"/>
                    <w:tr2bl w:val="nil"/>
                  </w:tcBorders>
                  <w:vAlign w:val="center"/>
                </w:tcPr>
                <w:p>
                  <w:pPr>
                    <w:pStyle w:val="10"/>
                    <w:spacing w:line="240" w:lineRule="auto"/>
                    <w:jc w:val="center"/>
                    <w:rPr>
                      <w:rFonts w:hint="eastAsia" w:asciiTheme="minorEastAsia" w:hAnsiTheme="minorEastAsia" w:eastAsiaTheme="minorEastAsia" w:cs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18"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rPr>
                    <w:t>NOx</w:t>
                  </w:r>
                </w:p>
              </w:tc>
              <w:tc>
                <w:tcPr>
                  <w:tcW w:w="2028"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150</w:t>
                  </w:r>
                </w:p>
              </w:tc>
              <w:tc>
                <w:tcPr>
                  <w:tcW w:w="2208" w:type="dxa"/>
                  <w:vMerge w:val="continue"/>
                  <w:tcBorders>
                    <w:tl2br w:val="nil"/>
                    <w:tr2bl w:val="nil"/>
                  </w:tcBorders>
                  <w:vAlign w:val="center"/>
                </w:tcPr>
                <w:p>
                  <w:pPr>
                    <w:pStyle w:val="10"/>
                    <w:spacing w:line="240" w:lineRule="auto"/>
                    <w:jc w:val="center"/>
                    <w:rPr>
                      <w:rFonts w:hint="eastAsia" w:asciiTheme="minorEastAsia" w:hAnsiTheme="minorEastAsia" w:eastAsiaTheme="minorEastAsia" w:cstheme="minorEastAsia"/>
                      <w:sz w:val="21"/>
                      <w:szCs w:val="21"/>
                      <w:lang w:val="en-US" w:eastAsia="zh-CN"/>
                    </w:rPr>
                  </w:pPr>
                </w:p>
              </w:tc>
            </w:tr>
          </w:tbl>
          <w:p>
            <w:pPr>
              <w:pStyle w:val="10"/>
              <w:spacing w:line="360" w:lineRule="auto"/>
              <w:rPr>
                <w:rFonts w:hint="eastAsia" w:asciiTheme="minorEastAsia" w:hAnsiTheme="minorEastAsia" w:eastAsiaTheme="minorEastAsia" w:cstheme="minorEastAsia"/>
                <w:sz w:val="24"/>
                <w:szCs w:val="24"/>
                <w:lang w:val="en-US" w:eastAsia="zh-CN"/>
              </w:rPr>
            </w:pPr>
            <w:r>
              <w:rPr>
                <w:rFonts w:hint="eastAsia" w:ascii="Times New Roman" w:hAnsi="Times New Roman" w:cs="Times New Roman"/>
                <w:sz w:val="24"/>
                <w:szCs w:val="24"/>
                <w:lang w:val="en-US" w:eastAsia="zh-CN"/>
              </w:rPr>
              <w:t>1</w:t>
            </w:r>
            <w:r>
              <w:rPr>
                <w:rFonts w:hint="eastAsia" w:asciiTheme="minorEastAsia" w:hAnsiTheme="minorEastAsia" w:eastAsiaTheme="minorEastAsia" w:cstheme="minorEastAsia"/>
                <w:sz w:val="24"/>
                <w:szCs w:val="24"/>
                <w:lang w:val="en-US" w:eastAsia="zh-CN"/>
              </w:rPr>
              <w:t>.</w:t>
            </w:r>
            <w:r>
              <w:rPr>
                <w:rFonts w:hint="default" w:ascii="Times New Roman" w:hAnsi="Times New Roman" w:cs="Times New Roman" w:eastAsiaTheme="minorEastAsia"/>
                <w:sz w:val="24"/>
                <w:szCs w:val="24"/>
                <w:lang w:val="en-US" w:eastAsia="zh-CN"/>
              </w:rPr>
              <w:t>1</w:t>
            </w:r>
            <w:r>
              <w:rPr>
                <w:rFonts w:hint="eastAsia" w:asciiTheme="minorEastAsia" w:hAnsiTheme="minorEastAsia" w:eastAsiaTheme="minorEastAsia" w:cstheme="minorEastAsia"/>
                <w:sz w:val="24"/>
                <w:szCs w:val="24"/>
                <w:lang w:val="en-US" w:eastAsia="zh-CN"/>
              </w:rPr>
              <w:t>.</w:t>
            </w:r>
            <w:r>
              <w:rPr>
                <w:rFonts w:hint="default" w:ascii="Times New Roman" w:hAnsi="Times New Roman" w:cs="Times New Roman" w:eastAsiaTheme="minorEastAsia"/>
                <w:sz w:val="24"/>
                <w:szCs w:val="24"/>
                <w:lang w:val="en-US" w:eastAsia="zh-CN"/>
              </w:rPr>
              <w:t>3</w:t>
            </w:r>
            <w:r>
              <w:rPr>
                <w:rFonts w:hint="eastAsia" w:asciiTheme="minorEastAsia" w:hAnsiTheme="minorEastAsia" w:eastAsiaTheme="minorEastAsia" w:cstheme="minorEastAsia"/>
                <w:sz w:val="24"/>
                <w:szCs w:val="24"/>
                <w:lang w:val="en-US" w:eastAsia="zh-CN"/>
              </w:rPr>
              <w:t>污水站恶臭</w:t>
            </w:r>
          </w:p>
          <w:p>
            <w:pPr>
              <w:pStyle w:val="10"/>
              <w:spacing w:line="360" w:lineRule="auto"/>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本项目污水站废气主要为污水处理站产生的恶臭气体。本项目污水站产生的臭气执行《恶臭污染物排放标准》</w:t>
            </w:r>
            <w:r>
              <w:rPr>
                <w:rFonts w:hint="default" w:ascii="Times New Roman" w:hAnsi="Times New Roman" w:cs="Times New Roman" w:eastAsiaTheme="minorEastAsia"/>
                <w:sz w:val="24"/>
                <w:szCs w:val="24"/>
                <w:lang w:eastAsia="zh-CN"/>
              </w:rPr>
              <w:t>GB14554</w:t>
            </w:r>
            <w:r>
              <w:rPr>
                <w:rFonts w:hint="eastAsia" w:asciiTheme="minorEastAsia" w:hAnsiTheme="minorEastAsia" w:eastAsiaTheme="minorEastAsia" w:cstheme="minorEastAsia"/>
                <w:sz w:val="24"/>
                <w:szCs w:val="24"/>
                <w:lang w:eastAsia="zh-CN"/>
              </w:rPr>
              <w:t>-</w:t>
            </w:r>
            <w:r>
              <w:rPr>
                <w:rFonts w:hint="default" w:ascii="Times New Roman" w:hAnsi="Times New Roman" w:cs="Times New Roman" w:eastAsiaTheme="minorEastAsia"/>
                <w:sz w:val="24"/>
                <w:szCs w:val="24"/>
                <w:lang w:eastAsia="zh-CN"/>
              </w:rPr>
              <w:t>93</w:t>
            </w:r>
            <w:r>
              <w:rPr>
                <w:rFonts w:hint="eastAsia" w:asciiTheme="minorEastAsia" w:hAnsiTheme="minorEastAsia" w:eastAsiaTheme="minorEastAsia" w:cstheme="minorEastAsia"/>
                <w:sz w:val="24"/>
                <w:szCs w:val="24"/>
                <w:lang w:eastAsia="zh-CN"/>
              </w:rPr>
              <w:t>中有组织标准，到厂界处排放浓度满足《恶臭污染物排放标准》</w:t>
            </w:r>
            <w:r>
              <w:rPr>
                <w:rFonts w:hint="default" w:ascii="Times New Roman" w:hAnsi="Times New Roman" w:cs="Times New Roman" w:eastAsiaTheme="minorEastAsia"/>
                <w:sz w:val="24"/>
                <w:szCs w:val="24"/>
                <w:lang w:eastAsia="zh-CN"/>
              </w:rPr>
              <w:t>GB14554</w:t>
            </w:r>
            <w:r>
              <w:rPr>
                <w:rFonts w:hint="eastAsia" w:asciiTheme="minorEastAsia" w:hAnsiTheme="minorEastAsia" w:eastAsiaTheme="minorEastAsia" w:cstheme="minorEastAsia"/>
                <w:sz w:val="24"/>
                <w:szCs w:val="24"/>
                <w:lang w:eastAsia="zh-CN"/>
              </w:rPr>
              <w:t>-</w:t>
            </w:r>
            <w:r>
              <w:rPr>
                <w:rFonts w:hint="default" w:ascii="Times New Roman" w:hAnsi="Times New Roman" w:cs="Times New Roman" w:eastAsiaTheme="minorEastAsia"/>
                <w:sz w:val="24"/>
                <w:szCs w:val="24"/>
                <w:lang w:eastAsia="zh-CN"/>
              </w:rPr>
              <w:t>93</w:t>
            </w:r>
            <w:r>
              <w:rPr>
                <w:rFonts w:hint="eastAsia" w:asciiTheme="minorEastAsia" w:hAnsiTheme="minorEastAsia" w:eastAsiaTheme="minorEastAsia" w:cstheme="minorEastAsia"/>
                <w:sz w:val="24"/>
                <w:szCs w:val="24"/>
                <w:lang w:eastAsia="zh-CN"/>
              </w:rPr>
              <w:t>中二级排放浓度限值。</w:t>
            </w:r>
          </w:p>
          <w:p>
            <w:pPr>
              <w:pStyle w:val="10"/>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表</w:t>
            </w:r>
            <w:r>
              <w:rPr>
                <w:rFonts w:hint="eastAsia" w:ascii="Times New Roman" w:hAnsi="Times New Roman" w:cs="Times New Roman"/>
                <w:b/>
                <w:bCs/>
                <w:sz w:val="24"/>
                <w:szCs w:val="24"/>
                <w:lang w:val="en-US" w:eastAsia="zh-CN"/>
              </w:rPr>
              <w:t>3</w:t>
            </w:r>
            <w:r>
              <w:rPr>
                <w:rFonts w:hint="eastAsia" w:asciiTheme="minorEastAsia" w:hAnsi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lang w:val="en-US" w:eastAsia="zh-CN"/>
              </w:rPr>
              <w:t>恶臭污染物排放标准</w:t>
            </w:r>
          </w:p>
          <w:tbl>
            <w:tblPr>
              <w:tblStyle w:val="12"/>
              <w:tblW w:w="6320" w:type="dxa"/>
              <w:tblInd w:w="-11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51"/>
              <w:gridCol w:w="1922"/>
              <w:gridCol w:w="917"/>
              <w:gridCol w:w="760"/>
              <w:gridCol w:w="22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1" w:type="dxa"/>
                  <w:vMerge w:val="restart"/>
                  <w:tcBorders>
                    <w:tl2br w:val="nil"/>
                    <w:tr2bl w:val="nil"/>
                  </w:tcBorders>
                  <w:vAlign w:val="center"/>
                </w:tcPr>
                <w:p>
                  <w:pPr>
                    <w:pStyle w:val="10"/>
                    <w:spacing w:line="240" w:lineRule="auto"/>
                    <w:ind w:left="0" w:leftChars="0" w:firstLine="0" w:firstLineChars="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臭气</w:t>
                  </w:r>
                </w:p>
              </w:tc>
              <w:tc>
                <w:tcPr>
                  <w:tcW w:w="1922" w:type="dxa"/>
                  <w:vMerge w:val="restart"/>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排放速率（</w:t>
                  </w:r>
                  <w:r>
                    <w:rPr>
                      <w:rFonts w:hint="default" w:ascii="Times New Roman" w:hAnsi="Times New Roman" w:cs="Times New Roman" w:eastAsiaTheme="minorEastAsia"/>
                      <w:sz w:val="21"/>
                      <w:szCs w:val="21"/>
                    </w:rPr>
                    <w:t>kg</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h</w:t>
                  </w:r>
                  <w:r>
                    <w:rPr>
                      <w:rFonts w:hint="eastAsia" w:asciiTheme="minorEastAsia" w:hAnsiTheme="minorEastAsia" w:eastAsiaTheme="minorEastAsia" w:cstheme="minorEastAsia"/>
                      <w:sz w:val="21"/>
                      <w:szCs w:val="21"/>
                    </w:rPr>
                    <w:t>）</w:t>
                  </w:r>
                </w:p>
              </w:tc>
              <w:tc>
                <w:tcPr>
                  <w:tcW w:w="917"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rPr>
                    <w:t>NH</w:t>
                  </w:r>
                  <w:r>
                    <w:rPr>
                      <w:rFonts w:hint="default" w:ascii="Times New Roman" w:hAnsi="Times New Roman" w:cs="Times New Roman" w:eastAsiaTheme="minorEastAsia"/>
                      <w:sz w:val="21"/>
                      <w:szCs w:val="21"/>
                      <w:vertAlign w:val="subscript"/>
                    </w:rPr>
                    <w:t>3</w:t>
                  </w:r>
                </w:p>
              </w:tc>
              <w:tc>
                <w:tcPr>
                  <w:tcW w:w="760"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rPr>
                    <w:t>H</w:t>
                  </w:r>
                  <w:r>
                    <w:rPr>
                      <w:rFonts w:hint="default" w:ascii="Times New Roman" w:hAnsi="Times New Roman" w:cs="Times New Roman" w:eastAsiaTheme="minorEastAsia"/>
                      <w:sz w:val="21"/>
                      <w:szCs w:val="21"/>
                      <w:vertAlign w:val="subscript"/>
                    </w:rPr>
                    <w:t>2</w:t>
                  </w:r>
                  <w:r>
                    <w:rPr>
                      <w:rFonts w:hint="default" w:ascii="Times New Roman" w:hAnsi="Times New Roman" w:cs="Times New Roman" w:eastAsiaTheme="minorEastAsia"/>
                      <w:sz w:val="21"/>
                      <w:szCs w:val="21"/>
                    </w:rPr>
                    <w:t>S</w:t>
                  </w:r>
                </w:p>
              </w:tc>
              <w:tc>
                <w:tcPr>
                  <w:tcW w:w="2270"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臭气浓度（无量纲）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1" w:type="dxa"/>
                  <w:vMerge w:val="continue"/>
                  <w:tcBorders>
                    <w:tl2br w:val="nil"/>
                    <w:tr2bl w:val="nil"/>
                  </w:tcBorders>
                  <w:vAlign w:val="center"/>
                </w:tcPr>
                <w:p>
                  <w:pPr>
                    <w:pStyle w:val="10"/>
                    <w:spacing w:line="240" w:lineRule="auto"/>
                    <w:ind w:left="0" w:leftChars="0" w:firstLine="0" w:firstLineChars="0"/>
                    <w:jc w:val="center"/>
                    <w:rPr>
                      <w:rFonts w:hint="eastAsia" w:asciiTheme="minorEastAsia" w:hAnsiTheme="minorEastAsia" w:eastAsiaTheme="minorEastAsia" w:cstheme="minorEastAsia"/>
                      <w:sz w:val="21"/>
                      <w:szCs w:val="21"/>
                      <w:lang w:val="en-US" w:eastAsia="zh-CN"/>
                    </w:rPr>
                  </w:pPr>
                </w:p>
              </w:tc>
              <w:tc>
                <w:tcPr>
                  <w:tcW w:w="1922" w:type="dxa"/>
                  <w:vMerge w:val="continue"/>
                  <w:tcBorders>
                    <w:tl2br w:val="nil"/>
                    <w:tr2bl w:val="nil"/>
                  </w:tcBorders>
                  <w:vAlign w:val="center"/>
                </w:tcPr>
                <w:p>
                  <w:pPr>
                    <w:pStyle w:val="10"/>
                    <w:spacing w:line="240" w:lineRule="auto"/>
                    <w:ind w:left="0" w:leftChars="0" w:firstLine="0" w:firstLineChars="0"/>
                    <w:jc w:val="center"/>
                    <w:rPr>
                      <w:rFonts w:hint="eastAsia" w:asciiTheme="minorEastAsia" w:hAnsiTheme="minorEastAsia" w:eastAsiaTheme="minorEastAsia" w:cstheme="minorEastAsia"/>
                      <w:sz w:val="21"/>
                      <w:szCs w:val="21"/>
                      <w:lang w:val="en-US" w:eastAsia="zh-CN"/>
                    </w:rPr>
                  </w:pPr>
                </w:p>
              </w:tc>
              <w:tc>
                <w:tcPr>
                  <w:tcW w:w="917"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rPr>
                    <w:t>4</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9</w:t>
                  </w:r>
                </w:p>
              </w:tc>
              <w:tc>
                <w:tcPr>
                  <w:tcW w:w="760"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rPr>
                    <w:t>0</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33</w:t>
                  </w:r>
                </w:p>
              </w:tc>
              <w:tc>
                <w:tcPr>
                  <w:tcW w:w="2270"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2000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1" w:type="dxa"/>
                  <w:vMerge w:val="continue"/>
                  <w:tcBorders>
                    <w:tl2br w:val="nil"/>
                    <w:tr2bl w:val="nil"/>
                  </w:tcBorders>
                  <w:vAlign w:val="center"/>
                </w:tcPr>
                <w:p>
                  <w:pPr>
                    <w:pStyle w:val="10"/>
                    <w:spacing w:line="240" w:lineRule="auto"/>
                    <w:ind w:left="0" w:leftChars="0" w:firstLine="0" w:firstLineChars="0"/>
                    <w:jc w:val="center"/>
                    <w:rPr>
                      <w:rFonts w:hint="eastAsia" w:asciiTheme="minorEastAsia" w:hAnsiTheme="minorEastAsia" w:eastAsiaTheme="minorEastAsia" w:cstheme="minorEastAsia"/>
                      <w:sz w:val="21"/>
                      <w:szCs w:val="21"/>
                      <w:lang w:val="en-US" w:eastAsia="zh-CN"/>
                    </w:rPr>
                  </w:pPr>
                </w:p>
              </w:tc>
              <w:tc>
                <w:tcPr>
                  <w:tcW w:w="1922"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二级厂界浓度限值（</w:t>
                  </w:r>
                  <w:r>
                    <w:rPr>
                      <w:rFonts w:hint="default" w:ascii="Times New Roman" w:hAnsi="Times New Roman" w:cs="Times New Roman" w:eastAsiaTheme="minorEastAsia"/>
                      <w:sz w:val="21"/>
                      <w:szCs w:val="21"/>
                    </w:rPr>
                    <w:t>mg</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m</w:t>
                  </w:r>
                  <w:r>
                    <w:rPr>
                      <w:rFonts w:hint="eastAsia" w:asciiTheme="minorEastAsia" w:hAnsiTheme="minorEastAsia" w:eastAsiaTheme="minorEastAsia" w:cstheme="minorEastAsia"/>
                      <w:sz w:val="21"/>
                      <w:szCs w:val="21"/>
                    </w:rPr>
                    <w:t>³）</w:t>
                  </w:r>
                </w:p>
              </w:tc>
              <w:tc>
                <w:tcPr>
                  <w:tcW w:w="917"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rPr>
                    <w:t>1</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5</w:t>
                  </w:r>
                </w:p>
              </w:tc>
              <w:tc>
                <w:tcPr>
                  <w:tcW w:w="760"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rPr>
                    <w:t>0</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06</w:t>
                  </w:r>
                </w:p>
              </w:tc>
              <w:tc>
                <w:tcPr>
                  <w:tcW w:w="2270"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20</w:t>
                  </w:r>
                </w:p>
              </w:tc>
            </w:tr>
          </w:tbl>
          <w:p>
            <w:pPr>
              <w:pStyle w:val="10"/>
              <w:numPr>
                <w:ilvl w:val="0"/>
                <w:numId w:val="0"/>
              </w:numPr>
              <w:spacing w:line="360" w:lineRule="auto"/>
              <w:ind w:leftChars="0" w:firstLine="480" w:firstLineChars="200"/>
              <w:rPr>
                <w:rFonts w:hint="eastAsia"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w:t>
            </w:r>
            <w:r>
              <w:rPr>
                <w:rFonts w:hint="eastAsia" w:asciiTheme="minorEastAsia" w:hAnsiTheme="minorEastAsia" w:eastAsiaTheme="minorEastAsia" w:cstheme="minorEastAsia"/>
                <w:sz w:val="24"/>
                <w:szCs w:val="24"/>
                <w:lang w:val="en-US" w:eastAsia="zh-CN"/>
              </w:rPr>
              <w:t>.</w:t>
            </w:r>
            <w:r>
              <w:rPr>
                <w:rFonts w:hint="default" w:ascii="Times New Roman" w:hAnsi="Times New Roman" w:cs="Times New Roman" w:eastAsiaTheme="minorEastAsia"/>
                <w:sz w:val="24"/>
                <w:szCs w:val="24"/>
                <w:lang w:val="en-US" w:eastAsia="zh-CN"/>
              </w:rPr>
              <w:t>2</w:t>
            </w:r>
            <w:r>
              <w:rPr>
                <w:rFonts w:hint="eastAsia" w:asciiTheme="minorEastAsia" w:hAnsiTheme="minorEastAsia" w:cstheme="minorEastAsia"/>
                <w:sz w:val="24"/>
                <w:szCs w:val="24"/>
                <w:lang w:val="en-US" w:eastAsia="zh-CN"/>
              </w:rPr>
              <w:t>噪</w:t>
            </w:r>
            <w:r>
              <w:rPr>
                <w:rFonts w:hint="eastAsia" w:asciiTheme="minorEastAsia" w:hAnsiTheme="minorEastAsia" w:eastAsiaTheme="minorEastAsia" w:cstheme="minorEastAsia"/>
                <w:sz w:val="24"/>
                <w:szCs w:val="24"/>
                <w:lang w:val="en-US" w:eastAsia="zh-CN"/>
              </w:rPr>
              <w:t>声</w:t>
            </w:r>
          </w:p>
          <w:p>
            <w:pPr>
              <w:numPr>
                <w:ilvl w:val="0"/>
                <w:numId w:val="0"/>
              </w:numPr>
              <w:spacing w:line="360" w:lineRule="auto"/>
              <w:ind w:firstLine="480" w:firstLineChars="200"/>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本项目位于长春九台经济开发区规划范围内，属于声环境</w:t>
            </w:r>
            <w:r>
              <w:rPr>
                <w:rFonts w:hint="default" w:ascii="Times New Roman" w:hAnsi="Times New Roman" w:cs="Times New Roman" w:eastAsiaTheme="minorEastAsia"/>
                <w:sz w:val="24"/>
                <w:szCs w:val="24"/>
                <w:lang w:val="en-US" w:eastAsia="zh-CN"/>
              </w:rPr>
              <w:t>3</w:t>
            </w:r>
            <w:r>
              <w:rPr>
                <w:rFonts w:hint="eastAsia" w:asciiTheme="minorEastAsia" w:hAnsiTheme="minorEastAsia" w:eastAsiaTheme="minorEastAsia" w:cstheme="minorEastAsia"/>
                <w:sz w:val="24"/>
                <w:szCs w:val="24"/>
                <w:lang w:val="en-US" w:eastAsia="zh-CN"/>
              </w:rPr>
              <w:t>类区域，运营期噪声执行《工业企业厂界环境噪声排放标准》（</w:t>
            </w:r>
            <w:r>
              <w:rPr>
                <w:rFonts w:hint="default" w:ascii="Times New Roman" w:hAnsi="Times New Roman" w:cs="Times New Roman" w:eastAsiaTheme="minorEastAsia"/>
                <w:sz w:val="24"/>
                <w:szCs w:val="24"/>
                <w:lang w:val="en-US" w:eastAsia="zh-CN"/>
              </w:rPr>
              <w:t>GB12348</w:t>
            </w:r>
            <w:r>
              <w:rPr>
                <w:rFonts w:hint="eastAsia" w:asciiTheme="minorEastAsia" w:hAnsiTheme="minorEastAsia" w:eastAsiaTheme="minorEastAsia" w:cstheme="minorEastAsia"/>
                <w:sz w:val="24"/>
                <w:szCs w:val="24"/>
                <w:lang w:val="en-US" w:eastAsia="zh-CN"/>
              </w:rPr>
              <w:t>—</w:t>
            </w:r>
            <w:r>
              <w:rPr>
                <w:rFonts w:hint="default" w:ascii="Times New Roman" w:hAnsi="Times New Roman" w:cs="Times New Roman" w:eastAsiaTheme="minorEastAsia"/>
                <w:sz w:val="24"/>
                <w:szCs w:val="24"/>
                <w:lang w:val="en-US" w:eastAsia="zh-CN"/>
              </w:rPr>
              <w:t>2008</w:t>
            </w:r>
            <w:r>
              <w:rPr>
                <w:rFonts w:hint="eastAsia" w:asciiTheme="minorEastAsia" w:hAnsiTheme="minorEastAsia" w:eastAsiaTheme="minorEastAsia" w:cstheme="minorEastAsia"/>
                <w:sz w:val="24"/>
                <w:szCs w:val="24"/>
                <w:lang w:val="en-US" w:eastAsia="zh-CN"/>
              </w:rPr>
              <w:t>）中</w:t>
            </w:r>
            <w:r>
              <w:rPr>
                <w:rFonts w:hint="default" w:ascii="Times New Roman" w:hAnsi="Times New Roman" w:cs="Times New Roman" w:eastAsiaTheme="minorEastAsia"/>
                <w:sz w:val="24"/>
                <w:szCs w:val="24"/>
                <w:lang w:val="en-US" w:eastAsia="zh-CN"/>
              </w:rPr>
              <w:t>3</w:t>
            </w:r>
            <w:r>
              <w:rPr>
                <w:rFonts w:hint="eastAsia" w:asciiTheme="minorEastAsia" w:hAnsiTheme="minorEastAsia" w:eastAsiaTheme="minorEastAsia" w:cstheme="minorEastAsia"/>
                <w:sz w:val="24"/>
                <w:szCs w:val="24"/>
                <w:lang w:val="en-US" w:eastAsia="zh-CN"/>
              </w:rPr>
              <w:t>类标准。标准值见表</w:t>
            </w:r>
            <w:r>
              <w:rPr>
                <w:rFonts w:hint="eastAsia" w:ascii="Times New Roman" w:hAnsi="Times New Roman" w:cs="Times New Roman"/>
                <w:sz w:val="24"/>
                <w:szCs w:val="24"/>
                <w:lang w:val="en-US" w:eastAsia="zh-CN"/>
              </w:rPr>
              <w:t>4。</w:t>
            </w:r>
          </w:p>
          <w:p>
            <w:pPr>
              <w:pStyle w:val="10"/>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10"/>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10"/>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10"/>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pStyle w:val="10"/>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238" w:hRule="atLeast"/>
        </w:trPr>
        <w:tc>
          <w:tcPr>
            <w:tcW w:w="2147" w:type="dxa"/>
            <w:tcBorders>
              <w:tl2br w:val="nil"/>
              <w:tr2bl w:val="nil"/>
            </w:tcBorders>
            <w:vAlign w:val="center"/>
          </w:tcPr>
          <w:p>
            <w:pPr>
              <w:spacing w:line="360" w:lineRule="auto"/>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验收监测评</w:t>
            </w:r>
          </w:p>
          <w:p>
            <w:pPr>
              <w:spacing w:line="360" w:lineRule="auto"/>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价标准、标</w:t>
            </w:r>
          </w:p>
          <w:p>
            <w:pPr>
              <w:spacing w:line="360" w:lineRule="auto"/>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号、级别、</w:t>
            </w:r>
          </w:p>
          <w:p>
            <w:pPr>
              <w:spacing w:line="360" w:lineRule="auto"/>
              <w:jc w:val="center"/>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限值</w:t>
            </w:r>
          </w:p>
        </w:tc>
        <w:tc>
          <w:tcPr>
            <w:tcW w:w="6375" w:type="dxa"/>
            <w:gridSpan w:val="5"/>
            <w:tcBorders>
              <w:tl2br w:val="nil"/>
              <w:tr2bl w:val="nil"/>
            </w:tcBorders>
            <w:vAlign w:val="top"/>
          </w:tcPr>
          <w:p>
            <w:pPr>
              <w:pStyle w:val="10"/>
              <w:spacing w:line="360" w:lineRule="auto"/>
              <w:ind w:left="0" w:leftChars="0" w:firstLine="0" w:firstLineChars="0"/>
              <w:jc w:val="center"/>
              <w:rPr>
                <w:rFonts w:hint="eastAsia"/>
                <w:lang w:val="en-US" w:eastAsia="zh-CN"/>
              </w:rPr>
            </w:pPr>
            <w:r>
              <w:rPr>
                <w:rFonts w:hint="eastAsia" w:asciiTheme="minorEastAsia" w:hAnsiTheme="minorEastAsia" w:eastAsiaTheme="minorEastAsia" w:cstheme="minorEastAsia"/>
                <w:b/>
                <w:bCs/>
                <w:sz w:val="24"/>
                <w:szCs w:val="24"/>
                <w:lang w:val="en-US" w:eastAsia="zh-CN"/>
              </w:rPr>
              <w:t>表</w:t>
            </w:r>
            <w:r>
              <w:rPr>
                <w:rFonts w:hint="eastAsia" w:asciiTheme="minorEastAsia" w:hAnsiTheme="minorEastAsia" w:cstheme="minorEastAsia"/>
                <w:b/>
                <w:bCs/>
                <w:sz w:val="24"/>
                <w:szCs w:val="24"/>
                <w:lang w:val="en-US" w:eastAsia="zh-CN"/>
              </w:rPr>
              <w:t>4</w:t>
            </w:r>
            <w:r>
              <w:rPr>
                <w:rFonts w:hint="eastAsia" w:asciiTheme="minorEastAsia" w:hAnsiTheme="minorEastAsia" w:eastAsiaTheme="minorEastAsia" w:cstheme="minorEastAsia"/>
                <w:b/>
                <w:bCs/>
                <w:sz w:val="24"/>
                <w:szCs w:val="24"/>
                <w:lang w:val="en-US" w:eastAsia="zh-CN"/>
              </w:rPr>
              <w:t xml:space="preserve">  工业企业厂界环境噪声排放标准</w:t>
            </w:r>
          </w:p>
          <w:tbl>
            <w:tblPr>
              <w:tblStyle w:val="12"/>
              <w:tblW w:w="6330" w:type="dxa"/>
              <w:tblInd w:w="-11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51"/>
              <w:gridCol w:w="2016"/>
              <w:gridCol w:w="216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51"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类别</w:t>
                  </w:r>
                </w:p>
              </w:tc>
              <w:tc>
                <w:tcPr>
                  <w:tcW w:w="4179" w:type="dxa"/>
                  <w:gridSpan w:val="2"/>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环境噪声标准值[</w:t>
                  </w:r>
                  <w:r>
                    <w:rPr>
                      <w:rFonts w:hint="default" w:asciiTheme="minorEastAsia" w:hAnsiTheme="minorEastAsia" w:eastAsiaTheme="minorEastAsia" w:cstheme="minorEastAsia"/>
                      <w:sz w:val="21"/>
                      <w:szCs w:val="21"/>
                    </w:rPr>
                    <w:t>dB</w:t>
                  </w:r>
                  <w:r>
                    <w:rPr>
                      <w:rFonts w:hint="eastAsia" w:asciiTheme="minorEastAsia" w:hAnsiTheme="minorEastAsia" w:eastAsiaTheme="minorEastAsia" w:cstheme="minorEastAsia"/>
                      <w:sz w:val="21"/>
                      <w:szCs w:val="21"/>
                    </w:rPr>
                    <w:t>(</w:t>
                  </w:r>
                  <w:r>
                    <w:rPr>
                      <w:rFonts w:hint="default" w:asciiTheme="minorEastAsia" w:hAnsiTheme="minorEastAsia" w:eastAsiaTheme="minorEastAsia" w:cstheme="minorEastAsia"/>
                      <w:sz w:val="21"/>
                      <w:szCs w:val="21"/>
                    </w:rPr>
                    <w:t>A</w:t>
                  </w:r>
                  <w:r>
                    <w:rPr>
                      <w:rFonts w:hint="eastAsia" w:asciiTheme="minorEastAsia" w:hAnsiTheme="minorEastAsia" w:eastAsiaTheme="minorEastAsia" w:cstheme="minorEastAsia"/>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51" w:type="dxa"/>
                  <w:vMerge w:val="restart"/>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3</w:t>
                  </w:r>
                </w:p>
              </w:tc>
              <w:tc>
                <w:tcPr>
                  <w:tcW w:w="2016"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昼间</w:t>
                  </w:r>
                </w:p>
              </w:tc>
              <w:tc>
                <w:tcPr>
                  <w:tcW w:w="2163"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51" w:type="dxa"/>
                  <w:vMerge w:val="continue"/>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p>
              </w:tc>
              <w:tc>
                <w:tcPr>
                  <w:tcW w:w="2016"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rPr>
                    <w:t>65</w:t>
                  </w:r>
                </w:p>
              </w:tc>
              <w:tc>
                <w:tcPr>
                  <w:tcW w:w="2163"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rPr>
                    <w:t>55</w:t>
                  </w:r>
                </w:p>
              </w:tc>
            </w:tr>
          </w:tbl>
          <w:p>
            <w:pPr>
              <w:pStyle w:val="10"/>
              <w:numPr>
                <w:ilvl w:val="0"/>
                <w:numId w:val="0"/>
              </w:numPr>
              <w:spacing w:line="360" w:lineRule="auto"/>
              <w:ind w:leftChars="0" w:firstLine="480" w:firstLineChars="200"/>
              <w:rPr>
                <w:rFonts w:hint="eastAsia"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2</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3</w:t>
            </w:r>
            <w:r>
              <w:rPr>
                <w:rFonts w:hint="eastAsia" w:ascii="Times New Roman" w:hAnsi="Times New Roman" w:cs="Times New Roman" w:eastAsiaTheme="minorEastAsia"/>
                <w:sz w:val="24"/>
                <w:szCs w:val="24"/>
                <w:lang w:val="en-US" w:eastAsia="zh-CN"/>
              </w:rPr>
              <w:t>废水</w:t>
            </w:r>
          </w:p>
          <w:p>
            <w:pPr>
              <w:pStyle w:val="7"/>
              <w:spacing w:line="360" w:lineRule="auto"/>
              <w:ind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本项目生产废水经企业自建污水站处理后</w:t>
            </w:r>
            <w:r>
              <w:rPr>
                <w:rFonts w:hint="default" w:asciiTheme="minorEastAsia" w:hAnsiTheme="minorEastAsia" w:eastAsiaTheme="minorEastAsia" w:cstheme="minorEastAsia"/>
                <w:kern w:val="2"/>
                <w:sz w:val="24"/>
                <w:szCs w:val="24"/>
                <w:lang w:val="en-US" w:eastAsia="zh-CN" w:bidi="ar-SA"/>
              </w:rPr>
              <w:t>90</w:t>
            </w:r>
            <w:r>
              <w:rPr>
                <w:rFonts w:hint="eastAsia" w:asciiTheme="minorEastAsia" w:hAnsiTheme="minorEastAsia" w:eastAsiaTheme="minorEastAsia" w:cstheme="minorEastAsia"/>
                <w:kern w:val="2"/>
                <w:sz w:val="24"/>
                <w:szCs w:val="24"/>
                <w:lang w:val="en-US" w:eastAsia="zh-CN" w:bidi="ar-SA"/>
              </w:rPr>
              <w:t>%回用于生产，</w:t>
            </w:r>
            <w:r>
              <w:rPr>
                <w:rFonts w:hint="default" w:asciiTheme="minorEastAsia" w:hAnsiTheme="minorEastAsia" w:eastAsiaTheme="minorEastAsia" w:cstheme="minorEastAsia"/>
                <w:kern w:val="2"/>
                <w:sz w:val="24"/>
                <w:szCs w:val="24"/>
                <w:lang w:val="en-US" w:eastAsia="zh-CN" w:bidi="ar-SA"/>
              </w:rPr>
              <w:t>10</w:t>
            </w:r>
            <w:r>
              <w:rPr>
                <w:rFonts w:hint="eastAsia" w:asciiTheme="minorEastAsia" w:hAnsiTheme="minorEastAsia" w:eastAsiaTheme="minorEastAsia" w:cstheme="minorEastAsia"/>
                <w:kern w:val="2"/>
                <w:sz w:val="24"/>
                <w:szCs w:val="24"/>
                <w:lang w:val="en-US" w:eastAsia="zh-CN" w:bidi="ar-SA"/>
              </w:rPr>
              <w:t>%外排至园区管网，因此本项目所排废水主要为生产废水、生活污水、食堂废水和锅炉排水。经市政污水管网进入长春市卡伦龙江环保水务有限公司处理，处理达标后排入雾开河。本项目废水排放执行《污水综合排放标准》（</w:t>
            </w:r>
            <w:r>
              <w:rPr>
                <w:rFonts w:hint="default" w:asciiTheme="minorEastAsia" w:hAnsiTheme="minorEastAsia" w:eastAsiaTheme="minorEastAsia" w:cstheme="minorEastAsia"/>
                <w:kern w:val="2"/>
                <w:sz w:val="24"/>
                <w:szCs w:val="24"/>
                <w:lang w:val="en-US" w:eastAsia="zh-CN" w:bidi="ar-SA"/>
              </w:rPr>
              <w:t>GB8978</w:t>
            </w:r>
            <w:r>
              <w:rPr>
                <w:rFonts w:hint="eastAsia" w:asciiTheme="minorEastAsia" w:hAnsiTheme="minorEastAsia" w:eastAsiaTheme="minorEastAsia" w:cstheme="minorEastAsia"/>
                <w:kern w:val="2"/>
                <w:sz w:val="24"/>
                <w:szCs w:val="24"/>
                <w:lang w:val="en-US" w:eastAsia="zh-CN" w:bidi="ar-SA"/>
              </w:rPr>
              <w:t>-</w:t>
            </w:r>
            <w:r>
              <w:rPr>
                <w:rFonts w:hint="default" w:asciiTheme="minorEastAsia" w:hAnsiTheme="minorEastAsia" w:eastAsiaTheme="minorEastAsia" w:cstheme="minorEastAsia"/>
                <w:kern w:val="2"/>
                <w:sz w:val="24"/>
                <w:szCs w:val="24"/>
                <w:lang w:val="en-US" w:eastAsia="zh-CN" w:bidi="ar-SA"/>
              </w:rPr>
              <w:t>1996</w:t>
            </w:r>
            <w:r>
              <w:rPr>
                <w:rFonts w:hint="eastAsia" w:asciiTheme="minorEastAsia" w:hAnsiTheme="minorEastAsia" w:eastAsiaTheme="minorEastAsia" w:cstheme="minorEastAsia"/>
                <w:kern w:val="2"/>
                <w:sz w:val="24"/>
                <w:szCs w:val="24"/>
                <w:lang w:val="en-US" w:eastAsia="zh-CN" w:bidi="ar-SA"/>
              </w:rPr>
              <w:t>）中三级排放标准，具体详见下表。</w:t>
            </w:r>
          </w:p>
          <w:p>
            <w:pPr>
              <w:pStyle w:val="9"/>
              <w:keepNext w:val="0"/>
              <w:keepLines w:val="0"/>
              <w:pageBreakBefore w:val="0"/>
              <w:widowControl w:val="0"/>
              <w:kinsoku/>
              <w:wordWrap/>
              <w:overflowPunct/>
              <w:topLinePunct w:val="0"/>
              <w:autoSpaceDE/>
              <w:autoSpaceDN/>
              <w:bidi w:val="0"/>
              <w:adjustRightInd w:val="0"/>
              <w:snapToGrid/>
              <w:spacing w:line="440" w:lineRule="exact"/>
              <w:textAlignment w:val="auto"/>
              <w:rPr>
                <w:rFonts w:hint="eastAsia"/>
                <w:lang w:val="en-US" w:eastAsia="zh-CN"/>
              </w:rPr>
            </w:pPr>
            <w:r>
              <w:rPr>
                <w:rFonts w:hint="eastAsia" w:asciiTheme="minorEastAsia" w:hAnsiTheme="minorEastAsia" w:eastAsiaTheme="minorEastAsia" w:cstheme="minorEastAsia"/>
                <w:b/>
                <w:bCs/>
                <w:kern w:val="2"/>
                <w:sz w:val="24"/>
                <w:szCs w:val="24"/>
                <w:lang w:val="en-US" w:eastAsia="zh-CN" w:bidi="ar-SA"/>
              </w:rPr>
              <w:t>表5  污水综合排放标准三级</w:t>
            </w:r>
          </w:p>
          <w:tbl>
            <w:tblPr>
              <w:tblStyle w:val="12"/>
              <w:tblW w:w="6378" w:type="dxa"/>
              <w:tblInd w:w="-131"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855"/>
              <w:gridCol w:w="900"/>
              <w:gridCol w:w="779"/>
              <w:gridCol w:w="1014"/>
              <w:gridCol w:w="117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1656"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w:t>
                  </w:r>
                </w:p>
              </w:tc>
              <w:tc>
                <w:tcPr>
                  <w:tcW w:w="4722" w:type="dxa"/>
                  <w:gridSpan w:val="5"/>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最高允许排放浓度 单位</w:t>
                  </w:r>
                  <w:r>
                    <w:rPr>
                      <w:rFonts w:hint="default" w:asciiTheme="minorEastAsia" w:hAnsiTheme="minorEastAsia" w:eastAsiaTheme="minorEastAsia" w:cstheme="minorEastAsia"/>
                      <w:sz w:val="21"/>
                      <w:szCs w:val="21"/>
                    </w:rPr>
                    <w:t>mg</w:t>
                  </w:r>
                  <w:r>
                    <w:rPr>
                      <w:rFonts w:hint="eastAsia" w:asciiTheme="minorEastAsia" w:hAnsiTheme="minorEastAsia" w:eastAsiaTheme="minorEastAsia" w:cstheme="minorEastAsia"/>
                      <w:sz w:val="21"/>
                      <w:szCs w:val="21"/>
                    </w:rPr>
                    <w:t>/</w:t>
                  </w:r>
                  <w:r>
                    <w:rPr>
                      <w:rFonts w:hint="default" w:asciiTheme="minorEastAsia" w:hAnsiTheme="minorEastAsia" w:eastAsiaTheme="minorEastAsia" w:cstheme="minorEastAsia"/>
                      <w:sz w:val="21"/>
                      <w:szCs w:val="21"/>
                    </w:rPr>
                    <w:t>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56"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污染物名称</w:t>
                  </w:r>
                </w:p>
              </w:tc>
              <w:tc>
                <w:tcPr>
                  <w:tcW w:w="855"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lang w:val="en-US" w:eastAsia="zh-CN"/>
                    </w:rPr>
                    <w:t>P</w:t>
                  </w:r>
                  <w:r>
                    <w:rPr>
                      <w:rFonts w:hint="default" w:asciiTheme="minorEastAsia" w:hAnsiTheme="minorEastAsia" w:eastAsiaTheme="minorEastAsia" w:cstheme="minorEastAsia"/>
                      <w:sz w:val="21"/>
                      <w:szCs w:val="21"/>
                    </w:rPr>
                    <w:t>H</w:t>
                  </w:r>
                </w:p>
              </w:tc>
              <w:tc>
                <w:tcPr>
                  <w:tcW w:w="900"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BOD5</w:t>
                  </w:r>
                </w:p>
              </w:tc>
              <w:tc>
                <w:tcPr>
                  <w:tcW w:w="779"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COD</w:t>
                  </w:r>
                </w:p>
              </w:tc>
              <w:tc>
                <w:tcPr>
                  <w:tcW w:w="1014"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氨氮</w:t>
                  </w:r>
                </w:p>
              </w:tc>
              <w:tc>
                <w:tcPr>
                  <w:tcW w:w="1174"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SS</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656"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w:t>
                  </w:r>
                </w:p>
              </w:tc>
              <w:tc>
                <w:tcPr>
                  <w:tcW w:w="855"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w:t>
                  </w:r>
                  <w:r>
                    <w:rPr>
                      <w:rFonts w:hint="default" w:asciiTheme="minorEastAsia" w:hAnsiTheme="minorEastAsia" w:eastAsiaTheme="minorEastAsia" w:cstheme="minorEastAsia"/>
                      <w:sz w:val="21"/>
                      <w:szCs w:val="21"/>
                    </w:rPr>
                    <w:t>9</w:t>
                  </w:r>
                </w:p>
              </w:tc>
              <w:tc>
                <w:tcPr>
                  <w:tcW w:w="900"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300</w:t>
                  </w:r>
                </w:p>
              </w:tc>
              <w:tc>
                <w:tcPr>
                  <w:tcW w:w="779"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500</w:t>
                  </w:r>
                </w:p>
              </w:tc>
              <w:tc>
                <w:tcPr>
                  <w:tcW w:w="1014"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1174" w:type="dxa"/>
                  <w:tcBorders>
                    <w:tl2br w:val="nil"/>
                    <w:tr2bl w:val="nil"/>
                  </w:tcBorders>
                  <w:vAlign w:val="center"/>
                </w:tcPr>
                <w:p>
                  <w:pPr>
                    <w:adjustRightInd w:val="0"/>
                    <w:snapToGrid w:val="0"/>
                    <w:spacing w:line="240" w:lineRule="auto"/>
                    <w:jc w:val="center"/>
                    <w:rPr>
                      <w:rFonts w:hint="eastAsia" w:asciiTheme="minorEastAsia" w:hAnsiTheme="minorEastAsia" w:eastAsiaTheme="minorEastAsia" w:cstheme="minorEastAsia"/>
                      <w:sz w:val="21"/>
                      <w:szCs w:val="21"/>
                    </w:rPr>
                  </w:pPr>
                  <w:r>
                    <w:rPr>
                      <w:rFonts w:hint="default" w:asciiTheme="minorEastAsia" w:hAnsiTheme="minorEastAsia" w:eastAsiaTheme="minorEastAsia" w:cstheme="minorEastAsia"/>
                      <w:sz w:val="21"/>
                      <w:szCs w:val="21"/>
                    </w:rPr>
                    <w:t>400</w:t>
                  </w:r>
                </w:p>
              </w:tc>
            </w:tr>
          </w:tbl>
          <w:p>
            <w:pPr>
              <w:pStyle w:val="10"/>
              <w:numPr>
                <w:ilvl w:val="0"/>
                <w:numId w:val="0"/>
              </w:numPr>
              <w:spacing w:line="360" w:lineRule="auto"/>
              <w:ind w:leftChars="0" w:firstLine="480" w:firstLineChars="200"/>
              <w:rPr>
                <w:rFonts w:hint="eastAsia"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2</w:t>
            </w:r>
            <w:r>
              <w:rPr>
                <w:rFonts w:hint="eastAsia"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lang w:val="en-US" w:eastAsia="zh-CN"/>
              </w:rPr>
              <w:t>4</w:t>
            </w:r>
            <w:r>
              <w:rPr>
                <w:rFonts w:hint="eastAsia" w:ascii="Times New Roman" w:hAnsi="Times New Roman" w:cs="Times New Roman" w:eastAsiaTheme="minorEastAsia"/>
                <w:sz w:val="24"/>
                <w:szCs w:val="24"/>
                <w:lang w:val="en-US" w:eastAsia="zh-CN"/>
              </w:rPr>
              <w:t>固体废物</w:t>
            </w:r>
          </w:p>
          <w:p>
            <w:pPr>
              <w:pStyle w:val="16"/>
              <w:bidi w:val="0"/>
              <w:rPr>
                <w:rFonts w:hint="eastAsia"/>
                <w:lang w:val="en-US" w:eastAsia="zh-CN"/>
              </w:rPr>
            </w:pPr>
            <w:r>
              <w:rPr>
                <w:rFonts w:hint="eastAsia"/>
                <w:color w:val="000000" w:themeColor="text1"/>
                <w:sz w:val="24"/>
                <w:szCs w:val="24"/>
                <w:lang w:val="en-US" w:eastAsia="zh-CN"/>
                <w14:textFill>
                  <w14:solidFill>
                    <w14:schemeClr w14:val="tx1"/>
                  </w14:solidFill>
                </w14:textFill>
              </w:rPr>
              <w:t>固废处置执行《一般工业固体废物贮存、处置场污染控制标准》（</w:t>
            </w:r>
            <w:r>
              <w:rPr>
                <w:rFonts w:hint="default"/>
                <w:color w:val="000000" w:themeColor="text1"/>
                <w:sz w:val="24"/>
                <w:szCs w:val="24"/>
                <w:lang w:val="en-US" w:eastAsia="zh-CN"/>
                <w14:textFill>
                  <w14:solidFill>
                    <w14:schemeClr w14:val="tx1"/>
                  </w14:solidFill>
                </w14:textFill>
              </w:rPr>
              <w:t>GB</w:t>
            </w:r>
            <w:r>
              <w:rPr>
                <w:rFonts w:hint="eastAsia"/>
                <w:color w:val="000000" w:themeColor="text1"/>
                <w:sz w:val="24"/>
                <w:szCs w:val="24"/>
                <w:lang w:val="en-US" w:eastAsia="zh-CN"/>
                <w14:textFill>
                  <w14:solidFill>
                    <w14:schemeClr w14:val="tx1"/>
                  </w14:solidFill>
                </w14:textFill>
              </w:rPr>
              <w:t xml:space="preserve"> </w:t>
            </w:r>
            <w:r>
              <w:rPr>
                <w:rFonts w:hint="default"/>
                <w:color w:val="000000" w:themeColor="text1"/>
                <w:sz w:val="24"/>
                <w:szCs w:val="24"/>
                <w:lang w:val="en-US" w:eastAsia="zh-CN"/>
                <w14:textFill>
                  <w14:solidFill>
                    <w14:schemeClr w14:val="tx1"/>
                  </w14:solidFill>
                </w14:textFill>
              </w:rPr>
              <w:t>18599</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2020</w:t>
            </w:r>
            <w:r>
              <w:rPr>
                <w:rFonts w:hint="eastAsia"/>
                <w:color w:val="000000" w:themeColor="text1"/>
                <w:sz w:val="24"/>
                <w:szCs w:val="24"/>
                <w:lang w:val="en-US" w:eastAsia="zh-CN"/>
                <w14:textFill>
                  <w14:solidFill>
                    <w14:schemeClr w14:val="tx1"/>
                  </w14:solidFill>
                </w14:textFill>
              </w:rPr>
              <w:t>），危险废物执行《危险废物贮存污染控制标准》（</w:t>
            </w:r>
            <w:r>
              <w:rPr>
                <w:rFonts w:hint="default"/>
                <w:color w:val="000000" w:themeColor="text1"/>
                <w:sz w:val="24"/>
                <w:szCs w:val="24"/>
                <w:lang w:val="en-US" w:eastAsia="zh-CN"/>
                <w14:textFill>
                  <w14:solidFill>
                    <w14:schemeClr w14:val="tx1"/>
                  </w14:solidFill>
                </w14:textFill>
              </w:rPr>
              <w:t>GB18597</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2001</w:t>
            </w:r>
            <w:r>
              <w:rPr>
                <w:rFonts w:hint="eastAsia"/>
                <w:color w:val="000000" w:themeColor="text1"/>
                <w:sz w:val="24"/>
                <w:szCs w:val="24"/>
                <w:lang w:val="en-US" w:eastAsia="zh-CN"/>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2013</w:t>
            </w:r>
            <w:r>
              <w:rPr>
                <w:rFonts w:hint="eastAsia"/>
                <w:color w:val="000000" w:themeColor="text1"/>
                <w:sz w:val="24"/>
                <w:szCs w:val="24"/>
                <w:lang w:val="en-US" w:eastAsia="zh-CN"/>
                <w14:textFill>
                  <w14:solidFill>
                    <w14:schemeClr w14:val="tx1"/>
                  </w14:solidFill>
                </w14:textFill>
              </w:rPr>
              <w:t>年修订）。</w:t>
            </w:r>
          </w:p>
        </w:tc>
      </w:tr>
    </w:tbl>
    <w:p>
      <w:pPr>
        <w:spacing w:line="240" w:lineRule="auto"/>
        <w:rPr>
          <w:rFonts w:hint="eastAsia"/>
          <w:b/>
          <w:bCs/>
          <w:sz w:val="28"/>
          <w:szCs w:val="28"/>
          <w:lang w:val="en-US" w:eastAsia="zh-CN"/>
        </w:rPr>
      </w:pPr>
    </w:p>
    <w:p>
      <w:pPr>
        <w:spacing w:line="240" w:lineRule="auto"/>
        <w:rPr>
          <w:rFonts w:hint="default"/>
          <w:b/>
          <w:bCs/>
          <w:sz w:val="28"/>
          <w:szCs w:val="28"/>
          <w:lang w:val="en-US" w:eastAsia="zh-CN"/>
        </w:rPr>
      </w:pPr>
      <w:r>
        <w:rPr>
          <w:rFonts w:hint="eastAsia"/>
          <w:b/>
          <w:bCs/>
          <w:sz w:val="28"/>
          <w:szCs w:val="28"/>
          <w:lang w:val="en-US" w:eastAsia="zh-CN"/>
        </w:rPr>
        <w:t>表二</w:t>
      </w:r>
    </w:p>
    <w:bookmarkEnd w:id="0"/>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4"/>
        <w:gridCol w:w="62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4" w:type="dxa"/>
            <w:vAlign w:val="top"/>
          </w:tcPr>
          <w:p>
            <w:pPr>
              <w:bidi w:val="0"/>
              <w:spacing w:line="360" w:lineRule="auto"/>
              <w:jc w:val="center"/>
              <w:rPr>
                <w:rFonts w:hint="default" w:asciiTheme="minorEastAsia" w:hAnsiTheme="minorEastAsia" w:eastAsiaTheme="minorEastAsia" w:cstheme="minorEastAsia"/>
                <w:spacing w:val="0"/>
                <w:w w:val="100"/>
                <w:sz w:val="24"/>
                <w:szCs w:val="24"/>
                <w:lang w:val="en-US" w:eastAsia="zh-CN"/>
              </w:rPr>
            </w:pPr>
            <w:bookmarkStart w:id="1" w:name="_Toc15573525"/>
            <w:r>
              <w:rPr>
                <w:rFonts w:hint="eastAsia" w:asciiTheme="minorEastAsia" w:hAnsiTheme="minorEastAsia" w:cstheme="minorEastAsia"/>
                <w:spacing w:val="0"/>
                <w:w w:val="100"/>
                <w:sz w:val="24"/>
                <w:szCs w:val="24"/>
                <w:lang w:val="en-US" w:eastAsia="zh-CN"/>
              </w:rPr>
              <w:t>项目名称</w:t>
            </w:r>
          </w:p>
        </w:tc>
        <w:tc>
          <w:tcPr>
            <w:tcW w:w="6258" w:type="dxa"/>
            <w:vAlign w:val="top"/>
          </w:tcPr>
          <w:p>
            <w:pPr>
              <w:bidi w:val="0"/>
              <w:spacing w:line="360" w:lineRule="auto"/>
              <w:jc w:val="center"/>
              <w:rPr>
                <w:rFonts w:hint="eastAsia" w:asciiTheme="minorEastAsia" w:hAnsiTheme="minorEastAsia" w:eastAsiaTheme="minorEastAsia" w:cstheme="minorEastAsia"/>
                <w:spacing w:val="0"/>
                <w:w w:val="100"/>
                <w:sz w:val="24"/>
                <w:szCs w:val="24"/>
                <w:lang w:val="en-US" w:eastAsia="zh-CN"/>
              </w:rPr>
            </w:pPr>
            <w:r>
              <w:rPr>
                <w:rFonts w:hint="eastAsia"/>
                <w:spacing w:val="0"/>
                <w:w w:val="100"/>
                <w:sz w:val="24"/>
                <w:szCs w:val="24"/>
                <w:lang w:val="en-US" w:eastAsia="zh-CN"/>
              </w:rPr>
              <w:t>长春启鑫再生资源回收有限公司建设项目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8522" w:type="dxa"/>
            <w:gridSpan w:val="2"/>
            <w:vAlign w:val="top"/>
          </w:tcPr>
          <w:p>
            <w:pPr>
              <w:bidi w:val="0"/>
              <w:spacing w:line="360" w:lineRule="auto"/>
              <w:jc w:val="both"/>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项目地理位置（见附图</w:t>
            </w:r>
            <w:r>
              <w:rPr>
                <w:rFonts w:hint="default" w:asciiTheme="minorEastAsia" w:hAnsiTheme="minorEastAsia" w:eastAsiaTheme="minorEastAsia" w:cstheme="minorEastAsia"/>
                <w:spacing w:val="0"/>
                <w:w w:val="100"/>
                <w:sz w:val="24"/>
                <w:szCs w:val="24"/>
                <w:lang w:val="en-US" w:eastAsia="zh-CN"/>
              </w:rPr>
              <w:t>1</w:t>
            </w:r>
            <w:r>
              <w:rPr>
                <w:rFonts w:hint="eastAsia" w:asciiTheme="minorEastAsia" w:hAnsiTheme="minorEastAsia" w:eastAsiaTheme="minorEastAsia" w:cstheme="minorEastAsia"/>
                <w:spacing w:val="0"/>
                <w:w w:val="100"/>
                <w:sz w:val="24"/>
                <w:szCs w:val="24"/>
                <w:lang w:val="en-US" w:eastAsia="zh-CN"/>
              </w:rPr>
              <w:t>）</w:t>
            </w:r>
          </w:p>
          <w:p>
            <w:pPr>
              <w:bidi w:val="0"/>
              <w:spacing w:line="360" w:lineRule="auto"/>
              <w:ind w:firstLine="480" w:firstLineChars="200"/>
              <w:rPr>
                <w:rFonts w:hint="eastAsia" w:asciiTheme="minorEastAsia" w:hAnsiTheme="minorEastAsia" w:eastAsiaTheme="minorEastAsia" w:cstheme="minorEastAsia"/>
                <w:spacing w:val="0"/>
                <w:w w:val="100"/>
                <w:sz w:val="24"/>
                <w:szCs w:val="24"/>
                <w:lang w:eastAsia="zh-CN"/>
              </w:rPr>
            </w:pPr>
            <w:r>
              <w:rPr>
                <w:rFonts w:hint="eastAsia" w:asciiTheme="minorEastAsia" w:hAnsiTheme="minorEastAsia" w:eastAsiaTheme="minorEastAsia" w:cstheme="minorEastAsia"/>
                <w:spacing w:val="0"/>
                <w:w w:val="100"/>
                <w:sz w:val="24"/>
                <w:szCs w:val="24"/>
              </w:rPr>
              <w:t>本项目位于长春九台经济开发区长吉公路</w:t>
            </w:r>
            <w:r>
              <w:rPr>
                <w:rFonts w:hint="default" w:ascii="Times New Roman" w:hAnsi="Times New Roman" w:cs="Times New Roman" w:eastAsiaTheme="minorEastAsia"/>
                <w:spacing w:val="0"/>
                <w:w w:val="100"/>
                <w:sz w:val="24"/>
                <w:szCs w:val="24"/>
              </w:rPr>
              <w:t>8</w:t>
            </w:r>
            <w:r>
              <w:rPr>
                <w:rFonts w:hint="eastAsia" w:asciiTheme="minorEastAsia" w:hAnsiTheme="minorEastAsia" w:eastAsiaTheme="minorEastAsia" w:cstheme="minorEastAsia"/>
                <w:spacing w:val="0"/>
                <w:w w:val="100"/>
                <w:sz w:val="24"/>
                <w:szCs w:val="24"/>
              </w:rPr>
              <w:t>.</w:t>
            </w:r>
            <w:r>
              <w:rPr>
                <w:rFonts w:hint="default" w:ascii="Times New Roman" w:hAnsi="Times New Roman" w:cs="Times New Roman" w:eastAsiaTheme="minorEastAsia"/>
                <w:spacing w:val="0"/>
                <w:w w:val="100"/>
                <w:sz w:val="24"/>
                <w:szCs w:val="24"/>
              </w:rPr>
              <w:t>5</w:t>
            </w:r>
            <w:r>
              <w:rPr>
                <w:rFonts w:hint="eastAsia" w:asciiTheme="minorEastAsia" w:hAnsiTheme="minorEastAsia" w:eastAsiaTheme="minorEastAsia" w:cstheme="minorEastAsia"/>
                <w:spacing w:val="0"/>
                <w:w w:val="100"/>
                <w:sz w:val="24"/>
                <w:szCs w:val="24"/>
              </w:rPr>
              <w:t>公里处吉林省荣御装饰材料有限公司院内</w:t>
            </w:r>
            <w:r>
              <w:rPr>
                <w:rFonts w:hint="eastAsia" w:asciiTheme="minorEastAsia" w:hAnsiTheme="minorEastAsia" w:eastAsiaTheme="minorEastAsia" w:cstheme="minorEastAsia"/>
                <w:spacing w:val="0"/>
                <w:w w:val="100"/>
                <w:sz w:val="24"/>
                <w:szCs w:val="24"/>
                <w:lang w:eastAsia="zh-CN"/>
              </w:rPr>
              <w:t>，</w:t>
            </w:r>
            <w:r>
              <w:rPr>
                <w:rFonts w:hint="eastAsia" w:asciiTheme="minorEastAsia" w:hAnsiTheme="minorEastAsia" w:eastAsiaTheme="minorEastAsia" w:cstheme="minorEastAsia"/>
                <w:spacing w:val="0"/>
                <w:w w:val="100"/>
                <w:sz w:val="24"/>
                <w:szCs w:val="24"/>
                <w:lang w:val="en-US" w:eastAsia="zh-CN"/>
              </w:rPr>
              <w:t>地理坐标为东经</w:t>
            </w:r>
            <w:r>
              <w:rPr>
                <w:rFonts w:hint="default" w:ascii="Times New Roman" w:hAnsi="Times New Roman" w:cs="Times New Roman" w:eastAsiaTheme="minorEastAsia"/>
                <w:spacing w:val="0"/>
                <w:w w:val="100"/>
                <w:sz w:val="24"/>
                <w:szCs w:val="24"/>
              </w:rPr>
              <w:t>125</w:t>
            </w:r>
            <w:r>
              <w:rPr>
                <w:rFonts w:hint="eastAsia" w:asciiTheme="minorEastAsia" w:hAnsiTheme="minorEastAsia" w:eastAsiaTheme="minorEastAsia" w:cstheme="minorEastAsia"/>
                <w:spacing w:val="0"/>
                <w:w w:val="100"/>
                <w:sz w:val="24"/>
                <w:szCs w:val="24"/>
              </w:rPr>
              <w:t>度</w:t>
            </w:r>
            <w:r>
              <w:rPr>
                <w:rFonts w:hint="default" w:ascii="Times New Roman" w:hAnsi="Times New Roman" w:cs="Times New Roman" w:eastAsiaTheme="minorEastAsia"/>
                <w:spacing w:val="0"/>
                <w:w w:val="100"/>
                <w:sz w:val="24"/>
                <w:szCs w:val="24"/>
                <w:lang w:val="en-US" w:eastAsia="zh-CN"/>
              </w:rPr>
              <w:t>29</w:t>
            </w:r>
            <w:r>
              <w:rPr>
                <w:rFonts w:hint="eastAsia" w:asciiTheme="minorEastAsia" w:hAnsiTheme="minorEastAsia" w:eastAsiaTheme="minorEastAsia" w:cstheme="minorEastAsia"/>
                <w:spacing w:val="0"/>
                <w:w w:val="100"/>
                <w:sz w:val="24"/>
                <w:szCs w:val="24"/>
              </w:rPr>
              <w:t>分</w:t>
            </w:r>
            <w:r>
              <w:rPr>
                <w:rFonts w:hint="default" w:ascii="Times New Roman" w:hAnsi="Times New Roman" w:cs="Times New Roman" w:eastAsiaTheme="minorEastAsia"/>
                <w:spacing w:val="0"/>
                <w:w w:val="100"/>
                <w:sz w:val="24"/>
                <w:szCs w:val="24"/>
                <w:lang w:val="en-US" w:eastAsia="zh-CN"/>
              </w:rPr>
              <w:t>36</w:t>
            </w:r>
            <w:r>
              <w:rPr>
                <w:rFonts w:hint="eastAsia" w:asciiTheme="minorEastAsia" w:hAnsiTheme="minorEastAsia" w:eastAsiaTheme="minorEastAsia" w:cstheme="minorEastAsia"/>
                <w:spacing w:val="0"/>
                <w:w w:val="100"/>
                <w:sz w:val="24"/>
                <w:szCs w:val="24"/>
                <w:lang w:val="en-US" w:eastAsia="zh-CN"/>
              </w:rPr>
              <w:t>.</w:t>
            </w:r>
            <w:r>
              <w:rPr>
                <w:rFonts w:hint="default" w:ascii="Times New Roman" w:hAnsi="Times New Roman" w:cs="Times New Roman" w:eastAsiaTheme="minorEastAsia"/>
                <w:spacing w:val="0"/>
                <w:w w:val="100"/>
                <w:sz w:val="24"/>
                <w:szCs w:val="24"/>
                <w:lang w:val="en-US" w:eastAsia="zh-CN"/>
              </w:rPr>
              <w:t>496</w:t>
            </w:r>
            <w:r>
              <w:rPr>
                <w:rFonts w:hint="eastAsia" w:asciiTheme="minorEastAsia" w:hAnsiTheme="minorEastAsia" w:eastAsiaTheme="minorEastAsia" w:cstheme="minorEastAsia"/>
                <w:spacing w:val="0"/>
                <w:w w:val="100"/>
                <w:sz w:val="24"/>
                <w:szCs w:val="24"/>
              </w:rPr>
              <w:t>秒</w:t>
            </w:r>
            <w:r>
              <w:rPr>
                <w:rFonts w:hint="eastAsia" w:asciiTheme="minorEastAsia" w:hAnsiTheme="minorEastAsia" w:eastAsiaTheme="minorEastAsia" w:cstheme="minorEastAsia"/>
                <w:spacing w:val="0"/>
                <w:w w:val="100"/>
                <w:sz w:val="24"/>
                <w:szCs w:val="24"/>
                <w:lang w:eastAsia="zh-CN"/>
              </w:rPr>
              <w:t>，</w:t>
            </w:r>
            <w:r>
              <w:rPr>
                <w:rFonts w:hint="eastAsia" w:asciiTheme="minorEastAsia" w:hAnsiTheme="minorEastAsia" w:eastAsiaTheme="minorEastAsia" w:cstheme="minorEastAsia"/>
                <w:spacing w:val="0"/>
                <w:w w:val="100"/>
                <w:sz w:val="24"/>
                <w:szCs w:val="24"/>
                <w:lang w:val="en-US" w:eastAsia="zh-CN"/>
              </w:rPr>
              <w:t>北纬</w:t>
            </w:r>
            <w:r>
              <w:rPr>
                <w:rFonts w:hint="default" w:ascii="Times New Roman" w:hAnsi="Times New Roman" w:cs="Times New Roman" w:eastAsiaTheme="minorEastAsia"/>
                <w:spacing w:val="0"/>
                <w:w w:val="100"/>
                <w:sz w:val="24"/>
                <w:szCs w:val="24"/>
              </w:rPr>
              <w:t>4</w:t>
            </w:r>
            <w:r>
              <w:rPr>
                <w:rFonts w:hint="default" w:ascii="Times New Roman" w:hAnsi="Times New Roman" w:cs="Times New Roman" w:eastAsiaTheme="minorEastAsia"/>
                <w:spacing w:val="0"/>
                <w:w w:val="100"/>
                <w:sz w:val="24"/>
                <w:szCs w:val="24"/>
                <w:lang w:val="en-US" w:eastAsia="zh-CN"/>
              </w:rPr>
              <w:t>3</w:t>
            </w:r>
            <w:r>
              <w:rPr>
                <w:rFonts w:hint="eastAsia" w:asciiTheme="minorEastAsia" w:hAnsiTheme="minorEastAsia" w:eastAsiaTheme="minorEastAsia" w:cstheme="minorEastAsia"/>
                <w:spacing w:val="0"/>
                <w:w w:val="100"/>
                <w:sz w:val="24"/>
                <w:szCs w:val="24"/>
              </w:rPr>
              <w:t>度</w:t>
            </w:r>
            <w:r>
              <w:rPr>
                <w:rFonts w:hint="default" w:ascii="Times New Roman" w:hAnsi="Times New Roman" w:cs="Times New Roman" w:eastAsiaTheme="minorEastAsia"/>
                <w:spacing w:val="0"/>
                <w:w w:val="100"/>
                <w:sz w:val="24"/>
                <w:szCs w:val="24"/>
                <w:lang w:val="en-US" w:eastAsia="zh-CN"/>
              </w:rPr>
              <w:t>58</w:t>
            </w:r>
            <w:r>
              <w:rPr>
                <w:rFonts w:hint="eastAsia" w:asciiTheme="minorEastAsia" w:hAnsiTheme="minorEastAsia" w:eastAsiaTheme="minorEastAsia" w:cstheme="minorEastAsia"/>
                <w:spacing w:val="0"/>
                <w:w w:val="100"/>
                <w:sz w:val="24"/>
                <w:szCs w:val="24"/>
              </w:rPr>
              <w:t>分</w:t>
            </w:r>
            <w:r>
              <w:rPr>
                <w:rFonts w:hint="default" w:ascii="Times New Roman" w:hAnsi="Times New Roman" w:cs="Times New Roman" w:eastAsiaTheme="minorEastAsia"/>
                <w:spacing w:val="0"/>
                <w:w w:val="100"/>
                <w:sz w:val="24"/>
                <w:szCs w:val="24"/>
                <w:lang w:val="en-US" w:eastAsia="zh-CN"/>
              </w:rPr>
              <w:t>51</w:t>
            </w:r>
            <w:r>
              <w:rPr>
                <w:rFonts w:hint="eastAsia" w:asciiTheme="minorEastAsia" w:hAnsiTheme="minorEastAsia" w:eastAsiaTheme="minorEastAsia" w:cstheme="minorEastAsia"/>
                <w:spacing w:val="0"/>
                <w:w w:val="100"/>
                <w:sz w:val="24"/>
                <w:szCs w:val="24"/>
                <w:lang w:val="en-US" w:eastAsia="zh-CN"/>
              </w:rPr>
              <w:t>.</w:t>
            </w:r>
            <w:r>
              <w:rPr>
                <w:rFonts w:hint="default" w:ascii="Times New Roman" w:hAnsi="Times New Roman" w:cs="Times New Roman" w:eastAsiaTheme="minorEastAsia"/>
                <w:spacing w:val="0"/>
                <w:w w:val="100"/>
                <w:sz w:val="24"/>
                <w:szCs w:val="24"/>
                <w:lang w:val="en-US" w:eastAsia="zh-CN"/>
              </w:rPr>
              <w:t>511</w:t>
            </w:r>
            <w:r>
              <w:rPr>
                <w:rFonts w:hint="eastAsia" w:asciiTheme="minorEastAsia" w:hAnsiTheme="minorEastAsia" w:eastAsiaTheme="minorEastAsia" w:cstheme="minorEastAsia"/>
                <w:spacing w:val="0"/>
                <w:w w:val="100"/>
                <w:sz w:val="24"/>
                <w:szCs w:val="24"/>
              </w:rPr>
              <w:t>秒</w:t>
            </w:r>
            <w:r>
              <w:rPr>
                <w:rFonts w:hint="eastAsia" w:asciiTheme="minorEastAsia" w:hAnsiTheme="minorEastAsia" w:eastAsiaTheme="minorEastAsia" w:cstheme="minorEastAsia"/>
                <w:spacing w:val="0"/>
                <w:w w:val="100"/>
                <w:sz w:val="24"/>
                <w:szCs w:val="24"/>
                <w:lang w:eastAsia="zh-CN"/>
              </w:rPr>
              <w:t>。</w:t>
            </w:r>
          </w:p>
          <w:p>
            <w:pPr>
              <w:pStyle w:val="2"/>
              <w:rPr>
                <w:rFonts w:hint="eastAsia"/>
                <w:b/>
                <w:bCs/>
                <w:spacing w:val="0"/>
                <w:w w:val="100"/>
                <w:lang w:eastAsia="zh-CN"/>
              </w:rPr>
            </w:pPr>
            <w:r>
              <w:rPr>
                <w:rFonts w:hint="default" w:ascii="Times New Roman" w:hAnsi="Times New Roman" w:cs="Times New Roman"/>
                <w:b/>
                <w:bCs/>
                <w:spacing w:val="0"/>
                <w:w w:val="100"/>
                <w:lang w:eastAsia="zh-CN"/>
              </w:rPr>
              <w:t>1、</w:t>
            </w:r>
            <w:r>
              <w:rPr>
                <w:rFonts w:hint="eastAsia" w:asciiTheme="minorEastAsia" w:hAnsiTheme="minorEastAsia" w:eastAsiaTheme="minorEastAsia" w:cstheme="minorEastAsia"/>
                <w:b/>
                <w:bCs/>
                <w:color w:val="auto"/>
                <w:kern w:val="2"/>
                <w:sz w:val="24"/>
                <w:szCs w:val="24"/>
                <w:lang w:val="en-US" w:eastAsia="en-US" w:bidi="ar-SA"/>
              </w:rPr>
              <w:t>工程建设内容：</w:t>
            </w:r>
          </w:p>
          <w:p>
            <w:pPr>
              <w:pStyle w:val="2"/>
              <w:spacing w:line="360" w:lineRule="auto"/>
              <w:rPr>
                <w:rFonts w:hint="eastAsia"/>
                <w:b w:val="0"/>
                <w:bCs w:val="0"/>
                <w:spacing w:val="0"/>
                <w:w w:val="100"/>
                <w:lang w:eastAsia="zh-CN"/>
              </w:rPr>
            </w:pPr>
            <w:r>
              <w:rPr>
                <w:rFonts w:hint="default" w:ascii="Times New Roman" w:hAnsi="Times New Roman" w:cs="Times New Roman"/>
                <w:b w:val="0"/>
                <w:bCs w:val="0"/>
                <w:spacing w:val="0"/>
                <w:w w:val="100"/>
                <w:lang w:val="en-US" w:eastAsia="zh-CN"/>
              </w:rPr>
              <w:t>1.1</w:t>
            </w:r>
            <w:r>
              <w:rPr>
                <w:rFonts w:hint="eastAsia"/>
                <w:b w:val="0"/>
                <w:bCs w:val="0"/>
                <w:spacing w:val="0"/>
                <w:w w:val="100"/>
                <w:lang w:eastAsia="zh-CN"/>
              </w:rPr>
              <w:t>验收项目概况：</w:t>
            </w:r>
          </w:p>
          <w:p>
            <w:pPr>
              <w:bidi w:val="0"/>
              <w:spacing w:line="360" w:lineRule="auto"/>
              <w:ind w:firstLine="480" w:firstLineChars="200"/>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项目名称：长春启鑫再生资源回收有限公司建设项目</w:t>
            </w:r>
          </w:p>
          <w:p>
            <w:pPr>
              <w:bidi w:val="0"/>
              <w:spacing w:line="360" w:lineRule="auto"/>
              <w:ind w:firstLine="480" w:firstLineChars="200"/>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性</w:t>
            </w:r>
            <w:r>
              <w:rPr>
                <w:rFonts w:hint="eastAsia" w:asciiTheme="minorEastAsia" w:hAnsiTheme="minorEastAsia" w:cstheme="minorEastAsia"/>
                <w:spacing w:val="0"/>
                <w:w w:val="100"/>
                <w:sz w:val="24"/>
                <w:szCs w:val="24"/>
                <w:lang w:val="en-US" w:eastAsia="zh-CN"/>
              </w:rPr>
              <w:t xml:space="preserve">    </w:t>
            </w:r>
            <w:r>
              <w:rPr>
                <w:rFonts w:hint="eastAsia" w:asciiTheme="minorEastAsia" w:hAnsiTheme="minorEastAsia" w:eastAsiaTheme="minorEastAsia" w:cstheme="minorEastAsia"/>
                <w:spacing w:val="0"/>
                <w:w w:val="100"/>
                <w:sz w:val="24"/>
                <w:szCs w:val="24"/>
                <w:lang w:val="en-US" w:eastAsia="zh-CN"/>
              </w:rPr>
              <w:t>质：新建</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建设单位：长春启鑫再生资源回收有限公司</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地理位置：项目厂址位于</w:t>
            </w:r>
            <w:r>
              <w:rPr>
                <w:rFonts w:hint="eastAsia" w:ascii="宋体" w:hAnsi="宋体" w:eastAsia="宋体" w:cs="宋体"/>
                <w:spacing w:val="0"/>
                <w:w w:val="100"/>
                <w:sz w:val="24"/>
                <w:szCs w:val="24"/>
              </w:rPr>
              <w:t>长春九台经济开发区长吉公路</w:t>
            </w:r>
            <w:r>
              <w:rPr>
                <w:rFonts w:hint="default" w:ascii="Times New Roman" w:hAnsi="Times New Roman" w:eastAsia="宋体" w:cs="Times New Roman"/>
                <w:spacing w:val="0"/>
                <w:w w:val="100"/>
                <w:sz w:val="24"/>
                <w:szCs w:val="24"/>
              </w:rPr>
              <w:t>8</w:t>
            </w:r>
            <w:r>
              <w:rPr>
                <w:rFonts w:hint="eastAsia" w:ascii="宋体" w:hAnsi="宋体" w:eastAsia="宋体" w:cs="宋体"/>
                <w:spacing w:val="0"/>
                <w:w w:val="100"/>
                <w:sz w:val="24"/>
                <w:szCs w:val="24"/>
              </w:rPr>
              <w:t>.</w:t>
            </w:r>
            <w:r>
              <w:rPr>
                <w:rFonts w:hint="default" w:ascii="Times New Roman" w:hAnsi="Times New Roman" w:eastAsia="宋体" w:cs="Times New Roman"/>
                <w:spacing w:val="0"/>
                <w:w w:val="100"/>
                <w:sz w:val="24"/>
                <w:szCs w:val="24"/>
              </w:rPr>
              <w:t>5</w:t>
            </w:r>
            <w:r>
              <w:rPr>
                <w:rFonts w:hint="eastAsia" w:ascii="宋体" w:hAnsi="宋体" w:eastAsia="宋体" w:cs="宋体"/>
                <w:spacing w:val="0"/>
                <w:w w:val="100"/>
                <w:sz w:val="24"/>
                <w:szCs w:val="24"/>
              </w:rPr>
              <w:t>公里处吉林省荣御装饰材料有限公司院内</w:t>
            </w:r>
            <w:r>
              <w:rPr>
                <w:rFonts w:hint="eastAsia" w:ascii="宋体" w:hAnsi="宋体" w:eastAsia="宋体" w:cs="宋体"/>
                <w:spacing w:val="0"/>
                <w:w w:val="100"/>
                <w:sz w:val="24"/>
                <w:szCs w:val="24"/>
                <w:lang w:eastAsia="zh-CN"/>
              </w:rPr>
              <w:t>，</w:t>
            </w:r>
            <w:r>
              <w:rPr>
                <w:rFonts w:hint="eastAsia" w:ascii="宋体" w:hAnsi="宋体" w:eastAsia="宋体" w:cs="宋体"/>
                <w:spacing w:val="0"/>
                <w:w w:val="100"/>
                <w:sz w:val="24"/>
                <w:szCs w:val="24"/>
                <w:lang w:val="en-US" w:eastAsia="zh-CN"/>
              </w:rPr>
              <w:t>地理坐标为东经</w:t>
            </w:r>
            <w:r>
              <w:rPr>
                <w:rFonts w:hint="default" w:ascii="Times New Roman" w:hAnsi="Times New Roman" w:eastAsia="宋体" w:cs="Times New Roman"/>
                <w:spacing w:val="0"/>
                <w:w w:val="100"/>
                <w:sz w:val="24"/>
                <w:szCs w:val="24"/>
              </w:rPr>
              <w:t>125</w:t>
            </w:r>
            <w:r>
              <w:rPr>
                <w:rFonts w:hint="eastAsia" w:ascii="宋体" w:hAnsi="宋体" w:eastAsia="宋体" w:cs="宋体"/>
                <w:spacing w:val="0"/>
                <w:w w:val="100"/>
                <w:sz w:val="24"/>
                <w:szCs w:val="24"/>
              </w:rPr>
              <w:t>度</w:t>
            </w:r>
            <w:r>
              <w:rPr>
                <w:rFonts w:hint="default" w:ascii="Times New Roman" w:hAnsi="Times New Roman" w:eastAsia="宋体" w:cs="Times New Roman"/>
                <w:spacing w:val="0"/>
                <w:w w:val="100"/>
                <w:sz w:val="24"/>
                <w:szCs w:val="24"/>
                <w:lang w:val="en-US" w:eastAsia="zh-CN"/>
              </w:rPr>
              <w:t>29</w:t>
            </w:r>
            <w:r>
              <w:rPr>
                <w:rFonts w:hint="eastAsia" w:ascii="宋体" w:hAnsi="宋体" w:eastAsia="宋体" w:cs="宋体"/>
                <w:spacing w:val="0"/>
                <w:w w:val="100"/>
                <w:sz w:val="24"/>
                <w:szCs w:val="24"/>
              </w:rPr>
              <w:t>分</w:t>
            </w:r>
            <w:r>
              <w:rPr>
                <w:rFonts w:hint="default" w:ascii="Times New Roman" w:hAnsi="Times New Roman" w:eastAsia="宋体" w:cs="Times New Roman"/>
                <w:spacing w:val="0"/>
                <w:w w:val="100"/>
                <w:sz w:val="24"/>
                <w:szCs w:val="24"/>
                <w:lang w:val="en-US" w:eastAsia="zh-CN"/>
              </w:rPr>
              <w:t>36</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496</w:t>
            </w:r>
            <w:r>
              <w:rPr>
                <w:rFonts w:hint="eastAsia" w:ascii="宋体" w:hAnsi="宋体" w:eastAsia="宋体" w:cs="宋体"/>
                <w:spacing w:val="0"/>
                <w:w w:val="100"/>
                <w:sz w:val="24"/>
                <w:szCs w:val="24"/>
              </w:rPr>
              <w:t>秒</w:t>
            </w:r>
            <w:r>
              <w:rPr>
                <w:rFonts w:hint="eastAsia" w:ascii="宋体" w:hAnsi="宋体" w:eastAsia="宋体" w:cs="宋体"/>
                <w:spacing w:val="0"/>
                <w:w w:val="100"/>
                <w:sz w:val="24"/>
                <w:szCs w:val="24"/>
                <w:lang w:eastAsia="zh-CN"/>
              </w:rPr>
              <w:t>，</w:t>
            </w:r>
            <w:r>
              <w:rPr>
                <w:rFonts w:hint="eastAsia" w:ascii="宋体" w:hAnsi="宋体" w:eastAsia="宋体" w:cs="宋体"/>
                <w:spacing w:val="0"/>
                <w:w w:val="100"/>
                <w:sz w:val="24"/>
                <w:szCs w:val="24"/>
                <w:lang w:val="en-US" w:eastAsia="zh-CN"/>
              </w:rPr>
              <w:t>北纬</w:t>
            </w:r>
            <w:r>
              <w:rPr>
                <w:rFonts w:hint="default" w:ascii="Times New Roman" w:hAnsi="Times New Roman" w:eastAsia="宋体" w:cs="Times New Roman"/>
                <w:spacing w:val="0"/>
                <w:w w:val="100"/>
                <w:sz w:val="24"/>
                <w:szCs w:val="24"/>
              </w:rPr>
              <w:t>4</w:t>
            </w:r>
            <w:r>
              <w:rPr>
                <w:rFonts w:hint="default" w:ascii="Times New Roman" w:hAnsi="Times New Roman" w:eastAsia="宋体" w:cs="Times New Roman"/>
                <w:spacing w:val="0"/>
                <w:w w:val="100"/>
                <w:sz w:val="24"/>
                <w:szCs w:val="24"/>
                <w:lang w:val="en-US" w:eastAsia="zh-CN"/>
              </w:rPr>
              <w:t>3</w:t>
            </w:r>
            <w:r>
              <w:rPr>
                <w:rFonts w:hint="eastAsia" w:ascii="宋体" w:hAnsi="宋体" w:eastAsia="宋体" w:cs="宋体"/>
                <w:spacing w:val="0"/>
                <w:w w:val="100"/>
                <w:sz w:val="24"/>
                <w:szCs w:val="24"/>
              </w:rPr>
              <w:t>度</w:t>
            </w:r>
            <w:r>
              <w:rPr>
                <w:rFonts w:hint="default" w:ascii="Times New Roman" w:hAnsi="Times New Roman" w:eastAsia="宋体" w:cs="Times New Roman"/>
                <w:spacing w:val="0"/>
                <w:w w:val="100"/>
                <w:sz w:val="24"/>
                <w:szCs w:val="24"/>
                <w:lang w:val="en-US" w:eastAsia="zh-CN"/>
              </w:rPr>
              <w:t>58</w:t>
            </w:r>
            <w:r>
              <w:rPr>
                <w:rFonts w:hint="eastAsia" w:ascii="宋体" w:hAnsi="宋体" w:eastAsia="宋体" w:cs="宋体"/>
                <w:spacing w:val="0"/>
                <w:w w:val="100"/>
                <w:sz w:val="24"/>
                <w:szCs w:val="24"/>
              </w:rPr>
              <w:t>分</w:t>
            </w:r>
            <w:r>
              <w:rPr>
                <w:rFonts w:hint="default" w:ascii="Times New Roman" w:hAnsi="Times New Roman" w:eastAsia="宋体" w:cs="Times New Roman"/>
                <w:spacing w:val="0"/>
                <w:w w:val="100"/>
                <w:sz w:val="24"/>
                <w:szCs w:val="24"/>
                <w:lang w:val="en-US" w:eastAsia="zh-CN"/>
              </w:rPr>
              <w:t>51</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511</w:t>
            </w:r>
            <w:r>
              <w:rPr>
                <w:rFonts w:hint="eastAsia" w:ascii="宋体" w:hAnsi="宋体" w:eastAsia="宋体" w:cs="宋体"/>
                <w:spacing w:val="0"/>
                <w:w w:val="100"/>
                <w:sz w:val="24"/>
                <w:szCs w:val="24"/>
              </w:rPr>
              <w:t>秒</w:t>
            </w:r>
            <w:r>
              <w:rPr>
                <w:rFonts w:hint="eastAsia" w:ascii="宋体" w:hAnsi="宋体" w:eastAsia="宋体" w:cs="宋体"/>
                <w:spacing w:val="0"/>
                <w:w w:val="100"/>
                <w:sz w:val="24"/>
                <w:szCs w:val="24"/>
                <w:lang w:eastAsia="zh-CN"/>
              </w:rPr>
              <w:t>。</w:t>
            </w:r>
          </w:p>
          <w:p>
            <w:pPr>
              <w:bidi w:val="0"/>
              <w:spacing w:line="360" w:lineRule="auto"/>
              <w:rPr>
                <w:rFonts w:hint="eastAsia" w:ascii="宋体" w:hAnsi="宋体" w:eastAsia="宋体" w:cs="宋体"/>
                <w:b w:val="0"/>
                <w:bCs w:val="0"/>
                <w:spacing w:val="0"/>
                <w:w w:val="100"/>
                <w:sz w:val="24"/>
                <w:szCs w:val="24"/>
                <w:lang w:val="en-US" w:eastAsia="zh-CN"/>
              </w:rPr>
            </w:pPr>
            <w:r>
              <w:rPr>
                <w:rFonts w:hint="eastAsia" w:ascii="Times New Roman" w:hAnsi="Times New Roman" w:eastAsia="宋体" w:cs="Times New Roman"/>
                <w:b w:val="0"/>
                <w:bCs w:val="0"/>
                <w:spacing w:val="0"/>
                <w:w w:val="100"/>
                <w:sz w:val="24"/>
                <w:szCs w:val="24"/>
                <w:lang w:val="en-US" w:eastAsia="zh-CN"/>
              </w:rPr>
              <w:t>1.2</w:t>
            </w:r>
            <w:r>
              <w:rPr>
                <w:rFonts w:hint="eastAsia" w:ascii="宋体" w:hAnsi="宋体" w:eastAsia="宋体" w:cs="宋体"/>
                <w:b w:val="0"/>
                <w:bCs w:val="0"/>
                <w:spacing w:val="0"/>
                <w:w w:val="100"/>
                <w:sz w:val="24"/>
                <w:szCs w:val="24"/>
                <w:lang w:val="en-US" w:eastAsia="zh-CN"/>
              </w:rPr>
              <w:t>项目建设过程：</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长春启鑫再生资源回收有限公司委</w:t>
            </w:r>
            <w:r>
              <w:rPr>
                <w:rFonts w:hint="eastAsia" w:ascii="宋体" w:hAnsi="宋体" w:eastAsia="宋体" w:cs="宋体"/>
                <w:spacing w:val="0"/>
                <w:w w:val="100"/>
                <w:sz w:val="24"/>
                <w:szCs w:val="24"/>
                <w:highlight w:val="none"/>
                <w:lang w:val="en-US" w:eastAsia="zh-CN"/>
              </w:rPr>
              <w:t>托长春市宏元环保科技咨询有限公司</w:t>
            </w:r>
            <w:r>
              <w:rPr>
                <w:rFonts w:hint="eastAsia" w:ascii="宋体" w:hAnsi="宋体" w:eastAsia="宋体" w:cs="宋体"/>
                <w:spacing w:val="0"/>
                <w:w w:val="100"/>
                <w:sz w:val="24"/>
                <w:szCs w:val="24"/>
                <w:lang w:val="en-US" w:eastAsia="zh-CN"/>
              </w:rPr>
              <w:t>于</w:t>
            </w:r>
            <w:r>
              <w:rPr>
                <w:rFonts w:hint="default" w:ascii="Times New Roman" w:hAnsi="Times New Roman" w:eastAsia="宋体" w:cs="Times New Roman"/>
                <w:spacing w:val="0"/>
                <w:w w:val="100"/>
                <w:sz w:val="24"/>
                <w:szCs w:val="24"/>
                <w:lang w:val="en-US" w:eastAsia="zh-CN"/>
              </w:rPr>
              <w:t>2022</w:t>
            </w:r>
            <w:r>
              <w:rPr>
                <w:rFonts w:hint="eastAsia" w:ascii="宋体" w:hAnsi="宋体" w:eastAsia="宋体" w:cs="宋体"/>
                <w:spacing w:val="0"/>
                <w:w w:val="100"/>
                <w:sz w:val="24"/>
                <w:szCs w:val="24"/>
                <w:lang w:val="en-US" w:eastAsia="zh-CN"/>
              </w:rPr>
              <w:t>年</w:t>
            </w:r>
            <w:r>
              <w:rPr>
                <w:rFonts w:hint="eastAsia" w:ascii="Times New Roman" w:hAnsi="Times New Roman" w:eastAsia="宋体" w:cs="Times New Roman"/>
                <w:spacing w:val="0"/>
                <w:w w:val="100"/>
                <w:sz w:val="24"/>
                <w:szCs w:val="24"/>
                <w:lang w:val="en-US" w:eastAsia="zh-CN"/>
              </w:rPr>
              <w:t>8</w:t>
            </w:r>
            <w:r>
              <w:rPr>
                <w:rFonts w:hint="eastAsia" w:ascii="宋体" w:hAnsi="宋体" w:eastAsia="宋体" w:cs="宋体"/>
                <w:spacing w:val="0"/>
                <w:w w:val="100"/>
                <w:sz w:val="24"/>
                <w:szCs w:val="24"/>
                <w:lang w:val="en-US" w:eastAsia="zh-CN"/>
              </w:rPr>
              <w:t xml:space="preserve">月编制完成了《长春启鑫再生资源回收有限公司建设项目环境影响报告表》，长春市生态环境局九台区分局于 </w:t>
            </w:r>
            <w:r>
              <w:rPr>
                <w:rFonts w:hint="default" w:ascii="Times New Roman" w:hAnsi="Times New Roman" w:eastAsia="宋体" w:cs="Times New Roman"/>
                <w:spacing w:val="0"/>
                <w:w w:val="100"/>
                <w:sz w:val="24"/>
                <w:szCs w:val="24"/>
                <w:lang w:val="en-US" w:eastAsia="zh-CN"/>
              </w:rPr>
              <w:t>2022</w:t>
            </w:r>
            <w:r>
              <w:rPr>
                <w:rFonts w:hint="eastAsia" w:ascii="宋体" w:hAnsi="宋体" w:eastAsia="宋体" w:cs="宋体"/>
                <w:spacing w:val="0"/>
                <w:w w:val="100"/>
                <w:sz w:val="24"/>
                <w:szCs w:val="24"/>
                <w:lang w:val="en-US" w:eastAsia="zh-CN"/>
              </w:rPr>
              <w:t>年</w:t>
            </w:r>
            <w:r>
              <w:rPr>
                <w:rFonts w:hint="default" w:ascii="Times New Roman" w:hAnsi="Times New Roman" w:eastAsia="宋体" w:cs="Times New Roman"/>
                <w:spacing w:val="0"/>
                <w:w w:val="100"/>
                <w:sz w:val="24"/>
                <w:szCs w:val="24"/>
                <w:lang w:val="en-US" w:eastAsia="zh-CN"/>
              </w:rPr>
              <w:t>9</w:t>
            </w:r>
            <w:r>
              <w:rPr>
                <w:rFonts w:hint="eastAsia" w:ascii="宋体" w:hAnsi="宋体" w:eastAsia="宋体" w:cs="宋体"/>
                <w:spacing w:val="0"/>
                <w:w w:val="100"/>
                <w:sz w:val="24"/>
                <w:szCs w:val="24"/>
                <w:lang w:val="en-US" w:eastAsia="zh-CN"/>
              </w:rPr>
              <w:t>月下发了《长春启鑫再生资源回收有限公司建设项目环境影响报告表的批复》（长环九建（表）〔</w:t>
            </w:r>
            <w:r>
              <w:rPr>
                <w:rFonts w:hint="default" w:ascii="Times New Roman" w:hAnsi="Times New Roman" w:eastAsia="宋体" w:cs="Times New Roman"/>
                <w:spacing w:val="0"/>
                <w:w w:val="100"/>
                <w:sz w:val="24"/>
                <w:szCs w:val="24"/>
                <w:lang w:val="en-US" w:eastAsia="zh-CN"/>
              </w:rPr>
              <w:t>2022</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39</w:t>
            </w:r>
            <w:r>
              <w:rPr>
                <w:rFonts w:hint="eastAsia" w:ascii="宋体" w:hAnsi="宋体" w:eastAsia="宋体" w:cs="宋体"/>
                <w:spacing w:val="0"/>
                <w:w w:val="100"/>
                <w:sz w:val="24"/>
                <w:szCs w:val="24"/>
                <w:lang w:val="en-US" w:eastAsia="zh-CN"/>
              </w:rPr>
              <w:t xml:space="preserve"> 号）批复。</w:t>
            </w:r>
            <w:r>
              <w:rPr>
                <w:rFonts w:hint="default" w:ascii="Times New Roman" w:hAnsi="Times New Roman" w:eastAsia="宋体" w:cs="Times New Roman"/>
                <w:spacing w:val="0"/>
                <w:w w:val="100"/>
                <w:sz w:val="24"/>
                <w:szCs w:val="24"/>
                <w:lang w:val="en-US" w:eastAsia="zh-CN"/>
              </w:rPr>
              <w:t>2022</w:t>
            </w:r>
            <w:r>
              <w:rPr>
                <w:rFonts w:hint="eastAsia" w:ascii="宋体" w:hAnsi="宋体" w:eastAsia="宋体" w:cs="宋体"/>
                <w:spacing w:val="0"/>
                <w:w w:val="100"/>
                <w:sz w:val="24"/>
                <w:szCs w:val="24"/>
                <w:lang w:val="en-US" w:eastAsia="zh-CN"/>
              </w:rPr>
              <w:t>年</w:t>
            </w:r>
            <w:r>
              <w:rPr>
                <w:rFonts w:hint="default" w:ascii="Times New Roman" w:hAnsi="Times New Roman" w:eastAsia="宋体" w:cs="Times New Roman"/>
                <w:spacing w:val="0"/>
                <w:w w:val="100"/>
                <w:sz w:val="24"/>
                <w:szCs w:val="24"/>
                <w:lang w:val="en-US" w:eastAsia="zh-CN"/>
              </w:rPr>
              <w:t>1</w:t>
            </w:r>
            <w:r>
              <w:rPr>
                <w:rFonts w:hint="eastAsia" w:ascii="Times New Roman" w:hAnsi="Times New Roman" w:eastAsia="宋体" w:cs="Times New Roman"/>
                <w:spacing w:val="0"/>
                <w:w w:val="100"/>
                <w:sz w:val="24"/>
                <w:szCs w:val="24"/>
                <w:lang w:val="en-US" w:eastAsia="zh-CN"/>
              </w:rPr>
              <w:t>2</w:t>
            </w:r>
            <w:r>
              <w:rPr>
                <w:rFonts w:hint="eastAsia" w:ascii="宋体" w:hAnsi="宋体" w:eastAsia="宋体" w:cs="宋体"/>
                <w:spacing w:val="0"/>
                <w:w w:val="100"/>
                <w:sz w:val="24"/>
                <w:szCs w:val="24"/>
                <w:lang w:val="en-US" w:eastAsia="zh-CN"/>
              </w:rPr>
              <w:t>月长春启鑫再生资源回收有限公司委托我公司进行项目竣工环境保护验收调查，并编制阶段性竣工环境保护验收监测报告表。项目于</w:t>
            </w:r>
            <w:r>
              <w:rPr>
                <w:rFonts w:hint="default" w:ascii="Times New Roman" w:hAnsi="Times New Roman" w:eastAsia="宋体" w:cs="Times New Roman"/>
                <w:spacing w:val="0"/>
                <w:w w:val="100"/>
                <w:sz w:val="24"/>
                <w:szCs w:val="24"/>
                <w:lang w:val="en-US" w:eastAsia="zh-CN"/>
              </w:rPr>
              <w:t>2022</w:t>
            </w:r>
            <w:r>
              <w:rPr>
                <w:rFonts w:hint="eastAsia" w:ascii="Times New Roman" w:hAnsi="Times New Roman" w:eastAsia="宋体" w:cs="Times New Roman"/>
                <w:spacing w:val="0"/>
                <w:w w:val="100"/>
                <w:sz w:val="24"/>
                <w:szCs w:val="24"/>
                <w:lang w:val="en-US" w:eastAsia="zh-CN"/>
              </w:rPr>
              <w:t>年</w:t>
            </w:r>
            <w:r>
              <w:rPr>
                <w:rFonts w:hint="default" w:ascii="Times New Roman" w:hAnsi="Times New Roman" w:eastAsia="宋体" w:cs="Times New Roman"/>
                <w:spacing w:val="0"/>
                <w:w w:val="100"/>
                <w:sz w:val="24"/>
                <w:szCs w:val="24"/>
                <w:lang w:val="en-US" w:eastAsia="zh-CN"/>
              </w:rPr>
              <w:t>9</w:t>
            </w:r>
            <w:r>
              <w:rPr>
                <w:rFonts w:hint="eastAsia" w:ascii="Times New Roman" w:hAnsi="Times New Roman" w:eastAsia="宋体" w:cs="Times New Roman"/>
                <w:spacing w:val="0"/>
                <w:w w:val="100"/>
                <w:sz w:val="24"/>
                <w:szCs w:val="24"/>
                <w:lang w:val="en-US" w:eastAsia="zh-CN"/>
              </w:rPr>
              <w:t>月</w:t>
            </w:r>
            <w:r>
              <w:rPr>
                <w:rFonts w:hint="eastAsia" w:ascii="宋体" w:hAnsi="宋体" w:eastAsia="宋体" w:cs="宋体"/>
                <w:spacing w:val="0"/>
                <w:w w:val="100"/>
                <w:sz w:val="24"/>
                <w:szCs w:val="24"/>
                <w:lang w:val="en-US" w:eastAsia="zh-CN"/>
              </w:rPr>
              <w:t>开工建设，</w:t>
            </w:r>
            <w:r>
              <w:rPr>
                <w:rFonts w:hint="default" w:ascii="Times New Roman" w:hAnsi="Times New Roman" w:eastAsia="宋体" w:cs="Times New Roman"/>
                <w:spacing w:val="0"/>
                <w:w w:val="100"/>
                <w:sz w:val="24"/>
                <w:szCs w:val="24"/>
                <w:lang w:val="en-US" w:eastAsia="zh-CN"/>
              </w:rPr>
              <w:t>202</w:t>
            </w:r>
            <w:r>
              <w:rPr>
                <w:rFonts w:hint="eastAsia" w:ascii="Times New Roman" w:hAnsi="Times New Roman" w:eastAsia="宋体" w:cs="Times New Roman"/>
                <w:spacing w:val="0"/>
                <w:w w:val="100"/>
                <w:sz w:val="24"/>
                <w:szCs w:val="24"/>
                <w:lang w:val="en-US" w:eastAsia="zh-CN"/>
              </w:rPr>
              <w:t>2年</w:t>
            </w:r>
            <w:r>
              <w:rPr>
                <w:rFonts w:hint="default" w:ascii="Times New Roman" w:hAnsi="Times New Roman" w:eastAsia="宋体" w:cs="Times New Roman"/>
                <w:spacing w:val="0"/>
                <w:w w:val="100"/>
                <w:sz w:val="24"/>
                <w:szCs w:val="24"/>
                <w:lang w:val="en-US" w:eastAsia="zh-CN"/>
              </w:rPr>
              <w:t>11</w:t>
            </w:r>
            <w:r>
              <w:rPr>
                <w:rFonts w:hint="eastAsia" w:ascii="Times New Roman" w:hAnsi="Times New Roman" w:eastAsia="宋体" w:cs="Times New Roman"/>
                <w:spacing w:val="0"/>
                <w:w w:val="100"/>
                <w:sz w:val="24"/>
                <w:szCs w:val="24"/>
                <w:lang w:val="en-US" w:eastAsia="zh-CN"/>
              </w:rPr>
              <w:t>月</w:t>
            </w:r>
            <w:r>
              <w:rPr>
                <w:rFonts w:hint="eastAsia" w:ascii="宋体" w:hAnsi="宋体" w:eastAsia="宋体" w:cs="宋体"/>
                <w:spacing w:val="0"/>
                <w:w w:val="100"/>
                <w:sz w:val="24"/>
                <w:szCs w:val="24"/>
                <w:lang w:val="en-US" w:eastAsia="zh-CN"/>
              </w:rPr>
              <w:t>项目生产线试运营，目前已建成生产线各项环保治理设施运行正常，满足阶段性建设项目竣工验收监测条件。</w:t>
            </w:r>
          </w:p>
          <w:p>
            <w:pPr>
              <w:bidi w:val="0"/>
              <w:spacing w:line="360" w:lineRule="auto"/>
              <w:rPr>
                <w:rFonts w:hint="eastAsia" w:ascii="宋体" w:hAnsi="宋体" w:eastAsia="宋体" w:cs="宋体"/>
                <w:b w:val="0"/>
                <w:bCs w:val="0"/>
                <w:spacing w:val="0"/>
                <w:w w:val="100"/>
                <w:sz w:val="24"/>
                <w:szCs w:val="24"/>
                <w:lang w:val="en-US" w:eastAsia="zh-CN"/>
              </w:rPr>
            </w:pPr>
            <w:r>
              <w:rPr>
                <w:rFonts w:hint="default" w:ascii="Times New Roman" w:hAnsi="Times New Roman" w:eastAsia="宋体" w:cs="Times New Roman"/>
                <w:b w:val="0"/>
                <w:bCs w:val="0"/>
                <w:spacing w:val="0"/>
                <w:w w:val="100"/>
                <w:sz w:val="24"/>
                <w:szCs w:val="24"/>
                <w:lang w:val="en-US" w:eastAsia="zh-CN"/>
              </w:rPr>
              <w:t>1.3</w:t>
            </w:r>
            <w:r>
              <w:rPr>
                <w:rFonts w:hint="eastAsia" w:ascii="宋体" w:hAnsi="宋体" w:eastAsia="宋体" w:cs="宋体"/>
                <w:b w:val="0"/>
                <w:bCs w:val="0"/>
                <w:spacing w:val="0"/>
                <w:w w:val="100"/>
                <w:sz w:val="24"/>
                <w:szCs w:val="24"/>
                <w:lang w:val="en-US" w:eastAsia="zh-CN"/>
              </w:rPr>
              <w:t>验收范围及内容：</w:t>
            </w:r>
          </w:p>
          <w:p>
            <w:pPr>
              <w:bidi w:val="0"/>
              <w:spacing w:line="360" w:lineRule="auto"/>
              <w:ind w:firstLine="480" w:firstLineChars="200"/>
              <w:rPr>
                <w:rFonts w:hint="default"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根据长春市生态环境局九台区分局文件内容及项目实际建设情况，本次针对长春启鑫再生资源回收有限公司建设项目进行阶段性验收，验收内容主要包括以下内容：</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①主体工程：塑料瓶片生产车间；</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②辅助工程：成品库房、原料库房、危废间、办公楼、食堂；</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③公用工程：给水、排水、供电、供暖以及环保工程验收。</w:t>
            </w:r>
          </w:p>
          <w:p>
            <w:pPr>
              <w:numPr>
                <w:ilvl w:val="0"/>
                <w:numId w:val="0"/>
              </w:numPr>
              <w:bidi w:val="0"/>
              <w:spacing w:line="360" w:lineRule="auto"/>
              <w:ind w:leftChars="0"/>
              <w:rPr>
                <w:rFonts w:hint="eastAsia" w:ascii="宋体" w:hAnsi="宋体" w:eastAsia="宋体" w:cs="宋体"/>
                <w:b w:val="0"/>
                <w:bCs w:val="0"/>
                <w:spacing w:val="0"/>
                <w:w w:val="100"/>
                <w:sz w:val="24"/>
                <w:szCs w:val="24"/>
                <w:lang w:val="en-US" w:eastAsia="zh-CN"/>
              </w:rPr>
            </w:pPr>
            <w:r>
              <w:rPr>
                <w:rFonts w:hint="default" w:ascii="Times New Roman" w:hAnsi="Times New Roman" w:eastAsia="宋体" w:cs="Times New Roman"/>
                <w:b w:val="0"/>
                <w:bCs w:val="0"/>
                <w:spacing w:val="0"/>
                <w:w w:val="100"/>
                <w:sz w:val="24"/>
                <w:szCs w:val="24"/>
                <w:lang w:val="en-US" w:eastAsia="zh-CN"/>
              </w:rPr>
              <w:t>1.4</w:t>
            </w:r>
            <w:r>
              <w:rPr>
                <w:rFonts w:hint="eastAsia" w:ascii="宋体" w:hAnsi="宋体" w:eastAsia="宋体" w:cs="宋体"/>
                <w:b w:val="0"/>
                <w:bCs w:val="0"/>
                <w:spacing w:val="0"/>
                <w:w w:val="100"/>
                <w:sz w:val="24"/>
                <w:szCs w:val="24"/>
                <w:lang w:val="en-US" w:eastAsia="zh-CN"/>
              </w:rPr>
              <w:t>验收过程：</w:t>
            </w:r>
          </w:p>
          <w:p>
            <w:pPr>
              <w:numPr>
                <w:ilvl w:val="0"/>
                <w:numId w:val="0"/>
              </w:numPr>
              <w:bidi w:val="0"/>
              <w:spacing w:line="360" w:lineRule="auto"/>
              <w:ind w:leftChars="0"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 xml:space="preserve">长春启鑫再生资源回收有限公司于 </w:t>
            </w:r>
            <w:r>
              <w:rPr>
                <w:rFonts w:hint="default" w:ascii="Times New Roman" w:hAnsi="Times New Roman" w:eastAsia="宋体" w:cs="Times New Roman"/>
                <w:spacing w:val="0"/>
                <w:w w:val="100"/>
                <w:sz w:val="24"/>
                <w:szCs w:val="24"/>
                <w:lang w:val="en-US" w:eastAsia="zh-CN"/>
              </w:rPr>
              <w:t>2022</w:t>
            </w:r>
            <w:r>
              <w:rPr>
                <w:rFonts w:hint="eastAsia" w:ascii="宋体" w:hAnsi="宋体" w:eastAsia="宋体" w:cs="宋体"/>
                <w:spacing w:val="0"/>
                <w:w w:val="100"/>
                <w:sz w:val="24"/>
                <w:szCs w:val="24"/>
                <w:lang w:val="en-US" w:eastAsia="zh-CN"/>
              </w:rPr>
              <w:t>年</w:t>
            </w:r>
            <w:r>
              <w:rPr>
                <w:rFonts w:hint="default" w:ascii="Times New Roman" w:hAnsi="Times New Roman" w:eastAsia="宋体" w:cs="Times New Roman"/>
                <w:spacing w:val="0"/>
                <w:w w:val="100"/>
                <w:sz w:val="24"/>
                <w:szCs w:val="24"/>
                <w:lang w:val="en-US" w:eastAsia="zh-CN"/>
              </w:rPr>
              <w:t>1</w:t>
            </w:r>
            <w:r>
              <w:rPr>
                <w:rFonts w:hint="eastAsia" w:ascii="Times New Roman" w:hAnsi="Times New Roman" w:eastAsia="宋体" w:cs="Times New Roman"/>
                <w:spacing w:val="0"/>
                <w:w w:val="100"/>
                <w:sz w:val="24"/>
                <w:szCs w:val="24"/>
                <w:lang w:val="en-US" w:eastAsia="zh-CN"/>
              </w:rPr>
              <w:t>2</w:t>
            </w:r>
            <w:r>
              <w:rPr>
                <w:rFonts w:hint="eastAsia" w:ascii="宋体" w:hAnsi="宋体" w:eastAsia="宋体" w:cs="宋体"/>
                <w:spacing w:val="0"/>
                <w:w w:val="100"/>
                <w:sz w:val="24"/>
                <w:szCs w:val="24"/>
                <w:lang w:val="en-US" w:eastAsia="zh-CN"/>
              </w:rPr>
              <w:t>月委托我单位承担本项目竣工环境保护验收调查工作，接受委托后，我单位工作人员对项目环境状况进行了实地踏勘、资料收集，并认真研究了相关技术资料，对环保治理措施、环境敏感点、生态恢复、环保措施的执行情况等方面进行了重点调查。结合监测报告，我单位于</w:t>
            </w:r>
            <w:r>
              <w:rPr>
                <w:rFonts w:hint="default" w:ascii="Times New Roman" w:hAnsi="Times New Roman" w:eastAsia="宋体" w:cs="Times New Roman"/>
                <w:spacing w:val="0"/>
                <w:w w:val="100"/>
                <w:sz w:val="24"/>
                <w:szCs w:val="24"/>
                <w:lang w:val="en-US" w:eastAsia="zh-CN"/>
              </w:rPr>
              <w:t>2022</w:t>
            </w:r>
            <w:r>
              <w:rPr>
                <w:rFonts w:hint="eastAsia" w:ascii="宋体" w:hAnsi="宋体" w:eastAsia="宋体" w:cs="宋体"/>
                <w:spacing w:val="0"/>
                <w:w w:val="100"/>
                <w:sz w:val="24"/>
                <w:szCs w:val="24"/>
                <w:lang w:val="en-US" w:eastAsia="zh-CN"/>
              </w:rPr>
              <w:t>年</w:t>
            </w:r>
            <w:r>
              <w:rPr>
                <w:rFonts w:hint="default" w:ascii="Times New Roman" w:hAnsi="Times New Roman" w:eastAsia="宋体" w:cs="Times New Roman"/>
                <w:spacing w:val="0"/>
                <w:w w:val="100"/>
                <w:sz w:val="24"/>
                <w:szCs w:val="24"/>
                <w:lang w:val="en-US" w:eastAsia="zh-CN"/>
              </w:rPr>
              <w:t>11</w:t>
            </w:r>
            <w:r>
              <w:rPr>
                <w:rFonts w:hint="eastAsia" w:ascii="宋体" w:hAnsi="宋体" w:eastAsia="宋体" w:cs="宋体"/>
                <w:spacing w:val="0"/>
                <w:w w:val="100"/>
                <w:sz w:val="24"/>
                <w:szCs w:val="24"/>
                <w:lang w:val="en-US" w:eastAsia="zh-CN"/>
              </w:rPr>
              <w:t>月对建设单位现场进行调查，建设单位根据环评及批复要求基本落实环保设施及“三同时”，其现场设施、运行工况符合项目阶段性竣工环境保护验收条件。编制完成了该项目阶段性竣工环境保护验收（监测）调查报告表。</w:t>
            </w:r>
          </w:p>
          <w:p>
            <w:pPr>
              <w:bidi w:val="0"/>
              <w:spacing w:line="360" w:lineRule="auto"/>
              <w:rPr>
                <w:rFonts w:hint="eastAsia" w:ascii="宋体" w:hAnsi="宋体" w:eastAsia="宋体" w:cs="宋体"/>
                <w:b/>
                <w:bCs/>
                <w:spacing w:val="0"/>
                <w:w w:val="100"/>
                <w:sz w:val="24"/>
                <w:szCs w:val="24"/>
                <w:lang w:val="en-US" w:eastAsia="zh-CN"/>
              </w:rPr>
            </w:pPr>
            <w:r>
              <w:rPr>
                <w:rFonts w:hint="default" w:ascii="Times New Roman" w:hAnsi="Times New Roman" w:eastAsia="宋体" w:cs="Times New Roman"/>
                <w:b/>
                <w:bCs/>
                <w:spacing w:val="0"/>
                <w:w w:val="100"/>
                <w:sz w:val="24"/>
                <w:szCs w:val="24"/>
                <w:lang w:val="en-US" w:eastAsia="zh-CN"/>
              </w:rPr>
              <w:t>2</w:t>
            </w:r>
            <w:r>
              <w:rPr>
                <w:rFonts w:hint="eastAsia" w:ascii="宋体" w:hAnsi="宋体" w:eastAsia="宋体" w:cs="宋体"/>
                <w:b/>
                <w:bCs/>
                <w:spacing w:val="0"/>
                <w:w w:val="100"/>
                <w:sz w:val="24"/>
                <w:szCs w:val="24"/>
                <w:lang w:val="en-US" w:eastAsia="zh-CN"/>
              </w:rPr>
              <w:t>、项目平面布置</w:t>
            </w:r>
          </w:p>
          <w:p>
            <w:pPr>
              <w:bidi w:val="0"/>
              <w:spacing w:line="360" w:lineRule="auto"/>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2.1</w:t>
            </w:r>
            <w:r>
              <w:rPr>
                <w:rFonts w:hint="eastAsia" w:ascii="宋体" w:hAnsi="宋体" w:eastAsia="宋体" w:cs="宋体"/>
                <w:spacing w:val="0"/>
                <w:w w:val="100"/>
                <w:sz w:val="24"/>
                <w:szCs w:val="24"/>
                <w:lang w:val="en-US" w:eastAsia="zh-CN"/>
              </w:rPr>
              <w:t>项目平面布置</w:t>
            </w:r>
          </w:p>
          <w:p>
            <w:pPr>
              <w:bidi w:val="0"/>
              <w:spacing w:line="360" w:lineRule="auto"/>
              <w:ind w:firstLine="480" w:firstLineChars="200"/>
              <w:rPr>
                <w:rFonts w:hint="eastAsia" w:ascii="宋体" w:hAnsi="宋体" w:eastAsia="宋体" w:cs="宋体"/>
                <w:spacing w:val="0"/>
                <w:w w:val="100"/>
                <w:sz w:val="24"/>
                <w:szCs w:val="24"/>
              </w:rPr>
            </w:pPr>
            <w:r>
              <w:rPr>
                <w:rFonts w:hint="eastAsia" w:ascii="宋体" w:hAnsi="宋体" w:eastAsia="宋体" w:cs="宋体"/>
                <w:spacing w:val="0"/>
                <w:w w:val="100"/>
                <w:sz w:val="24"/>
                <w:szCs w:val="24"/>
              </w:rPr>
              <w:t>本项目租用吉林省荣御装饰材料有限公司现有厂房，位于长春九台经济开发区长吉公路</w:t>
            </w:r>
            <w:r>
              <w:rPr>
                <w:rFonts w:hint="default" w:ascii="Times New Roman" w:hAnsi="Times New Roman" w:eastAsia="宋体" w:cs="Times New Roman"/>
                <w:spacing w:val="0"/>
                <w:w w:val="100"/>
                <w:sz w:val="24"/>
                <w:szCs w:val="24"/>
              </w:rPr>
              <w:t>8</w:t>
            </w:r>
            <w:r>
              <w:rPr>
                <w:rFonts w:hint="eastAsia" w:ascii="宋体" w:hAnsi="宋体" w:eastAsia="宋体" w:cs="宋体"/>
                <w:spacing w:val="0"/>
                <w:w w:val="100"/>
                <w:sz w:val="24"/>
                <w:szCs w:val="24"/>
              </w:rPr>
              <w:t>.</w:t>
            </w:r>
            <w:r>
              <w:rPr>
                <w:rFonts w:hint="default" w:ascii="Times New Roman" w:hAnsi="Times New Roman" w:eastAsia="宋体" w:cs="Times New Roman"/>
                <w:spacing w:val="0"/>
                <w:w w:val="100"/>
                <w:sz w:val="24"/>
                <w:szCs w:val="24"/>
              </w:rPr>
              <w:t>5</w:t>
            </w:r>
            <w:r>
              <w:rPr>
                <w:rFonts w:hint="eastAsia" w:ascii="宋体" w:hAnsi="宋体" w:eastAsia="宋体" w:cs="宋体"/>
                <w:spacing w:val="0"/>
                <w:w w:val="100"/>
                <w:sz w:val="24"/>
                <w:szCs w:val="24"/>
              </w:rPr>
              <w:t>公里处吉林省荣御装饰材料有限公司院内，厂区北侧为吉林省荣御装饰材料有限公司办公楼，南侧为吉林省荣御装饰材料有限公司闲置厂房，东侧、西侧均为空置厂房。具体的厂区平面见附图</w:t>
            </w:r>
            <w:r>
              <w:rPr>
                <w:rFonts w:hint="eastAsia" w:ascii="Times New Roman" w:hAnsi="Times New Roman" w:eastAsia="宋体" w:cs="Times New Roman"/>
                <w:spacing w:val="0"/>
                <w:w w:val="100"/>
                <w:sz w:val="24"/>
                <w:szCs w:val="24"/>
                <w:lang w:val="en-US" w:eastAsia="zh-CN"/>
              </w:rPr>
              <w:t>3</w:t>
            </w:r>
            <w:r>
              <w:rPr>
                <w:rFonts w:hint="eastAsia" w:ascii="宋体" w:hAnsi="宋体" w:eastAsia="宋体" w:cs="宋体"/>
                <w:spacing w:val="0"/>
                <w:w w:val="100"/>
                <w:sz w:val="24"/>
                <w:szCs w:val="24"/>
              </w:rPr>
              <w:t>。</w:t>
            </w:r>
          </w:p>
          <w:p>
            <w:pPr>
              <w:bidi w:val="0"/>
              <w:spacing w:line="360" w:lineRule="auto"/>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2.2</w:t>
            </w:r>
            <w:r>
              <w:rPr>
                <w:rFonts w:hint="eastAsia" w:ascii="宋体" w:hAnsi="宋体" w:eastAsia="宋体" w:cs="宋体"/>
                <w:spacing w:val="0"/>
                <w:w w:val="100"/>
                <w:sz w:val="24"/>
                <w:szCs w:val="24"/>
                <w:lang w:val="en-US" w:eastAsia="zh-CN"/>
              </w:rPr>
              <w:t>环境敏感目标</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本次验收调查范围内根据项目所在地区域环境功能以及项目建成后可能造成的环境影响范围，确定本项目的环境保护目标。通过现场踏勘、调查分析，距离本项目最近的环境敏感点为西北侧</w:t>
            </w:r>
            <w:r>
              <w:rPr>
                <w:rFonts w:hint="default" w:ascii="Times New Roman" w:hAnsi="Times New Roman" w:eastAsia="宋体" w:cs="Times New Roman"/>
                <w:spacing w:val="0"/>
                <w:w w:val="100"/>
                <w:sz w:val="24"/>
                <w:szCs w:val="24"/>
                <w:lang w:val="en-US" w:eastAsia="zh-CN"/>
              </w:rPr>
              <w:t>400m</w:t>
            </w:r>
            <w:r>
              <w:rPr>
                <w:rFonts w:hint="eastAsia" w:ascii="宋体" w:hAnsi="宋体" w:eastAsia="宋体" w:cs="宋体"/>
                <w:spacing w:val="0"/>
                <w:w w:val="100"/>
                <w:sz w:val="24"/>
                <w:szCs w:val="24"/>
                <w:lang w:val="en-US" w:eastAsia="zh-CN"/>
              </w:rPr>
              <w:t>处的穆家娃子村居民，与环评阶段基本一致。</w:t>
            </w:r>
          </w:p>
          <w:p>
            <w:pPr>
              <w:bidi w:val="0"/>
              <w:spacing w:line="360" w:lineRule="auto"/>
              <w:rPr>
                <w:rFonts w:hint="eastAsia" w:ascii="Times New Roman" w:hAnsi="Times New Roman" w:eastAsia="宋体" w:cs="Times New Roman"/>
                <w:b/>
                <w:bCs/>
                <w:spacing w:val="0"/>
                <w:w w:val="100"/>
                <w:sz w:val="24"/>
                <w:szCs w:val="24"/>
                <w:lang w:val="en-US" w:eastAsia="zh-CN"/>
              </w:rPr>
            </w:pPr>
            <w:r>
              <w:rPr>
                <w:rFonts w:hint="default" w:ascii="Times New Roman" w:hAnsi="Times New Roman" w:eastAsia="宋体" w:cs="Times New Roman"/>
                <w:b/>
                <w:bCs/>
                <w:spacing w:val="0"/>
                <w:w w:val="100"/>
                <w:sz w:val="24"/>
                <w:szCs w:val="24"/>
                <w:lang w:val="en-US" w:eastAsia="zh-CN"/>
              </w:rPr>
              <w:t>3、</w:t>
            </w:r>
            <w:r>
              <w:rPr>
                <w:rFonts w:hint="eastAsia" w:ascii="Times New Roman" w:hAnsi="Times New Roman" w:eastAsia="宋体" w:cs="Times New Roman"/>
                <w:b/>
                <w:bCs/>
                <w:spacing w:val="0"/>
                <w:w w:val="100"/>
                <w:sz w:val="24"/>
                <w:szCs w:val="24"/>
                <w:lang w:val="en-US" w:eastAsia="zh-CN"/>
              </w:rPr>
              <w:t>劳动定员及工作制度</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本项目劳动定员</w:t>
            </w:r>
            <w:r>
              <w:rPr>
                <w:rFonts w:hint="default" w:ascii="Times New Roman" w:hAnsi="Times New Roman" w:eastAsia="宋体" w:cs="Times New Roman"/>
                <w:spacing w:val="0"/>
                <w:w w:val="100"/>
                <w:sz w:val="24"/>
                <w:szCs w:val="24"/>
                <w:lang w:val="en-US" w:eastAsia="zh-CN"/>
              </w:rPr>
              <w:t>20</w:t>
            </w:r>
            <w:r>
              <w:rPr>
                <w:rFonts w:hint="eastAsia" w:ascii="宋体" w:hAnsi="宋体" w:eastAsia="宋体" w:cs="宋体"/>
                <w:spacing w:val="0"/>
                <w:w w:val="100"/>
                <w:sz w:val="24"/>
                <w:szCs w:val="24"/>
                <w:lang w:val="en-US" w:eastAsia="zh-CN"/>
              </w:rPr>
              <w:t>人，工作制度实行</w:t>
            </w:r>
            <w:r>
              <w:rPr>
                <w:rFonts w:hint="default" w:ascii="Times New Roman" w:hAnsi="Times New Roman" w:eastAsia="宋体" w:cs="Times New Roman"/>
                <w:spacing w:val="0"/>
                <w:w w:val="100"/>
                <w:sz w:val="24"/>
                <w:szCs w:val="24"/>
                <w:lang w:val="en-US" w:eastAsia="zh-CN"/>
              </w:rPr>
              <w:t>1</w:t>
            </w:r>
            <w:r>
              <w:rPr>
                <w:rFonts w:hint="eastAsia" w:ascii="宋体" w:hAnsi="宋体" w:eastAsia="宋体" w:cs="宋体"/>
                <w:spacing w:val="0"/>
                <w:w w:val="100"/>
                <w:sz w:val="24"/>
                <w:szCs w:val="24"/>
                <w:lang w:val="en-US" w:eastAsia="zh-CN"/>
              </w:rPr>
              <w:t>班制，每班工作</w:t>
            </w:r>
            <w:r>
              <w:rPr>
                <w:rFonts w:hint="default" w:ascii="Times New Roman" w:hAnsi="Times New Roman" w:eastAsia="宋体" w:cs="Times New Roman"/>
                <w:spacing w:val="0"/>
                <w:w w:val="100"/>
                <w:sz w:val="24"/>
                <w:szCs w:val="24"/>
                <w:lang w:val="en-US" w:eastAsia="zh-CN"/>
              </w:rPr>
              <w:t>8</w:t>
            </w:r>
            <w:r>
              <w:rPr>
                <w:rFonts w:hint="eastAsia" w:ascii="宋体" w:hAnsi="宋体" w:eastAsia="宋体" w:cs="宋体"/>
                <w:spacing w:val="0"/>
                <w:w w:val="100"/>
                <w:sz w:val="24"/>
                <w:szCs w:val="24"/>
                <w:lang w:val="en-US" w:eastAsia="zh-CN"/>
              </w:rPr>
              <w:t>小时，年工作</w:t>
            </w:r>
            <w:r>
              <w:rPr>
                <w:rFonts w:hint="default" w:ascii="Times New Roman" w:hAnsi="Times New Roman" w:eastAsia="宋体" w:cs="Times New Roman"/>
                <w:spacing w:val="0"/>
                <w:w w:val="100"/>
                <w:sz w:val="24"/>
                <w:szCs w:val="24"/>
                <w:lang w:val="en-US" w:eastAsia="zh-CN"/>
              </w:rPr>
              <w:t>330</w:t>
            </w:r>
            <w:r>
              <w:rPr>
                <w:rFonts w:hint="eastAsia" w:ascii="宋体" w:hAnsi="宋体" w:eastAsia="宋体" w:cs="宋体"/>
                <w:spacing w:val="0"/>
                <w:w w:val="100"/>
                <w:sz w:val="24"/>
                <w:szCs w:val="24"/>
                <w:lang w:val="en-US" w:eastAsia="zh-CN"/>
              </w:rPr>
              <w:t>天。</w:t>
            </w:r>
          </w:p>
          <w:p>
            <w:pPr>
              <w:bidi w:val="0"/>
              <w:spacing w:line="360" w:lineRule="auto"/>
              <w:rPr>
                <w:rFonts w:hint="eastAsia" w:ascii="Times New Roman" w:hAnsi="Times New Roman" w:eastAsia="宋体" w:cs="Times New Roman"/>
                <w:b/>
                <w:bCs/>
                <w:spacing w:val="0"/>
                <w:w w:val="100"/>
                <w:sz w:val="24"/>
                <w:szCs w:val="24"/>
                <w:lang w:val="en-US" w:eastAsia="zh-CN"/>
              </w:rPr>
            </w:pPr>
            <w:r>
              <w:rPr>
                <w:rFonts w:hint="default" w:ascii="Times New Roman" w:hAnsi="Times New Roman" w:eastAsia="宋体" w:cs="Times New Roman"/>
                <w:b/>
                <w:bCs/>
                <w:spacing w:val="0"/>
                <w:w w:val="100"/>
                <w:sz w:val="24"/>
                <w:szCs w:val="24"/>
                <w:lang w:val="en-US" w:eastAsia="zh-CN"/>
              </w:rPr>
              <w:t>4</w:t>
            </w:r>
            <w:r>
              <w:rPr>
                <w:rFonts w:hint="eastAsia" w:ascii="Times New Roman" w:hAnsi="Times New Roman" w:eastAsia="宋体" w:cs="Times New Roman"/>
                <w:b/>
                <w:bCs/>
                <w:spacing w:val="0"/>
                <w:w w:val="100"/>
                <w:sz w:val="24"/>
                <w:szCs w:val="24"/>
                <w:lang w:val="en-US" w:eastAsia="zh-CN"/>
              </w:rPr>
              <w:t>、建设内容</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eastAsia="zh-CN"/>
              </w:rPr>
              <w:t>长春启鑫再生资源回收有限公司位于长春九台经济开发区（长吉公路</w:t>
            </w:r>
            <w:r>
              <w:rPr>
                <w:rFonts w:hint="default" w:ascii="Times New Roman" w:hAnsi="Times New Roman" w:eastAsia="宋体" w:cs="Times New Roman"/>
                <w:spacing w:val="0"/>
                <w:w w:val="100"/>
                <w:sz w:val="24"/>
                <w:szCs w:val="24"/>
                <w:lang w:eastAsia="zh-CN"/>
              </w:rPr>
              <w:t>8</w:t>
            </w:r>
            <w:r>
              <w:rPr>
                <w:rFonts w:hint="eastAsia" w:ascii="宋体" w:hAnsi="宋体" w:eastAsia="宋体" w:cs="宋体"/>
                <w:spacing w:val="0"/>
                <w:w w:val="100"/>
                <w:sz w:val="24"/>
                <w:szCs w:val="24"/>
                <w:lang w:eastAsia="zh-CN"/>
              </w:rPr>
              <w:t>.</w:t>
            </w:r>
            <w:r>
              <w:rPr>
                <w:rFonts w:hint="default" w:ascii="Times New Roman" w:hAnsi="Times New Roman" w:eastAsia="宋体" w:cs="Times New Roman"/>
                <w:spacing w:val="0"/>
                <w:w w:val="100"/>
                <w:sz w:val="24"/>
                <w:szCs w:val="24"/>
                <w:lang w:eastAsia="zh-CN"/>
              </w:rPr>
              <w:t>5</w:t>
            </w:r>
            <w:r>
              <w:rPr>
                <w:rFonts w:hint="eastAsia" w:ascii="宋体" w:hAnsi="宋体" w:eastAsia="宋体" w:cs="宋体"/>
                <w:spacing w:val="0"/>
                <w:w w:val="100"/>
                <w:sz w:val="24"/>
                <w:szCs w:val="24"/>
                <w:lang w:eastAsia="zh-CN"/>
              </w:rPr>
              <w:t>公里处吉林省荣御装饰材料有限公司院内），租用吉林省荣御装饰材料有限公司现有闲置厂房及办公楼。总占地面积</w:t>
            </w:r>
            <w:r>
              <w:rPr>
                <w:rFonts w:hint="default" w:ascii="Times New Roman" w:hAnsi="Times New Roman" w:eastAsia="宋体" w:cs="Times New Roman"/>
                <w:spacing w:val="0"/>
                <w:w w:val="100"/>
                <w:sz w:val="24"/>
                <w:szCs w:val="24"/>
                <w:lang w:eastAsia="zh-CN"/>
              </w:rPr>
              <w:t>4400m</w:t>
            </w:r>
            <w:r>
              <w:rPr>
                <w:rFonts w:hint="default" w:ascii="Times New Roman" w:hAnsi="Times New Roman" w:eastAsia="宋体" w:cs="Times New Roman"/>
                <w:spacing w:val="0"/>
                <w:w w:val="100"/>
                <w:sz w:val="24"/>
                <w:szCs w:val="24"/>
                <w:vertAlign w:val="superscript"/>
                <w:lang w:eastAsia="zh-CN"/>
              </w:rPr>
              <w:t>2</w:t>
            </w:r>
            <w:r>
              <w:rPr>
                <w:rFonts w:hint="eastAsia" w:ascii="宋体" w:hAnsi="宋体" w:eastAsia="宋体" w:cs="宋体"/>
                <w:spacing w:val="0"/>
                <w:w w:val="100"/>
                <w:sz w:val="24"/>
                <w:szCs w:val="24"/>
                <w:lang w:eastAsia="zh-CN"/>
              </w:rPr>
              <w:t>，其中厂房总建筑面积</w:t>
            </w:r>
            <w:r>
              <w:rPr>
                <w:rFonts w:hint="default" w:ascii="Times New Roman" w:hAnsi="Times New Roman" w:eastAsia="宋体" w:cs="Times New Roman"/>
                <w:spacing w:val="0"/>
                <w:w w:val="100"/>
                <w:sz w:val="24"/>
                <w:szCs w:val="24"/>
                <w:lang w:eastAsia="zh-CN"/>
              </w:rPr>
              <w:t>3600m</w:t>
            </w:r>
            <w:r>
              <w:rPr>
                <w:rFonts w:hint="default" w:ascii="Times New Roman" w:hAnsi="Times New Roman" w:eastAsia="宋体" w:cs="Times New Roman"/>
                <w:spacing w:val="0"/>
                <w:w w:val="100"/>
                <w:sz w:val="24"/>
                <w:szCs w:val="24"/>
                <w:vertAlign w:val="superscript"/>
                <w:lang w:eastAsia="zh-CN"/>
              </w:rPr>
              <w:t>2</w:t>
            </w:r>
            <w:r>
              <w:rPr>
                <w:rFonts w:hint="eastAsia" w:ascii="宋体" w:hAnsi="宋体" w:eastAsia="宋体" w:cs="宋体"/>
                <w:spacing w:val="0"/>
                <w:w w:val="100"/>
                <w:sz w:val="24"/>
                <w:szCs w:val="24"/>
                <w:lang w:eastAsia="zh-CN"/>
              </w:rPr>
              <w:t>，办公楼建筑面积</w:t>
            </w:r>
            <w:r>
              <w:rPr>
                <w:rFonts w:hint="default" w:ascii="Times New Roman" w:hAnsi="Times New Roman" w:eastAsia="宋体" w:cs="Times New Roman"/>
                <w:spacing w:val="0"/>
                <w:w w:val="100"/>
                <w:sz w:val="24"/>
                <w:szCs w:val="24"/>
                <w:lang w:eastAsia="zh-CN"/>
              </w:rPr>
              <w:t>800m</w:t>
            </w:r>
            <w:r>
              <w:rPr>
                <w:rFonts w:hint="default" w:ascii="Times New Roman" w:hAnsi="Times New Roman" w:eastAsia="宋体" w:cs="Times New Roman"/>
                <w:spacing w:val="0"/>
                <w:w w:val="100"/>
                <w:sz w:val="24"/>
                <w:szCs w:val="24"/>
                <w:vertAlign w:val="superscript"/>
                <w:lang w:eastAsia="zh-CN"/>
              </w:rPr>
              <w:t>2</w:t>
            </w:r>
            <w:r>
              <w:rPr>
                <w:rFonts w:hint="eastAsia" w:ascii="宋体" w:hAnsi="宋体" w:eastAsia="宋体" w:cs="宋体"/>
                <w:spacing w:val="0"/>
                <w:w w:val="100"/>
                <w:sz w:val="24"/>
                <w:szCs w:val="24"/>
                <w:lang w:eastAsia="zh-CN"/>
              </w:rPr>
              <w:t>，</w:t>
            </w:r>
            <w:r>
              <w:rPr>
                <w:rFonts w:hint="eastAsia" w:ascii="宋体" w:hAnsi="宋体" w:eastAsia="宋体" w:cs="宋体"/>
                <w:spacing w:val="0"/>
                <w:w w:val="100"/>
                <w:sz w:val="24"/>
                <w:szCs w:val="24"/>
                <w:lang w:val="en-US" w:eastAsia="zh-CN"/>
              </w:rPr>
              <w:t>主要建设内容如下</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4.1</w:t>
            </w:r>
            <w:r>
              <w:rPr>
                <w:rFonts w:hint="eastAsia" w:ascii="宋体" w:hAnsi="宋体" w:eastAsia="宋体" w:cs="宋体"/>
                <w:spacing w:val="0"/>
                <w:w w:val="100"/>
                <w:sz w:val="24"/>
                <w:szCs w:val="24"/>
                <w:lang w:val="en-US" w:eastAsia="zh-CN"/>
              </w:rPr>
              <w:t>在现有厂房内建设塑料瓶片生产车间面积</w:t>
            </w:r>
            <w:r>
              <w:rPr>
                <w:rFonts w:hint="default" w:ascii="Times New Roman" w:hAnsi="Times New Roman" w:eastAsia="宋体" w:cs="Times New Roman"/>
                <w:spacing w:val="0"/>
                <w:w w:val="100"/>
                <w:sz w:val="24"/>
                <w:szCs w:val="24"/>
                <w:lang w:val="en-US" w:eastAsia="zh-CN"/>
              </w:rPr>
              <w:t>2500m</w:t>
            </w:r>
            <w:r>
              <w:rPr>
                <w:rFonts w:hint="default" w:ascii="Times New Roman" w:hAnsi="Times New Roman" w:eastAsia="宋体" w:cs="Times New Roman"/>
                <w:spacing w:val="0"/>
                <w:w w:val="100"/>
                <w:sz w:val="24"/>
                <w:szCs w:val="24"/>
                <w:vertAlign w:val="superscript"/>
                <w:lang w:val="en-US" w:eastAsia="zh-CN"/>
              </w:rPr>
              <w:t>2</w:t>
            </w:r>
            <w:r>
              <w:rPr>
                <w:rFonts w:hint="eastAsia" w:ascii="宋体" w:hAnsi="宋体" w:eastAsia="宋体" w:cs="宋体"/>
                <w:spacing w:val="0"/>
                <w:w w:val="100"/>
                <w:sz w:val="24"/>
                <w:szCs w:val="24"/>
                <w:lang w:val="en-US" w:eastAsia="zh-CN"/>
              </w:rPr>
              <w:t>，建设</w:t>
            </w:r>
            <w:r>
              <w:rPr>
                <w:rFonts w:hint="default" w:ascii="Times New Roman" w:hAnsi="Times New Roman" w:eastAsia="宋体" w:cs="Times New Roman"/>
                <w:spacing w:val="0"/>
                <w:w w:val="100"/>
                <w:sz w:val="24"/>
                <w:szCs w:val="24"/>
                <w:lang w:val="en-US" w:eastAsia="zh-CN"/>
              </w:rPr>
              <w:t>4</w:t>
            </w:r>
            <w:r>
              <w:rPr>
                <w:rFonts w:hint="eastAsia" w:ascii="宋体" w:hAnsi="宋体" w:eastAsia="宋体" w:cs="宋体"/>
                <w:spacing w:val="0"/>
                <w:w w:val="100"/>
                <w:sz w:val="24"/>
                <w:szCs w:val="24"/>
                <w:lang w:val="en-US" w:eastAsia="zh-CN"/>
              </w:rPr>
              <w:t>条塑料瓶片生产线年生产塑料瓶片</w:t>
            </w:r>
            <w:r>
              <w:rPr>
                <w:rFonts w:hint="default" w:ascii="Times New Roman" w:hAnsi="Times New Roman" w:eastAsia="宋体" w:cs="Times New Roman"/>
                <w:spacing w:val="0"/>
                <w:w w:val="100"/>
                <w:sz w:val="24"/>
                <w:szCs w:val="24"/>
                <w:lang w:val="en-US" w:eastAsia="zh-CN"/>
              </w:rPr>
              <w:t>40000</w:t>
            </w:r>
            <w:r>
              <w:rPr>
                <w:rFonts w:hint="eastAsia" w:ascii="宋体" w:hAnsi="宋体" w:eastAsia="宋体" w:cs="宋体"/>
                <w:spacing w:val="0"/>
                <w:w w:val="100"/>
                <w:sz w:val="24"/>
                <w:szCs w:val="24"/>
                <w:lang w:val="en-US" w:eastAsia="zh-CN"/>
              </w:rPr>
              <w:t>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4.2</w:t>
            </w:r>
            <w:r>
              <w:rPr>
                <w:rFonts w:hint="eastAsia" w:ascii="宋体" w:hAnsi="宋体" w:eastAsia="宋体" w:cs="宋体"/>
                <w:spacing w:val="0"/>
                <w:w w:val="100"/>
                <w:sz w:val="24"/>
                <w:szCs w:val="24"/>
                <w:lang w:val="en-US" w:eastAsia="zh-CN"/>
              </w:rPr>
              <w:t>本项目主要新建内容有在现有厂房内分区建设成品库房、废塑料原料库房、危废间、污水站、食堂及其他附属设施。</w:t>
            </w:r>
          </w:p>
          <w:p>
            <w:pPr>
              <w:pStyle w:val="2"/>
              <w:jc w:val="center"/>
              <w:rPr>
                <w:rFonts w:hint="eastAsia" w:asciiTheme="minorEastAsia" w:hAnsiTheme="minorEastAsia" w:eastAsiaTheme="minorEastAsia" w:cstheme="minorEastAsia"/>
                <w:b/>
                <w:bCs/>
                <w:color w:val="auto"/>
                <w:kern w:val="2"/>
                <w:sz w:val="24"/>
                <w:szCs w:val="24"/>
                <w:lang w:val="en-US" w:eastAsia="zh-CN" w:bidi="ar-SA"/>
              </w:rPr>
            </w:pPr>
          </w:p>
          <w:p>
            <w:pPr>
              <w:pStyle w:val="2"/>
              <w:jc w:val="center"/>
              <w:rPr>
                <w:rFonts w:hint="default"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表7  本项目环评报告建设内容与实际建设内容</w:t>
            </w:r>
          </w:p>
          <w:tbl>
            <w:tblPr>
              <w:tblStyle w:val="11"/>
              <w:tblpPr w:leftFromText="180" w:rightFromText="180" w:vertAnchor="text" w:horzAnchor="page" w:tblpX="19" w:tblpY="647"/>
              <w:tblOverlap w:val="never"/>
              <w:tblW w:w="8628" w:type="dxa"/>
              <w:jc w:val="center"/>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Layout w:type="fixed"/>
              <w:tblCellMar>
                <w:top w:w="0" w:type="dxa"/>
                <w:left w:w="108" w:type="dxa"/>
                <w:bottom w:w="0" w:type="dxa"/>
                <w:right w:w="108" w:type="dxa"/>
              </w:tblCellMar>
            </w:tblPr>
            <w:tblGrid>
              <w:gridCol w:w="751"/>
              <w:gridCol w:w="1282"/>
              <w:gridCol w:w="2859"/>
              <w:gridCol w:w="2707"/>
              <w:gridCol w:w="942"/>
              <w:gridCol w:w="87"/>
            </w:tblGrid>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751"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w:t>
                  </w:r>
                </w:p>
              </w:tc>
              <w:tc>
                <w:tcPr>
                  <w:tcW w:w="4141" w:type="dxa"/>
                  <w:gridSpan w:val="2"/>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环评主要内容</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实际建设主要内容</w:t>
                  </w:r>
                </w:p>
              </w:tc>
              <w:tc>
                <w:tcPr>
                  <w:tcW w:w="1029" w:type="dxa"/>
                  <w:gridSpan w:val="2"/>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rPr>
                    <w:t>主体工程</w:t>
                  </w: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生产车间</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塑料</w:t>
                  </w:r>
                  <w:r>
                    <w:rPr>
                      <w:rFonts w:hint="eastAsia" w:asciiTheme="minorEastAsia" w:hAnsiTheme="minorEastAsia" w:eastAsiaTheme="minorEastAsia" w:cstheme="minorEastAsia"/>
                      <w:sz w:val="21"/>
                      <w:szCs w:val="21"/>
                    </w:rPr>
                    <w:t>瓶片生产车间</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面积</w:t>
                  </w:r>
                  <w:r>
                    <w:rPr>
                      <w:rFonts w:hint="default" w:ascii="Times New Roman" w:hAnsi="Times New Roman" w:cs="Times New Roman" w:eastAsiaTheme="minorEastAsia"/>
                      <w:sz w:val="21"/>
                      <w:szCs w:val="21"/>
                      <w:lang w:val="en-US" w:eastAsia="zh-CN"/>
                    </w:rPr>
                    <w:t>2500</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r>
                    <w:rPr>
                      <w:rFonts w:hint="eastAsia" w:asciiTheme="minorEastAsia" w:hAnsiTheme="minorEastAsia" w:eastAsiaTheme="minorEastAsia" w:cstheme="minorEastAsia"/>
                      <w:sz w:val="21"/>
                      <w:szCs w:val="21"/>
                      <w:lang w:eastAsia="zh-CN"/>
                    </w:rPr>
                    <w:t>，建设</w:t>
                  </w:r>
                  <w:r>
                    <w:rPr>
                      <w:rFonts w:hint="default" w:ascii="Times New Roman" w:hAnsi="Times New Roman" w:cs="Times New Roman" w:eastAsiaTheme="minorEastAsia"/>
                      <w:sz w:val="21"/>
                      <w:szCs w:val="21"/>
                      <w:lang w:val="en-US" w:eastAsia="zh-CN"/>
                    </w:rPr>
                    <w:t>4</w:t>
                  </w:r>
                  <w:r>
                    <w:rPr>
                      <w:rFonts w:hint="eastAsia" w:asciiTheme="minorEastAsia" w:hAnsiTheme="minorEastAsia" w:eastAsiaTheme="minorEastAsia" w:cstheme="minorEastAsia"/>
                      <w:sz w:val="21"/>
                      <w:szCs w:val="21"/>
                      <w:lang w:val="en-US" w:eastAsia="zh-CN"/>
                    </w:rPr>
                    <w:t>条塑料瓶片生产线</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塑料</w:t>
                  </w:r>
                  <w:r>
                    <w:rPr>
                      <w:rFonts w:hint="eastAsia" w:asciiTheme="minorEastAsia" w:hAnsiTheme="minorEastAsia" w:eastAsiaTheme="minorEastAsia" w:cstheme="minorEastAsia"/>
                      <w:sz w:val="21"/>
                      <w:szCs w:val="21"/>
                    </w:rPr>
                    <w:t>瓶片生产车间</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面积</w:t>
                  </w:r>
                  <w:r>
                    <w:rPr>
                      <w:rFonts w:hint="default" w:ascii="Times New Roman" w:hAnsi="Times New Roman" w:cs="Times New Roman" w:eastAsiaTheme="minorEastAsia"/>
                      <w:sz w:val="21"/>
                      <w:szCs w:val="21"/>
                      <w:lang w:val="en-US" w:eastAsia="zh-CN"/>
                    </w:rPr>
                    <w:t>2500</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r>
                    <w:rPr>
                      <w:rFonts w:hint="eastAsia" w:asciiTheme="minorEastAsia" w:hAnsiTheme="minorEastAsia" w:eastAsiaTheme="minorEastAsia" w:cstheme="minorEastAsia"/>
                      <w:sz w:val="21"/>
                      <w:szCs w:val="21"/>
                      <w:lang w:eastAsia="zh-CN"/>
                    </w:rPr>
                    <w:t>，建设</w:t>
                  </w:r>
                  <w:r>
                    <w:rPr>
                      <w:rFonts w:hint="default" w:ascii="Times New Roman" w:hAnsi="Times New Roman" w:cs="Times New Roman" w:eastAsiaTheme="minorEastAsia"/>
                      <w:sz w:val="21"/>
                      <w:szCs w:val="21"/>
                      <w:lang w:val="en-US" w:eastAsia="zh-CN"/>
                    </w:rPr>
                    <w:t>4</w:t>
                  </w:r>
                  <w:r>
                    <w:rPr>
                      <w:rFonts w:hint="eastAsia" w:asciiTheme="minorEastAsia" w:hAnsiTheme="minorEastAsia" w:eastAsiaTheme="minorEastAsia" w:cstheme="minorEastAsia"/>
                      <w:sz w:val="21"/>
                      <w:szCs w:val="21"/>
                      <w:lang w:val="en-US" w:eastAsia="zh-CN"/>
                    </w:rPr>
                    <w:t>条塑料瓶片生产线</w:t>
                  </w:r>
                </w:p>
              </w:tc>
              <w:tc>
                <w:tcPr>
                  <w:tcW w:w="942" w:type="dxa"/>
                  <w:vMerge w:val="restar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在现有</w:t>
                  </w:r>
                  <w:r>
                    <w:rPr>
                      <w:rFonts w:hint="default" w:ascii="Times New Roman" w:hAnsi="Times New Roman" w:cs="Times New Roman" w:eastAsiaTheme="minorEastAsia"/>
                      <w:sz w:val="21"/>
                      <w:szCs w:val="21"/>
                      <w:lang w:val="en-US" w:eastAsia="zh-CN"/>
                    </w:rPr>
                    <w:t>3600</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r>
                    <w:rPr>
                      <w:rFonts w:hint="eastAsia" w:asciiTheme="minorEastAsia" w:hAnsiTheme="minorEastAsia" w:eastAsiaTheme="minorEastAsia" w:cstheme="minorEastAsia"/>
                      <w:sz w:val="21"/>
                      <w:szCs w:val="21"/>
                      <w:lang w:val="en-US" w:eastAsia="zh-CN"/>
                    </w:rPr>
                    <w:t>厂房内分区建设</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restart"/>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存储工程</w:t>
                  </w: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成品库房</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成品库房，面积</w:t>
                  </w:r>
                  <w:r>
                    <w:rPr>
                      <w:rFonts w:hint="default" w:ascii="Times New Roman" w:hAnsi="Times New Roman" w:cs="Times New Roman" w:eastAsiaTheme="minorEastAsia"/>
                      <w:sz w:val="21"/>
                      <w:szCs w:val="21"/>
                      <w:lang w:val="en-US" w:eastAsia="zh-CN"/>
                    </w:rPr>
                    <w:t>5</w:t>
                  </w:r>
                  <w:r>
                    <w:rPr>
                      <w:rFonts w:hint="default" w:ascii="Times New Roman" w:hAnsi="Times New Roman" w:cs="Times New Roman" w:eastAsiaTheme="minorEastAsia"/>
                      <w:sz w:val="21"/>
                      <w:szCs w:val="21"/>
                    </w:rPr>
                    <w:t>00m</w:t>
                  </w:r>
                  <w:r>
                    <w:rPr>
                      <w:rFonts w:hint="default" w:ascii="Times New Roman" w:hAnsi="Times New Roman" w:cs="Times New Roman" w:eastAsiaTheme="minorEastAsia"/>
                      <w:sz w:val="21"/>
                      <w:szCs w:val="21"/>
                      <w:vertAlign w:val="superscript"/>
                    </w:rPr>
                    <w:t>2</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成品库房，面积</w:t>
                  </w:r>
                  <w:r>
                    <w:rPr>
                      <w:rFonts w:hint="default" w:ascii="Times New Roman" w:hAnsi="Times New Roman" w:cs="Times New Roman" w:eastAsiaTheme="minorEastAsia"/>
                      <w:sz w:val="21"/>
                      <w:szCs w:val="21"/>
                      <w:lang w:val="en-US" w:eastAsia="zh-CN"/>
                    </w:rPr>
                    <w:t>5</w:t>
                  </w:r>
                  <w:r>
                    <w:rPr>
                      <w:rFonts w:hint="default" w:ascii="Times New Roman" w:hAnsi="Times New Roman" w:cs="Times New Roman" w:eastAsiaTheme="minorEastAsia"/>
                      <w:sz w:val="21"/>
                      <w:szCs w:val="21"/>
                    </w:rPr>
                    <w:t>00m</w:t>
                  </w:r>
                  <w:r>
                    <w:rPr>
                      <w:rFonts w:hint="default" w:ascii="Times New Roman" w:hAnsi="Times New Roman" w:cs="Times New Roman" w:eastAsiaTheme="minorEastAsia"/>
                      <w:sz w:val="21"/>
                      <w:szCs w:val="21"/>
                      <w:vertAlign w:val="superscript"/>
                    </w:rPr>
                    <w:t>2</w:t>
                  </w:r>
                </w:p>
              </w:tc>
              <w:tc>
                <w:tcPr>
                  <w:tcW w:w="942"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原料库房</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废</w:t>
                  </w:r>
                  <w:r>
                    <w:rPr>
                      <w:rFonts w:hint="eastAsia" w:asciiTheme="minorEastAsia" w:hAnsiTheme="minorEastAsia" w:eastAsiaTheme="minorEastAsia" w:cstheme="minorEastAsia"/>
                      <w:sz w:val="21"/>
                      <w:szCs w:val="21"/>
                      <w:lang w:val="en-US" w:eastAsia="zh-CN"/>
                    </w:rPr>
                    <w:t>塑料</w:t>
                  </w:r>
                  <w:r>
                    <w:rPr>
                      <w:rFonts w:hint="eastAsia" w:asciiTheme="minorEastAsia" w:hAnsiTheme="minorEastAsia" w:eastAsiaTheme="minorEastAsia" w:cstheme="minorEastAsia"/>
                      <w:sz w:val="21"/>
                      <w:szCs w:val="21"/>
                    </w:rPr>
                    <w:t>原料</w:t>
                  </w:r>
                  <w:r>
                    <w:rPr>
                      <w:rFonts w:hint="eastAsia" w:asciiTheme="minorEastAsia" w:hAnsiTheme="minorEastAsia" w:eastAsiaTheme="minorEastAsia" w:cstheme="minorEastAsia"/>
                      <w:sz w:val="21"/>
                      <w:szCs w:val="21"/>
                      <w:lang w:val="en-US" w:eastAsia="zh-CN"/>
                    </w:rPr>
                    <w:t>库房</w:t>
                  </w:r>
                  <w:r>
                    <w:rPr>
                      <w:rFonts w:hint="eastAsia" w:asciiTheme="minorEastAsia" w:hAnsiTheme="minorEastAsia" w:eastAsiaTheme="minorEastAsia" w:cstheme="minorEastAsia"/>
                      <w:sz w:val="21"/>
                      <w:szCs w:val="21"/>
                    </w:rPr>
                    <w:t>，面积为</w:t>
                  </w:r>
                  <w:r>
                    <w:rPr>
                      <w:rFonts w:hint="default" w:ascii="Times New Roman" w:hAnsi="Times New Roman" w:cs="Times New Roman" w:eastAsiaTheme="minorEastAsia"/>
                      <w:sz w:val="21"/>
                      <w:szCs w:val="21"/>
                      <w:lang w:val="en-US" w:eastAsia="zh-CN"/>
                    </w:rPr>
                    <w:t>545</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废</w:t>
                  </w:r>
                  <w:r>
                    <w:rPr>
                      <w:rFonts w:hint="eastAsia" w:asciiTheme="minorEastAsia" w:hAnsiTheme="minorEastAsia" w:eastAsiaTheme="minorEastAsia" w:cstheme="minorEastAsia"/>
                      <w:sz w:val="21"/>
                      <w:szCs w:val="21"/>
                      <w:lang w:val="en-US" w:eastAsia="zh-CN"/>
                    </w:rPr>
                    <w:t>塑料</w:t>
                  </w:r>
                  <w:r>
                    <w:rPr>
                      <w:rFonts w:hint="eastAsia" w:asciiTheme="minorEastAsia" w:hAnsiTheme="minorEastAsia" w:eastAsiaTheme="minorEastAsia" w:cstheme="minorEastAsia"/>
                      <w:sz w:val="21"/>
                      <w:szCs w:val="21"/>
                    </w:rPr>
                    <w:t>原料</w:t>
                  </w:r>
                  <w:r>
                    <w:rPr>
                      <w:rFonts w:hint="eastAsia" w:asciiTheme="minorEastAsia" w:hAnsiTheme="minorEastAsia" w:eastAsiaTheme="minorEastAsia" w:cstheme="minorEastAsia"/>
                      <w:sz w:val="21"/>
                      <w:szCs w:val="21"/>
                      <w:lang w:val="en-US" w:eastAsia="zh-CN"/>
                    </w:rPr>
                    <w:t>库房</w:t>
                  </w:r>
                  <w:r>
                    <w:rPr>
                      <w:rFonts w:hint="eastAsia" w:asciiTheme="minorEastAsia" w:hAnsiTheme="minorEastAsia" w:eastAsiaTheme="minorEastAsia" w:cstheme="minorEastAsia"/>
                      <w:sz w:val="21"/>
                      <w:szCs w:val="21"/>
                    </w:rPr>
                    <w:t>，面积为</w:t>
                  </w:r>
                  <w:r>
                    <w:rPr>
                      <w:rFonts w:hint="default" w:ascii="Times New Roman" w:hAnsi="Times New Roman" w:cs="Times New Roman" w:eastAsiaTheme="minorEastAsia"/>
                      <w:sz w:val="21"/>
                      <w:szCs w:val="21"/>
                      <w:lang w:val="en-US" w:eastAsia="zh-CN"/>
                    </w:rPr>
                    <w:t>545</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p>
              </w:tc>
              <w:tc>
                <w:tcPr>
                  <w:tcW w:w="942"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危废间</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用于废机油的贮存，面积为</w:t>
                  </w:r>
                  <w:r>
                    <w:rPr>
                      <w:rFonts w:hint="default" w:ascii="Times New Roman" w:hAnsi="Times New Roman" w:cs="Times New Roman" w:eastAsiaTheme="minorEastAsia"/>
                      <w:sz w:val="21"/>
                      <w:szCs w:val="21"/>
                      <w:lang w:val="en-US" w:eastAsia="zh-CN"/>
                    </w:rPr>
                    <w:t>5</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用于废机油的贮存，面积为</w:t>
                  </w:r>
                  <w:r>
                    <w:rPr>
                      <w:rFonts w:hint="default" w:ascii="Times New Roman" w:hAnsi="Times New Roman" w:cs="Times New Roman" w:eastAsiaTheme="minorEastAsia"/>
                      <w:sz w:val="21"/>
                      <w:szCs w:val="21"/>
                      <w:lang w:val="en-US" w:eastAsia="zh-CN"/>
                    </w:rPr>
                    <w:t>5</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p>
              </w:tc>
              <w:tc>
                <w:tcPr>
                  <w:tcW w:w="942"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restart"/>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辅助工程</w:t>
                  </w: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办公楼</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建筑</w:t>
                  </w:r>
                  <w:r>
                    <w:rPr>
                      <w:rFonts w:hint="eastAsia" w:asciiTheme="minorEastAsia" w:hAnsiTheme="minorEastAsia" w:eastAsiaTheme="minorEastAsia" w:cstheme="minorEastAsia"/>
                      <w:sz w:val="21"/>
                      <w:szCs w:val="21"/>
                    </w:rPr>
                    <w:t>面积</w:t>
                  </w:r>
                  <w:r>
                    <w:rPr>
                      <w:rFonts w:hint="default" w:ascii="Times New Roman" w:hAnsi="Times New Roman" w:cs="Times New Roman" w:eastAsiaTheme="minorEastAsia"/>
                      <w:sz w:val="21"/>
                      <w:szCs w:val="21"/>
                      <w:lang w:val="en-US" w:eastAsia="zh-CN"/>
                    </w:rPr>
                    <w:t>800</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建筑</w:t>
                  </w:r>
                  <w:r>
                    <w:rPr>
                      <w:rFonts w:hint="eastAsia" w:asciiTheme="minorEastAsia" w:hAnsiTheme="minorEastAsia" w:eastAsiaTheme="minorEastAsia" w:cstheme="minorEastAsia"/>
                      <w:sz w:val="21"/>
                      <w:szCs w:val="21"/>
                    </w:rPr>
                    <w:t>面积</w:t>
                  </w:r>
                  <w:r>
                    <w:rPr>
                      <w:rFonts w:hint="default" w:ascii="Times New Roman" w:hAnsi="Times New Roman" w:cs="Times New Roman" w:eastAsiaTheme="minorEastAsia"/>
                      <w:sz w:val="21"/>
                      <w:szCs w:val="21"/>
                      <w:lang w:val="en-US" w:eastAsia="zh-CN"/>
                    </w:rPr>
                    <w:t>800</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p>
              </w:tc>
              <w:tc>
                <w:tcPr>
                  <w:tcW w:w="942" w:type="dxa"/>
                  <w:vMerge w:val="restar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办公楼现有</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食堂</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位于办公楼一楼，</w:t>
                  </w:r>
                  <w:r>
                    <w:rPr>
                      <w:rFonts w:hint="eastAsia" w:asciiTheme="minorEastAsia" w:hAnsiTheme="minorEastAsia" w:eastAsiaTheme="minorEastAsia" w:cstheme="minorEastAsia"/>
                      <w:sz w:val="21"/>
                      <w:szCs w:val="21"/>
                    </w:rPr>
                    <w:t>面积为</w:t>
                  </w:r>
                  <w:r>
                    <w:rPr>
                      <w:rFonts w:hint="default" w:ascii="Times New Roman" w:hAnsi="Times New Roman" w:cs="Times New Roman" w:eastAsiaTheme="minorEastAsia"/>
                      <w:sz w:val="21"/>
                      <w:szCs w:val="21"/>
                      <w:lang w:val="en-US" w:eastAsia="zh-CN"/>
                    </w:rPr>
                    <w:t>100</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位于办公楼一楼，</w:t>
                  </w:r>
                  <w:r>
                    <w:rPr>
                      <w:rFonts w:hint="eastAsia" w:asciiTheme="minorEastAsia" w:hAnsiTheme="minorEastAsia" w:eastAsiaTheme="minorEastAsia" w:cstheme="minorEastAsia"/>
                      <w:sz w:val="21"/>
                      <w:szCs w:val="21"/>
                    </w:rPr>
                    <w:t>面积为</w:t>
                  </w:r>
                  <w:r>
                    <w:rPr>
                      <w:rFonts w:hint="default" w:ascii="Times New Roman" w:hAnsi="Times New Roman" w:cs="Times New Roman" w:eastAsiaTheme="minorEastAsia"/>
                      <w:sz w:val="21"/>
                      <w:szCs w:val="21"/>
                      <w:lang w:val="en-US" w:eastAsia="zh-CN"/>
                    </w:rPr>
                    <w:t>100</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2</w:t>
                  </w:r>
                </w:p>
              </w:tc>
              <w:tc>
                <w:tcPr>
                  <w:tcW w:w="942"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restart"/>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公用工程</w:t>
                  </w: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供水</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由园区自来水管网提供</w:t>
                  </w:r>
                  <w:r>
                    <w:rPr>
                      <w:rFonts w:hint="eastAsia" w:asciiTheme="minorEastAsia" w:hAnsiTheme="minorEastAsia" w:eastAsiaTheme="minorEastAsia" w:cstheme="minorEastAsia"/>
                      <w:sz w:val="21"/>
                      <w:szCs w:val="21"/>
                    </w:rPr>
                    <w:t>，能够满足用水需求。</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由园区自来水管网提供</w:t>
                  </w:r>
                  <w:r>
                    <w:rPr>
                      <w:rFonts w:hint="eastAsia" w:asciiTheme="minorEastAsia" w:hAnsiTheme="minorEastAsia" w:eastAsiaTheme="minorEastAsia" w:cstheme="minorEastAsia"/>
                      <w:sz w:val="21"/>
                      <w:szCs w:val="21"/>
                    </w:rPr>
                    <w:t>，能够满足用水需求。</w:t>
                  </w:r>
                </w:p>
              </w:tc>
              <w:tc>
                <w:tcPr>
                  <w:tcW w:w="94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排水</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GB"/>
                    </w:rPr>
                    <w:t>企业自建</w:t>
                  </w:r>
                  <w:r>
                    <w:rPr>
                      <w:rFonts w:hint="eastAsia" w:asciiTheme="minorEastAsia" w:hAnsiTheme="minorEastAsia" w:eastAsiaTheme="minorEastAsia" w:cstheme="minorEastAsia"/>
                      <w:sz w:val="21"/>
                      <w:szCs w:val="21"/>
                      <w:lang w:val="en-GB" w:eastAsia="zh-CN"/>
                    </w:rPr>
                    <w:t>一座处理规模为</w:t>
                  </w:r>
                  <w:r>
                    <w:rPr>
                      <w:rFonts w:hint="default" w:ascii="Times New Roman" w:hAnsi="Times New Roman" w:cs="Times New Roman" w:eastAsiaTheme="minorEastAsia"/>
                      <w:sz w:val="21"/>
                      <w:szCs w:val="21"/>
                      <w:lang w:val="en-US" w:eastAsia="zh-CN"/>
                    </w:rPr>
                    <w:t>250t</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d</w:t>
                  </w:r>
                  <w:r>
                    <w:rPr>
                      <w:rFonts w:hint="eastAsia" w:asciiTheme="minorEastAsia" w:hAnsiTheme="minorEastAsia" w:eastAsiaTheme="minorEastAsia" w:cstheme="minorEastAsia"/>
                      <w:sz w:val="21"/>
                      <w:szCs w:val="21"/>
                      <w:lang w:eastAsia="zh-CN"/>
                    </w:rPr>
                    <w:t>的</w:t>
                  </w:r>
                  <w:r>
                    <w:rPr>
                      <w:rFonts w:hint="eastAsia" w:asciiTheme="minorEastAsia" w:hAnsiTheme="minorEastAsia" w:eastAsiaTheme="minorEastAsia" w:cstheme="minorEastAsia"/>
                      <w:sz w:val="21"/>
                      <w:szCs w:val="21"/>
                      <w:lang w:val="en-GB"/>
                    </w:rPr>
                    <w:t>污水处理站，位于厂房内西侧区域，面积</w:t>
                  </w:r>
                  <w:r>
                    <w:rPr>
                      <w:rFonts w:hint="default" w:ascii="Times New Roman" w:hAnsi="Times New Roman" w:cs="Times New Roman" w:eastAsiaTheme="minorEastAsia"/>
                      <w:sz w:val="21"/>
                      <w:szCs w:val="21"/>
                      <w:lang w:val="en-US" w:eastAsia="zh-CN"/>
                    </w:rPr>
                    <w:t>100</w:t>
                  </w:r>
                  <w:r>
                    <w:rPr>
                      <w:rFonts w:hint="default" w:ascii="Times New Roman" w:hAnsi="Times New Roman" w:cs="Times New Roman" w:eastAsiaTheme="minorEastAsia"/>
                      <w:sz w:val="21"/>
                      <w:szCs w:val="21"/>
                      <w:lang w:val="en-GB"/>
                    </w:rPr>
                    <w:t>m</w:t>
                  </w:r>
                  <w:r>
                    <w:rPr>
                      <w:rFonts w:hint="default" w:ascii="Times New Roman" w:hAnsi="Times New Roman" w:cs="Times New Roman" w:eastAsiaTheme="minorEastAsia"/>
                      <w:sz w:val="21"/>
                      <w:szCs w:val="21"/>
                      <w:vertAlign w:val="superscript"/>
                      <w:lang w:val="en-GB"/>
                    </w:rPr>
                    <w:t>2</w:t>
                  </w:r>
                  <w:r>
                    <w:rPr>
                      <w:rFonts w:hint="eastAsia" w:asciiTheme="minorEastAsia" w:hAnsiTheme="minorEastAsia" w:eastAsiaTheme="minorEastAsia" w:cstheme="minorEastAsia"/>
                      <w:sz w:val="21"/>
                      <w:szCs w:val="21"/>
                      <w:lang w:val="en-GB"/>
                    </w:rPr>
                    <w:t>，企业废水</w:t>
                  </w:r>
                  <w:r>
                    <w:rPr>
                      <w:rFonts w:hint="default" w:ascii="Times New Roman" w:hAnsi="Times New Roman" w:cs="Times New Roman" w:eastAsiaTheme="minorEastAsia"/>
                      <w:sz w:val="21"/>
                      <w:szCs w:val="21"/>
                      <w:lang w:val="en-GB"/>
                    </w:rPr>
                    <w:t>90%</w:t>
                  </w:r>
                  <w:r>
                    <w:rPr>
                      <w:rFonts w:hint="eastAsia" w:asciiTheme="minorEastAsia" w:hAnsiTheme="minorEastAsia" w:eastAsiaTheme="minorEastAsia" w:cstheme="minorEastAsia"/>
                      <w:sz w:val="21"/>
                      <w:szCs w:val="21"/>
                      <w:lang w:val="en-GB"/>
                    </w:rPr>
                    <w:t>回用于生产，</w:t>
                  </w:r>
                  <w:r>
                    <w:rPr>
                      <w:rFonts w:hint="default" w:ascii="Times New Roman" w:hAnsi="Times New Roman" w:cs="Times New Roman" w:eastAsiaTheme="minorEastAsia"/>
                      <w:sz w:val="21"/>
                      <w:szCs w:val="21"/>
                      <w:lang w:val="en-GB"/>
                    </w:rPr>
                    <w:t>10%</w:t>
                  </w:r>
                  <w:r>
                    <w:rPr>
                      <w:rFonts w:hint="eastAsia" w:asciiTheme="minorEastAsia" w:hAnsiTheme="minorEastAsia" w:eastAsiaTheme="minorEastAsia" w:cstheme="minorEastAsia"/>
                      <w:sz w:val="21"/>
                      <w:szCs w:val="21"/>
                      <w:lang w:val="en-GB"/>
                    </w:rPr>
                    <w:t>外排</w:t>
                  </w:r>
                  <w:r>
                    <w:rPr>
                      <w:rFonts w:hint="eastAsia" w:asciiTheme="minorEastAsia" w:hAnsiTheme="minorEastAsia" w:eastAsiaTheme="minorEastAsia" w:cstheme="minorEastAsia"/>
                      <w:sz w:val="21"/>
                      <w:szCs w:val="21"/>
                    </w:rPr>
                    <w:t>。生活污水直接排入管网</w:t>
                  </w:r>
                  <w:r>
                    <w:rPr>
                      <w:rFonts w:hint="eastAsia" w:asciiTheme="minorEastAsia" w:hAnsiTheme="minorEastAsia" w:cstheme="minorEastAsia"/>
                      <w:sz w:val="21"/>
                      <w:szCs w:val="21"/>
                      <w:lang w:eastAsia="zh-CN"/>
                    </w:rPr>
                    <w:t>；</w:t>
                  </w:r>
                  <w:r>
                    <w:rPr>
                      <w:rFonts w:hint="eastAsia" w:asciiTheme="minorEastAsia" w:hAnsiTheme="minorEastAsia" w:eastAsiaTheme="minorEastAsia" w:cstheme="minorEastAsia"/>
                      <w:sz w:val="21"/>
                      <w:szCs w:val="21"/>
                    </w:rPr>
                    <w:t>食堂废水经隔油池后排入管网。</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GB"/>
                    </w:rPr>
                    <w:t>企业自建</w:t>
                  </w:r>
                  <w:r>
                    <w:rPr>
                      <w:rFonts w:hint="eastAsia" w:asciiTheme="minorEastAsia" w:hAnsiTheme="minorEastAsia" w:eastAsiaTheme="minorEastAsia" w:cstheme="minorEastAsia"/>
                      <w:sz w:val="21"/>
                      <w:szCs w:val="21"/>
                      <w:lang w:val="en-GB" w:eastAsia="zh-CN"/>
                    </w:rPr>
                    <w:t>一座处理规模为</w:t>
                  </w:r>
                  <w:r>
                    <w:rPr>
                      <w:rFonts w:hint="default" w:ascii="Times New Roman" w:hAnsi="Times New Roman" w:cs="Times New Roman" w:eastAsiaTheme="minorEastAsia"/>
                      <w:sz w:val="21"/>
                      <w:szCs w:val="21"/>
                      <w:lang w:val="en-US" w:eastAsia="zh-CN"/>
                    </w:rPr>
                    <w:t>250t</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d</w:t>
                  </w:r>
                  <w:r>
                    <w:rPr>
                      <w:rFonts w:hint="eastAsia" w:asciiTheme="minorEastAsia" w:hAnsiTheme="minorEastAsia" w:eastAsiaTheme="minorEastAsia" w:cstheme="minorEastAsia"/>
                      <w:sz w:val="21"/>
                      <w:szCs w:val="21"/>
                      <w:lang w:eastAsia="zh-CN"/>
                    </w:rPr>
                    <w:t>的</w:t>
                  </w:r>
                  <w:r>
                    <w:rPr>
                      <w:rFonts w:hint="eastAsia" w:asciiTheme="minorEastAsia" w:hAnsiTheme="minorEastAsia" w:eastAsiaTheme="minorEastAsia" w:cstheme="minorEastAsia"/>
                      <w:sz w:val="21"/>
                      <w:szCs w:val="21"/>
                      <w:lang w:val="en-GB"/>
                    </w:rPr>
                    <w:t>污水处理站，位于厂房内西侧区域，面积</w:t>
                  </w:r>
                  <w:r>
                    <w:rPr>
                      <w:rFonts w:hint="default" w:ascii="Times New Roman" w:hAnsi="Times New Roman" w:cs="Times New Roman" w:eastAsiaTheme="minorEastAsia"/>
                      <w:sz w:val="21"/>
                      <w:szCs w:val="21"/>
                      <w:lang w:val="en-US" w:eastAsia="zh-CN"/>
                    </w:rPr>
                    <w:t>100</w:t>
                  </w:r>
                  <w:r>
                    <w:rPr>
                      <w:rFonts w:hint="default" w:ascii="Times New Roman" w:hAnsi="Times New Roman" w:cs="Times New Roman" w:eastAsiaTheme="minorEastAsia"/>
                      <w:sz w:val="21"/>
                      <w:szCs w:val="21"/>
                      <w:lang w:val="en-GB"/>
                    </w:rPr>
                    <w:t>m</w:t>
                  </w:r>
                  <w:r>
                    <w:rPr>
                      <w:rFonts w:hint="default" w:ascii="Times New Roman" w:hAnsi="Times New Roman" w:cs="Times New Roman" w:eastAsiaTheme="minorEastAsia"/>
                      <w:sz w:val="21"/>
                      <w:szCs w:val="21"/>
                      <w:vertAlign w:val="superscript"/>
                      <w:lang w:val="en-GB"/>
                    </w:rPr>
                    <w:t>2</w:t>
                  </w:r>
                  <w:r>
                    <w:rPr>
                      <w:rFonts w:hint="eastAsia" w:asciiTheme="minorEastAsia" w:hAnsiTheme="minorEastAsia" w:eastAsiaTheme="minorEastAsia" w:cstheme="minorEastAsia"/>
                      <w:sz w:val="21"/>
                      <w:szCs w:val="21"/>
                      <w:lang w:val="en-GB"/>
                    </w:rPr>
                    <w:t>，企业废水</w:t>
                  </w:r>
                  <w:r>
                    <w:rPr>
                      <w:rFonts w:hint="default" w:ascii="Times New Roman" w:hAnsi="Times New Roman" w:cs="Times New Roman" w:eastAsiaTheme="minorEastAsia"/>
                      <w:sz w:val="21"/>
                      <w:szCs w:val="21"/>
                      <w:lang w:val="en-GB"/>
                    </w:rPr>
                    <w:t>90%</w:t>
                  </w:r>
                  <w:r>
                    <w:rPr>
                      <w:rFonts w:hint="eastAsia" w:asciiTheme="minorEastAsia" w:hAnsiTheme="minorEastAsia" w:eastAsiaTheme="minorEastAsia" w:cstheme="minorEastAsia"/>
                      <w:sz w:val="21"/>
                      <w:szCs w:val="21"/>
                      <w:lang w:val="en-GB"/>
                    </w:rPr>
                    <w:t>回用于生产，</w:t>
                  </w:r>
                  <w:r>
                    <w:rPr>
                      <w:rFonts w:hint="default" w:ascii="Times New Roman" w:hAnsi="Times New Roman" w:cs="Times New Roman" w:eastAsiaTheme="minorEastAsia"/>
                      <w:sz w:val="21"/>
                      <w:szCs w:val="21"/>
                      <w:lang w:val="en-GB"/>
                    </w:rPr>
                    <w:t>10%</w:t>
                  </w:r>
                  <w:r>
                    <w:rPr>
                      <w:rFonts w:hint="eastAsia" w:asciiTheme="minorEastAsia" w:hAnsiTheme="minorEastAsia" w:eastAsiaTheme="minorEastAsia" w:cstheme="minorEastAsia"/>
                      <w:sz w:val="21"/>
                      <w:szCs w:val="21"/>
                      <w:lang w:val="en-GB"/>
                    </w:rPr>
                    <w:t>外排</w:t>
                  </w:r>
                  <w:r>
                    <w:rPr>
                      <w:rFonts w:hint="eastAsia" w:asciiTheme="minorEastAsia" w:hAnsiTheme="minorEastAsia" w:eastAsiaTheme="minorEastAsia" w:cstheme="minorEastAsia"/>
                      <w:sz w:val="21"/>
                      <w:szCs w:val="21"/>
                    </w:rPr>
                    <w:t>。生活污水直接排入管网</w:t>
                  </w:r>
                  <w:r>
                    <w:rPr>
                      <w:rFonts w:hint="eastAsia" w:asciiTheme="minorEastAsia" w:hAnsiTheme="minorEastAsia" w:cstheme="minorEastAsia"/>
                      <w:sz w:val="21"/>
                      <w:szCs w:val="21"/>
                      <w:lang w:eastAsia="zh-CN"/>
                    </w:rPr>
                    <w:t>；</w:t>
                  </w:r>
                  <w:r>
                    <w:rPr>
                      <w:rFonts w:hint="eastAsia" w:asciiTheme="minorEastAsia" w:hAnsiTheme="minorEastAsia" w:eastAsiaTheme="minorEastAsia" w:cstheme="minorEastAsia"/>
                      <w:sz w:val="21"/>
                      <w:szCs w:val="21"/>
                    </w:rPr>
                    <w:t>食堂废水经隔油池后排入管网。</w:t>
                  </w:r>
                </w:p>
              </w:tc>
              <w:tc>
                <w:tcPr>
                  <w:tcW w:w="94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污水站</w:t>
                  </w:r>
                  <w:r>
                    <w:rPr>
                      <w:rFonts w:hint="eastAsia" w:asciiTheme="minorEastAsia" w:hAnsiTheme="minorEastAsia" w:eastAsiaTheme="minorEastAsia" w:cstheme="minorEastAsia"/>
                      <w:sz w:val="21"/>
                      <w:szCs w:val="21"/>
                    </w:rPr>
                    <w:t>新建</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供电</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GB"/>
                    </w:rPr>
                    <w:t>由城市供电网提供，可满足生产和生活需要。</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GB"/>
                    </w:rPr>
                  </w:pPr>
                  <w:r>
                    <w:rPr>
                      <w:rFonts w:hint="eastAsia" w:asciiTheme="minorEastAsia" w:hAnsiTheme="minorEastAsia" w:eastAsiaTheme="minorEastAsia" w:cstheme="minorEastAsia"/>
                      <w:sz w:val="21"/>
                      <w:szCs w:val="21"/>
                      <w:lang w:val="en-GB"/>
                    </w:rPr>
                    <w:t>由城市供电网提供，可满足生产和生活需要。</w:t>
                  </w:r>
                </w:p>
              </w:tc>
              <w:tc>
                <w:tcPr>
                  <w:tcW w:w="94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w:t>
                  </w:r>
                  <w:r>
                    <w:rPr>
                      <w:rFonts w:hint="eastAsia" w:asciiTheme="minorEastAsia" w:hAnsiTheme="minorEastAsia" w:eastAsiaTheme="minorEastAsia" w:cstheme="minorEastAsia"/>
                      <w:sz w:val="21"/>
                      <w:szCs w:val="21"/>
                      <w:lang w:val="en-US" w:eastAsia="zh-CN"/>
                    </w:rPr>
                    <w:t>热</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生产供热由新建</w:t>
                  </w:r>
                  <w:r>
                    <w:rPr>
                      <w:rFonts w:hint="default" w:ascii="Times New Roman" w:hAnsi="Times New Roman" w:cs="Times New Roman" w:eastAsiaTheme="minorEastAsia"/>
                      <w:sz w:val="21"/>
                      <w:szCs w:val="21"/>
                      <w:lang w:val="en-US" w:eastAsia="zh-CN"/>
                    </w:rPr>
                    <w:t>1</w:t>
                  </w:r>
                  <w:r>
                    <w:rPr>
                      <w:rFonts w:hint="eastAsia" w:asciiTheme="minorEastAsia" w:hAnsiTheme="minorEastAsia" w:eastAsiaTheme="minorEastAsia" w:cstheme="minorEastAsia"/>
                      <w:sz w:val="21"/>
                      <w:szCs w:val="21"/>
                      <w:lang w:val="en-US" w:eastAsia="zh-CN"/>
                    </w:rPr>
                    <w:t>台</w:t>
                  </w:r>
                  <w:r>
                    <w:rPr>
                      <w:rFonts w:hint="default" w:ascii="Times New Roman" w:hAnsi="Times New Roman" w:cs="Times New Roman" w:eastAsiaTheme="minorEastAsia"/>
                      <w:sz w:val="21"/>
                      <w:szCs w:val="21"/>
                      <w:lang w:val="en-US" w:eastAsia="zh-CN"/>
                    </w:rPr>
                    <w:t>0.5t/h</w:t>
                  </w:r>
                  <w:r>
                    <w:rPr>
                      <w:rFonts w:hint="eastAsia" w:asciiTheme="minorEastAsia" w:hAnsiTheme="minorEastAsia" w:eastAsiaTheme="minorEastAsia" w:cstheme="minorEastAsia"/>
                      <w:sz w:val="21"/>
                      <w:szCs w:val="21"/>
                      <w:lang w:val="en-US" w:eastAsia="zh-CN"/>
                    </w:rPr>
                    <w:t>燃气锅炉提供</w:t>
                  </w:r>
                  <w:r>
                    <w:rPr>
                      <w:rFonts w:hint="eastAsia" w:asciiTheme="minorEastAsia" w:hAnsiTheme="minorEastAsia" w:cstheme="minorEastAsia"/>
                      <w:sz w:val="21"/>
                      <w:szCs w:val="21"/>
                      <w:lang w:val="en-US" w:eastAsia="zh-CN"/>
                    </w:rPr>
                    <w:t>。</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生产供热由新建</w:t>
                  </w:r>
                  <w:r>
                    <w:rPr>
                      <w:rFonts w:hint="default" w:ascii="Times New Roman" w:hAnsi="Times New Roman" w:cs="Times New Roman" w:eastAsiaTheme="minorEastAsia"/>
                      <w:sz w:val="21"/>
                      <w:szCs w:val="21"/>
                      <w:lang w:val="en-US" w:eastAsia="zh-CN"/>
                    </w:rPr>
                    <w:t>1</w:t>
                  </w:r>
                  <w:r>
                    <w:rPr>
                      <w:rFonts w:hint="eastAsia" w:asciiTheme="minorEastAsia" w:hAnsiTheme="minorEastAsia" w:eastAsiaTheme="minorEastAsia" w:cstheme="minorEastAsia"/>
                      <w:sz w:val="21"/>
                      <w:szCs w:val="21"/>
                      <w:lang w:val="en-US" w:eastAsia="zh-CN"/>
                    </w:rPr>
                    <w:t>台</w:t>
                  </w:r>
                  <w:r>
                    <w:rPr>
                      <w:rFonts w:hint="default" w:ascii="Times New Roman" w:hAnsi="Times New Roman" w:cs="Times New Roman" w:eastAsiaTheme="minorEastAsia"/>
                      <w:sz w:val="21"/>
                      <w:szCs w:val="21"/>
                      <w:lang w:val="en-US" w:eastAsia="zh-CN"/>
                    </w:rPr>
                    <w:t>0.5t/h</w:t>
                  </w:r>
                  <w:r>
                    <w:rPr>
                      <w:rFonts w:hint="eastAsia" w:asciiTheme="minorEastAsia" w:hAnsiTheme="minorEastAsia" w:eastAsiaTheme="minorEastAsia" w:cstheme="minorEastAsia"/>
                      <w:sz w:val="21"/>
                      <w:szCs w:val="21"/>
                      <w:lang w:val="en-US" w:eastAsia="zh-CN"/>
                    </w:rPr>
                    <w:t>燃气锅炉提供</w:t>
                  </w:r>
                  <w:r>
                    <w:rPr>
                      <w:rFonts w:hint="eastAsia" w:asciiTheme="minorEastAsia" w:hAnsiTheme="minorEastAsia" w:cstheme="minorEastAsia"/>
                      <w:sz w:val="21"/>
                      <w:szCs w:val="21"/>
                      <w:lang w:val="en-US" w:eastAsia="zh-CN"/>
                    </w:rPr>
                    <w:t>。</w:t>
                  </w:r>
                </w:p>
              </w:tc>
              <w:tc>
                <w:tcPr>
                  <w:tcW w:w="942"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新建</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restart"/>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环保工程</w:t>
                  </w: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废水治</w:t>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理设施</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GB"/>
                    </w:rPr>
                    <w:t>企业本项目自建</w:t>
                  </w:r>
                  <w:r>
                    <w:rPr>
                      <w:rFonts w:hint="eastAsia" w:asciiTheme="minorEastAsia" w:hAnsiTheme="minorEastAsia" w:eastAsiaTheme="minorEastAsia" w:cstheme="minorEastAsia"/>
                      <w:sz w:val="21"/>
                      <w:szCs w:val="21"/>
                      <w:lang w:val="en-GB" w:eastAsia="zh-CN"/>
                    </w:rPr>
                    <w:t>一座处理规模为</w:t>
                  </w:r>
                  <w:r>
                    <w:rPr>
                      <w:rFonts w:hint="default" w:ascii="Times New Roman" w:hAnsi="Times New Roman" w:cs="Times New Roman" w:eastAsiaTheme="minorEastAsia"/>
                      <w:sz w:val="21"/>
                      <w:szCs w:val="21"/>
                      <w:lang w:val="en-US" w:eastAsia="zh-CN"/>
                    </w:rPr>
                    <w:t>250t</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d</w:t>
                  </w:r>
                  <w:r>
                    <w:rPr>
                      <w:rFonts w:hint="eastAsia" w:asciiTheme="minorEastAsia" w:hAnsiTheme="minorEastAsia" w:eastAsiaTheme="minorEastAsia" w:cstheme="minorEastAsia"/>
                      <w:sz w:val="21"/>
                      <w:szCs w:val="21"/>
                      <w:lang w:eastAsia="zh-CN"/>
                    </w:rPr>
                    <w:t>的</w:t>
                  </w:r>
                  <w:r>
                    <w:rPr>
                      <w:rFonts w:hint="eastAsia" w:asciiTheme="minorEastAsia" w:hAnsiTheme="minorEastAsia" w:eastAsiaTheme="minorEastAsia" w:cstheme="minorEastAsia"/>
                      <w:sz w:val="21"/>
                      <w:szCs w:val="21"/>
                      <w:lang w:val="en-GB"/>
                    </w:rPr>
                    <w:t>污水处理站，位于厂房内西侧区域，面积</w:t>
                  </w:r>
                  <w:r>
                    <w:rPr>
                      <w:rFonts w:hint="default" w:ascii="Times New Roman" w:hAnsi="Times New Roman" w:cs="Times New Roman" w:eastAsiaTheme="minorEastAsia"/>
                      <w:sz w:val="21"/>
                      <w:szCs w:val="21"/>
                      <w:lang w:val="en-US" w:eastAsia="zh-CN"/>
                    </w:rPr>
                    <w:t>100</w:t>
                  </w:r>
                  <w:r>
                    <w:rPr>
                      <w:rFonts w:hint="default" w:ascii="Times New Roman" w:hAnsi="Times New Roman" w:cs="Times New Roman" w:eastAsiaTheme="minorEastAsia"/>
                      <w:sz w:val="21"/>
                      <w:szCs w:val="21"/>
                      <w:lang w:val="en-GB"/>
                    </w:rPr>
                    <w:t>m</w:t>
                  </w:r>
                  <w:r>
                    <w:rPr>
                      <w:rFonts w:hint="default" w:ascii="Times New Roman" w:hAnsi="Times New Roman" w:cs="Times New Roman" w:eastAsiaTheme="minorEastAsia"/>
                      <w:sz w:val="21"/>
                      <w:szCs w:val="21"/>
                      <w:vertAlign w:val="superscript"/>
                      <w:lang w:val="en-GB"/>
                    </w:rPr>
                    <w:t>2</w:t>
                  </w:r>
                  <w:r>
                    <w:rPr>
                      <w:rFonts w:hint="eastAsia" w:asciiTheme="minorEastAsia" w:hAnsiTheme="minorEastAsia" w:eastAsiaTheme="minorEastAsia" w:cstheme="minorEastAsia"/>
                      <w:sz w:val="21"/>
                      <w:szCs w:val="21"/>
                      <w:lang w:val="en-GB"/>
                    </w:rPr>
                    <w:t>，企业废水</w:t>
                  </w:r>
                  <w:r>
                    <w:rPr>
                      <w:rFonts w:hint="default" w:ascii="Times New Roman" w:hAnsi="Times New Roman" w:cs="Times New Roman" w:eastAsiaTheme="minorEastAsia"/>
                      <w:sz w:val="21"/>
                      <w:szCs w:val="21"/>
                      <w:lang w:val="en-GB"/>
                    </w:rPr>
                    <w:t>90%</w:t>
                  </w:r>
                  <w:r>
                    <w:rPr>
                      <w:rFonts w:hint="eastAsia" w:asciiTheme="minorEastAsia" w:hAnsiTheme="minorEastAsia" w:eastAsiaTheme="minorEastAsia" w:cstheme="minorEastAsia"/>
                      <w:sz w:val="21"/>
                      <w:szCs w:val="21"/>
                      <w:lang w:val="en-GB"/>
                    </w:rPr>
                    <w:t>回用于生产，</w:t>
                  </w:r>
                  <w:r>
                    <w:rPr>
                      <w:rFonts w:hint="default" w:ascii="Times New Roman" w:hAnsi="Times New Roman" w:cs="Times New Roman" w:eastAsiaTheme="minorEastAsia"/>
                      <w:sz w:val="21"/>
                      <w:szCs w:val="21"/>
                      <w:lang w:val="en-GB"/>
                    </w:rPr>
                    <w:t>10%</w:t>
                  </w:r>
                  <w:r>
                    <w:rPr>
                      <w:rFonts w:hint="eastAsia" w:asciiTheme="minorEastAsia" w:hAnsiTheme="minorEastAsia" w:eastAsiaTheme="minorEastAsia" w:cstheme="minorEastAsia"/>
                      <w:sz w:val="21"/>
                      <w:szCs w:val="21"/>
                      <w:lang w:val="en-GB"/>
                    </w:rPr>
                    <w:t>外排</w:t>
                  </w:r>
                  <w:r>
                    <w:rPr>
                      <w:rFonts w:hint="eastAsia" w:asciiTheme="minorEastAsia" w:hAnsiTheme="minorEastAsia" w:eastAsiaTheme="minorEastAsia" w:cstheme="minorEastAsia"/>
                      <w:sz w:val="21"/>
                      <w:szCs w:val="21"/>
                    </w:rPr>
                    <w:t>。</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GB"/>
                    </w:rPr>
                    <w:t>企业本项目自建</w:t>
                  </w:r>
                  <w:r>
                    <w:rPr>
                      <w:rFonts w:hint="eastAsia" w:asciiTheme="minorEastAsia" w:hAnsiTheme="minorEastAsia" w:eastAsiaTheme="minorEastAsia" w:cstheme="minorEastAsia"/>
                      <w:sz w:val="21"/>
                      <w:szCs w:val="21"/>
                      <w:lang w:val="en-GB" w:eastAsia="zh-CN"/>
                    </w:rPr>
                    <w:t>一座处理规模为</w:t>
                  </w:r>
                  <w:r>
                    <w:rPr>
                      <w:rFonts w:hint="default" w:ascii="Times New Roman" w:hAnsi="Times New Roman" w:cs="Times New Roman" w:eastAsiaTheme="minorEastAsia"/>
                      <w:sz w:val="21"/>
                      <w:szCs w:val="21"/>
                      <w:lang w:val="en-US" w:eastAsia="zh-CN"/>
                    </w:rPr>
                    <w:t>250t</w:t>
                  </w:r>
                  <w:r>
                    <w:rPr>
                      <w:rFonts w:hint="eastAsia" w:asciiTheme="minorEastAsia" w:hAnsiTheme="minorEastAsia" w:eastAsiaTheme="minorEastAsia" w:cstheme="minorEastAsia"/>
                      <w:sz w:val="21"/>
                      <w:szCs w:val="21"/>
                    </w:rPr>
                    <w:t>/</w:t>
                  </w:r>
                  <w:r>
                    <w:rPr>
                      <w:rFonts w:hint="default" w:ascii="Times New Roman" w:hAnsi="Times New Roman" w:cs="Times New Roman" w:eastAsiaTheme="minorEastAsia"/>
                      <w:sz w:val="21"/>
                      <w:szCs w:val="21"/>
                    </w:rPr>
                    <w:t>d</w:t>
                  </w:r>
                  <w:r>
                    <w:rPr>
                      <w:rFonts w:hint="eastAsia" w:asciiTheme="minorEastAsia" w:hAnsiTheme="minorEastAsia" w:eastAsiaTheme="minorEastAsia" w:cstheme="minorEastAsia"/>
                      <w:sz w:val="21"/>
                      <w:szCs w:val="21"/>
                      <w:lang w:eastAsia="zh-CN"/>
                    </w:rPr>
                    <w:t>的</w:t>
                  </w:r>
                  <w:r>
                    <w:rPr>
                      <w:rFonts w:hint="eastAsia" w:asciiTheme="minorEastAsia" w:hAnsiTheme="minorEastAsia" w:eastAsiaTheme="minorEastAsia" w:cstheme="minorEastAsia"/>
                      <w:sz w:val="21"/>
                      <w:szCs w:val="21"/>
                      <w:lang w:val="en-GB"/>
                    </w:rPr>
                    <w:t>污水处理站，位于厂房内西侧区域，面积</w:t>
                  </w:r>
                  <w:r>
                    <w:rPr>
                      <w:rFonts w:hint="default" w:ascii="Times New Roman" w:hAnsi="Times New Roman" w:cs="Times New Roman" w:eastAsiaTheme="minorEastAsia"/>
                      <w:sz w:val="21"/>
                      <w:szCs w:val="21"/>
                      <w:lang w:val="en-US" w:eastAsia="zh-CN"/>
                    </w:rPr>
                    <w:t>100</w:t>
                  </w:r>
                  <w:r>
                    <w:rPr>
                      <w:rFonts w:hint="default" w:ascii="Times New Roman" w:hAnsi="Times New Roman" w:cs="Times New Roman" w:eastAsiaTheme="minorEastAsia"/>
                      <w:sz w:val="21"/>
                      <w:szCs w:val="21"/>
                      <w:lang w:val="en-GB"/>
                    </w:rPr>
                    <w:t>m</w:t>
                  </w:r>
                  <w:r>
                    <w:rPr>
                      <w:rFonts w:hint="default" w:ascii="Times New Roman" w:hAnsi="Times New Roman" w:cs="Times New Roman" w:eastAsiaTheme="minorEastAsia"/>
                      <w:sz w:val="21"/>
                      <w:szCs w:val="21"/>
                      <w:vertAlign w:val="superscript"/>
                      <w:lang w:val="en-GB"/>
                    </w:rPr>
                    <w:t>2</w:t>
                  </w:r>
                  <w:r>
                    <w:rPr>
                      <w:rFonts w:hint="eastAsia" w:asciiTheme="minorEastAsia" w:hAnsiTheme="minorEastAsia" w:eastAsiaTheme="minorEastAsia" w:cstheme="minorEastAsia"/>
                      <w:sz w:val="21"/>
                      <w:szCs w:val="21"/>
                      <w:lang w:val="en-GB"/>
                    </w:rPr>
                    <w:t>，企业废水</w:t>
                  </w:r>
                  <w:r>
                    <w:rPr>
                      <w:rFonts w:hint="default" w:ascii="Times New Roman" w:hAnsi="Times New Roman" w:cs="Times New Roman" w:eastAsiaTheme="minorEastAsia"/>
                      <w:sz w:val="21"/>
                      <w:szCs w:val="21"/>
                      <w:lang w:val="en-GB"/>
                    </w:rPr>
                    <w:t>90</w:t>
                  </w:r>
                  <w:r>
                    <w:rPr>
                      <w:rFonts w:hint="eastAsia" w:asciiTheme="minorEastAsia" w:hAnsiTheme="minorEastAsia" w:eastAsiaTheme="minorEastAsia" w:cstheme="minorEastAsia"/>
                      <w:sz w:val="21"/>
                      <w:szCs w:val="21"/>
                      <w:lang w:val="en-GB"/>
                    </w:rPr>
                    <w:t>%回用于生产，</w:t>
                  </w:r>
                  <w:r>
                    <w:rPr>
                      <w:rFonts w:hint="default" w:ascii="Times New Roman" w:hAnsi="Times New Roman" w:cs="Times New Roman" w:eastAsiaTheme="minorEastAsia"/>
                      <w:sz w:val="21"/>
                      <w:szCs w:val="21"/>
                      <w:lang w:val="en-GB"/>
                    </w:rPr>
                    <w:t>10%</w:t>
                  </w:r>
                  <w:r>
                    <w:rPr>
                      <w:rFonts w:hint="eastAsia" w:asciiTheme="minorEastAsia" w:hAnsiTheme="minorEastAsia" w:eastAsiaTheme="minorEastAsia" w:cstheme="minorEastAsia"/>
                      <w:sz w:val="21"/>
                      <w:szCs w:val="21"/>
                      <w:lang w:val="en-GB"/>
                    </w:rPr>
                    <w:t>外排</w:t>
                  </w:r>
                  <w:r>
                    <w:rPr>
                      <w:rFonts w:hint="eastAsia" w:asciiTheme="minorEastAsia" w:hAnsiTheme="minorEastAsia" w:eastAsiaTheme="minorEastAsia" w:cstheme="minorEastAsia"/>
                      <w:sz w:val="21"/>
                      <w:szCs w:val="21"/>
                    </w:rPr>
                    <w:t>。</w:t>
                  </w:r>
                </w:p>
              </w:tc>
              <w:tc>
                <w:tcPr>
                  <w:tcW w:w="942" w:type="dxa"/>
                  <w:vMerge w:val="restart"/>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环评</w:t>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要求</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废气治</w:t>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理设施</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食堂油烟：油烟净化器+高于屋顶</w:t>
                  </w:r>
                  <w:r>
                    <w:rPr>
                      <w:rFonts w:hint="default" w:ascii="Times New Roman" w:hAnsi="Times New Roman" w:cs="Times New Roman" w:eastAsiaTheme="minorEastAsia"/>
                      <w:sz w:val="21"/>
                      <w:szCs w:val="21"/>
                      <w:lang w:val="en-US" w:eastAsia="zh-CN"/>
                    </w:rPr>
                    <w:t>3m</w:t>
                  </w:r>
                  <w:r>
                    <w:rPr>
                      <w:rFonts w:hint="eastAsia" w:asciiTheme="minorEastAsia" w:hAnsiTheme="minorEastAsia" w:eastAsiaTheme="minorEastAsia" w:cstheme="minorEastAsia"/>
                      <w:sz w:val="21"/>
                      <w:szCs w:val="21"/>
                      <w:lang w:val="en-US" w:eastAsia="zh-CN"/>
                    </w:rPr>
                    <w:t>烟道；锅炉烟气：</w:t>
                  </w:r>
                  <w:r>
                    <w:rPr>
                      <w:rFonts w:hint="default" w:ascii="Times New Roman" w:hAnsi="Times New Roman" w:cs="Times New Roman" w:eastAsiaTheme="minorEastAsia"/>
                      <w:sz w:val="21"/>
                      <w:szCs w:val="21"/>
                      <w:lang w:val="en-US" w:eastAsia="zh-CN"/>
                    </w:rPr>
                    <w:t>15m</w:t>
                  </w:r>
                  <w:r>
                    <w:rPr>
                      <w:rFonts w:hint="eastAsia" w:asciiTheme="minorEastAsia" w:hAnsiTheme="minorEastAsia" w:eastAsiaTheme="minorEastAsia" w:cstheme="minorEastAsia"/>
                      <w:sz w:val="21"/>
                      <w:szCs w:val="21"/>
                      <w:lang w:val="en-US" w:eastAsia="zh-CN"/>
                    </w:rPr>
                    <w:t>烟囱；污水站恶臭：活性炭吸附</w:t>
                  </w:r>
                  <w:r>
                    <w:rPr>
                      <w:rFonts w:hint="default" w:ascii="Times New Roman" w:hAnsi="Times New Roman" w:cs="Times New Roman" w:eastAsiaTheme="minorEastAsia"/>
                      <w:sz w:val="21"/>
                      <w:szCs w:val="21"/>
                      <w:lang w:val="en-US" w:eastAsia="zh-CN"/>
                    </w:rPr>
                    <w:t>+15m</w:t>
                  </w:r>
                  <w:r>
                    <w:rPr>
                      <w:rFonts w:hint="eastAsia" w:asciiTheme="minorEastAsia" w:hAnsiTheme="minorEastAsia" w:eastAsiaTheme="minorEastAsia" w:cstheme="minorEastAsia"/>
                      <w:sz w:val="21"/>
                      <w:szCs w:val="21"/>
                      <w:lang w:val="en-US" w:eastAsia="zh-CN"/>
                    </w:rPr>
                    <w:t>排气筒</w:t>
                  </w:r>
                  <w:r>
                    <w:rPr>
                      <w:rFonts w:hint="eastAsia" w:asciiTheme="minorEastAsia" w:hAnsiTheme="minorEastAsia" w:cstheme="minorEastAsia"/>
                      <w:sz w:val="21"/>
                      <w:szCs w:val="21"/>
                      <w:lang w:val="en-US" w:eastAsia="zh-CN"/>
                    </w:rPr>
                    <w:t>。</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食堂油烟：油烟净化器+高于屋顶</w:t>
                  </w:r>
                  <w:r>
                    <w:rPr>
                      <w:rFonts w:hint="default" w:ascii="Times New Roman" w:hAnsi="Times New Roman" w:cs="Times New Roman" w:eastAsiaTheme="minorEastAsia"/>
                      <w:sz w:val="21"/>
                      <w:szCs w:val="21"/>
                      <w:lang w:val="en-US" w:eastAsia="zh-CN"/>
                    </w:rPr>
                    <w:t>3m</w:t>
                  </w:r>
                  <w:r>
                    <w:rPr>
                      <w:rFonts w:hint="eastAsia" w:asciiTheme="minorEastAsia" w:hAnsiTheme="minorEastAsia" w:eastAsiaTheme="minorEastAsia" w:cstheme="minorEastAsia"/>
                      <w:sz w:val="21"/>
                      <w:szCs w:val="21"/>
                      <w:lang w:val="en-US" w:eastAsia="zh-CN"/>
                    </w:rPr>
                    <w:t>烟道；锅炉烟气：</w:t>
                  </w:r>
                  <w:r>
                    <w:rPr>
                      <w:rFonts w:hint="default" w:ascii="Times New Roman" w:hAnsi="Times New Roman" w:cs="Times New Roman" w:eastAsiaTheme="minorEastAsia"/>
                      <w:sz w:val="21"/>
                      <w:szCs w:val="21"/>
                      <w:lang w:val="en-US" w:eastAsia="zh-CN"/>
                    </w:rPr>
                    <w:t>15m</w:t>
                  </w:r>
                  <w:r>
                    <w:rPr>
                      <w:rFonts w:hint="eastAsia" w:asciiTheme="minorEastAsia" w:hAnsiTheme="minorEastAsia" w:eastAsiaTheme="minorEastAsia" w:cstheme="minorEastAsia"/>
                      <w:sz w:val="21"/>
                      <w:szCs w:val="21"/>
                      <w:lang w:val="en-US" w:eastAsia="zh-CN"/>
                    </w:rPr>
                    <w:t>烟囱；污水站恶臭：活性炭吸附</w:t>
                  </w:r>
                  <w:r>
                    <w:rPr>
                      <w:rFonts w:hint="eastAsia" w:ascii="宋体" w:hAnsi="宋体" w:eastAsia="宋体" w:cs="宋体"/>
                      <w:sz w:val="21"/>
                      <w:szCs w:val="21"/>
                      <w:lang w:val="en-US" w:eastAsia="zh-CN"/>
                    </w:rPr>
                    <w:t>+</w:t>
                  </w:r>
                  <w:r>
                    <w:rPr>
                      <w:rFonts w:hint="default" w:ascii="Times New Roman" w:hAnsi="Times New Roman" w:cs="Times New Roman" w:eastAsiaTheme="minorEastAsia"/>
                      <w:sz w:val="21"/>
                      <w:szCs w:val="21"/>
                      <w:lang w:val="en-US" w:eastAsia="zh-CN"/>
                    </w:rPr>
                    <w:t>15m</w:t>
                  </w:r>
                  <w:r>
                    <w:rPr>
                      <w:rFonts w:hint="eastAsia" w:asciiTheme="minorEastAsia" w:hAnsiTheme="minorEastAsia" w:eastAsiaTheme="minorEastAsia" w:cstheme="minorEastAsia"/>
                      <w:sz w:val="21"/>
                      <w:szCs w:val="21"/>
                      <w:lang w:val="en-US" w:eastAsia="zh-CN"/>
                    </w:rPr>
                    <w:t>排气筒</w:t>
                  </w:r>
                  <w:r>
                    <w:rPr>
                      <w:rFonts w:hint="eastAsia" w:asciiTheme="minorEastAsia" w:hAnsiTheme="minorEastAsia" w:cstheme="minorEastAsia"/>
                      <w:sz w:val="21"/>
                      <w:szCs w:val="21"/>
                      <w:lang w:val="en-US" w:eastAsia="zh-CN"/>
                    </w:rPr>
                    <w:t>。</w:t>
                  </w:r>
                </w:p>
              </w:tc>
              <w:tc>
                <w:tcPr>
                  <w:tcW w:w="942"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噪声治</w:t>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理设施</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选用低噪声设备、安装减震装置、隔声罩、消声器、厂房隔声等减震措施</w:t>
                  </w:r>
                  <w:r>
                    <w:rPr>
                      <w:rFonts w:hint="eastAsia" w:asciiTheme="minorEastAsia" w:hAnsiTheme="minorEastAsia" w:cstheme="minorEastAsia"/>
                      <w:sz w:val="21"/>
                      <w:szCs w:val="21"/>
                      <w:lang w:eastAsia="zh-CN"/>
                    </w:rPr>
                    <w:t>。</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选用低噪声设备、安装减震装置、隔声罩、消声器、厂房隔声等减震措施</w:t>
                  </w:r>
                  <w:r>
                    <w:rPr>
                      <w:rFonts w:hint="eastAsia" w:asciiTheme="minorEastAsia" w:hAnsiTheme="minorEastAsia" w:cstheme="minorEastAsia"/>
                      <w:sz w:val="21"/>
                      <w:szCs w:val="21"/>
                      <w:lang w:eastAsia="zh-CN"/>
                    </w:rPr>
                    <w:t>。</w:t>
                  </w:r>
                </w:p>
              </w:tc>
              <w:tc>
                <w:tcPr>
                  <w:tcW w:w="942"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gridAfter w:val="1"/>
                <w:wAfter w:w="87" w:type="dxa"/>
                <w:trHeight w:val="340" w:hRule="atLeast"/>
                <w:jc w:val="center"/>
              </w:trPr>
              <w:tc>
                <w:tcPr>
                  <w:tcW w:w="751"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c>
                <w:tcPr>
                  <w:tcW w:w="1282"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固废治</w:t>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理设施</w:t>
                  </w:r>
                </w:p>
              </w:tc>
              <w:tc>
                <w:tcPr>
                  <w:tcW w:w="2859" w:type="dxa"/>
                  <w:tcBorders>
                    <w:tl2br w:val="nil"/>
                    <w:tr2bl w:val="nil"/>
                  </w:tcBorders>
                  <w:noWrap w:val="0"/>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垃圾桶、收集桶、危废间、一般固体废物储存间</w:t>
                  </w:r>
                </w:p>
              </w:tc>
              <w:tc>
                <w:tcPr>
                  <w:tcW w:w="2707" w:type="dxa"/>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生活垃圾储存至垃圾桶收集后由环卫部门送至垃圾处理厂；废油脂、厨余垃圾委托有资质单位处理；污水站污泥运往垃圾填埋场处理；废机油暂存于危废间，委托有资质单位</w:t>
                  </w:r>
                  <w:r>
                    <w:rPr>
                      <w:rFonts w:hint="eastAsia" w:asciiTheme="minorEastAsia" w:hAnsiTheme="minorEastAsia" w:cstheme="minorEastAsia"/>
                      <w:sz w:val="21"/>
                      <w:szCs w:val="21"/>
                      <w:lang w:val="en-US" w:eastAsia="zh-CN"/>
                    </w:rPr>
                    <w:t>定期</w:t>
                  </w:r>
                  <w:r>
                    <w:rPr>
                      <w:rFonts w:hint="eastAsia" w:asciiTheme="minorEastAsia" w:hAnsiTheme="minorEastAsia" w:eastAsiaTheme="minorEastAsia" w:cstheme="minorEastAsia"/>
                      <w:sz w:val="21"/>
                      <w:szCs w:val="21"/>
                      <w:lang w:val="en-US" w:eastAsia="zh-CN"/>
                    </w:rPr>
                    <w:t>处理；废活性炭由厂家进行回收；废商标、废包装袋外售至废品回收站。</w:t>
                  </w:r>
                </w:p>
              </w:tc>
              <w:tc>
                <w:tcPr>
                  <w:tcW w:w="942"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21"/>
                      <w:szCs w:val="21"/>
                    </w:rPr>
                  </w:pPr>
                </w:p>
              </w:tc>
            </w:tr>
          </w:tbl>
          <w:p>
            <w:pPr>
              <w:bidi w:val="0"/>
              <w:spacing w:line="360" w:lineRule="auto"/>
              <w:rPr>
                <w:rFonts w:hint="default" w:ascii="宋体" w:hAnsi="宋体" w:eastAsia="宋体" w:cs="宋体"/>
                <w:b/>
                <w:bCs/>
                <w:spacing w:val="0"/>
                <w:w w:val="100"/>
                <w:sz w:val="24"/>
                <w:szCs w:val="24"/>
                <w:lang w:val="en-US" w:eastAsia="zh-CN"/>
              </w:rPr>
            </w:pPr>
            <w:r>
              <w:rPr>
                <w:rFonts w:hint="default" w:ascii="Times New Roman" w:hAnsi="Times New Roman" w:eastAsia="宋体" w:cs="Times New Roman"/>
                <w:b/>
                <w:bCs/>
                <w:spacing w:val="0"/>
                <w:w w:val="100"/>
                <w:sz w:val="24"/>
                <w:szCs w:val="24"/>
                <w:lang w:val="en-US" w:eastAsia="zh-CN"/>
              </w:rPr>
              <w:t>5</w:t>
            </w:r>
            <w:r>
              <w:rPr>
                <w:rFonts w:hint="eastAsia" w:ascii="宋体" w:hAnsi="宋体" w:eastAsia="宋体" w:cs="宋体"/>
                <w:b/>
                <w:bCs/>
                <w:spacing w:val="0"/>
                <w:w w:val="100"/>
                <w:sz w:val="24"/>
                <w:szCs w:val="24"/>
                <w:lang w:val="en-US" w:eastAsia="zh-CN"/>
              </w:rPr>
              <w:t>、原辅材料消耗情况</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5.1</w:t>
            </w:r>
            <w:r>
              <w:rPr>
                <w:rFonts w:hint="eastAsia" w:ascii="宋体" w:hAnsi="宋体" w:eastAsia="宋体" w:cs="宋体"/>
                <w:spacing w:val="0"/>
                <w:w w:val="100"/>
                <w:sz w:val="24"/>
                <w:szCs w:val="24"/>
                <w:lang w:val="en-US" w:eastAsia="zh-CN"/>
              </w:rPr>
              <w:t>主要原辅材料及生产设备</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5.1.1</w:t>
            </w:r>
            <w:r>
              <w:rPr>
                <w:rFonts w:hint="eastAsia" w:ascii="宋体" w:hAnsi="宋体" w:eastAsia="宋体" w:cs="宋体"/>
                <w:spacing w:val="0"/>
                <w:w w:val="100"/>
                <w:sz w:val="24"/>
                <w:szCs w:val="24"/>
                <w:lang w:val="en-US" w:eastAsia="zh-CN"/>
              </w:rPr>
              <w:t>主要原辅材料</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本项目生产使用主要原辅材料情况详见下表。</w:t>
            </w:r>
          </w:p>
          <w:p>
            <w:pPr>
              <w:bidi w:val="0"/>
              <w:spacing w:line="360" w:lineRule="auto"/>
              <w:ind w:firstLine="482" w:firstLineChars="200"/>
              <w:jc w:val="center"/>
              <w:rPr>
                <w:rFonts w:hint="eastAsia" w:ascii="宋体" w:hAnsi="宋体" w:eastAsia="宋体" w:cs="宋体"/>
                <w:b/>
                <w:bCs/>
                <w:spacing w:val="0"/>
                <w:w w:val="100"/>
                <w:sz w:val="24"/>
                <w:szCs w:val="24"/>
                <w:lang w:val="en-US" w:eastAsia="zh-CN"/>
              </w:rPr>
            </w:pPr>
            <w:r>
              <w:rPr>
                <w:rFonts w:hint="eastAsia" w:ascii="宋体" w:hAnsi="宋体" w:eastAsia="宋体" w:cs="宋体"/>
                <w:b/>
                <w:bCs/>
                <w:spacing w:val="0"/>
                <w:w w:val="100"/>
                <w:sz w:val="24"/>
                <w:szCs w:val="24"/>
                <w:lang w:val="en-US" w:eastAsia="zh-CN"/>
              </w:rPr>
              <w:t xml:space="preserve">             表</w:t>
            </w:r>
            <w:r>
              <w:rPr>
                <w:rFonts w:hint="default" w:ascii="Times New Roman" w:hAnsi="Times New Roman" w:eastAsia="宋体" w:cs="Times New Roman"/>
                <w:b/>
                <w:bCs/>
                <w:spacing w:val="0"/>
                <w:w w:val="100"/>
                <w:sz w:val="24"/>
                <w:szCs w:val="24"/>
                <w:lang w:val="en-US" w:eastAsia="zh-CN"/>
              </w:rPr>
              <w:t>8</w:t>
            </w:r>
            <w:r>
              <w:rPr>
                <w:rFonts w:hint="eastAsia" w:ascii="宋体" w:hAnsi="宋体" w:eastAsia="宋体" w:cs="宋体"/>
                <w:b/>
                <w:bCs/>
                <w:spacing w:val="0"/>
                <w:w w:val="100"/>
                <w:sz w:val="24"/>
                <w:szCs w:val="24"/>
                <w:lang w:val="en-US" w:eastAsia="zh-CN"/>
              </w:rPr>
              <w:t xml:space="preserve">  本项目塑料瓶片物料平衡表               单位</w:t>
            </w:r>
            <w:r>
              <w:rPr>
                <w:rFonts w:hint="default" w:ascii="Times New Roman" w:hAnsi="Times New Roman" w:eastAsia="宋体" w:cs="Times New Roman"/>
                <w:b/>
                <w:bCs/>
                <w:spacing w:val="0"/>
                <w:w w:val="100"/>
                <w:sz w:val="24"/>
                <w:szCs w:val="24"/>
                <w:lang w:val="en-US" w:eastAsia="zh-CN"/>
              </w:rPr>
              <w:t>t</w:t>
            </w:r>
            <w:r>
              <w:rPr>
                <w:rFonts w:hint="eastAsia" w:ascii="宋体" w:hAnsi="宋体" w:eastAsia="宋体" w:cs="宋体"/>
                <w:b/>
                <w:bCs/>
                <w:spacing w:val="0"/>
                <w:w w:val="100"/>
                <w:sz w:val="24"/>
                <w:szCs w:val="24"/>
                <w:lang w:val="en-US" w:eastAsia="zh-CN"/>
              </w:rPr>
              <w:t>/</w:t>
            </w:r>
            <w:r>
              <w:rPr>
                <w:rFonts w:hint="default" w:ascii="Times New Roman" w:hAnsi="Times New Roman" w:eastAsia="宋体" w:cs="Times New Roman"/>
                <w:b/>
                <w:bCs/>
                <w:spacing w:val="0"/>
                <w:w w:val="100"/>
                <w:sz w:val="24"/>
                <w:szCs w:val="24"/>
                <w:lang w:val="en-US" w:eastAsia="zh-CN"/>
              </w:rPr>
              <w:t>a</w:t>
            </w:r>
          </w:p>
          <w:tbl>
            <w:tblPr>
              <w:tblStyle w:val="11"/>
              <w:tblW w:w="844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69"/>
              <w:gridCol w:w="1371"/>
              <w:gridCol w:w="1067"/>
              <w:gridCol w:w="1328"/>
              <w:gridCol w:w="643"/>
              <w:gridCol w:w="1492"/>
              <w:gridCol w:w="87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40" w:type="dxa"/>
                  <w:gridSpan w:val="2"/>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进料量</w:t>
                  </w:r>
                </w:p>
              </w:tc>
              <w:tc>
                <w:tcPr>
                  <w:tcW w:w="5407" w:type="dxa"/>
                  <w:gridSpan w:val="5"/>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出料量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40" w:type="dxa"/>
                  <w:gridSpan w:val="2"/>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原辅材料</w:t>
                  </w:r>
                </w:p>
              </w:tc>
              <w:tc>
                <w:tcPr>
                  <w:tcW w:w="2395" w:type="dxa"/>
                  <w:gridSpan w:val="2"/>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产品</w:t>
                  </w:r>
                </w:p>
              </w:tc>
              <w:tc>
                <w:tcPr>
                  <w:tcW w:w="2980" w:type="dxa"/>
                  <w:gridSpan w:val="3"/>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损失</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69"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名称</w:t>
                  </w:r>
                </w:p>
              </w:tc>
              <w:tc>
                <w:tcPr>
                  <w:tcW w:w="137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数量</w:t>
                  </w:r>
                  <w:r>
                    <w:rPr>
                      <w:rFonts w:hint="default" w:ascii="Times New Roman" w:hAnsi="Times New Roman" w:eastAsia="宋体" w:cs="Times New Roman"/>
                      <w:spacing w:val="0"/>
                      <w:sz w:val="21"/>
                      <w:szCs w:val="21"/>
                    </w:rPr>
                    <w:t>（t/a）</w:t>
                  </w:r>
                </w:p>
              </w:tc>
              <w:tc>
                <w:tcPr>
                  <w:tcW w:w="1067"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名称</w:t>
                  </w:r>
                </w:p>
              </w:tc>
              <w:tc>
                <w:tcPr>
                  <w:tcW w:w="1328"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数量</w:t>
                  </w:r>
                  <w:r>
                    <w:rPr>
                      <w:rFonts w:hint="default" w:ascii="Times New Roman" w:hAnsi="Times New Roman" w:eastAsia="宋体" w:cs="Times New Roman"/>
                      <w:spacing w:val="0"/>
                      <w:sz w:val="21"/>
                      <w:szCs w:val="21"/>
                    </w:rPr>
                    <w:t>（t/a）</w:t>
                  </w:r>
                </w:p>
              </w:tc>
              <w:tc>
                <w:tcPr>
                  <w:tcW w:w="643"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类别</w:t>
                  </w:r>
                </w:p>
              </w:tc>
              <w:tc>
                <w:tcPr>
                  <w:tcW w:w="2344" w:type="dxa"/>
                  <w:gridSpan w:val="2"/>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数量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69"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default" w:ascii="Times New Roman" w:hAnsi="Times New Roman" w:eastAsia="宋体" w:cs="Times New Roman"/>
                      <w:spacing w:val="0"/>
                      <w:sz w:val="21"/>
                      <w:szCs w:val="21"/>
                    </w:rPr>
                    <w:t>PE</w:t>
                  </w:r>
                  <w:r>
                    <w:rPr>
                      <w:rFonts w:hint="eastAsia" w:ascii="宋体" w:hAnsi="宋体" w:eastAsia="宋体" w:cs="宋体"/>
                      <w:spacing w:val="0"/>
                      <w:sz w:val="21"/>
                      <w:szCs w:val="21"/>
                    </w:rPr>
                    <w:t>饮料瓶</w:t>
                  </w:r>
                </w:p>
              </w:tc>
              <w:tc>
                <w:tcPr>
                  <w:tcW w:w="137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default" w:ascii="Times New Roman" w:hAnsi="Times New Roman" w:eastAsia="宋体" w:cs="Times New Roman"/>
                      <w:spacing w:val="0"/>
                      <w:sz w:val="21"/>
                      <w:szCs w:val="21"/>
                      <w:lang w:val="en-US" w:eastAsia="zh-CN"/>
                    </w:rPr>
                    <w:t>5004</w:t>
                  </w:r>
                </w:p>
              </w:tc>
              <w:tc>
                <w:tcPr>
                  <w:tcW w:w="1067" w:type="dxa"/>
                  <w:vMerge w:val="restart"/>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塑料瓶片</w:t>
                  </w:r>
                </w:p>
              </w:tc>
              <w:tc>
                <w:tcPr>
                  <w:tcW w:w="1328" w:type="dxa"/>
                  <w:vMerge w:val="restart"/>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default" w:ascii="Times New Roman" w:hAnsi="Times New Roman" w:eastAsia="宋体" w:cs="Times New Roman"/>
                      <w:spacing w:val="0"/>
                      <w:sz w:val="21"/>
                      <w:szCs w:val="21"/>
                      <w:lang w:val="en-US" w:eastAsia="zh-CN"/>
                    </w:rPr>
                    <w:t>40000</w:t>
                  </w:r>
                </w:p>
              </w:tc>
              <w:tc>
                <w:tcPr>
                  <w:tcW w:w="643" w:type="dxa"/>
                  <w:vMerge w:val="restart"/>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固相</w:t>
                  </w:r>
                </w:p>
              </w:tc>
              <w:tc>
                <w:tcPr>
                  <w:tcW w:w="1492"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eastAsia="zh-CN"/>
                    </w:rPr>
                    <w:t>废弃</w:t>
                  </w:r>
                  <w:r>
                    <w:rPr>
                      <w:rFonts w:hint="eastAsia" w:ascii="宋体" w:hAnsi="宋体" w:eastAsia="宋体" w:cs="宋体"/>
                      <w:spacing w:val="0"/>
                      <w:sz w:val="21"/>
                      <w:szCs w:val="21"/>
                      <w:lang w:val="en-US" w:eastAsia="zh-CN"/>
                    </w:rPr>
                    <w:t>商标</w:t>
                  </w:r>
                </w:p>
              </w:tc>
              <w:tc>
                <w:tcPr>
                  <w:tcW w:w="868"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default" w:ascii="Times New Roman" w:hAnsi="Times New Roman" w:eastAsia="宋体" w:cs="Times New Roman"/>
                      <w:spacing w:val="0"/>
                      <w:sz w:val="21"/>
                      <w:szCs w:val="21"/>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69"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default" w:ascii="Times New Roman" w:hAnsi="Times New Roman" w:eastAsia="宋体" w:cs="Times New Roman"/>
                      <w:spacing w:val="0"/>
                      <w:sz w:val="21"/>
                      <w:szCs w:val="21"/>
                    </w:rPr>
                    <w:t>PET</w:t>
                  </w:r>
                  <w:r>
                    <w:rPr>
                      <w:rFonts w:hint="eastAsia" w:ascii="宋体" w:hAnsi="宋体" w:eastAsia="宋体" w:cs="宋体"/>
                      <w:spacing w:val="0"/>
                      <w:sz w:val="21"/>
                      <w:szCs w:val="21"/>
                    </w:rPr>
                    <w:t>饮料瓶</w:t>
                  </w:r>
                </w:p>
              </w:tc>
              <w:tc>
                <w:tcPr>
                  <w:tcW w:w="137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eastAsia="zh-CN"/>
                    </w:rPr>
                  </w:pPr>
                  <w:r>
                    <w:rPr>
                      <w:rFonts w:hint="default" w:ascii="Times New Roman" w:hAnsi="Times New Roman" w:eastAsia="宋体" w:cs="Times New Roman"/>
                      <w:spacing w:val="0"/>
                      <w:sz w:val="21"/>
                      <w:szCs w:val="21"/>
                      <w:lang w:val="en-US" w:eastAsia="zh-CN"/>
                    </w:rPr>
                    <w:t>30006</w:t>
                  </w:r>
                </w:p>
              </w:tc>
              <w:tc>
                <w:tcPr>
                  <w:tcW w:w="1067" w:type="dxa"/>
                  <w:vMerge w:val="continue"/>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p>
              </w:tc>
              <w:tc>
                <w:tcPr>
                  <w:tcW w:w="1328" w:type="dxa"/>
                  <w:vMerge w:val="continue"/>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p>
              </w:tc>
              <w:tc>
                <w:tcPr>
                  <w:tcW w:w="643" w:type="dxa"/>
                  <w:vMerge w:val="continue"/>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p>
              </w:tc>
              <w:tc>
                <w:tcPr>
                  <w:tcW w:w="1492"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rPr>
                  </w:pPr>
                  <w:r>
                    <w:rPr>
                      <w:rFonts w:hint="eastAsia" w:ascii="宋体" w:hAnsi="宋体" w:eastAsia="宋体" w:cs="宋体"/>
                      <w:spacing w:val="0"/>
                      <w:sz w:val="21"/>
                      <w:szCs w:val="21"/>
                      <w:lang w:val="en-US" w:eastAsia="zh-CN"/>
                    </w:rPr>
                    <w:t>废包装袋</w:t>
                  </w:r>
                </w:p>
              </w:tc>
              <w:tc>
                <w:tcPr>
                  <w:tcW w:w="868"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default" w:ascii="Times New Roman" w:hAnsi="Times New Roman" w:eastAsia="宋体" w:cs="Times New Roman"/>
                      <w:spacing w:val="0"/>
                      <w:sz w:val="21"/>
                      <w:szCs w:val="21"/>
                      <w:lang w:val="en-US" w:eastAsia="zh-CN"/>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69"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default" w:ascii="Times New Roman" w:hAnsi="Times New Roman" w:eastAsia="宋体" w:cs="Times New Roman"/>
                      <w:spacing w:val="0"/>
                      <w:sz w:val="21"/>
                      <w:szCs w:val="21"/>
                      <w:lang w:val="en-US" w:eastAsia="zh-CN"/>
                    </w:rPr>
                    <w:t>PP</w:t>
                  </w:r>
                  <w:r>
                    <w:rPr>
                      <w:rFonts w:hint="eastAsia" w:ascii="宋体" w:hAnsi="宋体" w:eastAsia="宋体" w:cs="宋体"/>
                      <w:spacing w:val="0"/>
                      <w:sz w:val="21"/>
                      <w:szCs w:val="21"/>
                      <w:lang w:val="en-US" w:eastAsia="zh-CN"/>
                    </w:rPr>
                    <w:t>饮料瓶</w:t>
                  </w:r>
                </w:p>
              </w:tc>
              <w:tc>
                <w:tcPr>
                  <w:tcW w:w="137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default" w:ascii="Times New Roman" w:hAnsi="Times New Roman" w:eastAsia="宋体" w:cs="Times New Roman"/>
                      <w:spacing w:val="0"/>
                      <w:sz w:val="21"/>
                      <w:szCs w:val="21"/>
                      <w:lang w:val="en-US" w:eastAsia="zh-CN"/>
                    </w:rPr>
                    <w:t>5004</w:t>
                  </w:r>
                </w:p>
              </w:tc>
              <w:tc>
                <w:tcPr>
                  <w:tcW w:w="1067" w:type="dxa"/>
                  <w:vMerge w:val="continue"/>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p>
              </w:tc>
              <w:tc>
                <w:tcPr>
                  <w:tcW w:w="1328" w:type="dxa"/>
                  <w:vMerge w:val="continue"/>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p>
              </w:tc>
              <w:tc>
                <w:tcPr>
                  <w:tcW w:w="643" w:type="dxa"/>
                  <w:vMerge w:val="continue"/>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p>
              </w:tc>
              <w:tc>
                <w:tcPr>
                  <w:tcW w:w="1492"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杂质（污泥）</w:t>
                  </w:r>
                </w:p>
              </w:tc>
              <w:tc>
                <w:tcPr>
                  <w:tcW w:w="868"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default" w:ascii="Times New Roman" w:hAnsi="Times New Roman" w:eastAsia="宋体" w:cs="Times New Roman"/>
                      <w:spacing w:val="0"/>
                      <w:sz w:val="21"/>
                      <w:szCs w:val="21"/>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69"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小计</w:t>
                  </w:r>
                </w:p>
              </w:tc>
              <w:tc>
                <w:tcPr>
                  <w:tcW w:w="137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default" w:ascii="Times New Roman" w:hAnsi="Times New Roman" w:eastAsia="宋体" w:cs="Times New Roman"/>
                      <w:spacing w:val="0"/>
                      <w:sz w:val="21"/>
                      <w:szCs w:val="21"/>
                      <w:lang w:val="en-US" w:eastAsia="zh-CN"/>
                    </w:rPr>
                    <w:t>30014</w:t>
                  </w:r>
                </w:p>
              </w:tc>
              <w:tc>
                <w:tcPr>
                  <w:tcW w:w="1067"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小计</w:t>
                  </w:r>
                </w:p>
              </w:tc>
              <w:tc>
                <w:tcPr>
                  <w:tcW w:w="1328"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default" w:ascii="Times New Roman" w:hAnsi="Times New Roman" w:eastAsia="宋体" w:cs="Times New Roman"/>
                      <w:spacing w:val="0"/>
                      <w:sz w:val="21"/>
                      <w:szCs w:val="21"/>
                      <w:lang w:val="en-US" w:eastAsia="zh-CN"/>
                    </w:rPr>
                    <w:t>40000</w:t>
                  </w:r>
                </w:p>
              </w:tc>
              <w:tc>
                <w:tcPr>
                  <w:tcW w:w="643"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p>
              </w:tc>
              <w:tc>
                <w:tcPr>
                  <w:tcW w:w="1492"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小计</w:t>
                  </w:r>
                </w:p>
              </w:tc>
              <w:tc>
                <w:tcPr>
                  <w:tcW w:w="868"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default" w:ascii="Times New Roman" w:hAnsi="Times New Roman" w:eastAsia="宋体" w:cs="Times New Roman"/>
                      <w:spacing w:val="0"/>
                      <w:sz w:val="21"/>
                      <w:szCs w:val="21"/>
                      <w:lang w:val="en-US" w:eastAsia="zh-CN"/>
                    </w:rPr>
                    <w:t>14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40" w:type="dxa"/>
                  <w:gridSpan w:val="2"/>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合计：</w:t>
                  </w:r>
                  <w:r>
                    <w:rPr>
                      <w:rFonts w:hint="default" w:ascii="Times New Roman" w:hAnsi="Times New Roman" w:eastAsia="宋体" w:cs="Times New Roman"/>
                      <w:spacing w:val="0"/>
                      <w:sz w:val="21"/>
                      <w:szCs w:val="21"/>
                      <w:lang w:val="en-US" w:eastAsia="zh-CN"/>
                    </w:rPr>
                    <w:t>40014</w:t>
                  </w:r>
                </w:p>
              </w:tc>
              <w:tc>
                <w:tcPr>
                  <w:tcW w:w="5407" w:type="dxa"/>
                  <w:gridSpan w:val="5"/>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合计：</w:t>
                  </w:r>
                  <w:r>
                    <w:rPr>
                      <w:rFonts w:hint="default" w:ascii="Times New Roman" w:hAnsi="Times New Roman" w:eastAsia="宋体" w:cs="Times New Roman"/>
                      <w:spacing w:val="0"/>
                      <w:sz w:val="21"/>
                      <w:szCs w:val="21"/>
                      <w:lang w:val="en-US" w:eastAsia="zh-CN"/>
                    </w:rPr>
                    <w:t>40014</w:t>
                  </w:r>
                </w:p>
              </w:tc>
            </w:tr>
          </w:tbl>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5.2</w:t>
            </w:r>
            <w:r>
              <w:rPr>
                <w:rFonts w:hint="eastAsia" w:ascii="宋体" w:hAnsi="宋体" w:eastAsia="宋体" w:cs="宋体"/>
                <w:spacing w:val="0"/>
                <w:w w:val="100"/>
                <w:sz w:val="24"/>
                <w:szCs w:val="24"/>
                <w:lang w:val="en-US" w:eastAsia="zh-CN"/>
              </w:rPr>
              <w:t>主要设备</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具体设备如下表所示。</w:t>
            </w:r>
          </w:p>
          <w:p>
            <w:pPr>
              <w:bidi w:val="0"/>
              <w:spacing w:line="360" w:lineRule="auto"/>
              <w:ind w:firstLine="482" w:firstLineChars="200"/>
              <w:jc w:val="center"/>
              <w:rPr>
                <w:rFonts w:hint="eastAsia" w:ascii="宋体" w:hAnsi="宋体" w:eastAsia="宋体" w:cs="宋体"/>
                <w:b/>
                <w:bCs/>
                <w:spacing w:val="0"/>
                <w:w w:val="100"/>
                <w:sz w:val="24"/>
                <w:szCs w:val="24"/>
                <w:lang w:val="en-US" w:eastAsia="en-US"/>
              </w:rPr>
            </w:pPr>
            <w:r>
              <w:rPr>
                <w:rFonts w:hint="eastAsia" w:ascii="宋体" w:hAnsi="宋体" w:eastAsia="宋体" w:cs="宋体"/>
                <w:b/>
                <w:bCs/>
                <w:spacing w:val="0"/>
                <w:w w:val="100"/>
                <w:sz w:val="24"/>
                <w:szCs w:val="24"/>
                <w:lang w:val="en-US" w:eastAsia="zh-CN"/>
              </w:rPr>
              <w:t>表</w:t>
            </w:r>
            <w:r>
              <w:rPr>
                <w:rFonts w:hint="default" w:ascii="Times New Roman" w:hAnsi="Times New Roman" w:eastAsia="宋体" w:cs="Times New Roman"/>
                <w:b/>
                <w:bCs/>
                <w:spacing w:val="0"/>
                <w:w w:val="100"/>
                <w:sz w:val="24"/>
                <w:szCs w:val="24"/>
                <w:lang w:val="en-US" w:eastAsia="zh-CN"/>
              </w:rPr>
              <w:t>9</w:t>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lang w:val="en-US" w:eastAsia="en-US"/>
              </w:rPr>
              <w:t>项目主要设备一览表</w:t>
            </w:r>
          </w:p>
          <w:tbl>
            <w:tblPr>
              <w:tblStyle w:val="11"/>
              <w:tblW w:w="8352" w:type="dxa"/>
              <w:jc w:val="center"/>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Layout w:type="fixed"/>
              <w:tblCellMar>
                <w:top w:w="0" w:type="dxa"/>
                <w:left w:w="108" w:type="dxa"/>
                <w:bottom w:w="0" w:type="dxa"/>
                <w:right w:w="108" w:type="dxa"/>
              </w:tblCellMar>
            </w:tblPr>
            <w:tblGrid>
              <w:gridCol w:w="1007"/>
              <w:gridCol w:w="2512"/>
              <w:gridCol w:w="988"/>
              <w:gridCol w:w="1923"/>
              <w:gridCol w:w="1922"/>
            </w:tblGrid>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6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序号</w:t>
                  </w:r>
                </w:p>
              </w:tc>
              <w:tc>
                <w:tcPr>
                  <w:tcW w:w="15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设备名称</w:t>
                  </w:r>
                </w:p>
              </w:tc>
              <w:tc>
                <w:tcPr>
                  <w:tcW w:w="59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单位</w:t>
                  </w:r>
                </w:p>
              </w:tc>
              <w:tc>
                <w:tcPr>
                  <w:tcW w:w="115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数量</w:t>
                  </w:r>
                </w:p>
              </w:tc>
              <w:tc>
                <w:tcPr>
                  <w:tcW w:w="1150"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lang w:val="en-US" w:eastAsia="zh-CN"/>
                    </w:rPr>
                  </w:pPr>
                  <w:r>
                    <w:rPr>
                      <w:rFonts w:hint="eastAsia" w:asciiTheme="minorEastAsia" w:hAnsiTheme="minorEastAsia" w:eastAsiaTheme="minorEastAsia" w:cstheme="minorEastAsia"/>
                      <w:spacing w:val="0"/>
                      <w:sz w:val="21"/>
                      <w:szCs w:val="21"/>
                      <w:lang w:val="en-US" w:eastAsia="zh-CN"/>
                    </w:rPr>
                    <w:t>生产能力</w:t>
                  </w:r>
                  <w:r>
                    <w:rPr>
                      <w:rFonts w:hint="default" w:ascii="Times New Roman" w:hAnsi="Times New Roman" w:cs="Times New Roman" w:eastAsiaTheme="minorEastAsia"/>
                      <w:spacing w:val="0"/>
                      <w:sz w:val="21"/>
                      <w:szCs w:val="21"/>
                      <w:lang w:val="en-US" w:eastAsia="zh-CN"/>
                    </w:rPr>
                    <w:t>（t/h）</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6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default" w:ascii="Times New Roman" w:hAnsi="Times New Roman" w:cs="Times New Roman" w:eastAsiaTheme="minorEastAsia"/>
                      <w:spacing w:val="0"/>
                      <w:sz w:val="21"/>
                      <w:szCs w:val="21"/>
                    </w:rPr>
                    <w:t>1</w:t>
                  </w:r>
                </w:p>
              </w:tc>
              <w:tc>
                <w:tcPr>
                  <w:tcW w:w="15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lang w:eastAsia="zh-CN"/>
                    </w:rPr>
                  </w:pPr>
                  <w:r>
                    <w:rPr>
                      <w:rFonts w:hint="eastAsia" w:asciiTheme="minorEastAsia" w:hAnsiTheme="minorEastAsia" w:eastAsiaTheme="minorEastAsia" w:cstheme="minorEastAsia"/>
                      <w:spacing w:val="0"/>
                      <w:sz w:val="21"/>
                      <w:szCs w:val="21"/>
                      <w:lang w:val="en-US" w:eastAsia="zh-CN"/>
                    </w:rPr>
                    <w:t>风</w:t>
                  </w:r>
                  <w:r>
                    <w:rPr>
                      <w:rFonts w:hint="eastAsia" w:asciiTheme="minorEastAsia" w:hAnsiTheme="minorEastAsia" w:eastAsiaTheme="minorEastAsia" w:cstheme="minorEastAsia"/>
                      <w:spacing w:val="0"/>
                      <w:sz w:val="21"/>
                      <w:szCs w:val="21"/>
                      <w:lang w:eastAsia="zh-CN"/>
                    </w:rPr>
                    <w:t>选机</w:t>
                  </w:r>
                </w:p>
              </w:tc>
              <w:tc>
                <w:tcPr>
                  <w:tcW w:w="59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台</w:t>
                  </w:r>
                </w:p>
              </w:tc>
              <w:tc>
                <w:tcPr>
                  <w:tcW w:w="1151"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lang w:eastAsia="zh-CN"/>
                    </w:rPr>
                  </w:pPr>
                  <w:r>
                    <w:rPr>
                      <w:rFonts w:hint="default" w:ascii="Times New Roman" w:hAnsi="Times New Roman" w:cs="Times New Roman" w:eastAsiaTheme="minorEastAsia"/>
                      <w:spacing w:val="0"/>
                      <w:sz w:val="21"/>
                      <w:szCs w:val="21"/>
                      <w:lang w:val="en-US" w:eastAsia="zh-CN"/>
                    </w:rPr>
                    <w:t>8</w:t>
                  </w:r>
                </w:p>
              </w:tc>
              <w:tc>
                <w:tcPr>
                  <w:tcW w:w="1150"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lang w:val="en-US" w:eastAsia="zh-CN"/>
                    </w:rPr>
                  </w:pPr>
                  <w:r>
                    <w:rPr>
                      <w:rFonts w:hint="default" w:ascii="Times New Roman" w:hAnsi="Times New Roman" w:cs="Times New Roman" w:eastAsiaTheme="minorEastAsia"/>
                      <w:spacing w:val="0"/>
                      <w:sz w:val="21"/>
                      <w:szCs w:val="21"/>
                      <w:lang w:val="en-US" w:eastAsia="zh-CN"/>
                    </w:rPr>
                    <w:t>2</w:t>
                  </w:r>
                  <w:r>
                    <w:rPr>
                      <w:rFonts w:hint="eastAsia" w:ascii="Times New Roman" w:hAnsi="Times New Roman" w:cs="Times New Roman" w:eastAsiaTheme="minorEastAsia"/>
                      <w:spacing w:val="0"/>
                      <w:sz w:val="21"/>
                      <w:szCs w:val="21"/>
                      <w:lang w:val="en-US" w:eastAsia="zh-CN"/>
                    </w:rPr>
                    <w:t>.</w:t>
                  </w:r>
                  <w:r>
                    <w:rPr>
                      <w:rFonts w:hint="default" w:ascii="Times New Roman" w:hAnsi="Times New Roman" w:cs="Times New Roman" w:eastAsiaTheme="minorEastAsia"/>
                      <w:spacing w:val="0"/>
                      <w:sz w:val="21"/>
                      <w:szCs w:val="21"/>
                      <w:lang w:val="en-US" w:eastAsia="zh-CN"/>
                    </w:rPr>
                    <w:t>5</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6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default" w:ascii="Times New Roman" w:hAnsi="Times New Roman" w:cs="Times New Roman" w:eastAsiaTheme="minorEastAsia"/>
                      <w:spacing w:val="0"/>
                      <w:sz w:val="21"/>
                      <w:szCs w:val="21"/>
                    </w:rPr>
                    <w:t>2</w:t>
                  </w:r>
                </w:p>
              </w:tc>
              <w:tc>
                <w:tcPr>
                  <w:tcW w:w="15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脱标机</w:t>
                  </w:r>
                </w:p>
              </w:tc>
              <w:tc>
                <w:tcPr>
                  <w:tcW w:w="59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台</w:t>
                  </w:r>
                </w:p>
              </w:tc>
              <w:tc>
                <w:tcPr>
                  <w:tcW w:w="1151"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rPr>
                  </w:pPr>
                  <w:r>
                    <w:rPr>
                      <w:rFonts w:hint="default" w:ascii="Times New Roman" w:hAnsi="Times New Roman" w:cs="Times New Roman" w:eastAsiaTheme="minorEastAsia"/>
                      <w:spacing w:val="0"/>
                      <w:sz w:val="21"/>
                      <w:szCs w:val="21"/>
                    </w:rPr>
                    <w:t>4</w:t>
                  </w:r>
                </w:p>
              </w:tc>
              <w:tc>
                <w:tcPr>
                  <w:tcW w:w="1150"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lang w:val="en-US" w:eastAsia="zh-CN"/>
                    </w:rPr>
                  </w:pPr>
                  <w:r>
                    <w:rPr>
                      <w:rFonts w:hint="default" w:ascii="Times New Roman" w:hAnsi="Times New Roman" w:cs="Times New Roman" w:eastAsiaTheme="minorEastAsia"/>
                      <w:spacing w:val="0"/>
                      <w:sz w:val="21"/>
                      <w:szCs w:val="21"/>
                      <w:lang w:val="en-US" w:eastAsia="zh-CN"/>
                    </w:rPr>
                    <w:t>4</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6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default" w:ascii="Times New Roman" w:hAnsi="Times New Roman" w:cs="Times New Roman" w:eastAsiaTheme="minorEastAsia"/>
                      <w:spacing w:val="0"/>
                      <w:sz w:val="21"/>
                      <w:szCs w:val="21"/>
                    </w:rPr>
                    <w:t>3</w:t>
                  </w:r>
                </w:p>
              </w:tc>
              <w:tc>
                <w:tcPr>
                  <w:tcW w:w="15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粉碎机</w:t>
                  </w:r>
                </w:p>
              </w:tc>
              <w:tc>
                <w:tcPr>
                  <w:tcW w:w="59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台</w:t>
                  </w:r>
                </w:p>
              </w:tc>
              <w:tc>
                <w:tcPr>
                  <w:tcW w:w="1151"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rPr>
                  </w:pPr>
                  <w:r>
                    <w:rPr>
                      <w:rFonts w:hint="default" w:ascii="Times New Roman" w:hAnsi="Times New Roman" w:cs="Times New Roman" w:eastAsiaTheme="minorEastAsia"/>
                      <w:spacing w:val="0"/>
                      <w:sz w:val="21"/>
                      <w:szCs w:val="21"/>
                    </w:rPr>
                    <w:t>4</w:t>
                  </w:r>
                </w:p>
              </w:tc>
              <w:tc>
                <w:tcPr>
                  <w:tcW w:w="1150"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lang w:val="en-US" w:eastAsia="zh-CN"/>
                    </w:rPr>
                  </w:pPr>
                  <w:r>
                    <w:rPr>
                      <w:rFonts w:hint="default" w:ascii="Times New Roman" w:hAnsi="Times New Roman" w:cs="Times New Roman" w:eastAsiaTheme="minorEastAsia"/>
                      <w:spacing w:val="0"/>
                      <w:sz w:val="21"/>
                      <w:szCs w:val="21"/>
                      <w:lang w:val="en-US" w:eastAsia="zh-CN"/>
                    </w:rPr>
                    <w:t>4</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6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default" w:ascii="Times New Roman" w:hAnsi="Times New Roman" w:cs="Times New Roman" w:eastAsiaTheme="minorEastAsia"/>
                      <w:spacing w:val="0"/>
                      <w:sz w:val="21"/>
                      <w:szCs w:val="21"/>
                    </w:rPr>
                    <w:t>4</w:t>
                  </w:r>
                </w:p>
              </w:tc>
              <w:tc>
                <w:tcPr>
                  <w:tcW w:w="15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漂洗机</w:t>
                  </w:r>
                </w:p>
              </w:tc>
              <w:tc>
                <w:tcPr>
                  <w:tcW w:w="59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台</w:t>
                  </w:r>
                </w:p>
              </w:tc>
              <w:tc>
                <w:tcPr>
                  <w:tcW w:w="1151"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rPr>
                  </w:pPr>
                  <w:r>
                    <w:rPr>
                      <w:rFonts w:hint="default" w:ascii="Times New Roman" w:hAnsi="Times New Roman" w:cs="Times New Roman" w:eastAsiaTheme="minorEastAsia"/>
                      <w:spacing w:val="0"/>
                      <w:sz w:val="21"/>
                      <w:szCs w:val="21"/>
                    </w:rPr>
                    <w:t>10</w:t>
                  </w:r>
                </w:p>
              </w:tc>
              <w:tc>
                <w:tcPr>
                  <w:tcW w:w="1150"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lang w:val="en-US" w:eastAsia="zh-CN"/>
                    </w:rPr>
                  </w:pPr>
                  <w:r>
                    <w:rPr>
                      <w:rFonts w:hint="default" w:ascii="Times New Roman" w:hAnsi="Times New Roman" w:cs="Times New Roman" w:eastAsiaTheme="minorEastAsia"/>
                      <w:spacing w:val="0"/>
                      <w:sz w:val="21"/>
                      <w:szCs w:val="21"/>
                      <w:lang w:val="en-US" w:eastAsia="zh-CN"/>
                    </w:rPr>
                    <w:t>1</w:t>
                  </w:r>
                  <w:r>
                    <w:rPr>
                      <w:rFonts w:hint="eastAsia" w:ascii="Times New Roman" w:hAnsi="Times New Roman" w:cs="Times New Roman" w:eastAsiaTheme="minorEastAsia"/>
                      <w:spacing w:val="0"/>
                      <w:sz w:val="21"/>
                      <w:szCs w:val="21"/>
                      <w:lang w:val="en-US" w:eastAsia="zh-CN"/>
                    </w:rPr>
                    <w:t>.</w:t>
                  </w:r>
                  <w:r>
                    <w:rPr>
                      <w:rFonts w:hint="default" w:ascii="Times New Roman" w:hAnsi="Times New Roman" w:cs="Times New Roman" w:eastAsiaTheme="minorEastAsia"/>
                      <w:spacing w:val="0"/>
                      <w:sz w:val="21"/>
                      <w:szCs w:val="21"/>
                      <w:lang w:val="en-US" w:eastAsia="zh-CN"/>
                    </w:rPr>
                    <w:t>5</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6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default" w:ascii="Times New Roman" w:hAnsi="Times New Roman" w:cs="Times New Roman" w:eastAsiaTheme="minorEastAsia"/>
                      <w:spacing w:val="0"/>
                      <w:sz w:val="21"/>
                      <w:szCs w:val="21"/>
                    </w:rPr>
                    <w:t>5</w:t>
                  </w:r>
                </w:p>
              </w:tc>
              <w:tc>
                <w:tcPr>
                  <w:tcW w:w="15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甩干机</w:t>
                  </w:r>
                </w:p>
              </w:tc>
              <w:tc>
                <w:tcPr>
                  <w:tcW w:w="59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台</w:t>
                  </w:r>
                </w:p>
              </w:tc>
              <w:tc>
                <w:tcPr>
                  <w:tcW w:w="1151"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rPr>
                  </w:pPr>
                  <w:r>
                    <w:rPr>
                      <w:rFonts w:hint="default" w:ascii="Times New Roman" w:hAnsi="Times New Roman" w:cs="Times New Roman" w:eastAsiaTheme="minorEastAsia"/>
                      <w:spacing w:val="0"/>
                      <w:sz w:val="21"/>
                      <w:szCs w:val="21"/>
                    </w:rPr>
                    <w:t>8</w:t>
                  </w:r>
                </w:p>
              </w:tc>
              <w:tc>
                <w:tcPr>
                  <w:tcW w:w="1150" w:type="pct"/>
                  <w:tcBorders>
                    <w:tl2br w:val="nil"/>
                    <w:tr2bl w:val="nil"/>
                  </w:tcBorders>
                  <w:noWrap w:val="0"/>
                  <w:vAlign w:val="center"/>
                </w:tcPr>
                <w:p>
                  <w:pPr>
                    <w:bidi w:val="0"/>
                    <w:spacing w:line="360" w:lineRule="auto"/>
                    <w:jc w:val="center"/>
                    <w:rPr>
                      <w:rFonts w:hint="eastAsia" w:ascii="Times New Roman" w:hAnsi="Times New Roman" w:cs="Times New Roman" w:eastAsiaTheme="minorEastAsia"/>
                      <w:spacing w:val="0"/>
                      <w:sz w:val="21"/>
                      <w:szCs w:val="21"/>
                      <w:lang w:val="en-US" w:eastAsia="zh-CN"/>
                    </w:rPr>
                  </w:pPr>
                  <w:r>
                    <w:rPr>
                      <w:rFonts w:hint="default" w:ascii="Times New Roman" w:hAnsi="Times New Roman" w:cs="Times New Roman" w:eastAsiaTheme="minorEastAsia"/>
                      <w:spacing w:val="0"/>
                      <w:sz w:val="21"/>
                      <w:szCs w:val="21"/>
                      <w:lang w:val="en-US" w:eastAsia="zh-CN"/>
                    </w:rPr>
                    <w:t>2</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6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default" w:ascii="Times New Roman" w:hAnsi="Times New Roman" w:cs="Times New Roman" w:eastAsiaTheme="minorEastAsia"/>
                      <w:spacing w:val="0"/>
                      <w:sz w:val="21"/>
                      <w:szCs w:val="21"/>
                    </w:rPr>
                    <w:t>6</w:t>
                  </w:r>
                </w:p>
              </w:tc>
              <w:tc>
                <w:tcPr>
                  <w:tcW w:w="15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热水罐</w:t>
                  </w:r>
                </w:p>
              </w:tc>
              <w:tc>
                <w:tcPr>
                  <w:tcW w:w="59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台</w:t>
                  </w:r>
                </w:p>
              </w:tc>
              <w:tc>
                <w:tcPr>
                  <w:tcW w:w="115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default" w:ascii="Times New Roman" w:hAnsi="Times New Roman" w:cs="Times New Roman" w:eastAsiaTheme="minorEastAsia"/>
                      <w:spacing w:val="0"/>
                      <w:sz w:val="21"/>
                      <w:szCs w:val="21"/>
                    </w:rPr>
                    <w:t>4</w:t>
                  </w:r>
                </w:p>
              </w:tc>
              <w:tc>
                <w:tcPr>
                  <w:tcW w:w="1150"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lang w:val="en-US" w:eastAsia="zh-CN"/>
                    </w:rPr>
                  </w:pPr>
                  <w:r>
                    <w:rPr>
                      <w:rFonts w:hint="default" w:ascii="Times New Roman" w:hAnsi="Times New Roman" w:cs="Times New Roman" w:eastAsiaTheme="minorEastAsia"/>
                      <w:spacing w:val="0"/>
                      <w:sz w:val="21"/>
                      <w:szCs w:val="21"/>
                      <w:lang w:val="en-US" w:eastAsia="zh-CN"/>
                    </w:rPr>
                    <w:t>4</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6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default" w:ascii="Times New Roman" w:hAnsi="Times New Roman" w:cs="Times New Roman" w:eastAsiaTheme="minorEastAsia"/>
                      <w:spacing w:val="0"/>
                      <w:sz w:val="21"/>
                      <w:szCs w:val="21"/>
                    </w:rPr>
                    <w:t>7</w:t>
                  </w:r>
                </w:p>
              </w:tc>
              <w:tc>
                <w:tcPr>
                  <w:tcW w:w="15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色选机</w:t>
                  </w:r>
                </w:p>
              </w:tc>
              <w:tc>
                <w:tcPr>
                  <w:tcW w:w="59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eastAsia" w:asciiTheme="minorEastAsia" w:hAnsiTheme="minorEastAsia" w:eastAsiaTheme="minorEastAsia" w:cstheme="minorEastAsia"/>
                      <w:spacing w:val="0"/>
                      <w:sz w:val="21"/>
                      <w:szCs w:val="21"/>
                    </w:rPr>
                    <w:t>台</w:t>
                  </w:r>
                </w:p>
              </w:tc>
              <w:tc>
                <w:tcPr>
                  <w:tcW w:w="115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rPr>
                  </w:pPr>
                  <w:r>
                    <w:rPr>
                      <w:rFonts w:hint="default" w:ascii="Times New Roman" w:hAnsi="Times New Roman" w:cs="Times New Roman" w:eastAsiaTheme="minorEastAsia"/>
                      <w:spacing w:val="0"/>
                      <w:sz w:val="21"/>
                      <w:szCs w:val="21"/>
                    </w:rPr>
                    <w:t>6</w:t>
                  </w:r>
                </w:p>
              </w:tc>
              <w:tc>
                <w:tcPr>
                  <w:tcW w:w="1150"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lang w:val="en-US" w:eastAsia="zh-CN"/>
                    </w:rPr>
                  </w:pPr>
                  <w:r>
                    <w:rPr>
                      <w:rFonts w:hint="default" w:ascii="Times New Roman" w:hAnsi="Times New Roman" w:cs="Times New Roman" w:eastAsiaTheme="minorEastAsia"/>
                      <w:spacing w:val="0"/>
                      <w:sz w:val="21"/>
                      <w:szCs w:val="21"/>
                      <w:lang w:val="en-US" w:eastAsia="zh-CN"/>
                    </w:rPr>
                    <w:t>2.5</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6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lang w:val="en-US" w:eastAsia="zh-CN"/>
                    </w:rPr>
                  </w:pPr>
                  <w:r>
                    <w:rPr>
                      <w:rFonts w:hint="default" w:ascii="Times New Roman" w:hAnsi="Times New Roman" w:cs="Times New Roman" w:eastAsiaTheme="minorEastAsia"/>
                      <w:spacing w:val="0"/>
                      <w:sz w:val="21"/>
                      <w:szCs w:val="21"/>
                      <w:lang w:val="en-US" w:eastAsia="zh-CN"/>
                    </w:rPr>
                    <w:t>8</w:t>
                  </w:r>
                </w:p>
              </w:tc>
              <w:tc>
                <w:tcPr>
                  <w:tcW w:w="1503"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lang w:val="en-US" w:eastAsia="zh-CN"/>
                    </w:rPr>
                  </w:pPr>
                  <w:r>
                    <w:rPr>
                      <w:rFonts w:hint="eastAsia" w:asciiTheme="minorEastAsia" w:hAnsiTheme="minorEastAsia" w:eastAsiaTheme="minorEastAsia" w:cstheme="minorEastAsia"/>
                      <w:spacing w:val="0"/>
                      <w:sz w:val="21"/>
                      <w:szCs w:val="21"/>
                      <w:lang w:val="en-US" w:eastAsia="zh-CN"/>
                    </w:rPr>
                    <w:t>分选平台</w:t>
                  </w:r>
                </w:p>
              </w:tc>
              <w:tc>
                <w:tcPr>
                  <w:tcW w:w="59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lang w:val="en-US" w:eastAsia="zh-CN"/>
                    </w:rPr>
                  </w:pPr>
                  <w:r>
                    <w:rPr>
                      <w:rFonts w:hint="eastAsia" w:asciiTheme="minorEastAsia" w:hAnsiTheme="minorEastAsia" w:eastAsiaTheme="minorEastAsia" w:cstheme="minorEastAsia"/>
                      <w:spacing w:val="0"/>
                      <w:sz w:val="21"/>
                      <w:szCs w:val="21"/>
                      <w:lang w:val="en-US" w:eastAsia="zh-CN"/>
                    </w:rPr>
                    <w:t>套</w:t>
                  </w:r>
                </w:p>
              </w:tc>
              <w:tc>
                <w:tcPr>
                  <w:tcW w:w="1151"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lang w:val="en-US" w:eastAsia="zh-CN"/>
                    </w:rPr>
                  </w:pPr>
                  <w:r>
                    <w:rPr>
                      <w:rFonts w:hint="default" w:ascii="Times New Roman" w:hAnsi="Times New Roman" w:cs="Times New Roman" w:eastAsiaTheme="minorEastAsia"/>
                      <w:spacing w:val="0"/>
                      <w:sz w:val="21"/>
                      <w:szCs w:val="21"/>
                      <w:lang w:val="en-US" w:eastAsia="zh-CN"/>
                    </w:rPr>
                    <w:t>10</w:t>
                  </w:r>
                </w:p>
              </w:tc>
              <w:tc>
                <w:tcPr>
                  <w:tcW w:w="1150" w:type="pct"/>
                  <w:tcBorders>
                    <w:tl2br w:val="nil"/>
                    <w:tr2bl w:val="nil"/>
                  </w:tcBorders>
                  <w:noWrap w:val="0"/>
                  <w:vAlign w:val="center"/>
                </w:tcPr>
                <w:p>
                  <w:pPr>
                    <w:bidi w:val="0"/>
                    <w:spacing w:line="360" w:lineRule="auto"/>
                    <w:jc w:val="center"/>
                    <w:rPr>
                      <w:rFonts w:hint="eastAsia" w:asciiTheme="minorEastAsia" w:hAnsiTheme="minorEastAsia" w:eastAsiaTheme="minorEastAsia" w:cstheme="minorEastAsia"/>
                      <w:spacing w:val="0"/>
                      <w:sz w:val="21"/>
                      <w:szCs w:val="21"/>
                      <w:lang w:val="en-US" w:eastAsia="zh-CN"/>
                    </w:rPr>
                  </w:pPr>
                  <w:r>
                    <w:rPr>
                      <w:rFonts w:hint="eastAsia" w:asciiTheme="minorEastAsia" w:hAnsiTheme="minorEastAsia" w:eastAsiaTheme="minorEastAsia" w:cstheme="minorEastAsia"/>
                      <w:spacing w:val="0"/>
                      <w:sz w:val="21"/>
                      <w:szCs w:val="21"/>
                      <w:lang w:val="en-US" w:eastAsia="zh-CN"/>
                    </w:rPr>
                    <w:t>/</w:t>
                  </w:r>
                </w:p>
              </w:tc>
            </w:tr>
          </w:tbl>
          <w:p>
            <w:pPr>
              <w:bidi w:val="0"/>
              <w:spacing w:line="360" w:lineRule="auto"/>
              <w:rPr>
                <w:rFonts w:hint="eastAsia" w:ascii="宋体" w:hAnsi="宋体" w:eastAsia="宋体" w:cs="宋体"/>
                <w:b/>
                <w:bCs/>
                <w:spacing w:val="0"/>
                <w:w w:val="100"/>
                <w:sz w:val="24"/>
                <w:szCs w:val="24"/>
                <w:lang w:val="en-US" w:eastAsia="zh-CN"/>
              </w:rPr>
            </w:pPr>
            <w:r>
              <w:rPr>
                <w:rFonts w:hint="default" w:ascii="Times New Roman" w:hAnsi="Times New Roman" w:eastAsia="宋体" w:cs="Times New Roman"/>
                <w:b/>
                <w:bCs/>
                <w:spacing w:val="0"/>
                <w:w w:val="100"/>
                <w:sz w:val="24"/>
                <w:szCs w:val="24"/>
                <w:lang w:val="en-US" w:eastAsia="zh-CN"/>
              </w:rPr>
              <w:t>6、</w:t>
            </w:r>
            <w:r>
              <w:rPr>
                <w:rFonts w:hint="eastAsia" w:ascii="宋体" w:hAnsi="宋体" w:eastAsia="宋体" w:cs="宋体"/>
                <w:b/>
                <w:bCs/>
                <w:spacing w:val="0"/>
                <w:w w:val="100"/>
                <w:sz w:val="24"/>
                <w:szCs w:val="24"/>
                <w:lang w:val="en-US" w:eastAsia="zh-CN"/>
              </w:rPr>
              <w:t>水源及水平衡</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6</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1</w:t>
            </w:r>
            <w:r>
              <w:rPr>
                <w:rFonts w:hint="eastAsia" w:ascii="宋体" w:hAnsi="宋体" w:eastAsia="宋体" w:cs="宋体"/>
                <w:spacing w:val="0"/>
                <w:w w:val="100"/>
                <w:sz w:val="24"/>
                <w:szCs w:val="24"/>
                <w:lang w:val="en-US" w:eastAsia="zh-CN"/>
              </w:rPr>
              <w:t>给水系统</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项目用水主要为员工生活用水和生产用水，由园区供水管网提供，可满足项目需求。</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6</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1</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1</w:t>
            </w:r>
            <w:r>
              <w:rPr>
                <w:rFonts w:hint="eastAsia" w:ascii="宋体" w:hAnsi="宋体" w:eastAsia="宋体" w:cs="宋体"/>
                <w:spacing w:val="0"/>
                <w:w w:val="100"/>
                <w:sz w:val="24"/>
                <w:szCs w:val="24"/>
                <w:lang w:val="en-US" w:eastAsia="zh-CN"/>
              </w:rPr>
              <w:t>生产给排水</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本项目采用湿式破碎，项目生产用水主要为破碎及清洗用水。类比同类型项目及建设单位提供资料，清洗、破碎</w:t>
            </w:r>
            <w:r>
              <w:rPr>
                <w:rFonts w:hint="default" w:ascii="Times New Roman" w:hAnsi="Times New Roman" w:eastAsia="宋体" w:cs="Times New Roman"/>
                <w:spacing w:val="0"/>
                <w:w w:val="100"/>
                <w:sz w:val="24"/>
                <w:szCs w:val="24"/>
                <w:lang w:val="en-US" w:eastAsia="zh-CN"/>
              </w:rPr>
              <w:t>1</w:t>
            </w:r>
            <w:r>
              <w:rPr>
                <w:rFonts w:hint="eastAsia" w:ascii="宋体" w:hAnsi="宋体" w:eastAsia="宋体" w:cs="宋体"/>
                <w:spacing w:val="0"/>
                <w:w w:val="100"/>
                <w:sz w:val="24"/>
                <w:szCs w:val="24"/>
                <w:lang w:val="en-US" w:eastAsia="zh-CN"/>
              </w:rPr>
              <w:t>吨废塑料用水量为</w:t>
            </w:r>
            <w:r>
              <w:rPr>
                <w:rFonts w:hint="default" w:ascii="Times New Roman" w:hAnsi="Times New Roman" w:eastAsia="宋体" w:cs="Times New Roman"/>
                <w:spacing w:val="0"/>
                <w:w w:val="100"/>
                <w:sz w:val="24"/>
                <w:szCs w:val="24"/>
                <w:lang w:val="en-US" w:eastAsia="zh-CN"/>
              </w:rPr>
              <w:t>1</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8</w:t>
            </w:r>
            <w:r>
              <w:rPr>
                <w:rFonts w:hint="eastAsia" w:ascii="宋体" w:hAnsi="宋体" w:eastAsia="宋体" w:cs="宋体"/>
                <w:spacing w:val="0"/>
                <w:w w:val="100"/>
                <w:sz w:val="24"/>
                <w:szCs w:val="24"/>
                <w:lang w:val="en-US" w:eastAsia="zh-CN"/>
              </w:rPr>
              <w:t>吨，本项目年消耗废塑料共计</w:t>
            </w:r>
            <w:r>
              <w:rPr>
                <w:rFonts w:hint="default" w:ascii="Times New Roman" w:hAnsi="Times New Roman" w:eastAsia="宋体" w:cs="Times New Roman"/>
                <w:spacing w:val="0"/>
                <w:w w:val="100"/>
                <w:sz w:val="24"/>
                <w:szCs w:val="24"/>
                <w:lang w:val="en-US" w:eastAsia="zh-CN"/>
              </w:rPr>
              <w:t>4</w:t>
            </w:r>
            <w:r>
              <w:rPr>
                <w:rFonts w:hint="eastAsia" w:ascii="宋体" w:hAnsi="宋体" w:eastAsia="宋体" w:cs="宋体"/>
                <w:spacing w:val="0"/>
                <w:w w:val="100"/>
                <w:sz w:val="24"/>
                <w:szCs w:val="24"/>
                <w:lang w:val="en-US" w:eastAsia="zh-CN"/>
              </w:rPr>
              <w:t>万吨，根据计算，破碎、清洗排水量为</w:t>
            </w:r>
            <w:r>
              <w:rPr>
                <w:rFonts w:hint="default" w:ascii="Times New Roman" w:hAnsi="Times New Roman" w:eastAsia="宋体" w:cs="Times New Roman"/>
                <w:spacing w:val="0"/>
                <w:w w:val="100"/>
                <w:sz w:val="24"/>
                <w:szCs w:val="24"/>
                <w:lang w:val="en-US" w:eastAsia="zh-CN"/>
              </w:rPr>
              <w:t>7</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2</w:t>
            </w:r>
            <w:r>
              <w:rPr>
                <w:rFonts w:hint="eastAsia" w:ascii="宋体" w:hAnsi="宋体" w:eastAsia="宋体" w:cs="宋体"/>
                <w:spacing w:val="0"/>
                <w:w w:val="100"/>
                <w:sz w:val="24"/>
                <w:szCs w:val="24"/>
                <w:lang w:val="en-US" w:eastAsia="zh-CN"/>
              </w:rPr>
              <w:t>万</w:t>
            </w:r>
            <w:r>
              <w:rPr>
                <w:rFonts w:hint="default" w:ascii="Times New Roman" w:hAnsi="Times New Roman" w:eastAsia="宋体" w:cs="Times New Roman"/>
                <w:spacing w:val="0"/>
                <w:w w:val="100"/>
                <w:sz w:val="24"/>
                <w:szCs w:val="24"/>
                <w:lang w:val="en-US" w:eastAsia="zh-CN"/>
              </w:rPr>
              <w:t>m</w:t>
            </w:r>
            <w:r>
              <w:rPr>
                <w:rFonts w:hint="default" w:ascii="Times New Roman" w:hAnsi="Times New Roman" w:eastAsia="宋体" w:cs="Times New Roman"/>
                <w:spacing w:val="0"/>
                <w:w w:val="100"/>
                <w:sz w:val="24"/>
                <w:szCs w:val="24"/>
                <w:vertAlign w:val="superscript"/>
                <w:lang w:val="en-US" w:eastAsia="zh-CN"/>
              </w:rPr>
              <w:t>3</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a</w:t>
            </w:r>
            <w:r>
              <w:rPr>
                <w:rFonts w:hint="eastAsia" w:ascii="宋体" w:hAnsi="宋体" w:eastAsia="宋体" w:cs="宋体"/>
                <w:spacing w:val="0"/>
                <w:w w:val="100"/>
                <w:sz w:val="24"/>
                <w:szCs w:val="24"/>
                <w:lang w:val="en-US" w:eastAsia="zh-CN"/>
              </w:rPr>
              <w:t>。根据《排污许可证申请与核发技术规范 废弃资源加工工业》（</w:t>
            </w:r>
            <w:r>
              <w:rPr>
                <w:rFonts w:hint="default" w:ascii="Times New Roman" w:hAnsi="Times New Roman" w:eastAsia="宋体" w:cs="Times New Roman"/>
                <w:spacing w:val="0"/>
                <w:w w:val="100"/>
                <w:sz w:val="24"/>
                <w:szCs w:val="24"/>
                <w:lang w:val="en-US" w:eastAsia="zh-CN"/>
              </w:rPr>
              <w:t>HJ1304</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2019</w:t>
            </w:r>
            <w:r>
              <w:rPr>
                <w:rFonts w:hint="eastAsia" w:ascii="宋体" w:hAnsi="宋体" w:eastAsia="宋体" w:cs="宋体"/>
                <w:spacing w:val="0"/>
                <w:w w:val="100"/>
                <w:sz w:val="24"/>
                <w:szCs w:val="24"/>
                <w:lang w:val="en-US" w:eastAsia="zh-CN"/>
              </w:rPr>
              <w:t>）中废塑料加工单位原料废水排放量如下：</w:t>
            </w:r>
          </w:p>
          <w:p>
            <w:pPr>
              <w:bidi w:val="0"/>
              <w:spacing w:line="360" w:lineRule="auto"/>
              <w:ind w:firstLine="482" w:firstLineChars="200"/>
              <w:jc w:val="center"/>
              <w:rPr>
                <w:rFonts w:hint="eastAsia" w:ascii="宋体" w:hAnsi="宋体" w:eastAsia="宋体" w:cs="宋体"/>
                <w:b/>
                <w:bCs/>
                <w:spacing w:val="0"/>
                <w:w w:val="100"/>
                <w:sz w:val="24"/>
                <w:szCs w:val="24"/>
              </w:rPr>
            </w:pPr>
            <w:r>
              <w:rPr>
                <w:rFonts w:hint="eastAsia" w:ascii="宋体" w:hAnsi="宋体" w:eastAsia="宋体" w:cs="宋体"/>
                <w:b/>
                <w:bCs/>
                <w:spacing w:val="0"/>
                <w:w w:val="100"/>
                <w:sz w:val="24"/>
                <w:szCs w:val="24"/>
              </w:rPr>
              <w:t>表</w:t>
            </w:r>
            <w:r>
              <w:rPr>
                <w:rFonts w:hint="default" w:ascii="Times New Roman" w:hAnsi="Times New Roman" w:eastAsia="宋体" w:cs="Times New Roman"/>
                <w:b/>
                <w:bCs/>
                <w:spacing w:val="0"/>
                <w:w w:val="100"/>
                <w:sz w:val="24"/>
                <w:szCs w:val="24"/>
                <w:lang w:val="en-US" w:eastAsia="zh-CN"/>
              </w:rPr>
              <w:t>10</w:t>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rPr>
              <w:t>废塑料加工单位原料废水排放量</w:t>
            </w:r>
          </w:p>
          <w:tbl>
            <w:tblPr>
              <w:tblStyle w:val="11"/>
              <w:tblW w:w="834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049"/>
              <w:gridCol w:w="2619"/>
              <w:gridCol w:w="268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826" w:type="pct"/>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原料种类</w:t>
                  </w:r>
                </w:p>
              </w:tc>
              <w:tc>
                <w:tcPr>
                  <w:tcW w:w="1568" w:type="pct"/>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单位原料废水排放量</w:t>
                  </w:r>
                </w:p>
              </w:tc>
              <w:tc>
                <w:tcPr>
                  <w:tcW w:w="1605" w:type="pct"/>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826" w:type="pct"/>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eastAsia="zh-CN"/>
                    </w:rPr>
                  </w:pPr>
                  <w:r>
                    <w:rPr>
                      <w:rFonts w:hint="eastAsia" w:ascii="宋体" w:hAnsi="宋体" w:eastAsia="宋体" w:cs="宋体"/>
                      <w:spacing w:val="0"/>
                      <w:sz w:val="21"/>
                      <w:szCs w:val="21"/>
                    </w:rPr>
                    <w:t>废</w:t>
                  </w:r>
                  <w:r>
                    <w:rPr>
                      <w:rFonts w:hint="eastAsia" w:ascii="宋体" w:hAnsi="宋体" w:eastAsia="宋体" w:cs="宋体"/>
                      <w:spacing w:val="0"/>
                      <w:sz w:val="21"/>
                      <w:szCs w:val="21"/>
                      <w:lang w:val="en-US" w:eastAsia="zh-CN"/>
                    </w:rPr>
                    <w:t>塑料</w:t>
                  </w:r>
                </w:p>
              </w:tc>
              <w:tc>
                <w:tcPr>
                  <w:tcW w:w="1568" w:type="pct"/>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default" w:ascii="Times New Roman" w:hAnsi="Times New Roman" w:eastAsia="宋体" w:cs="Times New Roman"/>
                      <w:spacing w:val="0"/>
                      <w:sz w:val="21"/>
                      <w:szCs w:val="21"/>
                      <w:lang w:val="en-US" w:eastAsia="zh-CN"/>
                    </w:rPr>
                    <w:t>1</w:t>
                  </w:r>
                  <w:r>
                    <w:rPr>
                      <w:rFonts w:hint="eastAsia" w:ascii="宋体" w:hAnsi="宋体" w:eastAsia="宋体" w:cs="宋体"/>
                      <w:spacing w:val="0"/>
                      <w:sz w:val="21"/>
                      <w:szCs w:val="21"/>
                      <w:lang w:val="en-US" w:eastAsia="zh-CN"/>
                    </w:rPr>
                    <w:t>.</w:t>
                  </w:r>
                  <w:r>
                    <w:rPr>
                      <w:rFonts w:hint="default" w:ascii="Times New Roman" w:hAnsi="Times New Roman" w:eastAsia="宋体" w:cs="Times New Roman"/>
                      <w:spacing w:val="0"/>
                      <w:sz w:val="21"/>
                      <w:szCs w:val="21"/>
                      <w:lang w:val="en-US" w:eastAsia="zh-CN"/>
                    </w:rPr>
                    <w:t>8</w:t>
                  </w:r>
                </w:p>
              </w:tc>
              <w:tc>
                <w:tcPr>
                  <w:tcW w:w="1605" w:type="pct"/>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default" w:ascii="Times New Roman" w:hAnsi="Times New Roman" w:eastAsia="宋体" w:cs="Times New Roman"/>
                      <w:spacing w:val="0"/>
                      <w:sz w:val="21"/>
                      <w:szCs w:val="21"/>
                    </w:rPr>
                    <w:t>m</w:t>
                  </w:r>
                  <w:r>
                    <w:rPr>
                      <w:rFonts w:hint="default" w:ascii="Times New Roman" w:hAnsi="Times New Roman" w:eastAsia="宋体" w:cs="Times New Roman"/>
                      <w:spacing w:val="0"/>
                      <w:sz w:val="21"/>
                      <w:szCs w:val="21"/>
                      <w:vertAlign w:val="superscript"/>
                    </w:rPr>
                    <w:t>3</w:t>
                  </w:r>
                  <w:r>
                    <w:rPr>
                      <w:rFonts w:hint="default" w:ascii="Times New Roman" w:hAnsi="Times New Roman" w:eastAsia="宋体" w:cs="Times New Roman"/>
                      <w:spacing w:val="0"/>
                      <w:sz w:val="21"/>
                      <w:szCs w:val="21"/>
                    </w:rPr>
                    <w:t>/t</w:t>
                  </w:r>
                </w:p>
              </w:tc>
            </w:tr>
          </w:tbl>
          <w:p>
            <w:pPr>
              <w:bidi w:val="0"/>
              <w:spacing w:line="360" w:lineRule="auto"/>
              <w:ind w:firstLine="480" w:firstLineChars="200"/>
              <w:rPr>
                <w:rFonts w:hint="eastAsia" w:ascii="宋体" w:hAnsi="宋体" w:eastAsia="宋体" w:cs="宋体"/>
                <w:spacing w:val="0"/>
                <w:w w:val="100"/>
                <w:sz w:val="24"/>
                <w:szCs w:val="24"/>
              </w:rPr>
            </w:pPr>
          </w:p>
          <w:p>
            <w:pPr>
              <w:bidi w:val="0"/>
              <w:spacing w:line="360" w:lineRule="auto"/>
              <w:ind w:firstLine="482" w:firstLineChars="200"/>
              <w:jc w:val="center"/>
              <w:rPr>
                <w:rFonts w:hint="eastAsia" w:ascii="宋体" w:hAnsi="宋体" w:eastAsia="宋体" w:cs="宋体"/>
                <w:b/>
                <w:bCs/>
                <w:spacing w:val="0"/>
                <w:w w:val="100"/>
                <w:sz w:val="24"/>
                <w:szCs w:val="24"/>
              </w:rPr>
            </w:pPr>
            <w:r>
              <w:rPr>
                <w:rFonts w:hint="eastAsia" w:ascii="宋体" w:hAnsi="宋体" w:eastAsia="宋体" w:cs="宋体"/>
                <w:b/>
                <w:bCs/>
                <w:spacing w:val="0"/>
                <w:w w:val="100"/>
                <w:sz w:val="24"/>
                <w:szCs w:val="24"/>
              </w:rPr>
              <w:t>表</w:t>
            </w:r>
            <w:r>
              <w:rPr>
                <w:rFonts w:hint="default" w:ascii="Times New Roman" w:hAnsi="Times New Roman" w:eastAsia="宋体" w:cs="Times New Roman"/>
                <w:b/>
                <w:bCs/>
                <w:spacing w:val="0"/>
                <w:w w:val="100"/>
                <w:sz w:val="24"/>
                <w:szCs w:val="24"/>
                <w:lang w:val="en-US" w:eastAsia="zh-CN"/>
              </w:rPr>
              <w:t>11</w:t>
            </w:r>
            <w:r>
              <w:rPr>
                <w:rFonts w:hint="eastAsia" w:ascii="宋体" w:hAnsi="宋体" w:eastAsia="宋体" w:cs="宋体"/>
                <w:b/>
                <w:bCs/>
                <w:spacing w:val="0"/>
                <w:w w:val="100"/>
                <w:sz w:val="24"/>
                <w:szCs w:val="24"/>
                <w:lang w:val="en-US" w:eastAsia="zh-CN"/>
              </w:rPr>
              <w:t xml:space="preserve">  </w:t>
            </w:r>
            <w:r>
              <w:rPr>
                <w:rFonts w:hint="eastAsia" w:ascii="宋体" w:hAnsi="宋体" w:eastAsia="宋体" w:cs="宋体"/>
                <w:b/>
                <w:bCs/>
                <w:spacing w:val="0"/>
                <w:w w:val="100"/>
                <w:sz w:val="24"/>
                <w:szCs w:val="24"/>
              </w:rPr>
              <w:t>本项目废塑料加工原料废水</w:t>
            </w:r>
            <w:r>
              <w:rPr>
                <w:rFonts w:hint="eastAsia" w:ascii="宋体" w:hAnsi="宋体" w:eastAsia="宋体" w:cs="宋体"/>
                <w:b/>
                <w:bCs/>
                <w:spacing w:val="0"/>
                <w:w w:val="100"/>
                <w:sz w:val="24"/>
                <w:szCs w:val="24"/>
                <w:lang w:val="en-US" w:eastAsia="zh-CN"/>
              </w:rPr>
              <w:t>产生</w:t>
            </w:r>
            <w:r>
              <w:rPr>
                <w:rFonts w:hint="eastAsia" w:ascii="宋体" w:hAnsi="宋体" w:eastAsia="宋体" w:cs="宋体"/>
                <w:b/>
                <w:bCs/>
                <w:spacing w:val="0"/>
                <w:w w:val="100"/>
                <w:sz w:val="24"/>
                <w:szCs w:val="24"/>
              </w:rPr>
              <w:t>量</w:t>
            </w:r>
          </w:p>
          <w:tbl>
            <w:tblPr>
              <w:tblStyle w:val="11"/>
              <w:tblW w:w="839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02"/>
              <w:gridCol w:w="1519"/>
              <w:gridCol w:w="1781"/>
              <w:gridCol w:w="1749"/>
              <w:gridCol w:w="174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954"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原料种类</w:t>
                  </w:r>
                </w:p>
              </w:tc>
              <w:tc>
                <w:tcPr>
                  <w:tcW w:w="905"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原料年用量（吨）</w:t>
                  </w:r>
                </w:p>
              </w:tc>
              <w:tc>
                <w:tcPr>
                  <w:tcW w:w="1061"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单位原料废水排放量（</w:t>
                  </w:r>
                  <w:r>
                    <w:rPr>
                      <w:rFonts w:hint="default" w:asciiTheme="minorEastAsia" w:hAnsiTheme="minorEastAsia" w:eastAsiaTheme="minorEastAsia" w:cstheme="minorEastAsia"/>
                      <w:sz w:val="21"/>
                      <w:szCs w:val="21"/>
                      <w:lang w:val="en-US" w:eastAsia="zh-CN"/>
                    </w:rPr>
                    <w:t>m</w:t>
                  </w:r>
                  <w:r>
                    <w:rPr>
                      <w:rFonts w:hint="default" w:asciiTheme="minorEastAsia" w:hAnsiTheme="minorEastAsia" w:eastAsiaTheme="minorEastAsia" w:cstheme="minorEastAsia"/>
                      <w:sz w:val="21"/>
                      <w:szCs w:val="21"/>
                      <w:vertAlign w:val="superscript"/>
                      <w:lang w:val="en-US" w:eastAsia="zh-CN"/>
                    </w:rPr>
                    <w:t>3</w:t>
                  </w:r>
                  <w:r>
                    <w:rPr>
                      <w:rFonts w:hint="eastAsia" w:asciiTheme="minorEastAsia" w:hAnsiTheme="minorEastAsia" w:eastAsiaTheme="minorEastAsia" w:cstheme="minorEastAsia"/>
                      <w:sz w:val="21"/>
                      <w:szCs w:val="21"/>
                      <w:lang w:val="en-US" w:eastAsia="zh-CN"/>
                    </w:rPr>
                    <w:t>/</w:t>
                  </w:r>
                  <w:r>
                    <w:rPr>
                      <w:rFonts w:hint="default" w:asciiTheme="minorEastAsia" w:hAnsiTheme="minorEastAsia" w:eastAsiaTheme="minorEastAsia" w:cstheme="minorEastAsia"/>
                      <w:sz w:val="21"/>
                      <w:szCs w:val="21"/>
                      <w:lang w:val="en-US" w:eastAsia="zh-CN"/>
                    </w:rPr>
                    <w:t>t</w:t>
                  </w:r>
                  <w:r>
                    <w:rPr>
                      <w:rFonts w:hint="eastAsia" w:asciiTheme="minorEastAsia" w:hAnsiTheme="minorEastAsia" w:eastAsiaTheme="minorEastAsia" w:cstheme="minorEastAsia"/>
                      <w:sz w:val="21"/>
                      <w:szCs w:val="21"/>
                      <w:lang w:val="en-US" w:eastAsia="zh-CN"/>
                    </w:rPr>
                    <w:t>）</w:t>
                  </w:r>
                </w:p>
              </w:tc>
              <w:tc>
                <w:tcPr>
                  <w:tcW w:w="1040"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原料年废水产生量（</w:t>
                  </w:r>
                  <w:r>
                    <w:rPr>
                      <w:rFonts w:hint="default" w:asciiTheme="minorEastAsia" w:hAnsiTheme="minorEastAsia" w:eastAsiaTheme="minorEastAsia" w:cstheme="minorEastAsia"/>
                      <w:sz w:val="21"/>
                      <w:szCs w:val="21"/>
                      <w:lang w:val="en-US" w:eastAsia="zh-CN"/>
                    </w:rPr>
                    <w:t>m</w:t>
                  </w:r>
                  <w:r>
                    <w:rPr>
                      <w:rFonts w:hint="default" w:asciiTheme="minorEastAsia" w:hAnsiTheme="minorEastAsia" w:eastAsiaTheme="minorEastAsia" w:cstheme="minorEastAsia"/>
                      <w:sz w:val="21"/>
                      <w:szCs w:val="21"/>
                      <w:vertAlign w:val="superscript"/>
                      <w:lang w:val="en-US" w:eastAsia="zh-CN"/>
                    </w:rPr>
                    <w:t>3</w:t>
                  </w:r>
                  <w:r>
                    <w:rPr>
                      <w:rFonts w:hint="eastAsia" w:asciiTheme="minorEastAsia" w:hAnsiTheme="minorEastAsia" w:eastAsiaTheme="minorEastAsia" w:cstheme="minorEastAsia"/>
                      <w:sz w:val="21"/>
                      <w:szCs w:val="21"/>
                      <w:lang w:val="en-US" w:eastAsia="zh-CN"/>
                    </w:rPr>
                    <w:t>/</w:t>
                  </w:r>
                  <w:r>
                    <w:rPr>
                      <w:rFonts w:hint="default" w:asciiTheme="minorEastAsia" w:hAnsiTheme="minorEastAsia" w:eastAsiaTheme="minorEastAsia" w:cstheme="minorEastAsia"/>
                      <w:sz w:val="21"/>
                      <w:szCs w:val="21"/>
                      <w:lang w:val="en-US" w:eastAsia="zh-CN"/>
                    </w:rPr>
                    <w:t>a</w:t>
                  </w:r>
                  <w:r>
                    <w:rPr>
                      <w:rFonts w:hint="eastAsia" w:asciiTheme="minorEastAsia" w:hAnsiTheme="minorEastAsia" w:eastAsiaTheme="minorEastAsia" w:cstheme="minorEastAsia"/>
                      <w:sz w:val="21"/>
                      <w:szCs w:val="21"/>
                      <w:lang w:val="en-US" w:eastAsia="zh-CN"/>
                    </w:rPr>
                    <w:t>）</w:t>
                  </w:r>
                </w:p>
              </w:tc>
              <w:tc>
                <w:tcPr>
                  <w:tcW w:w="1037"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合计</w:t>
                  </w:r>
                  <w:r>
                    <w:rPr>
                      <w:rFonts w:hint="default" w:asciiTheme="minorEastAsia" w:hAnsiTheme="minorEastAsia" w:eastAsiaTheme="minorEastAsia" w:cstheme="minorEastAsia"/>
                      <w:sz w:val="21"/>
                      <w:szCs w:val="21"/>
                      <w:lang w:val="en-US" w:eastAsia="zh-CN"/>
                    </w:rPr>
                    <w:t>（m</w:t>
                  </w:r>
                  <w:r>
                    <w:rPr>
                      <w:rFonts w:hint="default" w:asciiTheme="minorEastAsia" w:hAnsiTheme="minorEastAsia" w:eastAsiaTheme="minorEastAsia" w:cstheme="minorEastAsia"/>
                      <w:sz w:val="21"/>
                      <w:szCs w:val="21"/>
                      <w:vertAlign w:val="superscript"/>
                      <w:lang w:val="en-US" w:eastAsia="zh-CN"/>
                    </w:rPr>
                    <w:t>3</w:t>
                  </w:r>
                  <w:r>
                    <w:rPr>
                      <w:rFonts w:hint="default" w:asciiTheme="minorEastAsia" w:hAnsiTheme="minorEastAsia" w:eastAsiaTheme="minorEastAsia" w:cstheme="minorEastAsia"/>
                      <w:sz w:val="21"/>
                      <w:szCs w:val="21"/>
                      <w:lang w:val="en-US" w:eastAsia="zh-CN"/>
                    </w:rPr>
                    <w: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954"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PE</w:t>
                  </w:r>
                  <w:r>
                    <w:rPr>
                      <w:rFonts w:hint="eastAsia" w:asciiTheme="minorEastAsia" w:hAnsiTheme="minorEastAsia" w:eastAsiaTheme="minorEastAsia" w:cstheme="minorEastAsia"/>
                      <w:sz w:val="21"/>
                      <w:szCs w:val="21"/>
                      <w:lang w:val="en-US" w:eastAsia="zh-CN"/>
                    </w:rPr>
                    <w:t>、</w:t>
                  </w:r>
                  <w:r>
                    <w:rPr>
                      <w:rFonts w:hint="default" w:asciiTheme="minorEastAsia" w:hAnsiTheme="minorEastAsia" w:eastAsiaTheme="minorEastAsia" w:cstheme="minorEastAsia"/>
                      <w:sz w:val="21"/>
                      <w:szCs w:val="21"/>
                      <w:lang w:val="en-US" w:eastAsia="zh-CN"/>
                    </w:rPr>
                    <w:t>PET</w:t>
                  </w:r>
                  <w:r>
                    <w:rPr>
                      <w:rFonts w:hint="eastAsia" w:asciiTheme="minorEastAsia" w:hAnsiTheme="minorEastAsia" w:eastAsiaTheme="minorEastAsia" w:cstheme="minorEastAsia"/>
                      <w:sz w:val="21"/>
                      <w:szCs w:val="21"/>
                      <w:lang w:val="en-US" w:eastAsia="zh-CN"/>
                    </w:rPr>
                    <w:t>、</w:t>
                  </w:r>
                  <w:r>
                    <w:rPr>
                      <w:rFonts w:hint="default" w:asciiTheme="minorEastAsia" w:hAnsiTheme="minorEastAsia" w:eastAsiaTheme="minorEastAsia" w:cstheme="minorEastAsia"/>
                      <w:sz w:val="21"/>
                      <w:szCs w:val="21"/>
                      <w:lang w:val="en-US" w:eastAsia="zh-CN"/>
                    </w:rPr>
                    <w:t>PP</w:t>
                  </w:r>
                  <w:r>
                    <w:rPr>
                      <w:rFonts w:hint="eastAsia" w:asciiTheme="minorEastAsia" w:hAnsiTheme="minorEastAsia" w:eastAsiaTheme="minorEastAsia" w:cstheme="minorEastAsia"/>
                      <w:sz w:val="21"/>
                      <w:szCs w:val="21"/>
                      <w:lang w:val="en-US" w:eastAsia="zh-CN"/>
                    </w:rPr>
                    <w:t>饮料瓶</w:t>
                  </w:r>
                </w:p>
              </w:tc>
              <w:tc>
                <w:tcPr>
                  <w:tcW w:w="905"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40014</w:t>
                  </w:r>
                </w:p>
              </w:tc>
              <w:tc>
                <w:tcPr>
                  <w:tcW w:w="1061"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1.8</w:t>
                  </w:r>
                </w:p>
              </w:tc>
              <w:tc>
                <w:tcPr>
                  <w:tcW w:w="1040"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72000</w:t>
                  </w:r>
                </w:p>
              </w:tc>
              <w:tc>
                <w:tcPr>
                  <w:tcW w:w="1037"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72000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962" w:type="pct"/>
                  <w:gridSpan w:val="4"/>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合计</w:t>
                  </w:r>
                </w:p>
              </w:tc>
              <w:tc>
                <w:tcPr>
                  <w:tcW w:w="1037" w:type="pct"/>
                  <w:tcBorders>
                    <w:tl2br w:val="nil"/>
                    <w:tr2bl w:val="nil"/>
                  </w:tcBorders>
                  <w:noWrap w:val="0"/>
                  <w:vAlign w:val="center"/>
                </w:tcPr>
                <w:p>
                  <w:pPr>
                    <w:jc w:val="center"/>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72000</w:t>
                  </w:r>
                </w:p>
              </w:tc>
            </w:tr>
          </w:tbl>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根据上述分析，项目废水排放量按用水量的</w:t>
            </w:r>
            <w:r>
              <w:rPr>
                <w:rFonts w:hint="default" w:ascii="Times New Roman" w:hAnsi="Times New Roman" w:eastAsia="宋体" w:cs="Times New Roman"/>
                <w:spacing w:val="0"/>
                <w:w w:val="100"/>
                <w:sz w:val="24"/>
                <w:szCs w:val="24"/>
                <w:lang w:val="en-US" w:eastAsia="zh-CN"/>
              </w:rPr>
              <w:t>80</w:t>
            </w:r>
            <w:r>
              <w:rPr>
                <w:rFonts w:hint="eastAsia" w:ascii="宋体" w:hAnsi="宋体" w:eastAsia="宋体" w:cs="宋体"/>
                <w:spacing w:val="0"/>
                <w:w w:val="100"/>
                <w:sz w:val="24"/>
                <w:szCs w:val="24"/>
                <w:lang w:val="en-US" w:eastAsia="zh-CN"/>
              </w:rPr>
              <w:t>%计，则生产用水量为</w:t>
            </w:r>
            <w:r>
              <w:rPr>
                <w:rFonts w:hint="default" w:ascii="Times New Roman" w:hAnsi="Times New Roman" w:eastAsia="宋体" w:cs="Times New Roman"/>
                <w:spacing w:val="0"/>
                <w:w w:val="100"/>
                <w:sz w:val="24"/>
                <w:szCs w:val="24"/>
                <w:lang w:val="en-US" w:eastAsia="zh-CN"/>
              </w:rPr>
              <w:t>272.72m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/d（90000m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/a）</w:t>
            </w:r>
            <w:r>
              <w:rPr>
                <w:rFonts w:hint="eastAsia" w:ascii="宋体" w:hAnsi="宋体" w:eastAsia="宋体" w:cs="宋体"/>
                <w:spacing w:val="0"/>
                <w:w w:val="100"/>
                <w:sz w:val="24"/>
                <w:szCs w:val="24"/>
                <w:lang w:val="en-US" w:eastAsia="zh-CN"/>
              </w:rPr>
              <w:t>；生产废水经处理规模为</w:t>
            </w:r>
            <w:r>
              <w:rPr>
                <w:rFonts w:hint="default" w:ascii="Times New Roman" w:hAnsi="Times New Roman" w:eastAsia="宋体" w:cs="Times New Roman"/>
                <w:spacing w:val="0"/>
                <w:w w:val="100"/>
                <w:sz w:val="24"/>
                <w:szCs w:val="24"/>
                <w:lang w:val="en-US" w:eastAsia="zh-CN"/>
              </w:rPr>
              <w:t>250t/d</w:t>
            </w:r>
            <w:r>
              <w:rPr>
                <w:rFonts w:hint="eastAsia" w:ascii="宋体" w:hAnsi="宋体" w:eastAsia="宋体" w:cs="宋体"/>
                <w:spacing w:val="0"/>
                <w:w w:val="100"/>
                <w:sz w:val="24"/>
                <w:szCs w:val="24"/>
                <w:lang w:val="en-US" w:eastAsia="zh-CN"/>
              </w:rPr>
              <w:t>的污水处理设施处理后，</w:t>
            </w:r>
            <w:r>
              <w:rPr>
                <w:rFonts w:hint="default" w:ascii="Times New Roman" w:hAnsi="Times New Roman" w:eastAsia="宋体" w:cs="Times New Roman"/>
                <w:spacing w:val="0"/>
                <w:w w:val="100"/>
                <w:sz w:val="24"/>
                <w:szCs w:val="24"/>
                <w:lang w:val="en-US" w:eastAsia="zh-CN"/>
              </w:rPr>
              <w:t>90%</w:t>
            </w:r>
            <w:r>
              <w:rPr>
                <w:rFonts w:hint="eastAsia" w:ascii="宋体" w:hAnsi="宋体" w:eastAsia="宋体" w:cs="宋体"/>
                <w:spacing w:val="0"/>
                <w:w w:val="100"/>
                <w:sz w:val="24"/>
                <w:szCs w:val="24"/>
                <w:lang w:val="en-US" w:eastAsia="zh-CN"/>
              </w:rPr>
              <w:t>可循环使用，循环用水量为</w:t>
            </w:r>
            <w:r>
              <w:rPr>
                <w:rFonts w:hint="default" w:ascii="Times New Roman" w:hAnsi="Times New Roman" w:eastAsia="宋体" w:cs="Times New Roman"/>
                <w:spacing w:val="0"/>
                <w:w w:val="100"/>
                <w:sz w:val="24"/>
                <w:szCs w:val="24"/>
                <w:lang w:val="en-US" w:eastAsia="zh-CN"/>
              </w:rPr>
              <w:t>196.36m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/d（64800m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/a）</w:t>
            </w:r>
            <w:r>
              <w:rPr>
                <w:rFonts w:hint="eastAsia" w:ascii="宋体" w:hAnsi="宋体" w:eastAsia="宋体" w:cs="宋体"/>
                <w:spacing w:val="0"/>
                <w:w w:val="100"/>
                <w:sz w:val="24"/>
                <w:szCs w:val="24"/>
                <w:lang w:val="en-US" w:eastAsia="zh-CN"/>
              </w:rPr>
              <w:t>，故生产用新鲜水用量约为</w:t>
            </w:r>
            <w:r>
              <w:rPr>
                <w:rFonts w:hint="default" w:ascii="Times New Roman" w:hAnsi="Times New Roman" w:eastAsia="宋体" w:cs="Times New Roman"/>
                <w:spacing w:val="0"/>
                <w:w w:val="100"/>
                <w:sz w:val="24"/>
                <w:szCs w:val="24"/>
                <w:lang w:val="en-US" w:eastAsia="zh-CN"/>
              </w:rPr>
              <w:t>76.36m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/d（25200m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/a）</w:t>
            </w:r>
            <w:r>
              <w:rPr>
                <w:rFonts w:hint="eastAsia" w:ascii="宋体" w:hAnsi="宋体" w:eastAsia="宋体" w:cs="宋体"/>
                <w:spacing w:val="0"/>
                <w:w w:val="100"/>
                <w:sz w:val="24"/>
                <w:szCs w:val="24"/>
                <w:lang w:val="en-US" w:eastAsia="zh-CN"/>
              </w:rPr>
              <w:t>。</w:t>
            </w:r>
          </w:p>
          <w:p>
            <w:pPr>
              <w:bidi w:val="0"/>
              <w:spacing w:line="360" w:lineRule="auto"/>
              <w:ind w:firstLine="480" w:firstLineChars="200"/>
              <w:jc w:val="left"/>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本项目生产废水经污水处理设施处理后，</w:t>
            </w:r>
            <w:r>
              <w:rPr>
                <w:rFonts w:hint="default" w:ascii="Times New Roman" w:hAnsi="Times New Roman" w:eastAsia="宋体" w:cs="Times New Roman"/>
                <w:spacing w:val="0"/>
                <w:w w:val="100"/>
                <w:sz w:val="24"/>
                <w:szCs w:val="24"/>
                <w:lang w:val="en-US" w:eastAsia="zh-CN"/>
              </w:rPr>
              <w:t>90</w:t>
            </w:r>
            <w:r>
              <w:rPr>
                <w:rFonts w:hint="eastAsia" w:ascii="宋体" w:hAnsi="宋体" w:eastAsia="宋体" w:cs="宋体"/>
                <w:spacing w:val="0"/>
                <w:w w:val="100"/>
                <w:sz w:val="24"/>
                <w:szCs w:val="24"/>
                <w:lang w:val="en-US" w:eastAsia="zh-CN"/>
              </w:rPr>
              <w:t>%可循环使用，</w:t>
            </w:r>
            <w:r>
              <w:rPr>
                <w:rFonts w:hint="default" w:ascii="Times New Roman" w:hAnsi="Times New Roman" w:eastAsia="宋体" w:cs="Times New Roman"/>
                <w:spacing w:val="0"/>
                <w:w w:val="100"/>
                <w:sz w:val="24"/>
                <w:szCs w:val="24"/>
                <w:lang w:val="en-US" w:eastAsia="zh-CN"/>
              </w:rPr>
              <w:t>10</w:t>
            </w:r>
            <w:r>
              <w:rPr>
                <w:rFonts w:hint="eastAsia" w:ascii="宋体" w:hAnsi="宋体" w:eastAsia="宋体" w:cs="宋体"/>
                <w:spacing w:val="0"/>
                <w:w w:val="100"/>
                <w:sz w:val="24"/>
                <w:szCs w:val="24"/>
                <w:lang w:val="en-US" w:eastAsia="zh-CN"/>
              </w:rPr>
              <w:t>%经市政管网进入长春市卡伦龙江环保水务有限公司，生产废水排放量为</w:t>
            </w:r>
            <w:r>
              <w:rPr>
                <w:rFonts w:hint="default" w:ascii="Times New Roman" w:hAnsi="Times New Roman" w:eastAsia="宋体" w:cs="Times New Roman"/>
                <w:spacing w:val="0"/>
                <w:w w:val="100"/>
                <w:sz w:val="24"/>
                <w:szCs w:val="24"/>
                <w:lang w:val="en-US" w:eastAsia="zh-CN"/>
              </w:rPr>
              <w:t>21.82m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/d（7200m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/a）</w:t>
            </w:r>
            <w:r>
              <w:rPr>
                <w:rFonts w:hint="eastAsia" w:ascii="宋体" w:hAnsi="宋体" w:eastAsia="宋体" w:cs="宋体"/>
                <w:spacing w:val="0"/>
                <w:w w:val="100"/>
                <w:sz w:val="24"/>
                <w:szCs w:val="24"/>
                <w:lang w:val="en-US" w:eastAsia="zh-CN"/>
              </w:rPr>
              <w:t>。</w:t>
            </w:r>
          </w:p>
          <w:p>
            <w:pPr>
              <w:bidi w:val="0"/>
              <w:spacing w:line="360" w:lineRule="auto"/>
              <w:ind w:firstLine="480" w:firstLineChars="200"/>
              <w:jc w:val="left"/>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 xml:space="preserve"> </w:t>
            </w:r>
            <w:r>
              <w:rPr>
                <w:rFonts w:hint="default" w:ascii="Times New Roman" w:hAnsi="Times New Roman" w:eastAsia="宋体" w:cs="Times New Roman"/>
                <w:spacing w:val="0"/>
                <w:w w:val="100"/>
                <w:sz w:val="24"/>
                <w:szCs w:val="24"/>
                <w:lang w:val="en-US" w:eastAsia="zh-CN"/>
              </w:rPr>
              <w:t>6.1.2</w:t>
            </w:r>
            <w:r>
              <w:rPr>
                <w:rFonts w:hint="eastAsia" w:ascii="宋体" w:hAnsi="宋体" w:eastAsia="宋体" w:cs="宋体"/>
                <w:spacing w:val="0"/>
                <w:w w:val="100"/>
                <w:sz w:val="24"/>
                <w:szCs w:val="24"/>
                <w:lang w:val="en-US" w:eastAsia="zh-CN"/>
              </w:rPr>
              <w:t xml:space="preserve">生活给排水    </w:t>
            </w:r>
          </w:p>
          <w:p>
            <w:pPr>
              <w:bidi w:val="0"/>
              <w:spacing w:line="360" w:lineRule="auto"/>
              <w:ind w:firstLine="480" w:firstLineChars="200"/>
              <w:jc w:val="left"/>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本项目定员</w:t>
            </w:r>
            <w:r>
              <w:rPr>
                <w:rFonts w:hint="default" w:ascii="Times New Roman" w:hAnsi="Times New Roman" w:eastAsia="宋体" w:cs="Times New Roman"/>
                <w:spacing w:val="0"/>
                <w:w w:val="100"/>
                <w:sz w:val="24"/>
                <w:szCs w:val="24"/>
                <w:lang w:val="en-US" w:eastAsia="zh-CN"/>
              </w:rPr>
              <w:t>20</w:t>
            </w:r>
            <w:r>
              <w:rPr>
                <w:rFonts w:hint="eastAsia" w:ascii="宋体" w:hAnsi="宋体" w:eastAsia="宋体" w:cs="宋体"/>
                <w:spacing w:val="0"/>
                <w:w w:val="100"/>
                <w:sz w:val="24"/>
                <w:szCs w:val="24"/>
                <w:lang w:val="en-US" w:eastAsia="zh-CN"/>
              </w:rPr>
              <w:t>人，用水按</w:t>
            </w:r>
            <w:r>
              <w:rPr>
                <w:rFonts w:hint="default" w:ascii="Times New Roman" w:hAnsi="Times New Roman" w:eastAsia="宋体" w:cs="Times New Roman"/>
                <w:spacing w:val="0"/>
                <w:w w:val="100"/>
                <w:sz w:val="24"/>
                <w:szCs w:val="24"/>
                <w:lang w:val="en-US" w:eastAsia="zh-CN"/>
              </w:rPr>
              <w:t>50L</w:t>
            </w:r>
            <w:r>
              <w:rPr>
                <w:rFonts w:hint="eastAsia" w:ascii="宋体" w:hAnsi="宋体" w:eastAsia="宋体" w:cs="宋体"/>
                <w:spacing w:val="0"/>
                <w:w w:val="100"/>
                <w:sz w:val="24"/>
                <w:szCs w:val="24"/>
                <w:lang w:val="en-US" w:eastAsia="zh-CN"/>
              </w:rPr>
              <w:t>/人·</w:t>
            </w:r>
            <w:r>
              <w:rPr>
                <w:rFonts w:hint="default" w:ascii="Times New Roman" w:hAnsi="Times New Roman" w:eastAsia="宋体" w:cs="Times New Roman"/>
                <w:spacing w:val="0"/>
                <w:w w:val="100"/>
                <w:sz w:val="24"/>
                <w:szCs w:val="24"/>
                <w:lang w:val="en-US" w:eastAsia="zh-CN"/>
              </w:rPr>
              <w:t>d</w:t>
            </w:r>
            <w:r>
              <w:rPr>
                <w:rFonts w:hint="eastAsia" w:ascii="宋体" w:hAnsi="宋体" w:eastAsia="宋体" w:cs="宋体"/>
                <w:spacing w:val="0"/>
                <w:w w:val="100"/>
                <w:sz w:val="24"/>
                <w:szCs w:val="24"/>
                <w:lang w:val="en-US" w:eastAsia="zh-CN"/>
              </w:rPr>
              <w:t>计，用水量为</w:t>
            </w:r>
            <w:r>
              <w:rPr>
                <w:rFonts w:hint="default" w:ascii="Times New Roman" w:hAnsi="Times New Roman" w:eastAsia="宋体" w:cs="Times New Roman"/>
                <w:spacing w:val="0"/>
                <w:w w:val="100"/>
                <w:sz w:val="24"/>
                <w:szCs w:val="24"/>
                <w:lang w:val="en-US" w:eastAsia="zh-CN"/>
              </w:rPr>
              <w:t>1m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/d（330m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/a）</w:t>
            </w:r>
            <w:r>
              <w:rPr>
                <w:rFonts w:hint="eastAsia" w:ascii="宋体" w:hAnsi="宋体" w:eastAsia="宋体" w:cs="宋体"/>
                <w:spacing w:val="0"/>
                <w:w w:val="100"/>
                <w:sz w:val="24"/>
                <w:szCs w:val="24"/>
                <w:lang w:val="en-US" w:eastAsia="zh-CN"/>
              </w:rPr>
              <w:t>。项目生活污水产生量按用水量的</w:t>
            </w:r>
            <w:r>
              <w:rPr>
                <w:rFonts w:hint="default" w:ascii="Times New Roman" w:hAnsi="Times New Roman" w:eastAsia="宋体" w:cs="Times New Roman"/>
                <w:spacing w:val="0"/>
                <w:w w:val="100"/>
                <w:sz w:val="24"/>
                <w:szCs w:val="24"/>
                <w:lang w:val="en-US" w:eastAsia="zh-CN"/>
              </w:rPr>
              <w:t>80%</w:t>
            </w:r>
            <w:r>
              <w:rPr>
                <w:rFonts w:hint="eastAsia" w:ascii="宋体" w:hAnsi="宋体" w:eastAsia="宋体" w:cs="宋体"/>
                <w:spacing w:val="0"/>
                <w:w w:val="100"/>
                <w:sz w:val="24"/>
                <w:szCs w:val="24"/>
                <w:lang w:val="en-US" w:eastAsia="zh-CN"/>
              </w:rPr>
              <w:t>计，则生活污水产生量约为</w:t>
            </w:r>
            <w:r>
              <w:rPr>
                <w:rFonts w:hint="default" w:ascii="Times New Roman" w:hAnsi="Times New Roman" w:eastAsia="宋体" w:cs="Times New Roman"/>
                <w:spacing w:val="0"/>
                <w:w w:val="100"/>
                <w:sz w:val="24"/>
                <w:szCs w:val="24"/>
                <w:lang w:val="en-US" w:eastAsia="zh-CN"/>
              </w:rPr>
              <w:t>0.8m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/d（264m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/a）</w:t>
            </w:r>
            <w:r>
              <w:rPr>
                <w:rFonts w:hint="eastAsia" w:ascii="宋体" w:hAnsi="宋体" w:eastAsia="宋体" w:cs="宋体"/>
                <w:spacing w:val="0"/>
                <w:w w:val="100"/>
                <w:sz w:val="24"/>
                <w:szCs w:val="24"/>
                <w:lang w:val="en-US" w:eastAsia="zh-CN"/>
              </w:rPr>
              <w:t>，经市政污水管网，进入长春市卡伦龙江环保水务有限公司处理。</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6.1.3</w:t>
            </w:r>
            <w:r>
              <w:rPr>
                <w:rFonts w:hint="eastAsia" w:ascii="宋体" w:hAnsi="宋体" w:eastAsia="宋体" w:cs="宋体"/>
                <w:spacing w:val="0"/>
                <w:w w:val="100"/>
                <w:sz w:val="24"/>
                <w:szCs w:val="24"/>
                <w:lang w:val="en-US" w:eastAsia="zh-CN"/>
              </w:rPr>
              <w:t>食堂给排水</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本项目食堂用水按</w:t>
            </w:r>
            <w:r>
              <w:rPr>
                <w:rFonts w:hint="default" w:ascii="Times New Roman" w:hAnsi="Times New Roman" w:eastAsia="宋体" w:cs="Times New Roman"/>
                <w:spacing w:val="0"/>
                <w:w w:val="100"/>
                <w:sz w:val="24"/>
                <w:szCs w:val="24"/>
                <w:lang w:val="en-US" w:eastAsia="zh-CN"/>
              </w:rPr>
              <w:t>20L</w:t>
            </w:r>
            <w:r>
              <w:rPr>
                <w:rFonts w:hint="eastAsia" w:ascii="宋体" w:hAnsi="宋体" w:eastAsia="宋体" w:cs="宋体"/>
                <w:spacing w:val="0"/>
                <w:w w:val="100"/>
                <w:sz w:val="24"/>
                <w:szCs w:val="24"/>
                <w:lang w:val="en-US" w:eastAsia="zh-CN"/>
              </w:rPr>
              <w:t>/人·</w:t>
            </w:r>
            <w:r>
              <w:rPr>
                <w:rFonts w:hint="default" w:ascii="Times New Roman" w:hAnsi="Times New Roman" w:eastAsia="宋体" w:cs="Times New Roman"/>
                <w:spacing w:val="0"/>
                <w:w w:val="100"/>
                <w:sz w:val="24"/>
                <w:szCs w:val="24"/>
                <w:lang w:val="en-US" w:eastAsia="zh-CN"/>
              </w:rPr>
              <w:t>d</w:t>
            </w:r>
            <w:r>
              <w:rPr>
                <w:rFonts w:hint="eastAsia" w:ascii="宋体" w:hAnsi="宋体" w:eastAsia="宋体" w:cs="宋体"/>
                <w:spacing w:val="0"/>
                <w:w w:val="100"/>
                <w:sz w:val="24"/>
                <w:szCs w:val="24"/>
                <w:lang w:val="en-US" w:eastAsia="zh-CN"/>
              </w:rPr>
              <w:t>计，食堂用水</w:t>
            </w:r>
            <w:r>
              <w:rPr>
                <w:rFonts w:hint="default" w:ascii="Times New Roman" w:hAnsi="Times New Roman" w:eastAsia="宋体" w:cs="Times New Roman"/>
                <w:spacing w:val="0"/>
                <w:w w:val="100"/>
                <w:sz w:val="24"/>
                <w:szCs w:val="24"/>
                <w:lang w:val="en-US" w:eastAsia="zh-CN"/>
              </w:rPr>
              <w:t>0.4m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/d（132m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/a）</w:t>
            </w:r>
            <w:r>
              <w:rPr>
                <w:rFonts w:hint="eastAsia" w:ascii="宋体" w:hAnsi="宋体" w:eastAsia="宋体" w:cs="宋体"/>
                <w:spacing w:val="0"/>
                <w:w w:val="100"/>
                <w:sz w:val="24"/>
                <w:szCs w:val="24"/>
                <w:lang w:val="en-US" w:eastAsia="zh-CN"/>
              </w:rPr>
              <w:t>。食堂废水按用水量的</w:t>
            </w:r>
            <w:r>
              <w:rPr>
                <w:rFonts w:hint="default" w:ascii="Times New Roman" w:hAnsi="Times New Roman" w:eastAsia="宋体" w:cs="Times New Roman"/>
                <w:spacing w:val="0"/>
                <w:w w:val="100"/>
                <w:sz w:val="24"/>
                <w:szCs w:val="24"/>
                <w:lang w:val="en-US" w:eastAsia="zh-CN"/>
              </w:rPr>
              <w:t>80%</w:t>
            </w:r>
            <w:r>
              <w:rPr>
                <w:rFonts w:hint="eastAsia" w:ascii="宋体" w:hAnsi="宋体" w:eastAsia="宋体" w:cs="宋体"/>
                <w:spacing w:val="0"/>
                <w:w w:val="100"/>
                <w:sz w:val="24"/>
                <w:szCs w:val="24"/>
                <w:lang w:val="en-US" w:eastAsia="zh-CN"/>
              </w:rPr>
              <w:t>计算，食堂废水产生量</w:t>
            </w:r>
            <w:r>
              <w:rPr>
                <w:rFonts w:hint="default" w:ascii="Times New Roman" w:hAnsi="Times New Roman" w:eastAsia="宋体" w:cs="Times New Roman"/>
                <w:spacing w:val="0"/>
                <w:w w:val="100"/>
                <w:sz w:val="24"/>
                <w:szCs w:val="24"/>
                <w:lang w:val="en-US" w:eastAsia="zh-CN"/>
              </w:rPr>
              <w:t>0.32m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/d（105.6m</w:t>
            </w:r>
            <w:r>
              <w:rPr>
                <w:rFonts w:hint="default" w:ascii="Times New Roman" w:hAnsi="Times New Roman" w:eastAsia="宋体" w:cs="Times New Roman"/>
                <w:spacing w:val="0"/>
                <w:w w:val="100"/>
                <w:sz w:val="24"/>
                <w:szCs w:val="24"/>
                <w:vertAlign w:val="superscript"/>
                <w:lang w:val="en-US" w:eastAsia="zh-CN"/>
              </w:rPr>
              <w:t>3</w:t>
            </w:r>
            <w:r>
              <w:rPr>
                <w:rFonts w:hint="default" w:ascii="Times New Roman" w:hAnsi="Times New Roman" w:eastAsia="宋体" w:cs="Times New Roman"/>
                <w:spacing w:val="0"/>
                <w:w w:val="100"/>
                <w:sz w:val="24"/>
                <w:szCs w:val="24"/>
                <w:lang w:val="en-US" w:eastAsia="zh-CN"/>
              </w:rPr>
              <w:t>/a）</w:t>
            </w:r>
            <w:r>
              <w:rPr>
                <w:rFonts w:hint="eastAsia" w:ascii="宋体" w:hAnsi="宋体" w:eastAsia="宋体" w:cs="宋体"/>
                <w:spacing w:val="0"/>
                <w:w w:val="100"/>
                <w:sz w:val="24"/>
                <w:szCs w:val="24"/>
                <w:lang w:val="en-US" w:eastAsia="zh-CN"/>
              </w:rPr>
              <w:t>，经隔油池处理后经市政污水管网，进入长春市卡伦龙江环保水务有限公司处理。</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6.1.4</w:t>
            </w:r>
            <w:r>
              <w:rPr>
                <w:rFonts w:hint="eastAsia" w:ascii="宋体" w:hAnsi="宋体" w:eastAsia="宋体" w:cs="宋体"/>
                <w:spacing w:val="0"/>
                <w:w w:val="100"/>
                <w:sz w:val="24"/>
                <w:szCs w:val="24"/>
                <w:lang w:val="en-US" w:eastAsia="zh-CN"/>
              </w:rPr>
              <w:t>锅炉用水</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本项目新建一台</w:t>
            </w:r>
            <w:r>
              <w:rPr>
                <w:rFonts w:hint="default" w:ascii="Times New Roman" w:hAnsi="Times New Roman" w:eastAsia="宋体" w:cs="Times New Roman"/>
                <w:spacing w:val="0"/>
                <w:w w:val="100"/>
                <w:sz w:val="24"/>
                <w:szCs w:val="24"/>
                <w:lang w:val="en-US" w:eastAsia="zh-CN"/>
              </w:rPr>
              <w:t>0.5t/h</w:t>
            </w:r>
            <w:r>
              <w:rPr>
                <w:rFonts w:hint="eastAsia" w:ascii="宋体" w:hAnsi="宋体" w:eastAsia="宋体" w:cs="宋体"/>
                <w:spacing w:val="0"/>
                <w:w w:val="100"/>
                <w:sz w:val="24"/>
                <w:szCs w:val="24"/>
                <w:lang w:val="en-US" w:eastAsia="zh-CN"/>
              </w:rPr>
              <w:t>燃气锅炉，用于生产用水加热，按每天运行时间</w:t>
            </w:r>
            <w:r>
              <w:rPr>
                <w:rFonts w:hint="default" w:ascii="Times New Roman" w:hAnsi="Times New Roman" w:eastAsia="宋体" w:cs="Times New Roman"/>
                <w:spacing w:val="0"/>
                <w:w w:val="100"/>
                <w:sz w:val="24"/>
                <w:szCs w:val="24"/>
                <w:lang w:val="en-US" w:eastAsia="zh-CN"/>
              </w:rPr>
              <w:t>8h</w:t>
            </w:r>
            <w:r>
              <w:rPr>
                <w:rFonts w:hint="eastAsia" w:ascii="宋体" w:hAnsi="宋体" w:eastAsia="宋体" w:cs="宋体"/>
                <w:spacing w:val="0"/>
                <w:w w:val="100"/>
                <w:sz w:val="24"/>
                <w:szCs w:val="24"/>
                <w:lang w:val="en-US" w:eastAsia="zh-CN"/>
              </w:rPr>
              <w:t>计，年燃气</w:t>
            </w:r>
            <w:r>
              <w:rPr>
                <w:rFonts w:hint="default" w:ascii="Times New Roman" w:hAnsi="Times New Roman" w:eastAsia="宋体" w:cs="Times New Roman"/>
                <w:spacing w:val="0"/>
                <w:w w:val="100"/>
                <w:sz w:val="24"/>
                <w:szCs w:val="24"/>
                <w:lang w:val="en-US" w:eastAsia="zh-CN"/>
              </w:rPr>
              <w:t>5</w:t>
            </w:r>
            <w:r>
              <w:rPr>
                <w:rFonts w:hint="eastAsia" w:ascii="宋体" w:hAnsi="宋体" w:eastAsia="宋体" w:cs="宋体"/>
                <w:spacing w:val="0"/>
                <w:w w:val="100"/>
                <w:sz w:val="24"/>
                <w:szCs w:val="24"/>
                <w:lang w:val="en-US" w:eastAsia="zh-CN"/>
              </w:rPr>
              <w:t>万</w:t>
            </w:r>
            <w:r>
              <w:rPr>
                <w:rFonts w:hint="default" w:ascii="Times New Roman" w:hAnsi="Times New Roman" w:eastAsia="宋体" w:cs="Times New Roman"/>
                <w:spacing w:val="0"/>
                <w:w w:val="100"/>
                <w:sz w:val="24"/>
                <w:szCs w:val="24"/>
                <w:lang w:val="en-US" w:eastAsia="zh-CN"/>
              </w:rPr>
              <w:t>m</w:t>
            </w:r>
            <w:r>
              <w:rPr>
                <w:rFonts w:hint="default" w:ascii="Times New Roman" w:hAnsi="Times New Roman" w:eastAsia="宋体" w:cs="Times New Roman"/>
                <w:spacing w:val="0"/>
                <w:w w:val="100"/>
                <w:sz w:val="24"/>
                <w:szCs w:val="24"/>
                <w:vertAlign w:val="superscript"/>
                <w:lang w:val="en-US" w:eastAsia="zh-CN"/>
              </w:rPr>
              <w:t>3</w:t>
            </w:r>
            <w:r>
              <w:rPr>
                <w:rFonts w:hint="eastAsia" w:ascii="宋体" w:hAnsi="宋体" w:eastAsia="宋体" w:cs="宋体"/>
                <w:spacing w:val="0"/>
                <w:w w:val="100"/>
                <w:sz w:val="24"/>
                <w:szCs w:val="24"/>
                <w:lang w:val="en-US" w:eastAsia="zh-CN"/>
              </w:rPr>
              <w:t>，则本项目锅炉补充水量约为</w:t>
            </w:r>
            <w:r>
              <w:rPr>
                <w:rFonts w:hint="default" w:ascii="Times New Roman" w:hAnsi="Times New Roman" w:eastAsia="宋体" w:cs="Times New Roman"/>
                <w:spacing w:val="0"/>
                <w:w w:val="100"/>
                <w:sz w:val="24"/>
                <w:szCs w:val="24"/>
                <w:lang w:val="en-US" w:eastAsia="zh-CN"/>
              </w:rPr>
              <w:t>0.27t/d（90t/a）</w:t>
            </w:r>
            <w:r>
              <w:rPr>
                <w:rFonts w:hint="eastAsia" w:ascii="宋体" w:hAnsi="宋体" w:eastAsia="宋体" w:cs="宋体"/>
                <w:spacing w:val="0"/>
                <w:w w:val="100"/>
                <w:sz w:val="24"/>
                <w:szCs w:val="24"/>
                <w:lang w:val="en-US" w:eastAsia="zh-CN"/>
              </w:rPr>
              <w:t>。</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6.2</w:t>
            </w:r>
            <w:r>
              <w:rPr>
                <w:rFonts w:hint="eastAsia" w:ascii="宋体" w:hAnsi="宋体" w:eastAsia="宋体" w:cs="宋体"/>
                <w:spacing w:val="0"/>
                <w:w w:val="100"/>
                <w:sz w:val="24"/>
                <w:szCs w:val="24"/>
                <w:lang w:val="en-US" w:eastAsia="zh-CN"/>
              </w:rPr>
              <w:t>水平衡</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val="en-US" w:eastAsia="zh-CN"/>
              </w:rPr>
              <w:t>本项目用水平衡见下表，水平衡图见图</w:t>
            </w:r>
            <w:r>
              <w:rPr>
                <w:rFonts w:hint="default" w:ascii="Times New Roman" w:hAnsi="Times New Roman" w:eastAsia="宋体" w:cs="Times New Roman"/>
                <w:spacing w:val="0"/>
                <w:w w:val="100"/>
                <w:sz w:val="24"/>
                <w:szCs w:val="24"/>
                <w:lang w:val="en-US" w:eastAsia="zh-CN"/>
              </w:rPr>
              <w:t>1</w:t>
            </w:r>
            <w:r>
              <w:rPr>
                <w:rFonts w:hint="eastAsia" w:ascii="宋体" w:hAnsi="宋体" w:eastAsia="宋体" w:cs="宋体"/>
                <w:spacing w:val="0"/>
                <w:w w:val="100"/>
                <w:sz w:val="24"/>
                <w:szCs w:val="24"/>
                <w:lang w:val="en-US" w:eastAsia="zh-CN"/>
              </w:rPr>
              <w:t>。</w:t>
            </w:r>
          </w:p>
          <w:p>
            <w:pPr>
              <w:bidi w:val="0"/>
              <w:spacing w:line="360" w:lineRule="auto"/>
              <w:ind w:firstLine="482" w:firstLineChars="200"/>
              <w:jc w:val="center"/>
              <w:rPr>
                <w:rFonts w:hint="eastAsia" w:ascii="宋体" w:hAnsi="宋体" w:eastAsia="宋体" w:cs="宋体"/>
                <w:b/>
                <w:bCs/>
                <w:spacing w:val="0"/>
                <w:w w:val="100"/>
                <w:sz w:val="24"/>
                <w:szCs w:val="24"/>
                <w:lang w:val="en-US" w:eastAsia="zh-CN"/>
              </w:rPr>
            </w:pPr>
            <w:r>
              <w:rPr>
                <w:rFonts w:hint="eastAsia" w:ascii="宋体" w:hAnsi="宋体" w:eastAsia="宋体" w:cs="宋体"/>
                <w:b/>
                <w:bCs/>
                <w:spacing w:val="0"/>
                <w:w w:val="100"/>
                <w:sz w:val="24"/>
                <w:szCs w:val="24"/>
                <w:lang w:val="en-US" w:eastAsia="zh-CN"/>
              </w:rPr>
              <w:t>表</w:t>
            </w:r>
            <w:r>
              <w:rPr>
                <w:rFonts w:hint="default" w:ascii="Times New Roman" w:hAnsi="Times New Roman" w:eastAsia="宋体" w:cs="Times New Roman"/>
                <w:b/>
                <w:bCs/>
                <w:spacing w:val="0"/>
                <w:w w:val="100"/>
                <w:sz w:val="24"/>
                <w:szCs w:val="24"/>
                <w:lang w:val="en-US" w:eastAsia="zh-CN"/>
              </w:rPr>
              <w:t>12</w:t>
            </w:r>
            <w:r>
              <w:rPr>
                <w:rFonts w:hint="eastAsia" w:ascii="宋体" w:hAnsi="宋体" w:eastAsia="宋体" w:cs="宋体"/>
                <w:b/>
                <w:bCs/>
                <w:spacing w:val="0"/>
                <w:w w:val="100"/>
                <w:sz w:val="24"/>
                <w:szCs w:val="24"/>
                <w:lang w:val="en-US" w:eastAsia="zh-CN"/>
              </w:rPr>
              <w:t xml:space="preserve">  项目水平衡表（单位：</w:t>
            </w:r>
            <w:r>
              <w:rPr>
                <w:rFonts w:hint="default" w:ascii="Times New Roman" w:hAnsi="Times New Roman" w:eastAsia="宋体" w:cs="Times New Roman"/>
                <w:b/>
                <w:bCs/>
                <w:spacing w:val="0"/>
                <w:w w:val="100"/>
                <w:sz w:val="24"/>
                <w:szCs w:val="24"/>
                <w:lang w:val="en-US" w:eastAsia="zh-CN"/>
              </w:rPr>
              <w:t>t</w:t>
            </w:r>
            <w:r>
              <w:rPr>
                <w:rFonts w:hint="eastAsia" w:ascii="宋体" w:hAnsi="宋体" w:eastAsia="宋体" w:cs="宋体"/>
                <w:b/>
                <w:bCs/>
                <w:spacing w:val="0"/>
                <w:w w:val="100"/>
                <w:sz w:val="24"/>
                <w:szCs w:val="24"/>
                <w:lang w:val="en-US" w:eastAsia="zh-CN"/>
              </w:rPr>
              <w:t>/</w:t>
            </w:r>
            <w:r>
              <w:rPr>
                <w:rFonts w:hint="default" w:ascii="Times New Roman" w:hAnsi="Times New Roman" w:eastAsia="宋体" w:cs="Times New Roman"/>
                <w:b/>
                <w:bCs/>
                <w:spacing w:val="0"/>
                <w:w w:val="100"/>
                <w:sz w:val="24"/>
                <w:szCs w:val="24"/>
                <w:lang w:val="en-US" w:eastAsia="zh-CN"/>
              </w:rPr>
              <w:t>a</w:t>
            </w:r>
            <w:r>
              <w:rPr>
                <w:rFonts w:hint="eastAsia" w:ascii="宋体" w:hAnsi="宋体" w:eastAsia="宋体" w:cs="宋体"/>
                <w:b/>
                <w:bCs/>
                <w:spacing w:val="0"/>
                <w:w w:val="100"/>
                <w:sz w:val="24"/>
                <w:szCs w:val="24"/>
                <w:lang w:val="en-US" w:eastAsia="zh-CN"/>
              </w:rPr>
              <w:t>）</w:t>
            </w:r>
          </w:p>
          <w:tbl>
            <w:tblPr>
              <w:tblStyle w:val="11"/>
              <w:tblW w:w="8505" w:type="dxa"/>
              <w:jc w:val="center"/>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1701"/>
              <w:gridCol w:w="1701"/>
              <w:gridCol w:w="1701"/>
              <w:gridCol w:w="1701"/>
            </w:tblGrid>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用水单元</w:t>
                  </w:r>
                </w:p>
              </w:tc>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总用水量</w:t>
                  </w:r>
                </w:p>
              </w:tc>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损耗量</w:t>
                  </w:r>
                </w:p>
              </w:tc>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排放量</w:t>
                  </w:r>
                </w:p>
              </w:tc>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循环水量</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生活用水</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330</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66</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264</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t>0</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食堂用水</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132</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26.4</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105.6</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0</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生产用水</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25200</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rPr>
                  </w:pPr>
                  <w:r>
                    <w:rPr>
                      <w:rFonts w:hint="default" w:ascii="Times New Roman" w:hAnsi="Times New Roman" w:eastAsia="宋体" w:cs="Times New Roman"/>
                      <w:spacing w:val="0"/>
                      <w:sz w:val="21"/>
                      <w:szCs w:val="21"/>
                      <w:lang w:val="en-US" w:eastAsia="zh-CN"/>
                    </w:rPr>
                    <w:t>18000</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7200</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64800</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锅炉用水</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90</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60</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30</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t>210</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701" w:type="dxa"/>
                  <w:tcBorders>
                    <w:tl2br w:val="nil"/>
                    <w:tr2bl w:val="nil"/>
                  </w:tcBorders>
                  <w:noWrap w:val="0"/>
                  <w:vAlign w:val="center"/>
                </w:tcPr>
                <w:p>
                  <w:pPr>
                    <w:bidi w:val="0"/>
                    <w:spacing w:line="360" w:lineRule="auto"/>
                    <w:jc w:val="center"/>
                    <w:rPr>
                      <w:rFonts w:hint="eastAsia" w:ascii="宋体" w:hAnsi="宋体" w:eastAsia="宋体" w:cs="宋体"/>
                      <w:spacing w:val="0"/>
                      <w:sz w:val="21"/>
                      <w:szCs w:val="21"/>
                    </w:rPr>
                  </w:pPr>
                  <w:r>
                    <w:rPr>
                      <w:rFonts w:hint="eastAsia" w:ascii="宋体" w:hAnsi="宋体" w:eastAsia="宋体" w:cs="宋体"/>
                      <w:spacing w:val="0"/>
                      <w:sz w:val="21"/>
                      <w:szCs w:val="21"/>
                    </w:rPr>
                    <w:t>合计</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25</w:t>
                  </w:r>
                  <w:r>
                    <w:rPr>
                      <w:rFonts w:hint="eastAsia" w:ascii="Times New Roman" w:hAnsi="Times New Roman" w:eastAsia="宋体" w:cs="Times New Roman"/>
                      <w:spacing w:val="0"/>
                      <w:sz w:val="21"/>
                      <w:szCs w:val="21"/>
                      <w:lang w:val="en-US" w:eastAsia="zh-CN"/>
                    </w:rPr>
                    <w:t>75</w:t>
                  </w:r>
                  <w:r>
                    <w:rPr>
                      <w:rFonts w:hint="default" w:ascii="Times New Roman" w:hAnsi="Times New Roman" w:eastAsia="宋体" w:cs="Times New Roman"/>
                      <w:spacing w:val="0"/>
                      <w:sz w:val="21"/>
                      <w:szCs w:val="21"/>
                      <w:lang w:val="en-US" w:eastAsia="zh-CN"/>
                    </w:rPr>
                    <w:t>2</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18152.4</w:t>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fldChar w:fldCharType="begin"/>
                  </w:r>
                  <w:r>
                    <w:rPr>
                      <w:rFonts w:hint="default" w:ascii="Times New Roman" w:hAnsi="Times New Roman" w:eastAsia="宋体" w:cs="Times New Roman"/>
                      <w:spacing w:val="0"/>
                      <w:sz w:val="21"/>
                      <w:szCs w:val="21"/>
                    </w:rPr>
                    <w:instrText xml:space="preserve"> = sum(D2:D5) \* MERGEFORMAT </w:instrText>
                  </w:r>
                  <w:r>
                    <w:rPr>
                      <w:rFonts w:hint="default" w:ascii="Times New Roman" w:hAnsi="Times New Roman" w:eastAsia="宋体" w:cs="Times New Roman"/>
                      <w:spacing w:val="0"/>
                      <w:sz w:val="21"/>
                      <w:szCs w:val="21"/>
                    </w:rPr>
                    <w:fldChar w:fldCharType="separate"/>
                  </w:r>
                  <w:r>
                    <w:rPr>
                      <w:rFonts w:hint="default" w:ascii="Times New Roman" w:hAnsi="Times New Roman" w:eastAsia="宋体" w:cs="Times New Roman"/>
                      <w:spacing w:val="0"/>
                      <w:sz w:val="21"/>
                      <w:szCs w:val="21"/>
                    </w:rPr>
                    <w:t>7599.6</w:t>
                  </w:r>
                  <w:r>
                    <w:rPr>
                      <w:rFonts w:hint="default" w:ascii="Times New Roman" w:hAnsi="Times New Roman" w:eastAsia="宋体" w:cs="Times New Roman"/>
                      <w:spacing w:val="0"/>
                      <w:sz w:val="21"/>
                      <w:szCs w:val="21"/>
                    </w:rPr>
                    <w:fldChar w:fldCharType="end"/>
                  </w:r>
                </w:p>
              </w:tc>
              <w:tc>
                <w:tcPr>
                  <w:tcW w:w="1701" w:type="dxa"/>
                  <w:tcBorders>
                    <w:tl2br w:val="nil"/>
                    <w:tr2bl w:val="nil"/>
                  </w:tcBorders>
                  <w:noWrap w:val="0"/>
                  <w:vAlign w:val="center"/>
                </w:tcPr>
                <w:p>
                  <w:pPr>
                    <w:bidi w:val="0"/>
                    <w:spacing w:line="360" w:lineRule="auto"/>
                    <w:jc w:val="center"/>
                    <w:rPr>
                      <w:rFonts w:hint="default" w:ascii="Times New Roman" w:hAnsi="Times New Roman" w:eastAsia="宋体" w:cs="Times New Roman"/>
                      <w:spacing w:val="0"/>
                      <w:sz w:val="21"/>
                      <w:szCs w:val="21"/>
                    </w:rPr>
                  </w:pPr>
                  <w:r>
                    <w:rPr>
                      <w:rFonts w:hint="default" w:ascii="Times New Roman" w:hAnsi="Times New Roman" w:eastAsia="宋体" w:cs="Times New Roman"/>
                      <w:spacing w:val="0"/>
                      <w:sz w:val="21"/>
                      <w:szCs w:val="21"/>
                    </w:rPr>
                    <w:fldChar w:fldCharType="begin"/>
                  </w:r>
                  <w:r>
                    <w:rPr>
                      <w:rFonts w:hint="default" w:ascii="Times New Roman" w:hAnsi="Times New Roman" w:eastAsia="宋体" w:cs="Times New Roman"/>
                      <w:spacing w:val="0"/>
                      <w:sz w:val="21"/>
                      <w:szCs w:val="21"/>
                    </w:rPr>
                    <w:instrText xml:space="preserve"> = sum(E2:E5) \* MERGEFORMAT </w:instrText>
                  </w:r>
                  <w:r>
                    <w:rPr>
                      <w:rFonts w:hint="default" w:ascii="Times New Roman" w:hAnsi="Times New Roman" w:eastAsia="宋体" w:cs="Times New Roman"/>
                      <w:spacing w:val="0"/>
                      <w:sz w:val="21"/>
                      <w:szCs w:val="21"/>
                    </w:rPr>
                    <w:fldChar w:fldCharType="separate"/>
                  </w:r>
                  <w:r>
                    <w:rPr>
                      <w:rFonts w:hint="default" w:ascii="Times New Roman" w:hAnsi="Times New Roman" w:eastAsia="宋体" w:cs="Times New Roman"/>
                      <w:spacing w:val="0"/>
                      <w:sz w:val="21"/>
                      <w:szCs w:val="21"/>
                    </w:rPr>
                    <w:t>65010</w:t>
                  </w:r>
                  <w:r>
                    <w:rPr>
                      <w:rFonts w:hint="default" w:ascii="Times New Roman" w:hAnsi="Times New Roman" w:eastAsia="宋体" w:cs="Times New Roman"/>
                      <w:spacing w:val="0"/>
                      <w:sz w:val="21"/>
                      <w:szCs w:val="21"/>
                    </w:rPr>
                    <w:fldChar w:fldCharType="end"/>
                  </w:r>
                </w:p>
              </w:tc>
            </w:tr>
          </w:tbl>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lang w:eastAsia="zh-CN"/>
              </w:rPr>
              <w:drawing>
                <wp:anchor distT="0" distB="0" distL="114300" distR="114300" simplePos="0" relativeHeight="251661312" behindDoc="1" locked="0" layoutInCell="1" allowOverlap="1">
                  <wp:simplePos x="0" y="0"/>
                  <wp:positionH relativeFrom="column">
                    <wp:posOffset>98425</wp:posOffset>
                  </wp:positionH>
                  <wp:positionV relativeFrom="page">
                    <wp:posOffset>28575</wp:posOffset>
                  </wp:positionV>
                  <wp:extent cx="5198745" cy="2941320"/>
                  <wp:effectExtent l="0" t="0" r="1905" b="11430"/>
                  <wp:wrapNone/>
                  <wp:docPr id="47" name="图片 2" descr="cd62d202a3ed980b197cc74fec43d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descr="cd62d202a3ed980b197cc74fec43d3a"/>
                          <pic:cNvPicPr>
                            <a:picLocks noChangeAspect="1"/>
                          </pic:cNvPicPr>
                        </pic:nvPicPr>
                        <pic:blipFill>
                          <a:blip r:embed="rId5"/>
                          <a:stretch>
                            <a:fillRect/>
                          </a:stretch>
                        </pic:blipFill>
                        <pic:spPr>
                          <a:xfrm>
                            <a:off x="0" y="0"/>
                            <a:ext cx="5198745" cy="2941320"/>
                          </a:xfrm>
                          <a:prstGeom prst="rect">
                            <a:avLst/>
                          </a:prstGeom>
                          <a:noFill/>
                          <a:ln>
                            <a:noFill/>
                          </a:ln>
                        </pic:spPr>
                      </pic:pic>
                    </a:graphicData>
                  </a:graphic>
                </wp:anchor>
              </w:drawing>
            </w: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rPr>
                <w:rFonts w:hint="default" w:ascii="Times New Roman" w:hAnsi="Times New Roman" w:eastAsia="宋体" w:cs="Times New Roman"/>
                <w:b/>
                <w:bCs/>
                <w:spacing w:val="0"/>
                <w:w w:val="100"/>
                <w:sz w:val="24"/>
                <w:szCs w:val="24"/>
                <w:lang w:val="en-US" w:eastAsia="zh-CN"/>
              </w:rPr>
            </w:pPr>
            <w:r>
              <w:rPr>
                <w:rFonts w:hint="eastAsia" w:ascii="宋体" w:hAnsi="宋体" w:eastAsia="宋体" w:cs="宋体"/>
                <w:spacing w:val="0"/>
                <w:w w:val="100"/>
                <w:sz w:val="24"/>
                <w:szCs w:val="24"/>
              </w:rPr>
              <mc:AlternateContent>
                <mc:Choice Requires="wps">
                  <w:drawing>
                    <wp:anchor distT="0" distB="0" distL="114300" distR="114300" simplePos="0" relativeHeight="251661312" behindDoc="0" locked="0" layoutInCell="1" allowOverlap="1">
                      <wp:simplePos x="0" y="0"/>
                      <wp:positionH relativeFrom="column">
                        <wp:posOffset>982980</wp:posOffset>
                      </wp:positionH>
                      <wp:positionV relativeFrom="paragraph">
                        <wp:posOffset>202565</wp:posOffset>
                      </wp:positionV>
                      <wp:extent cx="3587750" cy="381000"/>
                      <wp:effectExtent l="0" t="0" r="0" b="0"/>
                      <wp:wrapNone/>
                      <wp:docPr id="48" name="矩形 48"/>
                      <wp:cNvGraphicFramePr/>
                      <a:graphic xmlns:a="http://schemas.openxmlformats.org/drawingml/2006/main">
                        <a:graphicData uri="http://schemas.microsoft.com/office/word/2010/wordprocessingShape">
                          <wps:wsp>
                            <wps:cNvSpPr/>
                            <wps:spPr>
                              <a:xfrm>
                                <a:off x="2161540" y="4652010"/>
                                <a:ext cx="3587750" cy="381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图1  本项目给排水平衡图   单位：t/a</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7.4pt;margin-top:15.95pt;height:30pt;width:282.5pt;z-index:251661312;v-text-anchor:middle;mso-width-relative:page;mso-height-relative:page;" filled="f" stroked="f" coordsize="21600,21600" o:gfxdata="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79iFDNYAAAAJAQAADwAAAAAAAAABACAAAAAiAAAAZHJzL2Rvd25yZXYueG1sUEsB&#10;AhQAFAAAAAgAh07iQDvn+cVpAgAAuwQAAA4AAAAAAAAAAQAgAAAAJQEAAGRycy9lMm9Eb2MueG1s&#10;UEsFBgAAAAAGAAYAWQEAAAAGAAAAAA==&#10;">
                      <v:fill on="f" focussize="0,0"/>
                      <v:stroke on="f" weight="1pt"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图1  本项目给排水平衡图   单位：t/a</w:t>
                            </w:r>
                          </w:p>
                        </w:txbxContent>
                      </v:textbox>
                    </v:rect>
                  </w:pict>
                </mc:Fallback>
              </mc:AlternateContent>
            </w:r>
          </w:p>
          <w:p>
            <w:pPr>
              <w:bidi w:val="0"/>
              <w:spacing w:line="360" w:lineRule="auto"/>
              <w:rPr>
                <w:rFonts w:hint="default" w:ascii="Times New Roman" w:hAnsi="Times New Roman" w:eastAsia="宋体" w:cs="Times New Roman"/>
                <w:b/>
                <w:bCs/>
                <w:spacing w:val="0"/>
                <w:w w:val="100"/>
                <w:sz w:val="24"/>
                <w:szCs w:val="24"/>
                <w:lang w:val="en-US" w:eastAsia="zh-CN"/>
              </w:rPr>
            </w:pPr>
          </w:p>
          <w:p>
            <w:pPr>
              <w:bidi w:val="0"/>
              <w:spacing w:line="360" w:lineRule="auto"/>
              <w:rPr>
                <w:rFonts w:hint="default" w:ascii="宋体" w:hAnsi="宋体" w:eastAsia="宋体" w:cs="宋体"/>
                <w:b/>
                <w:bCs/>
                <w:spacing w:val="0"/>
                <w:w w:val="100"/>
                <w:sz w:val="24"/>
                <w:szCs w:val="24"/>
                <w:lang w:val="en-US" w:eastAsia="zh-CN"/>
              </w:rPr>
            </w:pPr>
            <w:r>
              <w:rPr>
                <w:rFonts w:hint="default" w:ascii="Times New Roman" w:hAnsi="Times New Roman" w:eastAsia="宋体" w:cs="Times New Roman"/>
                <w:b/>
                <w:bCs/>
                <w:spacing w:val="0"/>
                <w:w w:val="100"/>
                <w:sz w:val="24"/>
                <w:szCs w:val="24"/>
                <w:lang w:val="en-US" w:eastAsia="zh-CN"/>
              </w:rPr>
              <w:t>7</w:t>
            </w:r>
            <w:r>
              <w:rPr>
                <w:rFonts w:hint="eastAsia" w:ascii="宋体" w:hAnsi="宋体" w:eastAsia="宋体" w:cs="宋体"/>
                <w:b/>
                <w:bCs/>
                <w:spacing w:val="0"/>
                <w:w w:val="100"/>
                <w:sz w:val="24"/>
                <w:szCs w:val="24"/>
                <w:lang w:val="en-US" w:eastAsia="zh-CN"/>
              </w:rPr>
              <w:t>、生产工艺流程及产物环节</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7</w:t>
            </w:r>
            <w:r>
              <w:rPr>
                <w:rFonts w:hint="eastAsia" w:ascii="宋体" w:hAnsi="宋体" w:eastAsia="宋体" w:cs="宋体"/>
                <w:spacing w:val="0"/>
                <w:w w:val="100"/>
                <w:sz w:val="24"/>
                <w:szCs w:val="24"/>
                <w:lang w:val="en-US" w:eastAsia="zh-CN"/>
              </w:rPr>
              <w:t>.</w:t>
            </w:r>
            <w:r>
              <w:rPr>
                <w:rFonts w:hint="default" w:ascii="Times New Roman" w:hAnsi="Times New Roman" w:eastAsia="宋体" w:cs="Times New Roman"/>
                <w:spacing w:val="0"/>
                <w:w w:val="100"/>
                <w:sz w:val="24"/>
                <w:szCs w:val="24"/>
                <w:lang w:val="en-US" w:eastAsia="zh-CN"/>
              </w:rPr>
              <w:t>1</w:t>
            </w:r>
            <w:r>
              <w:rPr>
                <w:rFonts w:hint="eastAsia" w:ascii="宋体" w:hAnsi="宋体" w:eastAsia="宋体" w:cs="宋体"/>
                <w:spacing w:val="0"/>
                <w:w w:val="100"/>
                <w:sz w:val="24"/>
                <w:szCs w:val="24"/>
                <w:lang w:val="en-US" w:eastAsia="zh-CN"/>
              </w:rPr>
              <w:t>塑料瓶片工艺流程：</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eastAsia" w:ascii="宋体" w:hAnsi="宋体" w:eastAsia="宋体" w:cs="宋体"/>
                <w:spacing w:val="0"/>
                <w:w w:val="100"/>
                <w:sz w:val="24"/>
                <w:szCs w:val="24"/>
              </w:rPr>
              <w:drawing>
                <wp:anchor distT="0" distB="0" distL="114300" distR="114300" simplePos="0" relativeHeight="251662336" behindDoc="1" locked="0" layoutInCell="1" allowOverlap="1">
                  <wp:simplePos x="0" y="0"/>
                  <wp:positionH relativeFrom="column">
                    <wp:posOffset>721360</wp:posOffset>
                  </wp:positionH>
                  <wp:positionV relativeFrom="page">
                    <wp:posOffset>4260215</wp:posOffset>
                  </wp:positionV>
                  <wp:extent cx="4156710" cy="3909695"/>
                  <wp:effectExtent l="0" t="0" r="15240" b="14605"/>
                  <wp:wrapNone/>
                  <wp:docPr id="4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
                          <pic:cNvPicPr>
                            <a:picLocks noChangeAspect="1"/>
                          </pic:cNvPicPr>
                        </pic:nvPicPr>
                        <pic:blipFill>
                          <a:blip r:embed="rId6"/>
                          <a:stretch>
                            <a:fillRect/>
                          </a:stretch>
                        </pic:blipFill>
                        <pic:spPr>
                          <a:xfrm>
                            <a:off x="0" y="0"/>
                            <a:ext cx="4156710" cy="3909695"/>
                          </a:xfrm>
                          <a:prstGeom prst="rect">
                            <a:avLst/>
                          </a:prstGeom>
                          <a:noFill/>
                          <a:ln>
                            <a:noFill/>
                          </a:ln>
                        </pic:spPr>
                      </pic:pic>
                    </a:graphicData>
                  </a:graphic>
                </wp:anchor>
              </w:drawing>
            </w: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default" w:ascii="Times New Roman" w:hAnsi="Times New Roman" w:eastAsia="宋体" w:cs="Times New Roman"/>
                <w:spacing w:val="0"/>
                <w:w w:val="100"/>
                <w:sz w:val="24"/>
                <w:szCs w:val="24"/>
                <w:lang w:val="en-US" w:eastAsia="zh-CN"/>
              </w:rPr>
            </w:pPr>
          </w:p>
          <w:p>
            <w:pPr>
              <w:bidi w:val="0"/>
              <w:spacing w:line="360" w:lineRule="auto"/>
              <w:ind w:firstLine="480" w:firstLineChars="200"/>
              <w:rPr>
                <w:rFonts w:hint="default" w:ascii="Times New Roman" w:hAnsi="Times New Roman" w:eastAsia="宋体" w:cs="Times New Roman"/>
                <w:spacing w:val="0"/>
                <w:w w:val="100"/>
                <w:sz w:val="24"/>
                <w:szCs w:val="24"/>
                <w:lang w:val="en-US" w:eastAsia="zh-CN"/>
              </w:rPr>
            </w:pPr>
            <w:r>
              <w:rPr>
                <w:rFonts w:hint="eastAsia" w:ascii="宋体" w:hAnsi="宋体" w:eastAsia="宋体" w:cs="宋体"/>
                <w:spacing w:val="0"/>
                <w:w w:val="100"/>
                <w:sz w:val="24"/>
                <w:szCs w:val="24"/>
              </w:rPr>
              <mc:AlternateContent>
                <mc:Choice Requires="wps">
                  <w:drawing>
                    <wp:anchor distT="0" distB="0" distL="114300" distR="114300" simplePos="0" relativeHeight="251662336" behindDoc="0" locked="0" layoutInCell="1" allowOverlap="1">
                      <wp:simplePos x="0" y="0"/>
                      <wp:positionH relativeFrom="column">
                        <wp:posOffset>892175</wp:posOffset>
                      </wp:positionH>
                      <wp:positionV relativeFrom="paragraph">
                        <wp:posOffset>230505</wp:posOffset>
                      </wp:positionV>
                      <wp:extent cx="3302000" cy="304800"/>
                      <wp:effectExtent l="0" t="0" r="0" b="0"/>
                      <wp:wrapNone/>
                      <wp:docPr id="50" name="矩形 50"/>
                      <wp:cNvGraphicFramePr/>
                      <a:graphic xmlns:a="http://schemas.openxmlformats.org/drawingml/2006/main">
                        <a:graphicData uri="http://schemas.microsoft.com/office/word/2010/wordprocessingShape">
                          <wps:wsp>
                            <wps:cNvSpPr/>
                            <wps:spPr>
                              <a:xfrm>
                                <a:off x="2085340" y="1050290"/>
                                <a:ext cx="3302000" cy="304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图</w:t>
                                  </w:r>
                                  <w:r>
                                    <w:rPr>
                                      <w:rFonts w:hint="default" w:ascii="Times New Roman" w:hAnsi="Times New Roman" w:cs="Times New Roman" w:eastAsiaTheme="minorEastAsia"/>
                                      <w:color w:val="000000" w:themeColor="text1"/>
                                      <w14:textFill>
                                        <w14:solidFill>
                                          <w14:schemeClr w14:val="tx1"/>
                                        </w14:solidFill>
                                      </w14:textFill>
                                    </w:rPr>
                                    <w:t xml:space="preserve">2 </w:t>
                                  </w:r>
                                  <w:r>
                                    <w:rPr>
                                      <w:rFonts w:hint="eastAsia" w:asciiTheme="minorEastAsia" w:hAnsiTheme="minorEastAsia" w:eastAsiaTheme="minorEastAsia" w:cstheme="minorEastAsia"/>
                                      <w:color w:val="000000" w:themeColor="text1"/>
                                      <w14:textFill>
                                        <w14:solidFill>
                                          <w14:schemeClr w14:val="tx1"/>
                                        </w14:solidFill>
                                      </w14:textFill>
                                    </w:rPr>
                                    <w:t xml:space="preserve"> 塑料瓶片工艺流程图</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0.25pt;margin-top:18.15pt;height:24pt;width:260pt;z-index:251662336;v-text-anchor:middle;mso-width-relative:page;mso-height-relative:page;" filled="f" stroked="f" coordsize="21600,21600" o:gfxdata="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JWSK+vWAAAACQEAAA8AAAAAAAAAAQAgAAAAIgAAAGRycy9kb3ducmV2LnhtbFBLAQIU&#10;ABQAAAAIAIdO4kBxRZc3ZwIAALsEAAAOAAAAAAAAAAEAIAAAACUBAABkcnMvZTJvRG9jLnhtbFBL&#10;BQYAAAAABgAGAFkBAAD+BQAAAAA=&#10;">
                      <v:fill on="f" focussize="0,0"/>
                      <v:stroke on="f" weight="1pt" miterlimit="8" joinstyle="miter"/>
                      <v:imagedata o:title=""/>
                      <o:lock v:ext="edit" aspectratio="f"/>
                      <v:textbox>
                        <w:txbxContent>
                          <w:p>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图</w:t>
                            </w:r>
                            <w:r>
                              <w:rPr>
                                <w:rFonts w:hint="default" w:ascii="Times New Roman" w:hAnsi="Times New Roman" w:cs="Times New Roman" w:eastAsiaTheme="minorEastAsia"/>
                                <w:color w:val="000000" w:themeColor="text1"/>
                                <w14:textFill>
                                  <w14:solidFill>
                                    <w14:schemeClr w14:val="tx1"/>
                                  </w14:solidFill>
                                </w14:textFill>
                              </w:rPr>
                              <w:t xml:space="preserve">2 </w:t>
                            </w:r>
                            <w:r>
                              <w:rPr>
                                <w:rFonts w:hint="eastAsia" w:asciiTheme="minorEastAsia" w:hAnsiTheme="minorEastAsia" w:eastAsiaTheme="minorEastAsia" w:cstheme="minorEastAsia"/>
                                <w:color w:val="000000" w:themeColor="text1"/>
                                <w14:textFill>
                                  <w14:solidFill>
                                    <w14:schemeClr w14:val="tx1"/>
                                  </w14:solidFill>
                                </w14:textFill>
                              </w:rPr>
                              <w:t xml:space="preserve"> 塑料瓶片工艺流程图</w:t>
                            </w:r>
                          </w:p>
                        </w:txbxContent>
                      </v:textbox>
                    </v:rect>
                  </w:pict>
                </mc:Fallback>
              </mc:AlternateContent>
            </w:r>
          </w:p>
          <w:p>
            <w:pPr>
              <w:bidi w:val="0"/>
              <w:spacing w:line="360" w:lineRule="auto"/>
              <w:ind w:firstLine="480" w:firstLineChars="200"/>
              <w:rPr>
                <w:rFonts w:hint="default" w:ascii="Times New Roman" w:hAnsi="Times New Roman" w:eastAsia="宋体" w:cs="Times New Roman"/>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7.2</w:t>
            </w:r>
            <w:r>
              <w:rPr>
                <w:rFonts w:hint="eastAsia" w:ascii="宋体" w:hAnsi="宋体" w:eastAsia="宋体" w:cs="宋体"/>
                <w:spacing w:val="0"/>
                <w:w w:val="100"/>
                <w:sz w:val="24"/>
                <w:szCs w:val="24"/>
                <w:lang w:val="en-US" w:eastAsia="zh-CN"/>
              </w:rPr>
              <w:t>工艺说明及产排污环节</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 xml:space="preserve">7.2.1 </w:t>
            </w:r>
            <w:r>
              <w:rPr>
                <w:rFonts w:hint="eastAsia" w:ascii="宋体" w:hAnsi="宋体" w:eastAsia="宋体" w:cs="宋体"/>
                <w:spacing w:val="0"/>
                <w:w w:val="100"/>
                <w:sz w:val="24"/>
                <w:szCs w:val="24"/>
                <w:lang w:val="en-US" w:eastAsia="zh-CN"/>
              </w:rPr>
              <w:t>拆包：本项目原材料主要是从各废品回收公司购得的塑料瓶砖，首先用叉车将废塑料瓶放到拆包处，通过人工进行拆包。该工序产生的污染物主要为废包装材料。</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 xml:space="preserve">7.2.2 </w:t>
            </w:r>
            <w:r>
              <w:rPr>
                <w:rFonts w:hint="eastAsia" w:ascii="宋体" w:hAnsi="宋体" w:eastAsia="宋体" w:cs="宋体"/>
                <w:spacing w:val="0"/>
                <w:w w:val="100"/>
                <w:sz w:val="24"/>
                <w:szCs w:val="24"/>
                <w:lang w:val="en-US" w:eastAsia="zh-CN"/>
              </w:rPr>
              <w:t>分拣：将拆包后的废塑料瓶通过分拣皮带进行人工分拣，将其按塑料瓶材质、大小、种类、颜色等进行分挑归类，同时清除混在其中的可能存在的其他夹杂物。分拣工序产生分拣废物、设备噪声。</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7.2.3</w:t>
            </w:r>
            <w:r>
              <w:rPr>
                <w:rFonts w:hint="eastAsia" w:ascii="宋体" w:hAnsi="宋体" w:eastAsia="宋体" w:cs="宋体"/>
                <w:spacing w:val="0"/>
                <w:w w:val="100"/>
                <w:sz w:val="24"/>
                <w:szCs w:val="24"/>
                <w:lang w:val="en-US" w:eastAsia="zh-CN"/>
              </w:rPr>
              <w:t xml:space="preserve"> 脱标：经分拣后的废塑料经脱标机脱标，该工序为机械脱标，不需要用热，经脱标后的废旧塑料瓶进入破碎工序。该工序产生的污染物为废标。</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7.2.4</w:t>
            </w:r>
            <w:r>
              <w:rPr>
                <w:rFonts w:hint="eastAsia" w:ascii="宋体" w:hAnsi="宋体" w:eastAsia="宋体" w:cs="宋体"/>
                <w:spacing w:val="0"/>
                <w:w w:val="100"/>
                <w:sz w:val="24"/>
                <w:szCs w:val="24"/>
                <w:lang w:val="en-US" w:eastAsia="zh-CN"/>
              </w:rPr>
              <w:t>破碎：原料通过皮带输送至破碎机进料口，使用破碎机将废旧塑料进行破碎，破碎采取湿式破碎，物料处于湿润状态，不会产生破碎粉尘，破碎后的塑料片成不规则片料，此过程中主要有废水，噪声产生。</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7.2.5</w:t>
            </w:r>
            <w:r>
              <w:rPr>
                <w:rFonts w:hint="eastAsia" w:ascii="宋体" w:hAnsi="宋体" w:eastAsia="宋体" w:cs="宋体"/>
                <w:spacing w:val="0"/>
                <w:w w:val="100"/>
                <w:sz w:val="24"/>
                <w:szCs w:val="24"/>
                <w:lang w:val="en-US" w:eastAsia="zh-CN"/>
              </w:rPr>
              <w:t>清洗：清洗工序包括预洗、热洗及漂洗三个步骤。预洗主要去除表面粘附的污渍。热洗过程在</w:t>
            </w:r>
            <w:r>
              <w:rPr>
                <w:rFonts w:hint="default" w:ascii="Times New Roman" w:hAnsi="Times New Roman" w:eastAsia="宋体" w:cs="Times New Roman"/>
                <w:spacing w:val="0"/>
                <w:w w:val="100"/>
                <w:sz w:val="24"/>
                <w:szCs w:val="24"/>
                <w:lang w:val="en-US" w:eastAsia="zh-CN"/>
              </w:rPr>
              <w:t>60</w:t>
            </w:r>
            <w:r>
              <w:rPr>
                <w:rFonts w:hint="eastAsia" w:ascii="宋体" w:hAnsi="宋体" w:eastAsia="宋体" w:cs="宋体"/>
                <w:spacing w:val="0"/>
                <w:w w:val="100"/>
                <w:sz w:val="24"/>
                <w:szCs w:val="24"/>
                <w:lang w:val="en-US" w:eastAsia="zh-CN"/>
              </w:rPr>
              <w:t>度水温持续</w:t>
            </w:r>
            <w:r>
              <w:rPr>
                <w:rFonts w:hint="default" w:ascii="Times New Roman" w:hAnsi="Times New Roman" w:eastAsia="宋体" w:cs="Times New Roman"/>
                <w:spacing w:val="0"/>
                <w:w w:val="100"/>
                <w:sz w:val="24"/>
                <w:szCs w:val="24"/>
                <w:lang w:val="en-US" w:eastAsia="zh-CN"/>
              </w:rPr>
              <w:t>5</w:t>
            </w:r>
            <w:r>
              <w:rPr>
                <w:rFonts w:hint="eastAsia" w:ascii="宋体" w:hAnsi="宋体" w:eastAsia="宋体" w:cs="宋体"/>
                <w:spacing w:val="0"/>
                <w:w w:val="100"/>
                <w:sz w:val="24"/>
                <w:szCs w:val="24"/>
                <w:lang w:val="en-US" w:eastAsia="zh-CN"/>
              </w:rPr>
              <w:t>分钟，目的主要是保证洗掉瓶片上的顽固污渍。漂洗主要去除瓶片中的浮料（废商标）和进一步清洗。清洗过程不添加任何清洗剂，采用物理清洗，清洗废水排入污水处理站处理后循环利用。</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7.2.6</w:t>
            </w:r>
            <w:r>
              <w:rPr>
                <w:rFonts w:hint="eastAsia" w:ascii="宋体" w:hAnsi="宋体" w:eastAsia="宋体" w:cs="宋体"/>
                <w:spacing w:val="0"/>
                <w:w w:val="100"/>
                <w:sz w:val="24"/>
                <w:szCs w:val="24"/>
                <w:lang w:val="en-US" w:eastAsia="zh-CN"/>
              </w:rPr>
              <w:t xml:space="preserve"> 甩干：项目采用甩干机对清洗后的废旧塑料片进行脱水。该工序将产生少量的废水和噪声，废水通过处理后回用于清洗。</w:t>
            </w:r>
          </w:p>
          <w:p>
            <w:pPr>
              <w:bidi w:val="0"/>
              <w:spacing w:line="360" w:lineRule="auto"/>
              <w:ind w:firstLine="480" w:firstLineChars="200"/>
              <w:rPr>
                <w:rFonts w:hint="eastAsia" w:ascii="宋体" w:hAnsi="宋体" w:eastAsia="宋体" w:cs="宋体"/>
                <w:spacing w:val="0"/>
                <w:w w:val="100"/>
                <w:sz w:val="24"/>
                <w:szCs w:val="24"/>
                <w:lang w:val="en-US" w:eastAsia="zh-CN"/>
              </w:rPr>
            </w:pPr>
            <w:r>
              <w:rPr>
                <w:rFonts w:hint="default" w:ascii="Times New Roman" w:hAnsi="Times New Roman" w:eastAsia="宋体" w:cs="Times New Roman"/>
                <w:spacing w:val="0"/>
                <w:w w:val="100"/>
                <w:sz w:val="24"/>
                <w:szCs w:val="24"/>
                <w:lang w:val="en-US" w:eastAsia="zh-CN"/>
              </w:rPr>
              <w:t>7.2.7</w:t>
            </w:r>
            <w:r>
              <w:rPr>
                <w:rFonts w:hint="eastAsia" w:ascii="宋体" w:hAnsi="宋体" w:eastAsia="宋体" w:cs="宋体"/>
                <w:spacing w:val="0"/>
                <w:w w:val="100"/>
                <w:sz w:val="24"/>
                <w:szCs w:val="24"/>
                <w:lang w:val="en-US" w:eastAsia="zh-CN"/>
              </w:rPr>
              <w:t xml:space="preserve"> 包装：经人工包装后入库暂存，定期外卖。</w:t>
            </w: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rPr>
                <w:rFonts w:hint="eastAsia" w:ascii="宋体" w:hAnsi="宋体" w:eastAsia="宋体" w:cs="宋体"/>
                <w:spacing w:val="0"/>
                <w:w w:val="100"/>
                <w:sz w:val="24"/>
                <w:szCs w:val="24"/>
                <w:lang w:val="en-US" w:eastAsia="zh-CN"/>
              </w:rPr>
            </w:pPr>
          </w:p>
          <w:p>
            <w:pPr>
              <w:pStyle w:val="2"/>
              <w:rPr>
                <w:rFonts w:hint="eastAsia"/>
                <w:spacing w:val="0"/>
                <w:w w:val="100"/>
                <w:lang w:val="en-US" w:eastAsia="zh-CN"/>
              </w:rPr>
            </w:pPr>
          </w:p>
          <w:p>
            <w:pPr>
              <w:rPr>
                <w:rFonts w:hint="eastAsia"/>
                <w:spacing w:val="0"/>
                <w:w w:val="100"/>
                <w:lang w:val="en-US" w:eastAsia="zh-CN"/>
              </w:rPr>
            </w:pPr>
          </w:p>
          <w:p>
            <w:pPr>
              <w:bidi w:val="0"/>
              <w:spacing w:line="360" w:lineRule="auto"/>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p>
            <w:pPr>
              <w:bidi w:val="0"/>
              <w:spacing w:line="360" w:lineRule="auto"/>
              <w:ind w:firstLine="480" w:firstLineChars="200"/>
              <w:rPr>
                <w:rFonts w:hint="eastAsia" w:ascii="宋体" w:hAnsi="宋体" w:eastAsia="宋体" w:cs="宋体"/>
                <w:spacing w:val="0"/>
                <w:w w:val="100"/>
                <w:sz w:val="24"/>
                <w:szCs w:val="24"/>
                <w:lang w:val="en-US" w:eastAsia="zh-CN"/>
              </w:rPr>
            </w:pPr>
          </w:p>
        </w:tc>
      </w:tr>
      <w:bookmarkEnd w:id="1"/>
    </w:tbl>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表三</w:t>
      </w:r>
    </w:p>
    <w:tbl>
      <w:tblPr>
        <w:tblStyle w:val="12"/>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3" w:hRule="atLeast"/>
        </w:trPr>
        <w:tc>
          <w:tcPr>
            <w:tcW w:w="8551" w:type="dxa"/>
          </w:tcPr>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主要污染源、污染物处理和排放（附处理流程示意图，标出废水、废气、厂界噪声监测点位）。</w:t>
            </w:r>
          </w:p>
          <w:p>
            <w:pPr>
              <w:spacing w:line="360" w:lineRule="auto"/>
              <w:rPr>
                <w:rFonts w:hint="eastAsia" w:ascii="宋体" w:hAnsi="宋体" w:eastAsia="宋体" w:cs="宋体"/>
                <w:b/>
                <w:bCs/>
                <w:sz w:val="24"/>
                <w:szCs w:val="24"/>
                <w:lang w:val="en-US" w:eastAsia="zh-CN"/>
              </w:rPr>
            </w:pPr>
            <w:r>
              <w:rPr>
                <w:rFonts w:hint="default" w:ascii="Times New Roman" w:hAnsi="Times New Roman" w:eastAsia="宋体" w:cs="Times New Roman"/>
                <w:b/>
                <w:bCs/>
                <w:sz w:val="24"/>
                <w:szCs w:val="24"/>
                <w:lang w:val="en-US" w:eastAsia="zh-CN"/>
              </w:rPr>
              <w:t>1</w:t>
            </w:r>
            <w:r>
              <w:rPr>
                <w:rFonts w:hint="eastAsia" w:ascii="宋体" w:hAnsi="宋体" w:eastAsia="宋体" w:cs="宋体"/>
                <w:b/>
                <w:bCs/>
                <w:sz w:val="24"/>
                <w:szCs w:val="24"/>
                <w:lang w:val="en-US" w:eastAsia="zh-CN"/>
              </w:rPr>
              <w:t>、项目主要污染源</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1.1</w:t>
            </w:r>
            <w:r>
              <w:rPr>
                <w:rFonts w:hint="default" w:ascii="Times New Roman" w:hAnsi="Times New Roman" w:eastAsia="宋体" w:cs="Times New Roman"/>
                <w:sz w:val="24"/>
                <w:szCs w:val="24"/>
                <w:lang w:val="en-US" w:eastAsia="en-US"/>
              </w:rPr>
              <w:t xml:space="preserve"> </w:t>
            </w:r>
            <w:r>
              <w:rPr>
                <w:rFonts w:hint="eastAsia" w:ascii="宋体" w:hAnsi="宋体" w:eastAsia="宋体" w:cs="宋体"/>
                <w:sz w:val="24"/>
                <w:szCs w:val="24"/>
                <w:lang w:val="en-US" w:eastAsia="en-US"/>
              </w:rPr>
              <w:t>废</w:t>
            </w:r>
            <w:r>
              <w:rPr>
                <w:rFonts w:hint="eastAsia" w:ascii="宋体" w:hAnsi="宋体" w:eastAsia="宋体" w:cs="宋体"/>
                <w:sz w:val="24"/>
                <w:szCs w:val="24"/>
                <w:lang w:val="en-US" w:eastAsia="zh-CN"/>
              </w:rPr>
              <w:t>水</w:t>
            </w:r>
          </w:p>
          <w:p>
            <w:pPr>
              <w:spacing w:line="360" w:lineRule="auto"/>
              <w:ind w:firstLine="480" w:firstLineChars="20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本项目废水主要为生活污水、食堂废水、生产废水和锅炉排水。</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1.1.1</w:t>
            </w:r>
            <w:r>
              <w:rPr>
                <w:rFonts w:hint="eastAsia" w:ascii="宋体" w:hAnsi="宋体" w:eastAsia="宋体" w:cs="宋体"/>
                <w:sz w:val="24"/>
                <w:szCs w:val="24"/>
                <w:lang w:val="en-US" w:eastAsia="zh-CN"/>
              </w:rPr>
              <w:t>生活污水</w:t>
            </w:r>
          </w:p>
          <w:p>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本项目定员</w:t>
            </w:r>
            <w:r>
              <w:rPr>
                <w:rFonts w:hint="default" w:ascii="Times New Roman" w:hAnsi="Times New Roman" w:eastAsia="宋体" w:cs="Times New Roman"/>
                <w:sz w:val="24"/>
                <w:szCs w:val="24"/>
                <w:lang w:val="en-US" w:eastAsia="zh-CN"/>
              </w:rPr>
              <w:t>20</w:t>
            </w:r>
            <w:r>
              <w:rPr>
                <w:rFonts w:hint="eastAsia" w:ascii="宋体" w:hAnsi="宋体" w:eastAsia="宋体" w:cs="宋体"/>
                <w:sz w:val="24"/>
                <w:szCs w:val="24"/>
                <w:lang w:val="en-US" w:eastAsia="zh-CN"/>
              </w:rPr>
              <w:t>人，用水按</w:t>
            </w:r>
            <w:r>
              <w:rPr>
                <w:rFonts w:hint="default" w:ascii="Times New Roman" w:hAnsi="Times New Roman" w:eastAsia="宋体" w:cs="Times New Roman"/>
                <w:sz w:val="24"/>
                <w:szCs w:val="24"/>
                <w:lang w:val="en-US" w:eastAsia="zh-CN"/>
              </w:rPr>
              <w:t>50L</w:t>
            </w:r>
            <w:r>
              <w:rPr>
                <w:rFonts w:hint="eastAsia" w:ascii="宋体" w:hAnsi="宋体" w:eastAsia="宋体" w:cs="宋体"/>
                <w:sz w:val="24"/>
                <w:szCs w:val="24"/>
                <w:lang w:val="en-US" w:eastAsia="zh-CN"/>
              </w:rPr>
              <w:t>/人·</w:t>
            </w:r>
            <w:r>
              <w:rPr>
                <w:rFonts w:hint="default" w:ascii="Times New Roman" w:hAnsi="Times New Roman" w:eastAsia="宋体" w:cs="Times New Roman"/>
                <w:sz w:val="24"/>
                <w:szCs w:val="24"/>
                <w:lang w:val="en-US" w:eastAsia="zh-CN"/>
              </w:rPr>
              <w:t>d</w:t>
            </w:r>
            <w:r>
              <w:rPr>
                <w:rFonts w:hint="eastAsia" w:ascii="宋体" w:hAnsi="宋体" w:eastAsia="宋体" w:cs="宋体"/>
                <w:sz w:val="24"/>
                <w:szCs w:val="24"/>
                <w:lang w:val="en-US" w:eastAsia="zh-CN"/>
              </w:rPr>
              <w:t>计，用水量为</w:t>
            </w:r>
            <w:r>
              <w:rPr>
                <w:rFonts w:hint="default" w:ascii="Times New Roman" w:hAnsi="Times New Roman" w:eastAsia="宋体" w:cs="Times New Roman"/>
                <w:sz w:val="24"/>
                <w:szCs w:val="24"/>
                <w:lang w:val="en-US" w:eastAsia="zh-CN"/>
              </w:rPr>
              <w:t>1m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d</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330m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）。项目生活污水产生量按用水量的</w:t>
            </w:r>
            <w:r>
              <w:rPr>
                <w:rFonts w:hint="default" w:ascii="Times New Roman" w:hAnsi="Times New Roman" w:eastAsia="宋体" w:cs="Times New Roman"/>
                <w:sz w:val="24"/>
                <w:szCs w:val="24"/>
                <w:lang w:val="en-US" w:eastAsia="zh-CN"/>
              </w:rPr>
              <w:t>80%</w:t>
            </w:r>
            <w:r>
              <w:rPr>
                <w:rFonts w:hint="eastAsia" w:ascii="宋体" w:hAnsi="宋体" w:eastAsia="宋体" w:cs="宋体"/>
                <w:sz w:val="24"/>
                <w:szCs w:val="24"/>
                <w:lang w:val="en-US" w:eastAsia="zh-CN"/>
              </w:rPr>
              <w:t>计，则生活污水产生量约为</w:t>
            </w:r>
            <w:r>
              <w:rPr>
                <w:rFonts w:hint="default" w:ascii="Times New Roman" w:hAnsi="Times New Roman" w:eastAsia="宋体" w:cs="Times New Roman"/>
                <w:sz w:val="24"/>
                <w:szCs w:val="24"/>
                <w:lang w:val="en-US" w:eastAsia="zh-CN"/>
              </w:rPr>
              <w:t>0.8m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/d（264m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/a）</w:t>
            </w:r>
            <w:r>
              <w:rPr>
                <w:rFonts w:hint="eastAsia" w:ascii="Times New Roman" w:hAnsi="Times New Roman" w:eastAsia="宋体" w:cs="Times New Roman"/>
                <w:sz w:val="24"/>
                <w:szCs w:val="24"/>
                <w:lang w:val="en-US" w:eastAsia="zh-CN"/>
              </w:rPr>
              <w:t>。</w:t>
            </w:r>
            <w:r>
              <w:rPr>
                <w:rFonts w:hint="eastAsia" w:ascii="宋体" w:hAnsi="宋体" w:eastAsia="宋体" w:cs="宋体"/>
                <w:sz w:val="24"/>
                <w:szCs w:val="24"/>
                <w:lang w:val="en-US" w:eastAsia="zh-CN"/>
              </w:rPr>
              <w:t>生活污水经市政污水管网，进入长春市卡伦龙江环保水务有限公司处理后满足</w:t>
            </w:r>
            <w:r>
              <w:rPr>
                <w:rFonts w:hint="default" w:ascii="Times New Roman" w:hAnsi="Times New Roman" w:eastAsia="宋体" w:cs="Times New Roman"/>
                <w:sz w:val="24"/>
                <w:szCs w:val="24"/>
                <w:lang w:val="en-US" w:eastAsia="zh-CN"/>
              </w:rPr>
              <w:t>《</w:t>
            </w:r>
            <w:r>
              <w:rPr>
                <w:rFonts w:hint="eastAsia" w:ascii="宋体" w:hAnsi="宋体" w:eastAsia="宋体" w:cs="宋体"/>
                <w:sz w:val="24"/>
                <w:szCs w:val="24"/>
                <w:lang w:val="en-US" w:eastAsia="zh-CN"/>
              </w:rPr>
              <w:t>城镇污水处理厂污染物排放标准</w:t>
            </w:r>
            <w:r>
              <w:rPr>
                <w:rFonts w:hint="default" w:ascii="Times New Roman" w:hAnsi="Times New Roman" w:eastAsia="宋体" w:cs="Times New Roman"/>
                <w:sz w:val="24"/>
                <w:szCs w:val="24"/>
                <w:lang w:val="en-US" w:eastAsia="zh-CN"/>
              </w:rPr>
              <w:t>》（GB18918-2002）</w:t>
            </w:r>
            <w:r>
              <w:rPr>
                <w:rFonts w:hint="eastAsia" w:ascii="宋体" w:hAnsi="宋体" w:eastAsia="宋体" w:cs="宋体"/>
                <w:sz w:val="24"/>
                <w:szCs w:val="24"/>
                <w:lang w:val="en-US" w:eastAsia="zh-CN"/>
              </w:rPr>
              <w:t>中一级</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 xml:space="preserve"> 标准后通过管网排入雾开河。</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1.1.2</w:t>
            </w:r>
            <w:r>
              <w:rPr>
                <w:rFonts w:hint="eastAsia" w:ascii="宋体" w:hAnsi="宋体" w:eastAsia="宋体" w:cs="宋体"/>
                <w:sz w:val="24"/>
                <w:szCs w:val="24"/>
                <w:lang w:val="en-US" w:eastAsia="zh-CN"/>
              </w:rPr>
              <w:t>食堂废水</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本项目食堂用水按</w:t>
            </w:r>
            <w:r>
              <w:rPr>
                <w:rFonts w:hint="default" w:ascii="Times New Roman" w:hAnsi="Times New Roman" w:eastAsia="宋体" w:cs="Times New Roman"/>
                <w:sz w:val="24"/>
                <w:szCs w:val="24"/>
                <w:lang w:val="en-US" w:eastAsia="zh-CN"/>
              </w:rPr>
              <w:t>20L/</w:t>
            </w:r>
            <w:r>
              <w:rPr>
                <w:rFonts w:hint="eastAsia" w:ascii="宋体" w:hAnsi="宋体" w:eastAsia="宋体" w:cs="宋体"/>
                <w:sz w:val="24"/>
                <w:szCs w:val="24"/>
                <w:lang w:val="en-US" w:eastAsia="zh-CN"/>
              </w:rPr>
              <w:t>人</w:t>
            </w:r>
            <w:r>
              <w:rPr>
                <w:rFonts w:hint="default" w:ascii="Times New Roman" w:hAnsi="Times New Roman" w:eastAsia="宋体" w:cs="Times New Roman"/>
                <w:sz w:val="24"/>
                <w:szCs w:val="24"/>
                <w:lang w:val="en-US" w:eastAsia="zh-CN"/>
              </w:rPr>
              <w:t>·d</w:t>
            </w:r>
            <w:r>
              <w:rPr>
                <w:rFonts w:hint="eastAsia" w:ascii="宋体" w:hAnsi="宋体" w:eastAsia="宋体" w:cs="宋体"/>
                <w:sz w:val="24"/>
                <w:szCs w:val="24"/>
                <w:lang w:val="en-US" w:eastAsia="zh-CN"/>
              </w:rPr>
              <w:t>计，食堂用水</w:t>
            </w:r>
            <w:r>
              <w:rPr>
                <w:rFonts w:hint="default" w:ascii="Times New Roman" w:hAnsi="Times New Roman" w:eastAsia="宋体" w:cs="Times New Roman"/>
                <w:sz w:val="24"/>
                <w:szCs w:val="24"/>
                <w:lang w:val="en-US" w:eastAsia="zh-CN"/>
              </w:rPr>
              <w:t>0.4m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/d（132m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。食堂废水按用水量的</w:t>
            </w:r>
            <w:r>
              <w:rPr>
                <w:rFonts w:hint="default" w:ascii="Times New Roman" w:hAnsi="Times New Roman" w:eastAsia="宋体" w:cs="Times New Roman"/>
                <w:sz w:val="24"/>
                <w:szCs w:val="24"/>
                <w:lang w:val="en-US" w:eastAsia="zh-CN"/>
              </w:rPr>
              <w:t>80%</w:t>
            </w:r>
            <w:r>
              <w:rPr>
                <w:rFonts w:hint="eastAsia" w:ascii="宋体" w:hAnsi="宋体" w:eastAsia="宋体" w:cs="宋体"/>
                <w:sz w:val="24"/>
                <w:szCs w:val="24"/>
                <w:lang w:val="en-US" w:eastAsia="zh-CN"/>
              </w:rPr>
              <w:t>计算，食堂废水产生量</w:t>
            </w:r>
            <w:r>
              <w:rPr>
                <w:rFonts w:hint="default" w:ascii="Times New Roman" w:hAnsi="Times New Roman" w:eastAsia="宋体" w:cs="Times New Roman"/>
                <w:sz w:val="24"/>
                <w:szCs w:val="24"/>
                <w:lang w:val="en-US" w:eastAsia="zh-CN"/>
              </w:rPr>
              <w:t>0.32m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/d（105.6m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/a）</w:t>
            </w:r>
            <w:r>
              <w:rPr>
                <w:rFonts w:hint="eastAsia" w:ascii="Times New Roman" w:hAnsi="Times New Roman" w:eastAsia="宋体" w:cs="Times New Roman"/>
                <w:sz w:val="24"/>
                <w:szCs w:val="24"/>
                <w:lang w:val="en-US" w:eastAsia="zh-CN"/>
              </w:rPr>
              <w:t>。</w:t>
            </w:r>
            <w:r>
              <w:rPr>
                <w:rFonts w:hint="eastAsia" w:ascii="宋体" w:hAnsi="宋体" w:eastAsia="宋体" w:cs="宋体"/>
                <w:sz w:val="24"/>
                <w:szCs w:val="24"/>
                <w:lang w:val="en-US" w:eastAsia="zh-CN"/>
              </w:rPr>
              <w:t>食堂废水经隔油池处理后经市政污水管网进入长春市卡伦龙江环保水务有限公司处理后满足《城镇污水处理厂污染物排放标准</w:t>
            </w:r>
            <w:r>
              <w:rPr>
                <w:rFonts w:hint="default" w:ascii="Times New Roman" w:hAnsi="Times New Roman" w:eastAsia="宋体" w:cs="Times New Roman"/>
                <w:sz w:val="24"/>
                <w:szCs w:val="24"/>
                <w:lang w:val="en-US" w:eastAsia="zh-CN"/>
              </w:rPr>
              <w:t>》（GB18918-2002）</w:t>
            </w:r>
            <w:r>
              <w:rPr>
                <w:rFonts w:hint="eastAsia" w:ascii="宋体" w:hAnsi="宋体" w:eastAsia="宋体" w:cs="宋体"/>
                <w:sz w:val="24"/>
                <w:szCs w:val="24"/>
                <w:lang w:val="en-US" w:eastAsia="zh-CN"/>
              </w:rPr>
              <w:t xml:space="preserve"> 中一级 </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 xml:space="preserve"> 标准后通过管网排入雾开河。</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1.1.3</w:t>
            </w:r>
            <w:r>
              <w:rPr>
                <w:rFonts w:hint="eastAsia" w:ascii="宋体" w:hAnsi="宋体" w:eastAsia="宋体" w:cs="宋体"/>
                <w:sz w:val="24"/>
                <w:szCs w:val="24"/>
                <w:lang w:val="en-US" w:eastAsia="zh-CN"/>
              </w:rPr>
              <w:t>生产废水</w:t>
            </w:r>
          </w:p>
          <w:p>
            <w:pPr>
              <w:adjustRightInd w:val="0"/>
              <w:snapToGrid w:val="0"/>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本项目采用湿式破碎，项目生产用水主要为破碎及清洗用水，生产废水产生量为</w:t>
            </w:r>
            <w:r>
              <w:rPr>
                <w:rFonts w:hint="default" w:ascii="Times New Roman" w:hAnsi="Times New Roman" w:eastAsia="宋体" w:cs="Times New Roman"/>
                <w:sz w:val="24"/>
                <w:szCs w:val="24"/>
                <w:lang w:val="en-US" w:eastAsia="zh-CN"/>
              </w:rPr>
              <w:t>72000t/a</w:t>
            </w:r>
            <w:r>
              <w:rPr>
                <w:rFonts w:hint="eastAsia" w:ascii="宋体" w:hAnsi="宋体" w:eastAsia="宋体" w:cs="宋体"/>
                <w:sz w:val="24"/>
                <w:szCs w:val="24"/>
                <w:lang w:val="en-US" w:eastAsia="zh-CN"/>
              </w:rPr>
              <w:t>，经企业自建污水处理站处理后，</w:t>
            </w:r>
            <w:r>
              <w:rPr>
                <w:rFonts w:hint="default" w:ascii="Times New Roman" w:hAnsi="Times New Roman" w:eastAsia="宋体" w:cs="Times New Roman"/>
                <w:sz w:val="24"/>
                <w:szCs w:val="24"/>
                <w:lang w:val="en-US" w:eastAsia="zh-CN"/>
              </w:rPr>
              <w:t>90%</w:t>
            </w:r>
            <w:r>
              <w:rPr>
                <w:rFonts w:hint="eastAsia" w:ascii="宋体" w:hAnsi="宋体" w:eastAsia="宋体" w:cs="宋体"/>
                <w:sz w:val="24"/>
                <w:szCs w:val="24"/>
                <w:lang w:val="en-US" w:eastAsia="zh-CN"/>
              </w:rPr>
              <w:t>回水用于生产，</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外排至城市管网，经市政污水管网进入长春市卡伦龙江环保水务有限公司处理后满足</w:t>
            </w:r>
            <w:r>
              <w:rPr>
                <w:rFonts w:hint="default" w:ascii="Times New Roman" w:hAnsi="Times New Roman" w:eastAsia="宋体" w:cs="Times New Roman"/>
                <w:sz w:val="24"/>
                <w:szCs w:val="24"/>
                <w:lang w:val="en-US" w:eastAsia="zh-CN"/>
              </w:rPr>
              <w:t>《</w:t>
            </w:r>
            <w:r>
              <w:rPr>
                <w:rFonts w:hint="eastAsia" w:ascii="宋体" w:hAnsi="宋体" w:eastAsia="宋体" w:cs="宋体"/>
                <w:sz w:val="24"/>
                <w:szCs w:val="24"/>
                <w:lang w:val="en-US" w:eastAsia="zh-CN"/>
              </w:rPr>
              <w:t>城镇污水处理厂污染物排放标准</w:t>
            </w:r>
            <w:r>
              <w:rPr>
                <w:rFonts w:hint="default" w:ascii="Times New Roman" w:hAnsi="Times New Roman" w:eastAsia="宋体" w:cs="Times New Roman"/>
                <w:sz w:val="24"/>
                <w:szCs w:val="24"/>
                <w:lang w:val="en-US" w:eastAsia="zh-CN"/>
              </w:rPr>
              <w:t>》（GB18918-2002）</w:t>
            </w:r>
            <w:r>
              <w:rPr>
                <w:rFonts w:hint="eastAsia" w:ascii="宋体" w:hAnsi="宋体" w:eastAsia="宋体" w:cs="宋体"/>
                <w:sz w:val="24"/>
                <w:szCs w:val="24"/>
                <w:lang w:val="en-US" w:eastAsia="zh-CN"/>
              </w:rPr>
              <w:t xml:space="preserve"> 中一级 </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 xml:space="preserve"> 标准后通过管网排入雾开河。</w:t>
            </w:r>
          </w:p>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表</w:t>
            </w:r>
            <w:r>
              <w:rPr>
                <w:rFonts w:hint="default" w:ascii="Times New Roman" w:hAnsi="Times New Roman" w:eastAsia="宋体" w:cs="Times New Roman"/>
                <w:b/>
                <w:bCs/>
                <w:sz w:val="24"/>
                <w:szCs w:val="24"/>
                <w:lang w:val="en-US" w:eastAsia="zh-CN"/>
              </w:rPr>
              <w:t>13</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本项目</w:t>
            </w:r>
            <w:r>
              <w:rPr>
                <w:rFonts w:hint="eastAsia" w:ascii="宋体" w:hAnsi="宋体" w:eastAsia="宋体" w:cs="宋体"/>
                <w:b/>
                <w:bCs/>
                <w:sz w:val="24"/>
                <w:szCs w:val="24"/>
                <w:lang w:val="en-US" w:eastAsia="zh-CN"/>
              </w:rPr>
              <w:t>生产废水</w:t>
            </w:r>
            <w:r>
              <w:rPr>
                <w:rFonts w:hint="eastAsia" w:ascii="宋体" w:hAnsi="宋体" w:eastAsia="宋体" w:cs="宋体"/>
                <w:b/>
                <w:bCs/>
                <w:sz w:val="24"/>
                <w:szCs w:val="24"/>
              </w:rPr>
              <w:t>产生量及产生浓度</w:t>
            </w:r>
          </w:p>
          <w:tbl>
            <w:tblPr>
              <w:tblStyle w:val="11"/>
              <w:tblW w:w="4997"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906"/>
              <w:gridCol w:w="910"/>
              <w:gridCol w:w="715"/>
              <w:gridCol w:w="1005"/>
              <w:gridCol w:w="1014"/>
              <w:gridCol w:w="847"/>
              <w:gridCol w:w="1000"/>
              <w:gridCol w:w="93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1" w:type="pct"/>
                  <w:vMerge w:val="restar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废水量</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t</w:t>
                  </w:r>
                  <w:r>
                    <w:rPr>
                      <w:rFonts w:hint="default" w:ascii="Times New Roman" w:hAnsi="Times New Roman" w:eastAsia="宋体" w:cs="Times New Roman"/>
                      <w:sz w:val="21"/>
                      <w:szCs w:val="21"/>
                    </w:rPr>
                    <w:t>/a）</w:t>
                  </w:r>
                </w:p>
              </w:tc>
              <w:tc>
                <w:tcPr>
                  <w:tcW w:w="2123" w:type="pct"/>
                  <w:gridSpan w:val="4"/>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产生浓度</w:t>
                  </w:r>
                  <w:r>
                    <w:rPr>
                      <w:rFonts w:hint="default" w:ascii="Times New Roman" w:hAnsi="Times New Roman" w:eastAsia="宋体" w:cs="Times New Roman"/>
                      <w:sz w:val="21"/>
                      <w:szCs w:val="21"/>
                    </w:rPr>
                    <w:t>（mg/L）</w:t>
                  </w:r>
                </w:p>
              </w:tc>
              <w:tc>
                <w:tcPr>
                  <w:tcW w:w="2275" w:type="pct"/>
                  <w:gridSpan w:val="4"/>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产生量</w:t>
                  </w:r>
                  <w:r>
                    <w:rPr>
                      <w:rFonts w:hint="default" w:ascii="Times New Roman" w:hAnsi="Times New Roman" w:eastAsia="宋体" w:cs="Times New Roman"/>
                      <w:sz w:val="21"/>
                      <w:szCs w:val="21"/>
                    </w:rPr>
                    <w:t>（t/a）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1"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rPr>
                  </w:pPr>
                </w:p>
              </w:tc>
              <w:tc>
                <w:tcPr>
                  <w:tcW w:w="543"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COD</w:t>
                  </w:r>
                </w:p>
              </w:tc>
              <w:tc>
                <w:tcPr>
                  <w:tcW w:w="546"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BOD</w:t>
                  </w:r>
                  <w:r>
                    <w:rPr>
                      <w:rFonts w:hint="default" w:ascii="Times New Roman" w:hAnsi="Times New Roman" w:eastAsia="宋体" w:cs="Times New Roman"/>
                      <w:sz w:val="21"/>
                      <w:szCs w:val="21"/>
                      <w:vertAlign w:val="subscript"/>
                    </w:rPr>
                    <w:t>5</w:t>
                  </w:r>
                </w:p>
              </w:tc>
              <w:tc>
                <w:tcPr>
                  <w:tcW w:w="429"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SS</w:t>
                  </w:r>
                </w:p>
              </w:tc>
              <w:tc>
                <w:tcPr>
                  <w:tcW w:w="603"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氨氮</w:t>
                  </w:r>
                </w:p>
              </w:tc>
              <w:tc>
                <w:tcPr>
                  <w:tcW w:w="60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COD</w:t>
                  </w:r>
                </w:p>
              </w:tc>
              <w:tc>
                <w:tcPr>
                  <w:tcW w:w="50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BOD</w:t>
                  </w:r>
                  <w:r>
                    <w:rPr>
                      <w:rFonts w:hint="default" w:ascii="Times New Roman" w:hAnsi="Times New Roman" w:eastAsia="宋体" w:cs="Times New Roman"/>
                      <w:sz w:val="21"/>
                      <w:szCs w:val="21"/>
                      <w:vertAlign w:val="subscript"/>
                    </w:rPr>
                    <w:t>5</w:t>
                  </w:r>
                </w:p>
              </w:tc>
              <w:tc>
                <w:tcPr>
                  <w:tcW w:w="600"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SS</w:t>
                  </w:r>
                </w:p>
              </w:tc>
              <w:tc>
                <w:tcPr>
                  <w:tcW w:w="55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氨氮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1" w:type="pct"/>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r>
                    <w:rPr>
                      <w:rFonts w:hint="default" w:ascii="Times New Roman" w:hAnsi="Times New Roman" w:eastAsia="宋体" w:cs="Times New Roman"/>
                      <w:sz w:val="21"/>
                      <w:szCs w:val="21"/>
                      <w:lang w:val="en-US" w:eastAsia="zh-CN"/>
                    </w:rPr>
                    <w:t>7200</w:t>
                  </w:r>
                </w:p>
              </w:tc>
              <w:tc>
                <w:tcPr>
                  <w:tcW w:w="54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1740</w:t>
                  </w:r>
                </w:p>
              </w:tc>
              <w:tc>
                <w:tcPr>
                  <w:tcW w:w="546"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1060</w:t>
                  </w:r>
                </w:p>
              </w:tc>
              <w:tc>
                <w:tcPr>
                  <w:tcW w:w="429"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853</w:t>
                  </w:r>
                </w:p>
              </w:tc>
              <w:tc>
                <w:tcPr>
                  <w:tcW w:w="60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58</w:t>
                  </w:r>
                </w:p>
              </w:tc>
              <w:tc>
                <w:tcPr>
                  <w:tcW w:w="608"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125.28</w:t>
                  </w:r>
                </w:p>
              </w:tc>
              <w:tc>
                <w:tcPr>
                  <w:tcW w:w="508"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76.32</w:t>
                  </w:r>
                </w:p>
              </w:tc>
              <w:tc>
                <w:tcPr>
                  <w:tcW w:w="600"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61.416</w:t>
                  </w:r>
                  <w:r>
                    <w:rPr>
                      <w:rFonts w:hint="default" w:ascii="Times New Roman" w:hAnsi="Times New Roman" w:eastAsia="宋体" w:cs="Times New Roman"/>
                      <w:sz w:val="21"/>
                      <w:szCs w:val="21"/>
                    </w:rPr>
                    <w:t xml:space="preserve"> </w:t>
                  </w:r>
                </w:p>
              </w:tc>
              <w:tc>
                <w:tcPr>
                  <w:tcW w:w="558"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4.176</w:t>
                  </w:r>
                </w:p>
              </w:tc>
            </w:tr>
          </w:tbl>
          <w:p>
            <w:pPr>
              <w:adjustRightInd w:val="0"/>
              <w:snapToGrid w:val="0"/>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1.1.4</w:t>
            </w:r>
            <w:r>
              <w:rPr>
                <w:rFonts w:hint="eastAsia" w:ascii="宋体" w:hAnsi="宋体" w:eastAsia="宋体" w:cs="宋体"/>
                <w:sz w:val="24"/>
                <w:szCs w:val="24"/>
                <w:lang w:val="en-US" w:eastAsia="zh-CN"/>
              </w:rPr>
              <w:t>锅炉排水</w:t>
            </w:r>
          </w:p>
          <w:p>
            <w:pPr>
              <w:adjustRightInd w:val="0"/>
              <w:snapToGrid w:val="0"/>
              <w:spacing w:line="360" w:lineRule="auto"/>
              <w:ind w:firstLine="400"/>
              <w:rPr>
                <w:rFonts w:hint="eastAsia" w:ascii="宋体" w:hAnsi="宋体" w:eastAsia="宋体" w:cs="宋体"/>
                <w:sz w:val="24"/>
                <w:szCs w:val="24"/>
                <w:lang w:val="en-US" w:eastAsia="zh-CN"/>
              </w:rPr>
            </w:pPr>
            <w:r>
              <w:rPr>
                <w:rFonts w:hint="eastAsia" w:ascii="宋体" w:hAnsi="宋体" w:eastAsia="宋体" w:cs="宋体"/>
                <w:sz w:val="24"/>
                <w:szCs w:val="24"/>
              </w:rPr>
              <w:t>本项目锅炉废水排放量约为</w:t>
            </w:r>
            <w:r>
              <w:rPr>
                <w:rFonts w:hint="default" w:ascii="Times New Roman" w:hAnsi="Times New Roman" w:eastAsia="宋体" w:cs="Times New Roman"/>
                <w:sz w:val="24"/>
                <w:szCs w:val="24"/>
              </w:rPr>
              <w:t>0.</w:t>
            </w:r>
            <w:r>
              <w:rPr>
                <w:rFonts w:hint="default" w:ascii="Times New Roman" w:hAnsi="Times New Roman" w:eastAsia="宋体" w:cs="Times New Roman"/>
                <w:sz w:val="24"/>
                <w:szCs w:val="24"/>
                <w:lang w:val="en-US" w:eastAsia="zh-CN"/>
              </w:rPr>
              <w:t>09</w:t>
            </w:r>
            <w:r>
              <w:rPr>
                <w:rFonts w:hint="default" w:ascii="Times New Roman" w:hAnsi="Times New Roman" w:eastAsia="宋体" w:cs="Times New Roman"/>
                <w:sz w:val="24"/>
                <w:szCs w:val="24"/>
              </w:rPr>
              <w:t>t/d（30t/a）</w:t>
            </w:r>
            <w:r>
              <w:rPr>
                <w:rFonts w:hint="eastAsia" w:ascii="宋体" w:hAnsi="宋体" w:eastAsia="宋体" w:cs="宋体"/>
                <w:sz w:val="24"/>
                <w:szCs w:val="24"/>
              </w:rPr>
              <w:t>，定期排放（约</w:t>
            </w:r>
            <w:r>
              <w:rPr>
                <w:rFonts w:hint="default" w:ascii="Times New Roman" w:hAnsi="Times New Roman" w:eastAsia="宋体" w:cs="Times New Roman"/>
                <w:sz w:val="24"/>
                <w:szCs w:val="24"/>
              </w:rPr>
              <w:t>1</w:t>
            </w:r>
            <w:r>
              <w:rPr>
                <w:rFonts w:hint="eastAsia" w:ascii="宋体" w:hAnsi="宋体" w:eastAsia="宋体" w:cs="宋体"/>
                <w:sz w:val="24"/>
                <w:szCs w:val="24"/>
              </w:rPr>
              <w:t>个月排放一次），目的是排出锅炉水中不溶性水渣，锅炉排污水主要含有</w:t>
            </w:r>
            <w:r>
              <w:rPr>
                <w:rFonts w:hint="default" w:ascii="Times New Roman" w:hAnsi="Times New Roman" w:eastAsia="宋体" w:cs="Times New Roman"/>
                <w:sz w:val="24"/>
                <w:szCs w:val="24"/>
              </w:rPr>
              <w:t>SS</w:t>
            </w:r>
            <w:r>
              <w:rPr>
                <w:rFonts w:hint="eastAsia" w:ascii="宋体" w:hAnsi="宋体" w:eastAsia="宋体" w:cs="宋体"/>
                <w:sz w:val="24"/>
                <w:szCs w:val="24"/>
              </w:rPr>
              <w:t>和盐类，属于清洁下水，可排入市政污水管网，经</w:t>
            </w:r>
            <w:r>
              <w:rPr>
                <w:rFonts w:hint="eastAsia" w:ascii="宋体" w:hAnsi="宋体" w:eastAsia="宋体" w:cs="宋体"/>
                <w:sz w:val="24"/>
                <w:szCs w:val="24"/>
                <w:lang w:val="en-US" w:eastAsia="zh-CN"/>
              </w:rPr>
              <w:t>长春市卡伦龙江环保水务有限公司</w:t>
            </w:r>
            <w:r>
              <w:rPr>
                <w:rFonts w:hint="eastAsia" w:ascii="宋体" w:hAnsi="宋体" w:eastAsia="宋体" w:cs="宋体"/>
                <w:sz w:val="24"/>
                <w:szCs w:val="24"/>
              </w:rPr>
              <w:t>处理后满足《城镇污水处理厂污染物排放标准</w:t>
            </w:r>
            <w:r>
              <w:rPr>
                <w:rFonts w:hint="default" w:ascii="Times New Roman" w:hAnsi="Times New Roman" w:eastAsia="宋体" w:cs="Times New Roman"/>
                <w:sz w:val="24"/>
                <w:szCs w:val="24"/>
              </w:rPr>
              <w:t>》（GB18918-2002）</w:t>
            </w:r>
            <w:r>
              <w:rPr>
                <w:rFonts w:hint="eastAsia" w:ascii="宋体" w:hAnsi="宋体" w:eastAsia="宋体" w:cs="宋体"/>
                <w:sz w:val="24"/>
                <w:szCs w:val="24"/>
              </w:rPr>
              <w:t>中一级</w:t>
            </w:r>
            <w:r>
              <w:rPr>
                <w:rFonts w:hint="default" w:ascii="Times New Roman" w:hAnsi="Times New Roman" w:eastAsia="宋体" w:cs="Times New Roman"/>
                <w:sz w:val="24"/>
                <w:szCs w:val="24"/>
              </w:rPr>
              <w:t>A</w:t>
            </w:r>
            <w:r>
              <w:rPr>
                <w:rFonts w:hint="eastAsia" w:ascii="宋体" w:hAnsi="宋体" w:eastAsia="宋体" w:cs="宋体"/>
                <w:sz w:val="24"/>
                <w:szCs w:val="24"/>
              </w:rPr>
              <w:t>标准后通过管网排入雾开河。</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1.2</w:t>
            </w:r>
            <w:r>
              <w:rPr>
                <w:rFonts w:hint="eastAsia" w:ascii="宋体" w:hAnsi="宋体" w:eastAsia="宋体" w:cs="宋体"/>
                <w:sz w:val="24"/>
                <w:szCs w:val="24"/>
                <w:lang w:val="en-US" w:eastAsia="zh-CN"/>
              </w:rPr>
              <w:t>废气</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本项目废气主要为食堂油烟、锅炉烟气和污水站恶臭。</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1.2.1</w:t>
            </w:r>
            <w:r>
              <w:rPr>
                <w:rFonts w:hint="eastAsia" w:ascii="宋体" w:hAnsi="宋体" w:eastAsia="宋体" w:cs="宋体"/>
                <w:sz w:val="24"/>
                <w:szCs w:val="24"/>
                <w:lang w:val="en-US" w:eastAsia="zh-CN"/>
              </w:rPr>
              <w:t>食堂油烟</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企业厂区内设有食堂，灶头数为</w:t>
            </w:r>
            <w:r>
              <w:rPr>
                <w:rFonts w:hint="default" w:ascii="Times New Roman" w:hAnsi="Times New Roman" w:eastAsia="宋体" w:cs="Times New Roman"/>
                <w:sz w:val="24"/>
                <w:szCs w:val="24"/>
                <w:lang w:val="en-US" w:eastAsia="zh-CN"/>
              </w:rPr>
              <w:t>2</w:t>
            </w:r>
            <w:r>
              <w:rPr>
                <w:rFonts w:hint="eastAsia" w:ascii="宋体" w:hAnsi="宋体" w:eastAsia="宋体" w:cs="宋体"/>
                <w:sz w:val="24"/>
                <w:szCs w:val="24"/>
                <w:lang w:val="en-US" w:eastAsia="zh-CN"/>
              </w:rPr>
              <w:t>个，相当于小型饮食单位。使用天然气做燃料，仅为本项目员工提供餐饮（员工为</w:t>
            </w:r>
            <w:r>
              <w:rPr>
                <w:rFonts w:hint="default" w:ascii="Times New Roman" w:hAnsi="Times New Roman" w:eastAsia="宋体" w:cs="Times New Roman"/>
                <w:sz w:val="24"/>
                <w:szCs w:val="24"/>
                <w:lang w:val="en-US" w:eastAsia="zh-CN"/>
              </w:rPr>
              <w:t>20</w:t>
            </w:r>
            <w:r>
              <w:rPr>
                <w:rFonts w:hint="eastAsia" w:ascii="宋体" w:hAnsi="宋体" w:eastAsia="宋体" w:cs="宋体"/>
                <w:sz w:val="24"/>
                <w:szCs w:val="24"/>
                <w:lang w:val="en-US" w:eastAsia="zh-CN"/>
              </w:rPr>
              <w:t>人）。年工作日</w:t>
            </w:r>
            <w:r>
              <w:rPr>
                <w:rFonts w:hint="default" w:ascii="Times New Roman" w:hAnsi="Times New Roman" w:eastAsia="宋体" w:cs="Times New Roman"/>
                <w:sz w:val="24"/>
                <w:szCs w:val="24"/>
                <w:lang w:val="en-US" w:eastAsia="zh-CN"/>
              </w:rPr>
              <w:t>330</w:t>
            </w:r>
            <w:r>
              <w:rPr>
                <w:rFonts w:hint="eastAsia" w:ascii="宋体" w:hAnsi="宋体" w:eastAsia="宋体" w:cs="宋体"/>
                <w:sz w:val="24"/>
                <w:szCs w:val="24"/>
                <w:lang w:val="en-US" w:eastAsia="zh-CN"/>
              </w:rPr>
              <w:t>天，根据资料每人每天食用油使用量约为</w:t>
            </w:r>
            <w:r>
              <w:rPr>
                <w:rFonts w:hint="default" w:ascii="Times New Roman" w:hAnsi="Times New Roman" w:eastAsia="宋体" w:cs="Times New Roman"/>
                <w:sz w:val="24"/>
                <w:szCs w:val="24"/>
                <w:lang w:val="en-US" w:eastAsia="zh-CN"/>
              </w:rPr>
              <w:t>0</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03kg</w:t>
            </w:r>
            <w:r>
              <w:rPr>
                <w:rFonts w:hint="eastAsia" w:ascii="宋体" w:hAnsi="宋体" w:eastAsia="宋体" w:cs="宋体"/>
                <w:sz w:val="24"/>
                <w:szCs w:val="24"/>
                <w:lang w:val="en-US" w:eastAsia="zh-CN"/>
              </w:rPr>
              <w:t>，则食用油年用量为</w:t>
            </w:r>
            <w:r>
              <w:rPr>
                <w:rFonts w:hint="default" w:ascii="Times New Roman" w:hAnsi="Times New Roman" w:eastAsia="宋体" w:cs="Times New Roman"/>
                <w:sz w:val="24"/>
                <w:szCs w:val="24"/>
                <w:lang w:val="en-US" w:eastAsia="zh-CN"/>
              </w:rPr>
              <w:t>0.198t/a</w:t>
            </w:r>
            <w:r>
              <w:rPr>
                <w:rFonts w:hint="eastAsia" w:ascii="宋体" w:hAnsi="宋体" w:eastAsia="宋体" w:cs="宋体"/>
                <w:sz w:val="24"/>
                <w:szCs w:val="24"/>
                <w:lang w:val="en-US" w:eastAsia="zh-CN"/>
              </w:rPr>
              <w:t>，加工食物约为</w:t>
            </w: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小时。根据类比调查，厨房不同的炒炸工况油的挥发量不同，平均约占总耗油量的</w:t>
            </w:r>
            <w:r>
              <w:rPr>
                <w:rFonts w:hint="default" w:ascii="Times New Roman" w:hAnsi="Times New Roman" w:eastAsia="宋体" w:cs="Times New Roman"/>
                <w:sz w:val="24"/>
                <w:szCs w:val="24"/>
                <w:lang w:val="en-US" w:eastAsia="zh-CN"/>
              </w:rPr>
              <w:t>2%～4%</w:t>
            </w:r>
            <w:r>
              <w:rPr>
                <w:rFonts w:hint="eastAsia" w:ascii="宋体" w:hAnsi="宋体" w:eastAsia="宋体" w:cs="宋体"/>
                <w:sz w:val="24"/>
                <w:szCs w:val="24"/>
                <w:lang w:val="en-US" w:eastAsia="zh-CN"/>
              </w:rPr>
              <w:t>，油的挥发量以</w:t>
            </w: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计，则油烟的产生量为</w:t>
            </w:r>
            <w:r>
              <w:rPr>
                <w:rFonts w:hint="default" w:ascii="Times New Roman" w:hAnsi="Times New Roman" w:eastAsia="宋体" w:cs="Times New Roman"/>
                <w:sz w:val="24"/>
                <w:szCs w:val="24"/>
                <w:lang w:val="en-US" w:eastAsia="zh-CN"/>
              </w:rPr>
              <w:t>0.00594t/a</w:t>
            </w:r>
            <w:r>
              <w:rPr>
                <w:rFonts w:hint="eastAsia" w:ascii="Times New Roman" w:hAnsi="Times New Roman" w:eastAsia="宋体" w:cs="Times New Roman"/>
                <w:sz w:val="24"/>
                <w:szCs w:val="24"/>
                <w:lang w:val="en-US" w:eastAsia="zh-CN"/>
              </w:rPr>
              <w:t>。</w:t>
            </w:r>
            <w:r>
              <w:rPr>
                <w:rFonts w:hint="eastAsia" w:ascii="宋体" w:hAnsi="宋体" w:eastAsia="宋体" w:cs="宋体"/>
                <w:sz w:val="24"/>
                <w:szCs w:val="24"/>
                <w:lang w:val="en-US" w:eastAsia="zh-CN"/>
              </w:rPr>
              <w:t>食堂风机排放量约为</w:t>
            </w:r>
            <w:r>
              <w:rPr>
                <w:rFonts w:hint="default" w:ascii="Times New Roman" w:hAnsi="Times New Roman" w:eastAsia="宋体" w:cs="Times New Roman"/>
                <w:sz w:val="24"/>
                <w:szCs w:val="24"/>
                <w:lang w:val="en-US" w:eastAsia="zh-CN"/>
              </w:rPr>
              <w:t>2000m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/h</w:t>
            </w:r>
            <w:r>
              <w:rPr>
                <w:rFonts w:hint="eastAsia" w:ascii="宋体" w:hAnsi="宋体" w:eastAsia="宋体" w:cs="宋体"/>
                <w:sz w:val="24"/>
                <w:szCs w:val="24"/>
                <w:lang w:val="en-US" w:eastAsia="zh-CN"/>
              </w:rPr>
              <w:t>，则油烟的产生浓度为</w:t>
            </w:r>
            <w:r>
              <w:rPr>
                <w:rFonts w:hint="default" w:ascii="Times New Roman" w:hAnsi="Times New Roman" w:eastAsia="宋体" w:cs="Times New Roman"/>
                <w:sz w:val="24"/>
                <w:szCs w:val="24"/>
                <w:lang w:val="en-US" w:eastAsia="zh-CN"/>
              </w:rPr>
              <w:t>3mg/m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，企业应用去除效率</w:t>
            </w:r>
            <w:r>
              <w:rPr>
                <w:rFonts w:hint="default" w:ascii="Times New Roman" w:hAnsi="Times New Roman" w:eastAsia="宋体" w:cs="Times New Roman"/>
                <w:sz w:val="24"/>
                <w:szCs w:val="24"/>
                <w:lang w:val="en-US" w:eastAsia="zh-CN"/>
              </w:rPr>
              <w:t>60%</w:t>
            </w:r>
            <w:r>
              <w:rPr>
                <w:rFonts w:hint="eastAsia" w:ascii="宋体" w:hAnsi="宋体" w:eastAsia="宋体" w:cs="宋体"/>
                <w:sz w:val="24"/>
                <w:szCs w:val="24"/>
                <w:lang w:val="en-US" w:eastAsia="zh-CN"/>
              </w:rPr>
              <w:t>的油烟净化装置后油烟的排放浓度约为</w:t>
            </w:r>
            <w:r>
              <w:rPr>
                <w:rFonts w:hint="default" w:ascii="Times New Roman" w:hAnsi="Times New Roman" w:eastAsia="宋体" w:cs="Times New Roman"/>
                <w:sz w:val="24"/>
                <w:szCs w:val="24"/>
                <w:lang w:val="en-US" w:eastAsia="zh-CN"/>
              </w:rPr>
              <w:t>1.2mg/m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，排放量为</w:t>
            </w:r>
            <w:r>
              <w:rPr>
                <w:rFonts w:hint="default" w:ascii="Times New Roman" w:hAnsi="Times New Roman" w:eastAsia="宋体" w:cs="Times New Roman"/>
                <w:sz w:val="24"/>
                <w:szCs w:val="24"/>
                <w:lang w:val="en-US" w:eastAsia="zh-CN"/>
              </w:rPr>
              <w:t>0.0024t/a</w:t>
            </w:r>
            <w:r>
              <w:rPr>
                <w:rFonts w:hint="eastAsia" w:ascii="宋体" w:hAnsi="宋体" w:eastAsia="宋体" w:cs="宋体"/>
                <w:sz w:val="24"/>
                <w:szCs w:val="24"/>
                <w:lang w:val="en-US" w:eastAsia="zh-CN"/>
              </w:rPr>
              <w:t>，排放速率为</w:t>
            </w:r>
            <w:r>
              <w:rPr>
                <w:rFonts w:hint="default" w:ascii="Times New Roman" w:hAnsi="Times New Roman" w:eastAsia="宋体" w:cs="Times New Roman"/>
                <w:sz w:val="24"/>
                <w:szCs w:val="24"/>
                <w:lang w:val="en-US" w:eastAsia="zh-CN"/>
              </w:rPr>
              <w:t>0.0024kg/h</w:t>
            </w:r>
            <w:r>
              <w:rPr>
                <w:rFonts w:hint="eastAsia" w:ascii="宋体" w:hAnsi="宋体" w:eastAsia="宋体" w:cs="宋体"/>
                <w:sz w:val="24"/>
                <w:szCs w:val="24"/>
                <w:lang w:val="en-US" w:eastAsia="zh-CN"/>
              </w:rPr>
              <w:t>。烟气经室内烟道通过高出屋顶</w:t>
            </w:r>
            <w:r>
              <w:rPr>
                <w:rFonts w:hint="default" w:ascii="Times New Roman" w:hAnsi="Times New Roman" w:eastAsia="宋体" w:cs="Times New Roman"/>
                <w:sz w:val="24"/>
                <w:szCs w:val="24"/>
                <w:lang w:val="en-US" w:eastAsia="zh-CN"/>
              </w:rPr>
              <w:t>3m</w:t>
            </w:r>
            <w:r>
              <w:rPr>
                <w:rFonts w:hint="eastAsia" w:ascii="宋体" w:hAnsi="宋体" w:eastAsia="宋体" w:cs="宋体"/>
                <w:sz w:val="24"/>
                <w:szCs w:val="24"/>
                <w:lang w:val="en-US" w:eastAsia="zh-CN"/>
              </w:rPr>
              <w:t>烟道高空外排，满足《饮食业油烟排放标准》</w:t>
            </w:r>
            <w:r>
              <w:rPr>
                <w:rFonts w:hint="default" w:ascii="Times New Roman" w:hAnsi="Times New Roman" w:eastAsia="宋体" w:cs="Times New Roman"/>
                <w:sz w:val="24"/>
                <w:szCs w:val="24"/>
                <w:lang w:val="en-US" w:eastAsia="zh-CN"/>
              </w:rPr>
              <w:t>（GB18438-2001）</w:t>
            </w:r>
            <w:r>
              <w:rPr>
                <w:rFonts w:hint="eastAsia" w:ascii="宋体" w:hAnsi="宋体" w:eastAsia="宋体" w:cs="宋体"/>
                <w:sz w:val="24"/>
                <w:szCs w:val="24"/>
                <w:lang w:val="en-US" w:eastAsia="zh-CN"/>
              </w:rPr>
              <w:t>中的最高允许排放浓度</w:t>
            </w:r>
            <w:r>
              <w:rPr>
                <w:rFonts w:hint="default" w:ascii="Times New Roman" w:hAnsi="Times New Roman" w:eastAsia="宋体" w:cs="Times New Roman"/>
                <w:sz w:val="24"/>
                <w:szCs w:val="24"/>
                <w:lang w:val="en-US" w:eastAsia="zh-CN"/>
              </w:rPr>
              <w:t>2mg/m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1.2.2</w:t>
            </w:r>
            <w:r>
              <w:rPr>
                <w:rFonts w:hint="eastAsia" w:ascii="宋体" w:hAnsi="宋体" w:eastAsia="宋体" w:cs="宋体"/>
                <w:sz w:val="24"/>
                <w:szCs w:val="24"/>
                <w:lang w:val="en-US" w:eastAsia="zh-CN"/>
              </w:rPr>
              <w:t>锅炉烟气</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本项目新建一台</w:t>
            </w:r>
            <w:r>
              <w:rPr>
                <w:rFonts w:hint="default" w:ascii="Times New Roman" w:hAnsi="Times New Roman" w:eastAsia="宋体" w:cs="Times New Roman"/>
                <w:sz w:val="24"/>
                <w:szCs w:val="24"/>
                <w:lang w:val="en-US" w:eastAsia="zh-CN"/>
              </w:rPr>
              <w:t>0.5t/h</w:t>
            </w:r>
            <w:r>
              <w:rPr>
                <w:rFonts w:hint="eastAsia" w:ascii="宋体" w:hAnsi="宋体" w:eastAsia="宋体" w:cs="宋体"/>
                <w:sz w:val="24"/>
                <w:szCs w:val="24"/>
                <w:lang w:val="en-US" w:eastAsia="zh-CN"/>
              </w:rPr>
              <w:t>的燃气锅炉，用于生产供热，本项目燃料耗量为</w:t>
            </w:r>
            <w:r>
              <w:rPr>
                <w:rFonts w:hint="default" w:ascii="Times New Roman" w:hAnsi="Times New Roman" w:eastAsia="宋体" w:cs="Times New Roman"/>
                <w:sz w:val="24"/>
                <w:szCs w:val="24"/>
                <w:lang w:val="en-US" w:eastAsia="zh-CN"/>
              </w:rPr>
              <w:t>5</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 xml:space="preserve"> /a</w:t>
            </w:r>
            <w:r>
              <w:rPr>
                <w:rFonts w:hint="eastAsia" w:ascii="宋体" w:hAnsi="宋体" w:eastAsia="宋体" w:cs="宋体"/>
                <w:sz w:val="24"/>
                <w:szCs w:val="24"/>
                <w:lang w:val="en-US" w:eastAsia="zh-CN"/>
              </w:rPr>
              <w:t>。排气筒高度</w:t>
            </w:r>
            <w:r>
              <w:rPr>
                <w:rFonts w:hint="default" w:ascii="Times New Roman" w:hAnsi="Times New Roman" w:eastAsia="宋体" w:cs="Times New Roman"/>
                <w:sz w:val="24"/>
                <w:szCs w:val="24"/>
                <w:lang w:val="en-US" w:eastAsia="zh-CN"/>
              </w:rPr>
              <w:t>15m</w:t>
            </w:r>
            <w:r>
              <w:rPr>
                <w:rFonts w:hint="eastAsia" w:ascii="宋体" w:hAnsi="宋体" w:eastAsia="宋体" w:cs="宋体"/>
                <w:sz w:val="24"/>
                <w:szCs w:val="24"/>
                <w:lang w:val="en-US" w:eastAsia="zh-CN"/>
              </w:rPr>
              <w:t>。锅炉烟气量、污染物排放量根据《工业污染源产污系数手册（</w:t>
            </w:r>
            <w:r>
              <w:rPr>
                <w:rFonts w:hint="default" w:ascii="Times New Roman" w:hAnsi="Times New Roman" w:eastAsia="宋体" w:cs="Times New Roman"/>
                <w:sz w:val="24"/>
                <w:szCs w:val="24"/>
                <w:lang w:val="en-US" w:eastAsia="zh-CN"/>
              </w:rPr>
              <w:t>2010</w:t>
            </w:r>
            <w:r>
              <w:rPr>
                <w:rFonts w:hint="eastAsia" w:ascii="宋体" w:hAnsi="宋体" w:eastAsia="宋体" w:cs="宋体"/>
                <w:sz w:val="24"/>
                <w:szCs w:val="24"/>
                <w:lang w:val="en-US" w:eastAsia="zh-CN"/>
              </w:rPr>
              <w:t xml:space="preserve"> 修订版）》相关产排污系数计算。经查《工业污染源产污系数手册（</w:t>
            </w:r>
            <w:r>
              <w:rPr>
                <w:rFonts w:hint="default" w:ascii="Times New Roman" w:hAnsi="Times New Roman" w:eastAsia="宋体" w:cs="Times New Roman"/>
                <w:sz w:val="24"/>
                <w:szCs w:val="24"/>
                <w:lang w:val="en-US" w:eastAsia="zh-CN"/>
              </w:rPr>
              <w:t>2010</w:t>
            </w:r>
            <w:r>
              <w:rPr>
                <w:rFonts w:hint="eastAsia" w:ascii="宋体" w:hAnsi="宋体" w:eastAsia="宋体" w:cs="宋体"/>
                <w:sz w:val="24"/>
                <w:szCs w:val="24"/>
                <w:lang w:val="en-US" w:eastAsia="zh-CN"/>
              </w:rPr>
              <w:t xml:space="preserve"> 修订版）》中“</w:t>
            </w:r>
            <w:r>
              <w:rPr>
                <w:rFonts w:hint="default" w:ascii="Times New Roman" w:hAnsi="Times New Roman" w:eastAsia="宋体" w:cs="Times New Roman"/>
                <w:sz w:val="24"/>
                <w:szCs w:val="24"/>
                <w:lang w:val="en-US" w:eastAsia="zh-CN"/>
              </w:rPr>
              <w:t>4430</w:t>
            </w:r>
            <w:r>
              <w:rPr>
                <w:rFonts w:hint="eastAsia" w:ascii="宋体" w:hAnsi="宋体" w:eastAsia="宋体" w:cs="宋体"/>
                <w:sz w:val="24"/>
                <w:szCs w:val="24"/>
                <w:lang w:val="en-US" w:eastAsia="zh-CN"/>
              </w:rPr>
              <w:t xml:space="preserve"> 热力生 产和供应行业”产排污系数表，热力生产及供应中天然气常压锅炉工业废气量排污系数为 </w:t>
            </w:r>
            <w:r>
              <w:rPr>
                <w:rFonts w:hint="default" w:ascii="Times New Roman" w:hAnsi="Times New Roman" w:eastAsia="宋体" w:cs="Times New Roman"/>
                <w:sz w:val="24"/>
                <w:szCs w:val="24"/>
                <w:lang w:val="en-US" w:eastAsia="zh-CN"/>
              </w:rPr>
              <w:t>139854.28m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 xml:space="preserve"> </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-原料，工业废气量为</w:t>
            </w:r>
            <w:r>
              <w:rPr>
                <w:rFonts w:hint="default" w:ascii="Times New Roman" w:hAnsi="Times New Roman" w:eastAsia="宋体" w:cs="Times New Roman"/>
                <w:sz w:val="24"/>
                <w:szCs w:val="24"/>
                <w:lang w:val="en-US" w:eastAsia="zh-CN"/>
              </w:rPr>
              <w:t xml:space="preserve"> 699271.4m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；SO</w:t>
            </w:r>
            <w:r>
              <w:rPr>
                <w:rFonts w:hint="default" w:ascii="Times New Roman" w:hAnsi="Times New Roman" w:eastAsia="宋体" w:cs="Times New Roman"/>
                <w:sz w:val="24"/>
                <w:szCs w:val="24"/>
                <w:vertAlign w:val="subscript"/>
                <w:lang w:val="en-US" w:eastAsia="zh-CN"/>
              </w:rPr>
              <w:t>2</w:t>
            </w:r>
            <w:r>
              <w:rPr>
                <w:rFonts w:hint="eastAsia" w:ascii="宋体" w:hAnsi="宋体" w:eastAsia="宋体" w:cs="宋体"/>
                <w:sz w:val="24"/>
                <w:szCs w:val="24"/>
                <w:lang w:val="en-US" w:eastAsia="zh-CN"/>
              </w:rPr>
              <w:t>产排污系数为</w:t>
            </w:r>
            <w:r>
              <w:rPr>
                <w:rFonts w:hint="default" w:ascii="Times New Roman" w:hAnsi="Times New Roman" w:eastAsia="宋体" w:cs="Times New Roman"/>
                <w:sz w:val="24"/>
                <w:szCs w:val="24"/>
                <w:lang w:val="en-US" w:eastAsia="zh-CN"/>
              </w:rPr>
              <w:t>4kg</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-原料（天然气含硫率</w:t>
            </w:r>
            <w:r>
              <w:rPr>
                <w:rFonts w:hint="default" w:ascii="Times New Roman" w:hAnsi="Times New Roman" w:eastAsia="宋体" w:cs="Times New Roman"/>
                <w:sz w:val="24"/>
                <w:szCs w:val="24"/>
                <w:lang w:val="en-US" w:eastAsia="zh-CN"/>
              </w:rPr>
              <w:t>S</w:t>
            </w:r>
            <w:r>
              <w:rPr>
                <w:rFonts w:hint="eastAsia" w:ascii="宋体" w:hAnsi="宋体" w:eastAsia="宋体" w:cs="宋体"/>
                <w:sz w:val="24"/>
                <w:szCs w:val="24"/>
                <w:lang w:val="en-US" w:eastAsia="zh-CN"/>
              </w:rPr>
              <w:t>以</w:t>
            </w:r>
            <w:r>
              <w:rPr>
                <w:rFonts w:hint="default" w:ascii="Times New Roman" w:hAnsi="Times New Roman" w:eastAsia="宋体" w:cs="Times New Roman"/>
                <w:sz w:val="24"/>
                <w:szCs w:val="24"/>
                <w:lang w:val="en-US" w:eastAsia="zh-CN"/>
              </w:rPr>
              <w:t>200</w:t>
            </w:r>
            <w:r>
              <w:rPr>
                <w:rFonts w:hint="eastAsia" w:ascii="宋体" w:hAnsi="宋体" w:eastAsia="宋体" w:cs="宋体"/>
                <w:sz w:val="24"/>
                <w:szCs w:val="24"/>
                <w:lang w:val="en-US" w:eastAsia="zh-CN"/>
              </w:rPr>
              <w:t>计），</w:t>
            </w:r>
            <w:r>
              <w:rPr>
                <w:rFonts w:hint="default" w:ascii="Times New Roman" w:hAnsi="Times New Roman" w:eastAsia="宋体" w:cs="Times New Roman"/>
                <w:sz w:val="24"/>
                <w:szCs w:val="24"/>
                <w:lang w:val="en-US" w:eastAsia="zh-CN"/>
              </w:rPr>
              <w:t>SO</w:t>
            </w:r>
            <w:r>
              <w:rPr>
                <w:rFonts w:hint="default" w:ascii="Times New Roman" w:hAnsi="Times New Roman" w:eastAsia="宋体" w:cs="Times New Roman"/>
                <w:sz w:val="24"/>
                <w:szCs w:val="24"/>
                <w:vertAlign w:val="subscript"/>
                <w:lang w:val="en-US" w:eastAsia="zh-CN"/>
              </w:rPr>
              <w:t>2</w:t>
            </w:r>
            <w:r>
              <w:rPr>
                <w:rFonts w:hint="eastAsia" w:ascii="宋体" w:hAnsi="宋体" w:eastAsia="宋体" w:cs="宋体"/>
                <w:sz w:val="24"/>
                <w:szCs w:val="24"/>
                <w:lang w:val="en-US" w:eastAsia="zh-CN"/>
              </w:rPr>
              <w:t>排放量为</w:t>
            </w:r>
            <w:r>
              <w:rPr>
                <w:rFonts w:hint="default" w:ascii="Times New Roman" w:hAnsi="Times New Roman" w:eastAsia="宋体" w:cs="Times New Roman"/>
                <w:sz w:val="24"/>
                <w:szCs w:val="24"/>
                <w:lang w:val="en-US" w:eastAsia="zh-CN"/>
              </w:rPr>
              <w:t xml:space="preserve"> 0.020t/a</w:t>
            </w:r>
            <w:r>
              <w:rPr>
                <w:rFonts w:hint="eastAsia" w:ascii="宋体" w:hAnsi="宋体" w:eastAsia="宋体" w:cs="宋体"/>
                <w:sz w:val="24"/>
                <w:szCs w:val="24"/>
                <w:lang w:val="en-US" w:eastAsia="zh-CN"/>
              </w:rPr>
              <w:t xml:space="preserve">，排放浓度 </w:t>
            </w:r>
            <w:r>
              <w:rPr>
                <w:rFonts w:hint="default" w:ascii="Times New Roman" w:hAnsi="Times New Roman" w:eastAsia="宋体" w:cs="Times New Roman"/>
                <w:sz w:val="24"/>
                <w:szCs w:val="24"/>
                <w:lang w:val="en-US" w:eastAsia="zh-CN"/>
              </w:rPr>
              <w:t>28.6mg/m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NOx</w:t>
            </w:r>
            <w:r>
              <w:rPr>
                <w:rFonts w:hint="eastAsia" w:ascii="宋体" w:hAnsi="宋体" w:eastAsia="宋体" w:cs="宋体"/>
                <w:sz w:val="24"/>
                <w:szCs w:val="24"/>
                <w:lang w:val="en-US" w:eastAsia="zh-CN"/>
              </w:rPr>
              <w:t xml:space="preserve">产排污系数为 </w:t>
            </w:r>
            <w:r>
              <w:rPr>
                <w:rFonts w:hint="default" w:ascii="Times New Roman" w:hAnsi="Times New Roman" w:eastAsia="宋体" w:cs="Times New Roman"/>
                <w:sz w:val="24"/>
                <w:szCs w:val="24"/>
                <w:lang w:val="en-US" w:eastAsia="zh-CN"/>
              </w:rPr>
              <w:t>18.71kg</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-原料，</w:t>
            </w:r>
            <w:r>
              <w:rPr>
                <w:rFonts w:hint="default" w:ascii="Times New Roman" w:hAnsi="Times New Roman" w:eastAsia="宋体" w:cs="Times New Roman"/>
                <w:sz w:val="24"/>
                <w:szCs w:val="24"/>
                <w:lang w:val="en-US" w:eastAsia="zh-CN"/>
              </w:rPr>
              <w:t>NOx</w:t>
            </w:r>
            <w:r>
              <w:rPr>
                <w:rFonts w:hint="eastAsia" w:ascii="宋体" w:hAnsi="宋体" w:eastAsia="宋体" w:cs="宋体"/>
                <w:sz w:val="24"/>
                <w:szCs w:val="24"/>
                <w:lang w:val="en-US" w:eastAsia="zh-CN"/>
              </w:rPr>
              <w:t>排放量为</w:t>
            </w:r>
            <w:r>
              <w:rPr>
                <w:rFonts w:hint="default" w:ascii="Times New Roman" w:hAnsi="Times New Roman" w:eastAsia="宋体" w:cs="Times New Roman"/>
                <w:sz w:val="24"/>
                <w:szCs w:val="24"/>
                <w:lang w:val="en-US" w:eastAsia="zh-CN"/>
              </w:rPr>
              <w:t>0.0935t/a</w:t>
            </w:r>
            <w:r>
              <w:rPr>
                <w:rFonts w:hint="eastAsia" w:ascii="宋体" w:hAnsi="宋体" w:eastAsia="宋体" w:cs="宋体"/>
                <w:sz w:val="24"/>
                <w:szCs w:val="24"/>
                <w:lang w:val="en-US" w:eastAsia="zh-CN"/>
              </w:rPr>
              <w:t>，排放浓度</w:t>
            </w:r>
            <w:r>
              <w:rPr>
                <w:rFonts w:hint="default" w:ascii="Times New Roman" w:hAnsi="Times New Roman" w:eastAsia="宋体" w:cs="Times New Roman"/>
                <w:sz w:val="24"/>
                <w:szCs w:val="24"/>
                <w:lang w:val="en-US" w:eastAsia="zh-CN"/>
              </w:rPr>
              <w:t>135.86mg/m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，烟尘排放量根据《环境保护实用数据手册》，烟尘排放系数为</w:t>
            </w:r>
            <w:r>
              <w:rPr>
                <w:rFonts w:hint="default" w:ascii="Times New Roman" w:hAnsi="Times New Roman" w:eastAsia="宋体" w:cs="Times New Roman"/>
                <w:sz w:val="24"/>
                <w:szCs w:val="24"/>
                <w:lang w:val="en-US" w:eastAsia="zh-CN"/>
              </w:rPr>
              <w:t>2.4kg</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-原料，烟尘排放量为</w:t>
            </w:r>
            <w:r>
              <w:rPr>
                <w:rFonts w:hint="default" w:ascii="Times New Roman" w:hAnsi="Times New Roman" w:eastAsia="宋体" w:cs="Times New Roman"/>
                <w:sz w:val="24"/>
                <w:szCs w:val="24"/>
                <w:lang w:val="en-US" w:eastAsia="zh-CN"/>
              </w:rPr>
              <w:t>0.012t/a</w:t>
            </w:r>
            <w:r>
              <w:rPr>
                <w:rFonts w:hint="eastAsia" w:ascii="宋体" w:hAnsi="宋体" w:eastAsia="宋体" w:cs="宋体"/>
                <w:sz w:val="24"/>
                <w:szCs w:val="24"/>
                <w:lang w:val="en-US" w:eastAsia="zh-CN"/>
              </w:rPr>
              <w:t>，排放浓度</w:t>
            </w:r>
            <w:r>
              <w:rPr>
                <w:rFonts w:hint="default" w:ascii="Times New Roman" w:hAnsi="Times New Roman" w:eastAsia="宋体" w:cs="Times New Roman"/>
                <w:sz w:val="24"/>
                <w:szCs w:val="24"/>
                <w:lang w:val="en-US" w:eastAsia="zh-CN"/>
              </w:rPr>
              <w:t>17.16mg/m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；可见烟尘、</w:t>
            </w:r>
            <w:r>
              <w:rPr>
                <w:rFonts w:hint="default" w:ascii="Times New Roman" w:hAnsi="Times New Roman" w:eastAsia="宋体" w:cs="Times New Roman"/>
                <w:sz w:val="24"/>
                <w:szCs w:val="24"/>
                <w:lang w:val="en-US" w:eastAsia="zh-CN"/>
              </w:rPr>
              <w:t>SO</w:t>
            </w:r>
            <w:r>
              <w:rPr>
                <w:rFonts w:hint="default" w:ascii="Times New Roman" w:hAnsi="Times New Roman" w:eastAsia="宋体" w:cs="Times New Roman"/>
                <w:sz w:val="24"/>
                <w:szCs w:val="24"/>
                <w:vertAlign w:val="subscript"/>
                <w:lang w:val="en-US" w:eastAsia="zh-CN"/>
              </w:rPr>
              <w:t>2</w:t>
            </w:r>
            <w:r>
              <w:rPr>
                <w:rFonts w:hint="default" w:ascii="Times New Roman" w:hAnsi="Times New Roman" w:eastAsia="宋体" w:cs="Times New Roman"/>
                <w:sz w:val="24"/>
                <w:szCs w:val="24"/>
                <w:lang w:val="en-US" w:eastAsia="zh-CN"/>
              </w:rPr>
              <w:t>、NO</w:t>
            </w:r>
            <w:r>
              <w:rPr>
                <w:rFonts w:hint="default" w:ascii="Times New Roman" w:hAnsi="Times New Roman" w:eastAsia="宋体" w:cs="Times New Roman"/>
                <w:sz w:val="24"/>
                <w:szCs w:val="24"/>
                <w:vertAlign w:val="subscript"/>
                <w:lang w:val="en-US" w:eastAsia="zh-CN"/>
              </w:rPr>
              <w:t>x</w:t>
            </w:r>
            <w:r>
              <w:rPr>
                <w:rFonts w:hint="eastAsia" w:ascii="宋体" w:hAnsi="宋体" w:eastAsia="宋体" w:cs="宋体"/>
                <w:sz w:val="24"/>
                <w:szCs w:val="24"/>
                <w:lang w:val="en-US" w:eastAsia="zh-CN"/>
              </w:rPr>
              <w:t>排放浓度均满足《锅炉大气污染物排放标准</w:t>
            </w:r>
            <w:r>
              <w:rPr>
                <w:rFonts w:hint="default" w:ascii="Times New Roman" w:hAnsi="Times New Roman" w:eastAsia="宋体" w:cs="Times New Roman"/>
                <w:sz w:val="24"/>
                <w:szCs w:val="24"/>
                <w:lang w:val="en-US" w:eastAsia="zh-CN"/>
              </w:rPr>
              <w:t>》（GB13271-2014）</w:t>
            </w:r>
            <w:r>
              <w:rPr>
                <w:rFonts w:hint="eastAsia" w:ascii="宋体" w:hAnsi="宋体" w:eastAsia="宋体" w:cs="宋体"/>
                <w:sz w:val="24"/>
                <w:szCs w:val="24"/>
                <w:lang w:val="en-US" w:eastAsia="zh-CN"/>
              </w:rPr>
              <w:t>中大气污染物特别排放浓度限值。</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1.2.3</w:t>
            </w:r>
            <w:r>
              <w:rPr>
                <w:rFonts w:hint="eastAsia" w:ascii="宋体" w:hAnsi="宋体" w:eastAsia="宋体" w:cs="宋体"/>
                <w:sz w:val="24"/>
                <w:szCs w:val="24"/>
                <w:lang w:val="en-US" w:eastAsia="zh-CN"/>
              </w:rPr>
              <w:t>污水站恶臭</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企业自建污水处理站，污水处理设备运行过程中产生恶臭气体，恶臭类物质主要为氨、硫化氢等，主要是污水处理设备中微生物活动所致，本次采用</w:t>
            </w:r>
            <w:r>
              <w:rPr>
                <w:rFonts w:hint="default" w:ascii="Times New Roman" w:hAnsi="Times New Roman" w:eastAsia="宋体" w:cs="Times New Roman"/>
                <w:sz w:val="24"/>
                <w:szCs w:val="24"/>
                <w:lang w:val="en-US" w:eastAsia="zh-CN"/>
              </w:rPr>
              <w:t>H</w:t>
            </w:r>
            <w:r>
              <w:rPr>
                <w:rFonts w:hint="default" w:ascii="Times New Roman" w:hAnsi="Times New Roman" w:eastAsia="宋体" w:cs="Times New Roman"/>
                <w:sz w:val="24"/>
                <w:szCs w:val="24"/>
                <w:vertAlign w:val="subscript"/>
                <w:lang w:val="en-US" w:eastAsia="zh-CN"/>
              </w:rPr>
              <w:t>2</w:t>
            </w:r>
            <w:r>
              <w:rPr>
                <w:rFonts w:hint="default" w:ascii="Times New Roman" w:hAnsi="Times New Roman" w:eastAsia="宋体" w:cs="Times New Roman"/>
                <w:sz w:val="24"/>
                <w:szCs w:val="24"/>
                <w:lang w:val="en-US" w:eastAsia="zh-CN"/>
              </w:rPr>
              <w:t>S</w:t>
            </w:r>
            <w:r>
              <w:rPr>
                <w:rFonts w:hint="eastAsia" w:ascii="宋体" w:hAnsi="宋体" w:eastAsia="宋体" w:cs="宋体"/>
                <w:sz w:val="24"/>
                <w:szCs w:val="24"/>
                <w:lang w:val="en-US" w:eastAsia="zh-CN"/>
              </w:rPr>
              <w:t>和</w:t>
            </w:r>
            <w:r>
              <w:rPr>
                <w:rFonts w:hint="default" w:ascii="Times New Roman" w:hAnsi="Times New Roman" w:eastAsia="宋体" w:cs="Times New Roman"/>
                <w:sz w:val="24"/>
                <w:szCs w:val="24"/>
                <w:lang w:val="en-US" w:eastAsia="zh-CN"/>
              </w:rPr>
              <w:t>NH</w:t>
            </w:r>
            <w:r>
              <w:rPr>
                <w:rFonts w:hint="default" w:ascii="Times New Roman" w:hAnsi="Times New Roman" w:eastAsia="宋体" w:cs="Times New Roman"/>
                <w:sz w:val="24"/>
                <w:szCs w:val="24"/>
                <w:vertAlign w:val="subscript"/>
                <w:lang w:val="en-US" w:eastAsia="zh-CN"/>
              </w:rPr>
              <w:t>3</w:t>
            </w:r>
            <w:r>
              <w:rPr>
                <w:rFonts w:hint="eastAsia" w:ascii="宋体" w:hAnsi="宋体" w:eastAsia="宋体" w:cs="宋体"/>
                <w:sz w:val="24"/>
                <w:szCs w:val="24"/>
                <w:lang w:val="en-US" w:eastAsia="zh-CN"/>
              </w:rPr>
              <w:t>作为项目的特征恶臭污染物来评价污水处理厂恶臭的环境影响。参考美国</w:t>
            </w:r>
            <w:r>
              <w:rPr>
                <w:rFonts w:hint="default" w:ascii="Times New Roman" w:hAnsi="Times New Roman" w:eastAsia="宋体" w:cs="Times New Roman"/>
                <w:sz w:val="24"/>
                <w:szCs w:val="24"/>
                <w:lang w:val="en-US" w:eastAsia="zh-CN"/>
              </w:rPr>
              <w:t>EPA</w:t>
            </w:r>
            <w:r>
              <w:rPr>
                <w:rFonts w:hint="eastAsia" w:ascii="宋体" w:hAnsi="宋体" w:eastAsia="宋体" w:cs="宋体"/>
                <w:sz w:val="24"/>
                <w:szCs w:val="24"/>
                <w:lang w:val="en-US" w:eastAsia="zh-CN"/>
              </w:rPr>
              <w:t>对城市污水处理厂恶臭污染物产生情况的研究，每处理</w:t>
            </w:r>
            <w:r>
              <w:rPr>
                <w:rFonts w:hint="default" w:ascii="Times New Roman" w:hAnsi="Times New Roman" w:eastAsia="宋体" w:cs="Times New Roman"/>
                <w:sz w:val="24"/>
                <w:szCs w:val="24"/>
                <w:lang w:val="en-US" w:eastAsia="zh-CN"/>
              </w:rPr>
              <w:t>1g</w:t>
            </w:r>
            <w:r>
              <w:rPr>
                <w:rFonts w:hint="eastAsia" w:ascii="宋体" w:hAnsi="宋体" w:eastAsia="宋体" w:cs="宋体"/>
                <w:sz w:val="24"/>
                <w:szCs w:val="24"/>
                <w:lang w:val="en-US" w:eastAsia="zh-CN"/>
              </w:rPr>
              <w:t>的</w:t>
            </w:r>
            <w:r>
              <w:rPr>
                <w:rFonts w:hint="default" w:ascii="Times New Roman" w:hAnsi="Times New Roman" w:eastAsia="宋体" w:cs="Times New Roman"/>
                <w:sz w:val="24"/>
                <w:szCs w:val="24"/>
                <w:lang w:val="en-US" w:eastAsia="zh-CN"/>
              </w:rPr>
              <w:t>BOD</w:t>
            </w:r>
            <w:r>
              <w:rPr>
                <w:rFonts w:hint="default" w:ascii="Times New Roman" w:hAnsi="Times New Roman" w:eastAsia="宋体" w:cs="Times New Roman"/>
                <w:sz w:val="24"/>
                <w:szCs w:val="24"/>
                <w:vertAlign w:val="subscript"/>
                <w:lang w:val="en-US" w:eastAsia="zh-CN"/>
              </w:rPr>
              <w:t>5</w:t>
            </w:r>
            <w:r>
              <w:rPr>
                <w:rFonts w:hint="eastAsia" w:ascii="宋体" w:hAnsi="宋体" w:eastAsia="宋体" w:cs="宋体"/>
                <w:sz w:val="24"/>
                <w:szCs w:val="24"/>
                <w:lang w:val="en-US" w:eastAsia="zh-CN"/>
              </w:rPr>
              <w:t>可产生</w:t>
            </w:r>
            <w:r>
              <w:rPr>
                <w:rFonts w:hint="default" w:ascii="Times New Roman" w:hAnsi="Times New Roman" w:eastAsia="宋体" w:cs="Times New Roman"/>
                <w:sz w:val="24"/>
                <w:szCs w:val="24"/>
                <w:lang w:val="en-US" w:eastAsia="zh-CN"/>
              </w:rPr>
              <w:t>0.0031g</w:t>
            </w:r>
            <w:r>
              <w:rPr>
                <w:rFonts w:hint="eastAsia" w:ascii="宋体" w:hAnsi="宋体" w:eastAsia="宋体" w:cs="宋体"/>
                <w:sz w:val="24"/>
                <w:szCs w:val="24"/>
                <w:lang w:val="en-US" w:eastAsia="zh-CN"/>
              </w:rPr>
              <w:t>的</w:t>
            </w:r>
            <w:r>
              <w:rPr>
                <w:rFonts w:hint="default" w:ascii="Times New Roman" w:hAnsi="Times New Roman" w:eastAsia="宋体" w:cs="Times New Roman"/>
                <w:sz w:val="24"/>
                <w:szCs w:val="24"/>
                <w:lang w:val="en-US" w:eastAsia="zh-CN"/>
              </w:rPr>
              <w:t>NH</w:t>
            </w:r>
            <w:r>
              <w:rPr>
                <w:rFonts w:hint="default" w:ascii="Times New Roman" w:hAnsi="Times New Roman" w:eastAsia="宋体" w:cs="Times New Roman"/>
                <w:sz w:val="24"/>
                <w:szCs w:val="24"/>
                <w:vertAlign w:val="subscript"/>
                <w:lang w:val="en-US" w:eastAsia="zh-CN"/>
              </w:rPr>
              <w:t>3</w:t>
            </w:r>
            <w:r>
              <w:rPr>
                <w:rFonts w:hint="eastAsia" w:ascii="宋体" w:hAnsi="宋体" w:eastAsia="宋体" w:cs="宋体"/>
                <w:sz w:val="24"/>
                <w:szCs w:val="24"/>
                <w:lang w:val="en-US" w:eastAsia="zh-CN"/>
              </w:rPr>
              <w:t>和</w:t>
            </w:r>
            <w:r>
              <w:rPr>
                <w:rFonts w:hint="default" w:ascii="Times New Roman" w:hAnsi="Times New Roman" w:eastAsia="宋体" w:cs="Times New Roman"/>
                <w:sz w:val="24"/>
                <w:szCs w:val="24"/>
                <w:lang w:val="en-US" w:eastAsia="zh-CN"/>
              </w:rPr>
              <w:t>0.00012g</w:t>
            </w:r>
            <w:r>
              <w:rPr>
                <w:rFonts w:hint="eastAsia" w:ascii="宋体" w:hAnsi="宋体" w:eastAsia="宋体" w:cs="宋体"/>
                <w:sz w:val="24"/>
                <w:szCs w:val="24"/>
                <w:lang w:val="en-US" w:eastAsia="zh-CN"/>
              </w:rPr>
              <w:t>的</w:t>
            </w:r>
            <w:r>
              <w:rPr>
                <w:rFonts w:hint="default" w:ascii="Times New Roman" w:hAnsi="Times New Roman" w:eastAsia="宋体" w:cs="Times New Roman"/>
                <w:sz w:val="24"/>
                <w:szCs w:val="24"/>
                <w:lang w:val="en-US" w:eastAsia="zh-CN"/>
              </w:rPr>
              <w:t>H</w:t>
            </w:r>
            <w:r>
              <w:rPr>
                <w:rFonts w:hint="default" w:ascii="Times New Roman" w:hAnsi="Times New Roman" w:eastAsia="宋体" w:cs="Times New Roman"/>
                <w:sz w:val="24"/>
                <w:szCs w:val="24"/>
                <w:vertAlign w:val="subscript"/>
                <w:lang w:val="en-US" w:eastAsia="zh-CN"/>
              </w:rPr>
              <w:t>2</w:t>
            </w:r>
            <w:r>
              <w:rPr>
                <w:rFonts w:hint="default" w:ascii="Times New Roman" w:hAnsi="Times New Roman" w:eastAsia="宋体" w:cs="Times New Roman"/>
                <w:sz w:val="24"/>
                <w:szCs w:val="24"/>
                <w:lang w:val="en-US" w:eastAsia="zh-CN"/>
              </w:rPr>
              <w:t>S</w:t>
            </w:r>
            <w:r>
              <w:rPr>
                <w:rFonts w:hint="eastAsia" w:ascii="宋体" w:hAnsi="宋体" w:eastAsia="宋体" w:cs="宋体"/>
                <w:sz w:val="24"/>
                <w:szCs w:val="24"/>
                <w:lang w:val="en-US" w:eastAsia="zh-CN"/>
              </w:rPr>
              <w:t>。本项目产生</w:t>
            </w:r>
            <w:r>
              <w:rPr>
                <w:rFonts w:hint="default" w:ascii="Times New Roman" w:hAnsi="Times New Roman" w:eastAsia="宋体" w:cs="Times New Roman"/>
                <w:sz w:val="24"/>
                <w:szCs w:val="24"/>
                <w:lang w:val="en-US" w:eastAsia="zh-CN"/>
              </w:rPr>
              <w:t>BOD</w:t>
            </w:r>
            <w:r>
              <w:rPr>
                <w:rFonts w:hint="default" w:ascii="Times New Roman" w:hAnsi="Times New Roman" w:eastAsia="宋体" w:cs="Times New Roman"/>
                <w:sz w:val="24"/>
                <w:szCs w:val="24"/>
                <w:vertAlign w:val="subscript"/>
                <w:lang w:val="en-US" w:eastAsia="zh-CN"/>
              </w:rPr>
              <w:t>5</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76.49t/a</w:t>
            </w:r>
            <w:r>
              <w:rPr>
                <w:rFonts w:hint="eastAsia" w:ascii="宋体" w:hAnsi="宋体" w:eastAsia="宋体" w:cs="宋体"/>
                <w:sz w:val="24"/>
                <w:szCs w:val="24"/>
                <w:lang w:val="en-US" w:eastAsia="zh-CN"/>
              </w:rPr>
              <w:t>，故本项目产生量</w:t>
            </w:r>
            <w:r>
              <w:rPr>
                <w:rFonts w:hint="default" w:ascii="Times New Roman" w:hAnsi="Times New Roman" w:eastAsia="宋体" w:cs="Times New Roman"/>
                <w:sz w:val="24"/>
                <w:szCs w:val="24"/>
                <w:lang w:val="en-US" w:eastAsia="zh-CN"/>
              </w:rPr>
              <w:t>H</w:t>
            </w:r>
            <w:r>
              <w:rPr>
                <w:rFonts w:hint="default" w:ascii="Times New Roman" w:hAnsi="Times New Roman" w:eastAsia="宋体" w:cs="Times New Roman"/>
                <w:sz w:val="24"/>
                <w:szCs w:val="24"/>
                <w:vertAlign w:val="subscript"/>
                <w:lang w:val="en-US" w:eastAsia="zh-CN"/>
              </w:rPr>
              <w:t>2</w:t>
            </w:r>
            <w:r>
              <w:rPr>
                <w:rFonts w:hint="default" w:ascii="Times New Roman" w:hAnsi="Times New Roman" w:eastAsia="宋体" w:cs="Times New Roman"/>
                <w:sz w:val="24"/>
                <w:szCs w:val="24"/>
                <w:lang w:val="en-US" w:eastAsia="zh-CN"/>
              </w:rPr>
              <w:t>S、NH</w:t>
            </w:r>
            <w:r>
              <w:rPr>
                <w:rFonts w:hint="default" w:ascii="Times New Roman" w:hAnsi="Times New Roman" w:eastAsia="宋体" w:cs="Times New Roman"/>
                <w:sz w:val="24"/>
                <w:szCs w:val="24"/>
                <w:vertAlign w:val="subscript"/>
                <w:lang w:val="en-US" w:eastAsia="zh-CN"/>
              </w:rPr>
              <w:t>3</w:t>
            </w:r>
            <w:r>
              <w:rPr>
                <w:rFonts w:hint="eastAsia" w:ascii="宋体" w:hAnsi="宋体" w:eastAsia="宋体" w:cs="宋体"/>
                <w:sz w:val="24"/>
                <w:szCs w:val="24"/>
                <w:lang w:val="en-US" w:eastAsia="zh-CN"/>
              </w:rPr>
              <w:t>分别为</w:t>
            </w:r>
            <w:r>
              <w:rPr>
                <w:rFonts w:hint="default" w:ascii="Times New Roman" w:hAnsi="Times New Roman" w:eastAsia="宋体" w:cs="Times New Roman"/>
                <w:sz w:val="24"/>
                <w:szCs w:val="24"/>
                <w:lang w:val="en-US" w:eastAsia="zh-CN"/>
              </w:rPr>
              <w:t>0.0092t/a</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0.237t/a</w:t>
            </w:r>
            <w:r>
              <w:rPr>
                <w:rFonts w:hint="eastAsia" w:ascii="宋体" w:hAnsi="宋体" w:eastAsia="宋体" w:cs="宋体"/>
                <w:sz w:val="24"/>
                <w:szCs w:val="24"/>
                <w:lang w:val="en-US" w:eastAsia="zh-CN"/>
              </w:rPr>
              <w:t>。本项目污水处理站各处理单元采取封闭处理，恶臭气体采取活性炭吸附装置，除臭效率为</w:t>
            </w:r>
            <w:r>
              <w:rPr>
                <w:rFonts w:hint="default" w:ascii="Times New Roman" w:hAnsi="Times New Roman" w:eastAsia="宋体" w:cs="Times New Roman"/>
                <w:sz w:val="24"/>
                <w:szCs w:val="24"/>
                <w:lang w:val="en-US" w:eastAsia="zh-CN"/>
              </w:rPr>
              <w:t>85%</w:t>
            </w:r>
            <w:r>
              <w:rPr>
                <w:rFonts w:hint="eastAsia" w:ascii="宋体" w:hAnsi="宋体" w:eastAsia="宋体" w:cs="宋体"/>
                <w:sz w:val="24"/>
                <w:szCs w:val="24"/>
                <w:lang w:val="en-US" w:eastAsia="zh-CN"/>
              </w:rPr>
              <w:t>，企业安装风机风量为</w:t>
            </w:r>
            <w:r>
              <w:rPr>
                <w:rFonts w:hint="default" w:ascii="Times New Roman" w:hAnsi="Times New Roman" w:eastAsia="宋体" w:cs="Times New Roman"/>
                <w:sz w:val="24"/>
                <w:szCs w:val="24"/>
                <w:lang w:val="en-US" w:eastAsia="zh-CN"/>
              </w:rPr>
              <w:t>3000m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/h</w:t>
            </w:r>
            <w:r>
              <w:rPr>
                <w:rFonts w:hint="eastAsia" w:ascii="宋体" w:hAnsi="宋体" w:eastAsia="宋体" w:cs="宋体"/>
                <w:sz w:val="24"/>
                <w:szCs w:val="24"/>
                <w:lang w:val="en-US" w:eastAsia="zh-CN"/>
              </w:rPr>
              <w:t>，恶臭气体经集气罩（效率</w:t>
            </w:r>
            <w:r>
              <w:rPr>
                <w:rFonts w:hint="default" w:ascii="Times New Roman" w:hAnsi="Times New Roman" w:eastAsia="华文新魏" w:cs="Times New Roman"/>
                <w:sz w:val="24"/>
                <w:szCs w:val="24"/>
                <w:lang w:val="en-US" w:eastAsia="zh-CN"/>
              </w:rPr>
              <w:t>95%</w:t>
            </w:r>
            <w:r>
              <w:rPr>
                <w:rFonts w:hint="eastAsia" w:ascii="宋体" w:hAnsi="宋体" w:eastAsia="宋体" w:cs="宋体"/>
                <w:sz w:val="24"/>
                <w:szCs w:val="24"/>
                <w:lang w:val="en-US" w:eastAsia="zh-CN"/>
              </w:rPr>
              <w:t>）收集后，采用活性炭净化后通过</w:t>
            </w:r>
            <w:r>
              <w:rPr>
                <w:rFonts w:hint="default" w:ascii="Times New Roman" w:hAnsi="Times New Roman" w:eastAsia="宋体" w:cs="Times New Roman"/>
                <w:sz w:val="24"/>
                <w:szCs w:val="24"/>
                <w:lang w:val="en-US" w:eastAsia="zh-CN"/>
              </w:rPr>
              <w:t>15m</w:t>
            </w:r>
            <w:r>
              <w:rPr>
                <w:rFonts w:hint="eastAsia" w:ascii="宋体" w:hAnsi="宋体" w:eastAsia="宋体" w:cs="宋体"/>
                <w:sz w:val="24"/>
                <w:szCs w:val="24"/>
                <w:lang w:val="en-US" w:eastAsia="zh-CN"/>
              </w:rPr>
              <w:t>高排气筒排放。</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表</w:t>
            </w:r>
            <w:r>
              <w:rPr>
                <w:rFonts w:hint="default"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val="en-US" w:eastAsia="zh-CN"/>
              </w:rPr>
              <w:t>4</w:t>
            </w:r>
            <w:r>
              <w:rPr>
                <w:rFonts w:hint="eastAsia" w:ascii="宋体" w:hAnsi="宋体" w:eastAsia="宋体" w:cs="宋体"/>
                <w:b/>
                <w:bCs/>
                <w:sz w:val="24"/>
                <w:szCs w:val="24"/>
                <w:lang w:val="en-US" w:eastAsia="zh-CN"/>
              </w:rPr>
              <w:t xml:space="preserve">  本项目恶臭气体产排情况一览表</w:t>
            </w:r>
          </w:p>
          <w:tbl>
            <w:tblPr>
              <w:tblStyle w:val="11"/>
              <w:tblW w:w="8467" w:type="dxa"/>
              <w:tblInd w:w="-6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001"/>
              <w:gridCol w:w="870"/>
              <w:gridCol w:w="1090"/>
              <w:gridCol w:w="1250"/>
              <w:gridCol w:w="1140"/>
              <w:gridCol w:w="1290"/>
              <w:gridCol w:w="12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19" w:type="pct"/>
                  <w:gridSpan w:val="2"/>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排放状况</w:t>
                  </w:r>
                </w:p>
              </w:tc>
              <w:tc>
                <w:tcPr>
                  <w:tcW w:w="513"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污染物</w:t>
                  </w:r>
                </w:p>
              </w:tc>
              <w:tc>
                <w:tcPr>
                  <w:tcW w:w="643"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年产生量</w:t>
                  </w:r>
                  <w:r>
                    <w:rPr>
                      <w:rFonts w:hint="default" w:ascii="Times New Roman" w:hAnsi="Times New Roman" w:eastAsia="宋体" w:cs="Times New Roman"/>
                      <w:sz w:val="21"/>
                      <w:szCs w:val="21"/>
                    </w:rPr>
                    <w:t>（t/a）</w:t>
                  </w:r>
                </w:p>
              </w:tc>
              <w:tc>
                <w:tcPr>
                  <w:tcW w:w="738"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产生速率</w:t>
                  </w:r>
                  <w:r>
                    <w:rPr>
                      <w:rFonts w:hint="default" w:ascii="Times New Roman" w:hAnsi="Times New Roman" w:eastAsia="宋体" w:cs="Times New Roman"/>
                      <w:sz w:val="21"/>
                      <w:szCs w:val="21"/>
                    </w:rPr>
                    <w:t>（kg/h）</w:t>
                  </w:r>
                </w:p>
              </w:tc>
              <w:tc>
                <w:tcPr>
                  <w:tcW w:w="673"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年排放量</w:t>
                  </w:r>
                  <w:r>
                    <w:rPr>
                      <w:rFonts w:hint="default" w:ascii="Times New Roman" w:hAnsi="Times New Roman" w:eastAsia="宋体" w:cs="Times New Roman"/>
                      <w:sz w:val="21"/>
                      <w:szCs w:val="21"/>
                    </w:rPr>
                    <w:t>（t/a）</w:t>
                  </w:r>
                </w:p>
              </w:tc>
              <w:tc>
                <w:tcPr>
                  <w:tcW w:w="761"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排放速率</w:t>
                  </w:r>
                  <w:r>
                    <w:rPr>
                      <w:rFonts w:hint="default" w:ascii="Times New Roman" w:hAnsi="Times New Roman" w:eastAsia="宋体" w:cs="Times New Roman"/>
                      <w:sz w:val="21"/>
                      <w:szCs w:val="21"/>
                    </w:rPr>
                    <w:t>（kg/h）</w:t>
                  </w:r>
                </w:p>
              </w:tc>
              <w:tc>
                <w:tcPr>
                  <w:tcW w:w="749"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排放浓度</w:t>
                  </w: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8" w:type="pct"/>
                  <w:vMerge w:val="restar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污水处理站</w:t>
                  </w:r>
                </w:p>
              </w:tc>
              <w:tc>
                <w:tcPr>
                  <w:tcW w:w="591" w:type="pct"/>
                  <w:vMerge w:val="restar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有组织</w:t>
                  </w:r>
                </w:p>
              </w:tc>
              <w:tc>
                <w:tcPr>
                  <w:tcW w:w="513" w:type="pct"/>
                  <w:tcBorders>
                    <w:tl2br w:val="nil"/>
                    <w:tr2bl w:val="nil"/>
                  </w:tcBorders>
                  <w:noWrap w:val="0"/>
                  <w:vAlign w:val="center"/>
                </w:tcPr>
                <w:p>
                  <w:pPr>
                    <w:pStyle w:val="17"/>
                    <w:rPr>
                      <w:rFonts w:hint="eastAsia" w:ascii="宋体" w:hAnsi="宋体" w:eastAsia="宋体" w:cs="宋体"/>
                      <w:sz w:val="21"/>
                      <w:szCs w:val="21"/>
                    </w:rPr>
                  </w:pPr>
                  <w:r>
                    <w:rPr>
                      <w:rFonts w:hint="default" w:ascii="Times New Roman" w:hAnsi="Times New Roman" w:eastAsia="宋体" w:cs="Times New Roman"/>
                      <w:sz w:val="21"/>
                      <w:szCs w:val="21"/>
                    </w:rPr>
                    <w:t>H</w:t>
                  </w:r>
                  <w:r>
                    <w:rPr>
                      <w:rFonts w:hint="default" w:ascii="Times New Roman" w:hAnsi="Times New Roman" w:eastAsia="宋体" w:cs="Times New Roman"/>
                      <w:sz w:val="21"/>
                      <w:szCs w:val="21"/>
                      <w:vertAlign w:val="subscript"/>
                    </w:rPr>
                    <w:t>2</w:t>
                  </w:r>
                  <w:r>
                    <w:rPr>
                      <w:rFonts w:hint="default" w:ascii="Times New Roman" w:hAnsi="Times New Roman" w:eastAsia="宋体" w:cs="Times New Roman"/>
                      <w:sz w:val="21"/>
                      <w:szCs w:val="21"/>
                    </w:rPr>
                    <w:t>S</w:t>
                  </w:r>
                </w:p>
              </w:tc>
              <w:tc>
                <w:tcPr>
                  <w:tcW w:w="643"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w:t>
                  </w:r>
                  <w:r>
                    <w:rPr>
                      <w:rFonts w:hint="default" w:ascii="Times New Roman" w:hAnsi="Times New Roman" w:eastAsia="宋体" w:cs="Times New Roman"/>
                      <w:sz w:val="21"/>
                      <w:szCs w:val="21"/>
                      <w:lang w:val="en-US" w:eastAsia="zh-CN"/>
                    </w:rPr>
                    <w:t>0874</w:t>
                  </w:r>
                </w:p>
              </w:tc>
              <w:tc>
                <w:tcPr>
                  <w:tcW w:w="738"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0.0025</w:t>
                  </w:r>
                </w:p>
              </w:tc>
              <w:tc>
                <w:tcPr>
                  <w:tcW w:w="673"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3</w:t>
                  </w:r>
                </w:p>
              </w:tc>
              <w:tc>
                <w:tcPr>
                  <w:tcW w:w="761"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0.0004</w:t>
                  </w:r>
                </w:p>
              </w:tc>
              <w:tc>
                <w:tcPr>
                  <w:tcW w:w="749"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0.13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8"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591"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513" w:type="pct"/>
                  <w:tcBorders>
                    <w:tl2br w:val="nil"/>
                    <w:tr2bl w:val="nil"/>
                  </w:tcBorders>
                  <w:noWrap w:val="0"/>
                  <w:vAlign w:val="center"/>
                </w:tcPr>
                <w:p>
                  <w:pPr>
                    <w:pStyle w:val="17"/>
                    <w:rPr>
                      <w:rFonts w:hint="eastAsia" w:ascii="宋体" w:hAnsi="宋体" w:eastAsia="宋体" w:cs="宋体"/>
                      <w:sz w:val="21"/>
                      <w:szCs w:val="21"/>
                    </w:rPr>
                  </w:pPr>
                  <w:r>
                    <w:rPr>
                      <w:rFonts w:hint="default" w:ascii="Times New Roman" w:hAnsi="Times New Roman" w:eastAsia="宋体" w:cs="Times New Roman"/>
                      <w:sz w:val="21"/>
                      <w:szCs w:val="21"/>
                    </w:rPr>
                    <w:t>NH</w:t>
                  </w:r>
                  <w:r>
                    <w:rPr>
                      <w:rFonts w:hint="default" w:ascii="Times New Roman" w:hAnsi="Times New Roman" w:eastAsia="宋体" w:cs="Times New Roman"/>
                      <w:sz w:val="21"/>
                      <w:szCs w:val="21"/>
                      <w:vertAlign w:val="subscript"/>
                    </w:rPr>
                    <w:t>3</w:t>
                  </w:r>
                </w:p>
              </w:tc>
              <w:tc>
                <w:tcPr>
                  <w:tcW w:w="643"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0.22515</w:t>
                  </w:r>
                </w:p>
              </w:tc>
              <w:tc>
                <w:tcPr>
                  <w:tcW w:w="738"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0.064</w:t>
                  </w:r>
                </w:p>
              </w:tc>
              <w:tc>
                <w:tcPr>
                  <w:tcW w:w="673"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w:t>
                  </w:r>
                  <w:r>
                    <w:rPr>
                      <w:rFonts w:hint="default" w:ascii="Times New Roman" w:hAnsi="Times New Roman" w:eastAsia="宋体" w:cs="Times New Roman"/>
                      <w:sz w:val="21"/>
                      <w:szCs w:val="21"/>
                      <w:lang w:val="en-US" w:eastAsia="zh-CN"/>
                    </w:rPr>
                    <w:t>337</w:t>
                  </w:r>
                </w:p>
              </w:tc>
              <w:tc>
                <w:tcPr>
                  <w:tcW w:w="761"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0.008</w:t>
                  </w:r>
                </w:p>
              </w:tc>
              <w:tc>
                <w:tcPr>
                  <w:tcW w:w="749"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0.26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8"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591" w:type="pct"/>
                  <w:vMerge w:val="restar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无组织</w:t>
                  </w:r>
                </w:p>
              </w:tc>
              <w:tc>
                <w:tcPr>
                  <w:tcW w:w="513" w:type="pct"/>
                  <w:tcBorders>
                    <w:tl2br w:val="nil"/>
                    <w:tr2bl w:val="nil"/>
                  </w:tcBorders>
                  <w:noWrap w:val="0"/>
                  <w:vAlign w:val="center"/>
                </w:tcPr>
                <w:p>
                  <w:pPr>
                    <w:pStyle w:val="17"/>
                    <w:rPr>
                      <w:rFonts w:hint="eastAsia" w:ascii="宋体" w:hAnsi="宋体" w:eastAsia="宋体" w:cs="宋体"/>
                      <w:sz w:val="21"/>
                      <w:szCs w:val="21"/>
                    </w:rPr>
                  </w:pPr>
                  <w:r>
                    <w:rPr>
                      <w:rFonts w:hint="default" w:ascii="Times New Roman" w:hAnsi="Times New Roman" w:eastAsia="宋体" w:cs="Times New Roman"/>
                      <w:sz w:val="21"/>
                      <w:szCs w:val="21"/>
                    </w:rPr>
                    <w:t>H</w:t>
                  </w:r>
                  <w:r>
                    <w:rPr>
                      <w:rFonts w:hint="default" w:ascii="Times New Roman" w:hAnsi="Times New Roman" w:eastAsia="宋体" w:cs="Times New Roman"/>
                      <w:sz w:val="21"/>
                      <w:szCs w:val="21"/>
                      <w:vertAlign w:val="subscript"/>
                    </w:rPr>
                    <w:t>2</w:t>
                  </w:r>
                  <w:r>
                    <w:rPr>
                      <w:rFonts w:hint="default" w:ascii="Times New Roman" w:hAnsi="Times New Roman" w:eastAsia="宋体" w:cs="Times New Roman"/>
                      <w:sz w:val="21"/>
                      <w:szCs w:val="21"/>
                    </w:rPr>
                    <w:t>S</w:t>
                  </w:r>
                </w:p>
              </w:tc>
              <w:tc>
                <w:tcPr>
                  <w:tcW w:w="643"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0.00</w:t>
                  </w:r>
                  <w:r>
                    <w:rPr>
                      <w:rFonts w:hint="default" w:ascii="Times New Roman" w:hAnsi="Times New Roman" w:eastAsia="宋体" w:cs="Times New Roman"/>
                      <w:sz w:val="21"/>
                      <w:szCs w:val="21"/>
                      <w:lang w:val="en-US" w:eastAsia="zh-CN"/>
                    </w:rPr>
                    <w:t>046</w:t>
                  </w:r>
                </w:p>
              </w:tc>
              <w:tc>
                <w:tcPr>
                  <w:tcW w:w="738"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0.00014</w:t>
                  </w:r>
                </w:p>
              </w:tc>
              <w:tc>
                <w:tcPr>
                  <w:tcW w:w="673"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0.00</w:t>
                  </w:r>
                  <w:r>
                    <w:rPr>
                      <w:rFonts w:hint="default" w:ascii="Times New Roman" w:hAnsi="Times New Roman" w:eastAsia="宋体" w:cs="Times New Roman"/>
                      <w:sz w:val="21"/>
                      <w:szCs w:val="21"/>
                      <w:lang w:val="en-US" w:eastAsia="zh-CN"/>
                    </w:rPr>
                    <w:t>046</w:t>
                  </w:r>
                </w:p>
              </w:tc>
              <w:tc>
                <w:tcPr>
                  <w:tcW w:w="761"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0.00014</w:t>
                  </w:r>
                </w:p>
              </w:tc>
              <w:tc>
                <w:tcPr>
                  <w:tcW w:w="749"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8"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591"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513" w:type="pct"/>
                  <w:tcBorders>
                    <w:tl2br w:val="nil"/>
                    <w:tr2bl w:val="nil"/>
                  </w:tcBorders>
                  <w:noWrap w:val="0"/>
                  <w:vAlign w:val="center"/>
                </w:tcPr>
                <w:p>
                  <w:pPr>
                    <w:pStyle w:val="17"/>
                    <w:rPr>
                      <w:rFonts w:hint="eastAsia" w:ascii="宋体" w:hAnsi="宋体" w:eastAsia="宋体" w:cs="宋体"/>
                      <w:sz w:val="21"/>
                      <w:szCs w:val="21"/>
                    </w:rPr>
                  </w:pPr>
                  <w:r>
                    <w:rPr>
                      <w:rFonts w:hint="default" w:ascii="Times New Roman" w:hAnsi="Times New Roman" w:eastAsia="宋体" w:cs="Times New Roman"/>
                      <w:sz w:val="21"/>
                      <w:szCs w:val="21"/>
                    </w:rPr>
                    <w:t>NH</w:t>
                  </w:r>
                  <w:r>
                    <w:rPr>
                      <w:rFonts w:hint="default" w:ascii="Times New Roman" w:hAnsi="Times New Roman" w:eastAsia="宋体" w:cs="Times New Roman"/>
                      <w:sz w:val="21"/>
                      <w:szCs w:val="21"/>
                      <w:vertAlign w:val="subscript"/>
                    </w:rPr>
                    <w:t>3</w:t>
                  </w:r>
                </w:p>
              </w:tc>
              <w:tc>
                <w:tcPr>
                  <w:tcW w:w="643"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0.01185</w:t>
                  </w:r>
                </w:p>
              </w:tc>
              <w:tc>
                <w:tcPr>
                  <w:tcW w:w="738"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0.0034</w:t>
                  </w:r>
                </w:p>
              </w:tc>
              <w:tc>
                <w:tcPr>
                  <w:tcW w:w="673"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w:t>
                  </w:r>
                  <w:r>
                    <w:rPr>
                      <w:rFonts w:hint="default" w:ascii="Times New Roman" w:hAnsi="Times New Roman" w:eastAsia="宋体" w:cs="Times New Roman"/>
                      <w:sz w:val="21"/>
                      <w:szCs w:val="21"/>
                      <w:lang w:val="en-US" w:eastAsia="zh-CN"/>
                    </w:rPr>
                    <w:t>1185</w:t>
                  </w:r>
                </w:p>
              </w:tc>
              <w:tc>
                <w:tcPr>
                  <w:tcW w:w="761"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0.0034</w:t>
                  </w:r>
                </w:p>
              </w:tc>
              <w:tc>
                <w:tcPr>
                  <w:tcW w:w="749"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adjustRightInd w:val="0"/>
              <w:snapToGrid w:val="0"/>
              <w:spacing w:line="360" w:lineRule="auto"/>
              <w:jc w:val="center"/>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sz w:val="24"/>
                <w:szCs w:val="24"/>
              </w:rPr>
            </w:pPr>
            <w:r>
              <w:rPr>
                <w:rFonts w:hint="eastAsia" w:ascii="宋体" w:hAnsi="宋体" w:eastAsia="宋体" w:cs="宋体"/>
                <w:b/>
                <w:bCs/>
                <w:sz w:val="24"/>
                <w:szCs w:val="24"/>
              </w:rPr>
              <w:t>表</w:t>
            </w:r>
            <w:r>
              <w:rPr>
                <w:rFonts w:hint="default"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val="en-US" w:eastAsia="zh-CN"/>
              </w:rPr>
              <w:t>5</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项目大气污染物排放情况一览表</w:t>
            </w:r>
          </w:p>
          <w:tbl>
            <w:tblPr>
              <w:tblStyle w:val="11"/>
              <w:tblW w:w="849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24"/>
              <w:gridCol w:w="568"/>
              <w:gridCol w:w="604"/>
              <w:gridCol w:w="596"/>
              <w:gridCol w:w="325"/>
              <w:gridCol w:w="385"/>
              <w:gridCol w:w="601"/>
              <w:gridCol w:w="487"/>
              <w:gridCol w:w="487"/>
              <w:gridCol w:w="445"/>
              <w:gridCol w:w="626"/>
              <w:gridCol w:w="650"/>
              <w:gridCol w:w="596"/>
              <w:gridCol w:w="448"/>
              <w:gridCol w:w="580"/>
              <w:gridCol w:w="77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vMerge w:val="restart"/>
                  <w:tcBorders>
                    <w:tl2br w:val="nil"/>
                    <w:tr2bl w:val="nil"/>
                  </w:tcBorders>
                  <w:noWrap w:val="0"/>
                  <w:vAlign w:val="center"/>
                </w:tcPr>
                <w:p>
                  <w:pPr>
                    <w:jc w:val="center"/>
                    <w:rPr>
                      <w:rFonts w:hint="eastAsia"/>
                      <w:sz w:val="18"/>
                      <w:szCs w:val="18"/>
                    </w:rPr>
                  </w:pPr>
                  <w:r>
                    <w:rPr>
                      <w:rFonts w:hint="eastAsia"/>
                      <w:sz w:val="18"/>
                      <w:szCs w:val="18"/>
                    </w:rPr>
                    <w:t>产</w:t>
                  </w:r>
                </w:p>
                <w:p>
                  <w:pPr>
                    <w:jc w:val="center"/>
                    <w:rPr>
                      <w:rFonts w:hint="eastAsia"/>
                      <w:sz w:val="18"/>
                      <w:szCs w:val="18"/>
                    </w:rPr>
                  </w:pPr>
                  <w:r>
                    <w:rPr>
                      <w:rFonts w:hint="eastAsia"/>
                      <w:sz w:val="18"/>
                      <w:szCs w:val="18"/>
                    </w:rPr>
                    <w:t>污</w:t>
                  </w:r>
                </w:p>
                <w:p>
                  <w:pPr>
                    <w:jc w:val="center"/>
                    <w:rPr>
                      <w:rFonts w:hint="eastAsia"/>
                      <w:sz w:val="18"/>
                      <w:szCs w:val="18"/>
                    </w:rPr>
                  </w:pPr>
                  <w:r>
                    <w:rPr>
                      <w:rFonts w:hint="eastAsia"/>
                      <w:sz w:val="18"/>
                      <w:szCs w:val="18"/>
                    </w:rPr>
                    <w:t>环</w:t>
                  </w:r>
                </w:p>
                <w:p>
                  <w:pPr>
                    <w:jc w:val="center"/>
                    <w:rPr>
                      <w:rFonts w:hint="eastAsia" w:asciiTheme="minorEastAsia" w:hAnsiTheme="minorEastAsia" w:eastAsiaTheme="minorEastAsia" w:cstheme="minorEastAsia"/>
                      <w:sz w:val="18"/>
                      <w:szCs w:val="18"/>
                    </w:rPr>
                  </w:pPr>
                  <w:r>
                    <w:rPr>
                      <w:rFonts w:hint="eastAsia"/>
                      <w:sz w:val="18"/>
                      <w:szCs w:val="18"/>
                    </w:rPr>
                    <w:t>节</w:t>
                  </w:r>
                </w:p>
              </w:tc>
              <w:tc>
                <w:tcPr>
                  <w:tcW w:w="568"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污</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染</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物</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种</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类</w:t>
                  </w:r>
                </w:p>
              </w:tc>
              <w:tc>
                <w:tcPr>
                  <w:tcW w:w="1200" w:type="dxa"/>
                  <w:gridSpan w:val="2"/>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污染物产生情况</w:t>
                  </w:r>
                </w:p>
              </w:tc>
              <w:tc>
                <w:tcPr>
                  <w:tcW w:w="325"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排放方式</w:t>
                  </w:r>
                </w:p>
              </w:tc>
              <w:tc>
                <w:tcPr>
                  <w:tcW w:w="2405" w:type="dxa"/>
                  <w:gridSpan w:val="5"/>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主要污染防治措施</w:t>
                  </w:r>
                </w:p>
              </w:tc>
              <w:tc>
                <w:tcPr>
                  <w:tcW w:w="1872" w:type="dxa"/>
                  <w:gridSpan w:val="3"/>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污染物排放情况</w:t>
                  </w:r>
                </w:p>
              </w:tc>
              <w:tc>
                <w:tcPr>
                  <w:tcW w:w="448"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排污口编号</w:t>
                  </w:r>
                </w:p>
              </w:tc>
              <w:tc>
                <w:tcPr>
                  <w:tcW w:w="580"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运</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行</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时</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间</w:t>
                  </w:r>
                  <w:r>
                    <w:rPr>
                      <w:rFonts w:hint="default" w:ascii="Times New Roman" w:hAnsi="Times New Roman" w:cs="Times New Roman" w:eastAsiaTheme="minorEastAsia"/>
                      <w:sz w:val="18"/>
                      <w:szCs w:val="18"/>
                    </w:rPr>
                    <w:t>（h）</w:t>
                  </w:r>
                </w:p>
              </w:tc>
              <w:tc>
                <w:tcPr>
                  <w:tcW w:w="77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排放</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rPr>
                  </w:pPr>
                </w:p>
              </w:tc>
              <w:tc>
                <w:tcPr>
                  <w:tcW w:w="568"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rPr>
                  </w:pPr>
                </w:p>
              </w:tc>
              <w:tc>
                <w:tcPr>
                  <w:tcW w:w="604"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产生</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浓度</w:t>
                  </w:r>
                  <w:r>
                    <w:rPr>
                      <w:rFonts w:hint="default" w:ascii="Times New Roman" w:hAnsi="Times New Roman" w:cs="Times New Roman" w:eastAsiaTheme="minorEastAsia"/>
                      <w:sz w:val="18"/>
                      <w:szCs w:val="18"/>
                    </w:rPr>
                    <w:t>（mg/m</w:t>
                  </w:r>
                  <w:r>
                    <w:rPr>
                      <w:rFonts w:hint="default" w:ascii="Times New Roman" w:hAnsi="Times New Roman" w:cs="Times New Roman" w:eastAsiaTheme="minorEastAsia"/>
                      <w:sz w:val="18"/>
                      <w:szCs w:val="18"/>
                      <w:vertAlign w:val="superscript"/>
                    </w:rPr>
                    <w:t>3</w:t>
                  </w:r>
                  <w:r>
                    <w:rPr>
                      <w:rFonts w:hint="default" w:ascii="Times New Roman" w:hAnsi="Times New Roman" w:cs="Times New Roman" w:eastAsiaTheme="minorEastAsia"/>
                      <w:sz w:val="18"/>
                      <w:szCs w:val="18"/>
                    </w:rPr>
                    <w:t>）</w:t>
                  </w:r>
                </w:p>
              </w:tc>
              <w:tc>
                <w:tcPr>
                  <w:tcW w:w="596"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产生量</w:t>
                  </w:r>
                  <w:r>
                    <w:rPr>
                      <w:rFonts w:hint="default" w:ascii="Times New Roman" w:hAnsi="Times New Roman" w:cs="Times New Roman" w:eastAsiaTheme="minorEastAsia"/>
                      <w:sz w:val="18"/>
                      <w:szCs w:val="18"/>
                    </w:rPr>
                    <w:t>（t/a）</w:t>
                  </w:r>
                </w:p>
              </w:tc>
              <w:tc>
                <w:tcPr>
                  <w:tcW w:w="325"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rPr>
                  </w:pPr>
                </w:p>
              </w:tc>
              <w:tc>
                <w:tcPr>
                  <w:tcW w:w="38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治理措施</w:t>
                  </w:r>
                </w:p>
              </w:tc>
              <w:tc>
                <w:tcPr>
                  <w:tcW w:w="601"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处理</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能力</w:t>
                  </w:r>
                  <w:r>
                    <w:rPr>
                      <w:rFonts w:hint="default" w:ascii="Times New Roman" w:hAnsi="Times New Roman" w:cs="Times New Roman" w:eastAsiaTheme="minorEastAsia"/>
                      <w:sz w:val="18"/>
                      <w:szCs w:val="18"/>
                    </w:rPr>
                    <w:t>（m</w:t>
                  </w:r>
                  <w:r>
                    <w:rPr>
                      <w:rFonts w:hint="default" w:ascii="Times New Roman" w:hAnsi="Times New Roman" w:cs="Times New Roman" w:eastAsiaTheme="minorEastAsia"/>
                      <w:sz w:val="18"/>
                      <w:szCs w:val="18"/>
                      <w:vertAlign w:val="superscript"/>
                    </w:rPr>
                    <w:t>3</w:t>
                  </w:r>
                  <w:r>
                    <w:rPr>
                      <w:rFonts w:hint="default" w:ascii="Times New Roman" w:hAnsi="Times New Roman" w:cs="Times New Roman" w:eastAsiaTheme="minorEastAsia"/>
                      <w:sz w:val="18"/>
                      <w:szCs w:val="18"/>
                    </w:rPr>
                    <w:t>/h）</w:t>
                  </w:r>
                </w:p>
              </w:tc>
              <w:tc>
                <w:tcPr>
                  <w:tcW w:w="487"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收集效率</w:t>
                  </w:r>
                  <w:r>
                    <w:rPr>
                      <w:rFonts w:hint="default" w:ascii="Times New Roman" w:hAnsi="Times New Roman" w:cs="Times New Roman" w:eastAsiaTheme="minorEastAsia"/>
                      <w:sz w:val="18"/>
                      <w:szCs w:val="18"/>
                    </w:rPr>
                    <w:t>（%）</w:t>
                  </w:r>
                </w:p>
              </w:tc>
              <w:tc>
                <w:tcPr>
                  <w:tcW w:w="487"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去除效率</w:t>
                  </w:r>
                  <w:r>
                    <w:rPr>
                      <w:rFonts w:hint="default" w:ascii="Times New Roman" w:hAnsi="Times New Roman" w:cs="Times New Roman" w:eastAsiaTheme="minorEastAsia"/>
                      <w:sz w:val="18"/>
                      <w:szCs w:val="18"/>
                    </w:rPr>
                    <w:t>（%）</w:t>
                  </w:r>
                </w:p>
              </w:tc>
              <w:tc>
                <w:tcPr>
                  <w:tcW w:w="44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是否为可行技术</w:t>
                  </w:r>
                </w:p>
              </w:tc>
              <w:tc>
                <w:tcPr>
                  <w:tcW w:w="626"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排放</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浓度</w:t>
                  </w:r>
                  <w:r>
                    <w:rPr>
                      <w:rFonts w:hint="default" w:ascii="Times New Roman" w:hAnsi="Times New Roman" w:cs="Times New Roman" w:eastAsiaTheme="minorEastAsia"/>
                      <w:sz w:val="18"/>
                      <w:szCs w:val="18"/>
                    </w:rPr>
                    <w:t>（mg/m</w:t>
                  </w:r>
                  <w:r>
                    <w:rPr>
                      <w:rFonts w:hint="default" w:ascii="Times New Roman" w:hAnsi="Times New Roman" w:cs="Times New Roman" w:eastAsiaTheme="minorEastAsia"/>
                      <w:sz w:val="18"/>
                      <w:szCs w:val="18"/>
                      <w:vertAlign w:val="superscript"/>
                    </w:rPr>
                    <w:t>3</w:t>
                  </w:r>
                  <w:r>
                    <w:rPr>
                      <w:rFonts w:hint="default" w:ascii="Times New Roman" w:hAnsi="Times New Roman" w:cs="Times New Roman" w:eastAsiaTheme="minorEastAsia"/>
                      <w:sz w:val="18"/>
                      <w:szCs w:val="18"/>
                    </w:rPr>
                    <w:t>）</w:t>
                  </w:r>
                </w:p>
              </w:tc>
              <w:tc>
                <w:tcPr>
                  <w:tcW w:w="650"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排放</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速率</w:t>
                  </w:r>
                  <w:r>
                    <w:rPr>
                      <w:rFonts w:hint="default" w:ascii="Times New Roman" w:hAnsi="Times New Roman" w:cs="Times New Roman" w:eastAsiaTheme="minorEastAsia"/>
                      <w:sz w:val="18"/>
                      <w:szCs w:val="18"/>
                    </w:rPr>
                    <w:t>（kg/h）</w:t>
                  </w:r>
                </w:p>
              </w:tc>
              <w:tc>
                <w:tcPr>
                  <w:tcW w:w="596"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排放量</w:t>
                  </w:r>
                  <w:r>
                    <w:rPr>
                      <w:rFonts w:hint="default" w:ascii="Times New Roman" w:hAnsi="Times New Roman" w:cs="Times New Roman" w:eastAsiaTheme="minorEastAsia"/>
                      <w:sz w:val="18"/>
                      <w:szCs w:val="18"/>
                    </w:rPr>
                    <w:t>（t/a）</w:t>
                  </w:r>
                </w:p>
              </w:tc>
              <w:tc>
                <w:tcPr>
                  <w:tcW w:w="448"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rPr>
                  </w:pPr>
                </w:p>
              </w:tc>
              <w:tc>
                <w:tcPr>
                  <w:tcW w:w="580"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rPr>
                  </w:pPr>
                </w:p>
              </w:tc>
              <w:tc>
                <w:tcPr>
                  <w:tcW w:w="77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浓度</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限值</w:t>
                  </w:r>
                  <w:r>
                    <w:rPr>
                      <w:rFonts w:hint="default" w:ascii="Times New Roman" w:hAnsi="Times New Roman" w:cs="Times New Roman" w:eastAsiaTheme="minorEastAsia"/>
                      <w:sz w:val="18"/>
                      <w:szCs w:val="18"/>
                    </w:rPr>
                    <w:t>（mg/m</w:t>
                  </w:r>
                  <w:r>
                    <w:rPr>
                      <w:rFonts w:hint="default" w:ascii="Times New Roman" w:hAnsi="Times New Roman" w:cs="Times New Roman" w:eastAsiaTheme="minorEastAsia"/>
                      <w:sz w:val="18"/>
                      <w:szCs w:val="18"/>
                      <w:vertAlign w:val="superscript"/>
                    </w:rPr>
                    <w:t>3</w:t>
                  </w:r>
                  <w:r>
                    <w:rPr>
                      <w:rFonts w:hint="default" w:ascii="Times New Roman" w:hAnsi="Times New Roman" w:cs="Times New Roman" w:eastAsiaTheme="minorEastAsia"/>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食</w:t>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堂</w:t>
                  </w:r>
                </w:p>
              </w:tc>
              <w:tc>
                <w:tcPr>
                  <w:tcW w:w="568"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油烟</w:t>
                  </w:r>
                </w:p>
              </w:tc>
              <w:tc>
                <w:tcPr>
                  <w:tcW w:w="604"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3</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0.00594</w:t>
                  </w:r>
                </w:p>
              </w:tc>
              <w:tc>
                <w:tcPr>
                  <w:tcW w:w="32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有组织</w:t>
                  </w:r>
                </w:p>
              </w:tc>
              <w:tc>
                <w:tcPr>
                  <w:tcW w:w="38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油烟净化器</w:t>
                  </w:r>
                </w:p>
              </w:tc>
              <w:tc>
                <w:tcPr>
                  <w:tcW w:w="601"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2000</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60</w:t>
                  </w:r>
                </w:p>
              </w:tc>
              <w:tc>
                <w:tcPr>
                  <w:tcW w:w="44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是</w:t>
                  </w:r>
                </w:p>
              </w:tc>
              <w:tc>
                <w:tcPr>
                  <w:tcW w:w="626"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1.2</w:t>
                  </w:r>
                </w:p>
              </w:tc>
              <w:tc>
                <w:tcPr>
                  <w:tcW w:w="650"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0.0024</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0.0024</w:t>
                  </w:r>
                </w:p>
              </w:tc>
              <w:tc>
                <w:tcPr>
                  <w:tcW w:w="448"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DA</w:t>
                  </w:r>
                </w:p>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001</w:t>
                  </w:r>
                </w:p>
              </w:tc>
              <w:tc>
                <w:tcPr>
                  <w:tcW w:w="580"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990</w:t>
                  </w:r>
                </w:p>
              </w:tc>
              <w:tc>
                <w:tcPr>
                  <w:tcW w:w="775" w:type="dxa"/>
                  <w:tcBorders>
                    <w:tl2br w:val="nil"/>
                    <w:tr2bl w:val="nil"/>
                  </w:tcBorders>
                  <w:noWrap w:val="0"/>
                  <w:vAlign w:val="center"/>
                </w:tcPr>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锅炉</w:t>
                  </w:r>
                </w:p>
              </w:tc>
              <w:tc>
                <w:tcPr>
                  <w:tcW w:w="568"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烟尘</w:t>
                  </w:r>
                </w:p>
              </w:tc>
              <w:tc>
                <w:tcPr>
                  <w:tcW w:w="604"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17.16</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0.012</w:t>
                  </w:r>
                </w:p>
              </w:tc>
              <w:tc>
                <w:tcPr>
                  <w:tcW w:w="325"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有组织</w:t>
                  </w:r>
                </w:p>
              </w:tc>
              <w:tc>
                <w:tcPr>
                  <w:tcW w:w="385"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p>
              </w:tc>
              <w:tc>
                <w:tcPr>
                  <w:tcW w:w="601"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487"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w:t>
                  </w:r>
                </w:p>
              </w:tc>
              <w:tc>
                <w:tcPr>
                  <w:tcW w:w="487"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w:t>
                  </w:r>
                </w:p>
              </w:tc>
              <w:tc>
                <w:tcPr>
                  <w:tcW w:w="44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是</w:t>
                  </w:r>
                </w:p>
              </w:tc>
              <w:tc>
                <w:tcPr>
                  <w:tcW w:w="62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17.16</w:t>
                  </w:r>
                </w:p>
              </w:tc>
              <w:tc>
                <w:tcPr>
                  <w:tcW w:w="65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0.019</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0.012</w:t>
                  </w:r>
                </w:p>
              </w:tc>
              <w:tc>
                <w:tcPr>
                  <w:tcW w:w="448" w:type="dxa"/>
                  <w:vMerge w:val="restart"/>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DA</w:t>
                  </w:r>
                </w:p>
                <w:p>
                  <w:pPr>
                    <w:jc w:val="center"/>
                    <w:rPr>
                      <w:rFonts w:hint="default" w:ascii="Times New Roman" w:hAnsi="Times New Roman" w:cs="Times New Roman" w:eastAsiaTheme="minorEastAsia"/>
                      <w:sz w:val="18"/>
                      <w:szCs w:val="18"/>
                    </w:rPr>
                  </w:pPr>
                  <w:r>
                    <w:rPr>
                      <w:rFonts w:hint="default" w:ascii="Times New Roman" w:hAnsi="Times New Roman" w:cs="Times New Roman" w:eastAsiaTheme="minorEastAsia"/>
                      <w:sz w:val="18"/>
                      <w:szCs w:val="18"/>
                      <w:lang w:val="en-US" w:eastAsia="zh-CN"/>
                    </w:rPr>
                    <w:t>002</w:t>
                  </w:r>
                </w:p>
              </w:tc>
              <w:tc>
                <w:tcPr>
                  <w:tcW w:w="580" w:type="dxa"/>
                  <w:vMerge w:val="restart"/>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2640</w:t>
                  </w:r>
                </w:p>
              </w:tc>
              <w:tc>
                <w:tcPr>
                  <w:tcW w:w="77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p>
              </w:tc>
              <w:tc>
                <w:tcPr>
                  <w:tcW w:w="568"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default" w:ascii="Times New Roman" w:hAnsi="Times New Roman" w:cs="Times New Roman" w:eastAsiaTheme="minorEastAsia"/>
                      <w:sz w:val="18"/>
                      <w:szCs w:val="18"/>
                      <w:lang w:val="en-US" w:eastAsia="zh-CN"/>
                    </w:rPr>
                    <w:t>SO</w:t>
                  </w:r>
                  <w:r>
                    <w:rPr>
                      <w:rFonts w:hint="default" w:ascii="Times New Roman" w:hAnsi="Times New Roman" w:cs="Times New Roman" w:eastAsiaTheme="minorEastAsia"/>
                      <w:sz w:val="18"/>
                      <w:szCs w:val="18"/>
                      <w:vertAlign w:val="subscript"/>
                      <w:lang w:val="en-US" w:eastAsia="zh-CN"/>
                    </w:rPr>
                    <w:t>2</w:t>
                  </w:r>
                </w:p>
              </w:tc>
              <w:tc>
                <w:tcPr>
                  <w:tcW w:w="604"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28.6</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0.02</w:t>
                  </w:r>
                </w:p>
              </w:tc>
              <w:tc>
                <w:tcPr>
                  <w:tcW w:w="325"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rPr>
                  </w:pPr>
                </w:p>
              </w:tc>
              <w:tc>
                <w:tcPr>
                  <w:tcW w:w="385"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rPr>
                  </w:pPr>
                </w:p>
              </w:tc>
              <w:tc>
                <w:tcPr>
                  <w:tcW w:w="601"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487"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487"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44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是</w:t>
                  </w:r>
                </w:p>
              </w:tc>
              <w:tc>
                <w:tcPr>
                  <w:tcW w:w="62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28.6</w:t>
                  </w:r>
                </w:p>
              </w:tc>
              <w:tc>
                <w:tcPr>
                  <w:tcW w:w="65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0.13</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0.02</w:t>
                  </w:r>
                </w:p>
              </w:tc>
              <w:tc>
                <w:tcPr>
                  <w:tcW w:w="448" w:type="dxa"/>
                  <w:vMerge w:val="continue"/>
                  <w:tcBorders>
                    <w:tl2br w:val="nil"/>
                    <w:tr2bl w:val="nil"/>
                  </w:tcBorders>
                  <w:noWrap w:val="0"/>
                  <w:vAlign w:val="center"/>
                </w:tcPr>
                <w:p>
                  <w:pPr>
                    <w:jc w:val="center"/>
                    <w:rPr>
                      <w:rFonts w:hint="default" w:ascii="Times New Roman" w:hAnsi="Times New Roman" w:cs="Times New Roman" w:eastAsiaTheme="minorEastAsia"/>
                      <w:sz w:val="18"/>
                      <w:szCs w:val="18"/>
                    </w:rPr>
                  </w:pPr>
                </w:p>
              </w:tc>
              <w:tc>
                <w:tcPr>
                  <w:tcW w:w="580" w:type="dxa"/>
                  <w:vMerge w:val="continue"/>
                  <w:tcBorders>
                    <w:tl2br w:val="nil"/>
                    <w:tr2bl w:val="nil"/>
                  </w:tcBorders>
                  <w:noWrap w:val="0"/>
                  <w:vAlign w:val="center"/>
                </w:tcPr>
                <w:p>
                  <w:pPr>
                    <w:jc w:val="center"/>
                    <w:rPr>
                      <w:rFonts w:hint="default" w:ascii="Times New Roman" w:hAnsi="Times New Roman" w:cs="Times New Roman" w:eastAsiaTheme="minorEastAsia"/>
                      <w:sz w:val="18"/>
                      <w:szCs w:val="18"/>
                    </w:rPr>
                  </w:pPr>
                </w:p>
              </w:tc>
              <w:tc>
                <w:tcPr>
                  <w:tcW w:w="77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p>
              </w:tc>
              <w:tc>
                <w:tcPr>
                  <w:tcW w:w="568"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default" w:ascii="Times New Roman" w:hAnsi="Times New Roman" w:cs="Times New Roman" w:eastAsiaTheme="minorEastAsia"/>
                      <w:sz w:val="18"/>
                      <w:szCs w:val="18"/>
                      <w:lang w:val="en-US" w:eastAsia="zh-CN"/>
                    </w:rPr>
                    <w:t>NOx</w:t>
                  </w:r>
                </w:p>
              </w:tc>
              <w:tc>
                <w:tcPr>
                  <w:tcW w:w="604"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135.86</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0.0935</w:t>
                  </w:r>
                </w:p>
              </w:tc>
              <w:tc>
                <w:tcPr>
                  <w:tcW w:w="325"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rPr>
                  </w:pPr>
                </w:p>
              </w:tc>
              <w:tc>
                <w:tcPr>
                  <w:tcW w:w="385"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rPr>
                  </w:pPr>
                </w:p>
              </w:tc>
              <w:tc>
                <w:tcPr>
                  <w:tcW w:w="601"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487"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487"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445" w:type="dxa"/>
                  <w:tcBorders>
                    <w:tl2br w:val="nil"/>
                    <w:tr2bl w:val="nil"/>
                  </w:tcBorders>
                  <w:noWrap w:val="0"/>
                  <w:vAlign w:val="center"/>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是</w:t>
                  </w:r>
                </w:p>
              </w:tc>
              <w:tc>
                <w:tcPr>
                  <w:tcW w:w="62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135.86</w:t>
                  </w:r>
                </w:p>
              </w:tc>
              <w:tc>
                <w:tcPr>
                  <w:tcW w:w="65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0.39</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0.0935</w:t>
                  </w:r>
                </w:p>
              </w:tc>
              <w:tc>
                <w:tcPr>
                  <w:tcW w:w="448" w:type="dxa"/>
                  <w:vMerge w:val="continue"/>
                  <w:tcBorders>
                    <w:tl2br w:val="nil"/>
                    <w:tr2bl w:val="nil"/>
                  </w:tcBorders>
                  <w:noWrap w:val="0"/>
                  <w:vAlign w:val="center"/>
                </w:tcPr>
                <w:p>
                  <w:pPr>
                    <w:jc w:val="center"/>
                    <w:rPr>
                      <w:rFonts w:hint="default" w:ascii="Times New Roman" w:hAnsi="Times New Roman" w:cs="Times New Roman" w:eastAsiaTheme="minorEastAsia"/>
                      <w:sz w:val="18"/>
                      <w:szCs w:val="18"/>
                    </w:rPr>
                  </w:pPr>
                </w:p>
              </w:tc>
              <w:tc>
                <w:tcPr>
                  <w:tcW w:w="580" w:type="dxa"/>
                  <w:vMerge w:val="continue"/>
                  <w:tcBorders>
                    <w:tl2br w:val="nil"/>
                    <w:tr2bl w:val="nil"/>
                  </w:tcBorders>
                  <w:noWrap w:val="0"/>
                  <w:vAlign w:val="center"/>
                </w:tcPr>
                <w:p>
                  <w:pPr>
                    <w:jc w:val="center"/>
                    <w:rPr>
                      <w:rFonts w:hint="default" w:ascii="Times New Roman" w:hAnsi="Times New Roman" w:cs="Times New Roman" w:eastAsiaTheme="minorEastAsia"/>
                      <w:sz w:val="18"/>
                      <w:szCs w:val="18"/>
                    </w:rPr>
                  </w:pPr>
                </w:p>
              </w:tc>
              <w:tc>
                <w:tcPr>
                  <w:tcW w:w="77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150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污水处理</w:t>
                  </w:r>
                </w:p>
              </w:tc>
              <w:tc>
                <w:tcPr>
                  <w:tcW w:w="568"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default" w:ascii="Times New Roman" w:hAnsi="Times New Roman" w:cs="Times New Roman" w:eastAsiaTheme="minorEastAsia"/>
                      <w:sz w:val="18"/>
                      <w:szCs w:val="18"/>
                      <w:lang w:val="en-US" w:eastAsia="zh-CN"/>
                    </w:rPr>
                    <w:t>NH</w:t>
                  </w:r>
                  <w:r>
                    <w:rPr>
                      <w:rFonts w:hint="default" w:ascii="Times New Roman" w:hAnsi="Times New Roman" w:cs="Times New Roman" w:eastAsiaTheme="minorEastAsia"/>
                      <w:sz w:val="18"/>
                      <w:szCs w:val="18"/>
                      <w:vertAlign w:val="subscript"/>
                      <w:lang w:val="en-US" w:eastAsia="zh-CN"/>
                    </w:rPr>
                    <w:t>3</w:t>
                  </w:r>
                </w:p>
              </w:tc>
              <w:tc>
                <w:tcPr>
                  <w:tcW w:w="604"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21.33</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0.22515</w:t>
                  </w:r>
                </w:p>
              </w:tc>
              <w:tc>
                <w:tcPr>
                  <w:tcW w:w="325"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有组织</w:t>
                  </w:r>
                </w:p>
              </w:tc>
              <w:tc>
                <w:tcPr>
                  <w:tcW w:w="385"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活性炭吸附</w:t>
                  </w:r>
                </w:p>
              </w:tc>
              <w:tc>
                <w:tcPr>
                  <w:tcW w:w="601"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3000</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95</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85</w:t>
                  </w:r>
                </w:p>
              </w:tc>
              <w:tc>
                <w:tcPr>
                  <w:tcW w:w="44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是</w:t>
                  </w:r>
                </w:p>
              </w:tc>
              <w:tc>
                <w:tcPr>
                  <w:tcW w:w="62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0.26</w:t>
                  </w:r>
                </w:p>
              </w:tc>
              <w:tc>
                <w:tcPr>
                  <w:tcW w:w="65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0.008</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rPr>
                    <w:t>0.0</w:t>
                  </w:r>
                  <w:r>
                    <w:rPr>
                      <w:rFonts w:hint="default" w:ascii="Times New Roman" w:hAnsi="Times New Roman" w:cs="Times New Roman" w:eastAsiaTheme="minorEastAsia"/>
                      <w:sz w:val="18"/>
                      <w:szCs w:val="18"/>
                      <w:lang w:val="en-US" w:eastAsia="zh-CN"/>
                    </w:rPr>
                    <w:t>337</w:t>
                  </w:r>
                </w:p>
              </w:tc>
              <w:tc>
                <w:tcPr>
                  <w:tcW w:w="448"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DA</w:t>
                  </w:r>
                </w:p>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003</w:t>
                  </w:r>
                </w:p>
              </w:tc>
              <w:tc>
                <w:tcPr>
                  <w:tcW w:w="58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7920</w:t>
                  </w:r>
                </w:p>
              </w:tc>
              <w:tc>
                <w:tcPr>
                  <w:tcW w:w="77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4.9（kg/h）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p>
              </w:tc>
              <w:tc>
                <w:tcPr>
                  <w:tcW w:w="568"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p>
              </w:tc>
              <w:tc>
                <w:tcPr>
                  <w:tcW w:w="604"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0.01185</w:t>
                  </w:r>
                </w:p>
              </w:tc>
              <w:tc>
                <w:tcPr>
                  <w:tcW w:w="325"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无组织</w:t>
                  </w:r>
                </w:p>
              </w:tc>
              <w:tc>
                <w:tcPr>
                  <w:tcW w:w="385"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无</w:t>
                  </w:r>
                </w:p>
              </w:tc>
              <w:tc>
                <w:tcPr>
                  <w:tcW w:w="601"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44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62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65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0.0034</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rPr>
                    <w:t>0.0</w:t>
                  </w:r>
                  <w:r>
                    <w:rPr>
                      <w:rFonts w:hint="default" w:ascii="Times New Roman" w:hAnsi="Times New Roman" w:cs="Times New Roman" w:eastAsiaTheme="minorEastAsia"/>
                      <w:sz w:val="18"/>
                      <w:szCs w:val="18"/>
                      <w:lang w:val="en-US" w:eastAsia="zh-CN"/>
                    </w:rPr>
                    <w:t>1185</w:t>
                  </w:r>
                </w:p>
              </w:tc>
              <w:tc>
                <w:tcPr>
                  <w:tcW w:w="448"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58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7920</w:t>
                  </w:r>
                </w:p>
              </w:tc>
              <w:tc>
                <w:tcPr>
                  <w:tcW w:w="77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p>
              </w:tc>
              <w:tc>
                <w:tcPr>
                  <w:tcW w:w="568" w:type="dxa"/>
                  <w:vMerge w:val="restart"/>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default" w:ascii="Times New Roman" w:hAnsi="Times New Roman" w:cs="Times New Roman" w:eastAsiaTheme="minorEastAsia"/>
                      <w:sz w:val="18"/>
                      <w:szCs w:val="18"/>
                      <w:lang w:val="en-US" w:eastAsia="zh-CN"/>
                    </w:rPr>
                    <w:t>H</w:t>
                  </w:r>
                  <w:r>
                    <w:rPr>
                      <w:rFonts w:hint="default" w:ascii="Times New Roman" w:hAnsi="Times New Roman" w:cs="Times New Roman" w:eastAsiaTheme="minorEastAsia"/>
                      <w:sz w:val="18"/>
                      <w:szCs w:val="18"/>
                      <w:vertAlign w:val="subscript"/>
                      <w:lang w:val="en-US" w:eastAsia="zh-CN"/>
                    </w:rPr>
                    <w:t>2</w:t>
                  </w:r>
                  <w:r>
                    <w:rPr>
                      <w:rFonts w:hint="default" w:ascii="Times New Roman" w:hAnsi="Times New Roman" w:cs="Times New Roman" w:eastAsiaTheme="minorEastAsia"/>
                      <w:sz w:val="18"/>
                      <w:szCs w:val="18"/>
                      <w:lang w:val="en-US" w:eastAsia="zh-CN"/>
                    </w:rPr>
                    <w:t>S</w:t>
                  </w:r>
                </w:p>
              </w:tc>
              <w:tc>
                <w:tcPr>
                  <w:tcW w:w="604"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0.83</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0.00874</w:t>
                  </w:r>
                </w:p>
              </w:tc>
              <w:tc>
                <w:tcPr>
                  <w:tcW w:w="325"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有组织</w:t>
                  </w:r>
                </w:p>
              </w:tc>
              <w:tc>
                <w:tcPr>
                  <w:tcW w:w="385"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活性炭吸附</w:t>
                  </w:r>
                </w:p>
              </w:tc>
              <w:tc>
                <w:tcPr>
                  <w:tcW w:w="601"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3000</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95</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85</w:t>
                  </w:r>
                </w:p>
              </w:tc>
              <w:tc>
                <w:tcPr>
                  <w:tcW w:w="44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是</w:t>
                  </w:r>
                </w:p>
              </w:tc>
              <w:tc>
                <w:tcPr>
                  <w:tcW w:w="62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0.13</w:t>
                  </w:r>
                </w:p>
              </w:tc>
              <w:tc>
                <w:tcPr>
                  <w:tcW w:w="65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0.0004</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rPr>
                    <w:t>0.00</w:t>
                  </w:r>
                  <w:r>
                    <w:rPr>
                      <w:rFonts w:hint="default" w:ascii="Times New Roman" w:hAnsi="Times New Roman" w:cs="Times New Roman" w:eastAsiaTheme="minorEastAsia"/>
                      <w:sz w:val="18"/>
                      <w:szCs w:val="18"/>
                      <w:lang w:val="en-US" w:eastAsia="zh-CN"/>
                    </w:rPr>
                    <w:t>1</w:t>
                  </w:r>
                  <w:r>
                    <w:rPr>
                      <w:rFonts w:hint="default" w:ascii="Times New Roman" w:hAnsi="Times New Roman" w:cs="Times New Roman" w:eastAsiaTheme="minorEastAsia"/>
                      <w:sz w:val="18"/>
                      <w:szCs w:val="18"/>
                    </w:rPr>
                    <w:t>3</w:t>
                  </w:r>
                </w:p>
              </w:tc>
              <w:tc>
                <w:tcPr>
                  <w:tcW w:w="448"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DA</w:t>
                  </w:r>
                </w:p>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003</w:t>
                  </w:r>
                </w:p>
              </w:tc>
              <w:tc>
                <w:tcPr>
                  <w:tcW w:w="58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7920</w:t>
                  </w:r>
                </w:p>
              </w:tc>
              <w:tc>
                <w:tcPr>
                  <w:tcW w:w="77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0.33（kg/h）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4"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p>
              </w:tc>
              <w:tc>
                <w:tcPr>
                  <w:tcW w:w="568" w:type="dxa"/>
                  <w:vMerge w:val="continue"/>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p>
              </w:tc>
              <w:tc>
                <w:tcPr>
                  <w:tcW w:w="604"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rPr>
                    <w:t>0.00</w:t>
                  </w:r>
                  <w:r>
                    <w:rPr>
                      <w:rFonts w:hint="default" w:ascii="Times New Roman" w:hAnsi="Times New Roman" w:cs="Times New Roman" w:eastAsiaTheme="minorEastAsia"/>
                      <w:sz w:val="18"/>
                      <w:szCs w:val="18"/>
                      <w:lang w:val="en-US" w:eastAsia="zh-CN"/>
                    </w:rPr>
                    <w:t>046</w:t>
                  </w:r>
                </w:p>
              </w:tc>
              <w:tc>
                <w:tcPr>
                  <w:tcW w:w="325"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无组织</w:t>
                  </w:r>
                </w:p>
              </w:tc>
              <w:tc>
                <w:tcPr>
                  <w:tcW w:w="385" w:type="dxa"/>
                  <w:tcBorders>
                    <w:tl2br w:val="nil"/>
                    <w:tr2bl w:val="nil"/>
                  </w:tcBorders>
                  <w:noWrap w:val="0"/>
                  <w:vAlign w:val="center"/>
                </w:tcPr>
                <w:p>
                  <w:pPr>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无</w:t>
                  </w:r>
                </w:p>
              </w:tc>
              <w:tc>
                <w:tcPr>
                  <w:tcW w:w="601"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44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62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65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0.0034</w:t>
                  </w:r>
                </w:p>
              </w:tc>
              <w:tc>
                <w:tcPr>
                  <w:tcW w:w="596"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rPr>
                    <w:t>0.00</w:t>
                  </w:r>
                  <w:r>
                    <w:rPr>
                      <w:rFonts w:hint="default" w:ascii="Times New Roman" w:hAnsi="Times New Roman" w:cs="Times New Roman" w:eastAsiaTheme="minorEastAsia"/>
                      <w:sz w:val="18"/>
                      <w:szCs w:val="18"/>
                      <w:lang w:val="en-US" w:eastAsia="zh-CN"/>
                    </w:rPr>
                    <w:t>046</w:t>
                  </w:r>
                </w:p>
              </w:tc>
              <w:tc>
                <w:tcPr>
                  <w:tcW w:w="448"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w:t>
                  </w:r>
                </w:p>
              </w:tc>
              <w:tc>
                <w:tcPr>
                  <w:tcW w:w="580"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7920</w:t>
                  </w:r>
                </w:p>
              </w:tc>
              <w:tc>
                <w:tcPr>
                  <w:tcW w:w="775" w:type="dxa"/>
                  <w:tcBorders>
                    <w:tl2br w:val="nil"/>
                    <w:tr2bl w:val="nil"/>
                  </w:tcBorders>
                  <w:noWrap w:val="0"/>
                  <w:vAlign w:val="center"/>
                </w:tcPr>
                <w:p>
                  <w:pPr>
                    <w:jc w:val="center"/>
                    <w:rPr>
                      <w:rFonts w:hint="default" w:ascii="Times New Roman" w:hAnsi="Times New Roman" w:cs="Times New Roman" w:eastAsiaTheme="minorEastAsia"/>
                      <w:sz w:val="18"/>
                      <w:szCs w:val="18"/>
                      <w:lang w:val="en-US" w:eastAsia="zh-CN"/>
                    </w:rPr>
                  </w:pPr>
                  <w:r>
                    <w:rPr>
                      <w:rFonts w:hint="default" w:ascii="Times New Roman" w:hAnsi="Times New Roman" w:cs="Times New Roman" w:eastAsiaTheme="minorEastAsia"/>
                      <w:sz w:val="18"/>
                      <w:szCs w:val="18"/>
                      <w:lang w:val="en-US" w:eastAsia="zh-CN"/>
                    </w:rPr>
                    <w:t>0.06</w:t>
                  </w:r>
                </w:p>
              </w:tc>
            </w:tr>
          </w:tbl>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1.3</w:t>
            </w:r>
            <w:r>
              <w:rPr>
                <w:rFonts w:hint="eastAsia" w:ascii="宋体" w:hAnsi="宋体" w:eastAsia="宋体" w:cs="宋体"/>
                <w:sz w:val="24"/>
                <w:szCs w:val="24"/>
                <w:lang w:val="en-US" w:eastAsia="zh-CN"/>
              </w:rPr>
              <w:t>噪声</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本项目运营期间的噪声主要是各种机械运行的声音，其声源详见下表：</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表</w:t>
            </w:r>
            <w:r>
              <w:rPr>
                <w:rFonts w:hint="default"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val="en-US" w:eastAsia="zh-CN"/>
              </w:rPr>
              <w:t>6</w:t>
            </w:r>
            <w:r>
              <w:rPr>
                <w:rFonts w:hint="eastAsia" w:ascii="宋体" w:hAnsi="宋体" w:eastAsia="宋体" w:cs="宋体"/>
                <w:b/>
                <w:bCs/>
                <w:sz w:val="24"/>
                <w:szCs w:val="24"/>
                <w:lang w:val="en-US" w:eastAsia="zh-CN"/>
              </w:rPr>
              <w:t xml:space="preserve">  主要仪器设备清单</w:t>
            </w:r>
          </w:p>
          <w:tbl>
            <w:tblPr>
              <w:tblStyle w:val="11"/>
              <w:tblW w:w="8409" w:type="dxa"/>
              <w:jc w:val="center"/>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Layout w:type="fixed"/>
              <w:tblCellMar>
                <w:top w:w="0" w:type="dxa"/>
                <w:left w:w="108" w:type="dxa"/>
                <w:bottom w:w="0" w:type="dxa"/>
                <w:right w:w="108" w:type="dxa"/>
              </w:tblCellMar>
            </w:tblPr>
            <w:tblGrid>
              <w:gridCol w:w="649"/>
              <w:gridCol w:w="1090"/>
              <w:gridCol w:w="780"/>
              <w:gridCol w:w="1190"/>
              <w:gridCol w:w="1120"/>
              <w:gridCol w:w="1140"/>
              <w:gridCol w:w="1130"/>
              <w:gridCol w:w="1310"/>
            </w:tblGrid>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85"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序号</w:t>
                  </w:r>
                </w:p>
              </w:tc>
              <w:tc>
                <w:tcPr>
                  <w:tcW w:w="6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设备名称</w:t>
                  </w:r>
                </w:p>
              </w:tc>
              <w:tc>
                <w:tcPr>
                  <w:tcW w:w="46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数量</w:t>
                  </w:r>
                </w:p>
              </w:tc>
              <w:tc>
                <w:tcPr>
                  <w:tcW w:w="70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产生源强</w:t>
                  </w:r>
                  <w:r>
                    <w:rPr>
                      <w:rFonts w:hint="default" w:ascii="Times New Roman" w:hAnsi="Times New Roman" w:eastAsia="宋体" w:cs="Times New Roman"/>
                      <w:sz w:val="21"/>
                      <w:szCs w:val="21"/>
                    </w:rPr>
                    <w:t>（dB(A)）</w:t>
                  </w:r>
                </w:p>
              </w:tc>
              <w:tc>
                <w:tcPr>
                  <w:tcW w:w="665"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降噪措施</w:t>
                  </w:r>
                </w:p>
              </w:tc>
              <w:tc>
                <w:tcPr>
                  <w:tcW w:w="67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排放强度</w:t>
                  </w:r>
                </w:p>
                <w:p>
                  <w:pPr>
                    <w:jc w:val="center"/>
                    <w:textAlignment w:val="baseline"/>
                    <w:rPr>
                      <w:rFonts w:hint="eastAsia" w:ascii="宋体" w:hAnsi="宋体" w:eastAsia="宋体" w:cs="宋体"/>
                      <w:sz w:val="21"/>
                      <w:szCs w:val="21"/>
                    </w:rPr>
                  </w:pPr>
                  <w:r>
                    <w:rPr>
                      <w:rFonts w:hint="eastAsia" w:ascii="宋体" w:hAnsi="宋体" w:eastAsia="宋体" w:cs="宋体"/>
                      <w:sz w:val="21"/>
                      <w:szCs w:val="21"/>
                    </w:rPr>
                    <w:t>（</w:t>
                  </w:r>
                  <w:r>
                    <w:rPr>
                      <w:rFonts w:hint="default" w:ascii="Times New Roman" w:hAnsi="Times New Roman" w:eastAsia="宋体" w:cs="Times New Roman"/>
                      <w:sz w:val="21"/>
                      <w:szCs w:val="21"/>
                    </w:rPr>
                    <w:t>dB</w:t>
                  </w:r>
                  <w:r>
                    <w:rPr>
                      <w:rFonts w:hint="eastAsia" w:ascii="宋体" w:hAnsi="宋体" w:eastAsia="宋体" w:cs="宋体"/>
                      <w:sz w:val="21"/>
                      <w:szCs w:val="21"/>
                    </w:rPr>
                    <w:t>(</w:t>
                  </w:r>
                  <w:r>
                    <w:rPr>
                      <w:rFonts w:hint="default" w:ascii="Times New Roman" w:hAnsi="Times New Roman" w:eastAsia="宋体" w:cs="Times New Roman"/>
                      <w:sz w:val="21"/>
                      <w:szCs w:val="21"/>
                    </w:rPr>
                    <w:t>A</w:t>
                  </w:r>
                  <w:r>
                    <w:rPr>
                      <w:rFonts w:hint="eastAsia" w:ascii="宋体" w:hAnsi="宋体" w:eastAsia="宋体" w:cs="宋体"/>
                      <w:sz w:val="21"/>
                      <w:szCs w:val="21"/>
                    </w:rPr>
                    <w:t>)）</w:t>
                  </w:r>
                </w:p>
              </w:tc>
              <w:tc>
                <w:tcPr>
                  <w:tcW w:w="67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持续时间</w:t>
                  </w:r>
                </w:p>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（h/d）</w:t>
                  </w:r>
                </w:p>
              </w:tc>
              <w:tc>
                <w:tcPr>
                  <w:tcW w:w="77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叠加噪声值</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85"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1</w:t>
                  </w:r>
                </w:p>
              </w:tc>
              <w:tc>
                <w:tcPr>
                  <w:tcW w:w="6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lang w:val="en-US" w:eastAsia="zh-CN"/>
                    </w:rPr>
                    <w:t>风</w:t>
                  </w:r>
                  <w:r>
                    <w:rPr>
                      <w:rFonts w:hint="eastAsia" w:ascii="宋体" w:hAnsi="宋体" w:eastAsia="宋体" w:cs="宋体"/>
                      <w:sz w:val="21"/>
                      <w:szCs w:val="21"/>
                      <w:lang w:eastAsia="zh-CN"/>
                    </w:rPr>
                    <w:t>选</w:t>
                  </w:r>
                  <w:r>
                    <w:rPr>
                      <w:rFonts w:hint="eastAsia" w:ascii="宋体" w:hAnsi="宋体" w:eastAsia="宋体" w:cs="宋体"/>
                      <w:sz w:val="21"/>
                      <w:szCs w:val="21"/>
                    </w:rPr>
                    <w:t>机</w:t>
                  </w:r>
                </w:p>
              </w:tc>
              <w:tc>
                <w:tcPr>
                  <w:tcW w:w="463" w:type="pct"/>
                  <w:tcBorders>
                    <w:tl2br w:val="nil"/>
                    <w:tr2bl w:val="nil"/>
                  </w:tcBorders>
                  <w:noWrap w:val="0"/>
                  <w:vAlign w:val="center"/>
                </w:tcPr>
                <w:p>
                  <w:pPr>
                    <w:jc w:val="center"/>
                    <w:textAlignment w:val="baseline"/>
                    <w:rPr>
                      <w:rFonts w:hint="eastAsia" w:ascii="宋体" w:hAnsi="宋体" w:eastAsia="宋体" w:cs="宋体"/>
                      <w:sz w:val="21"/>
                      <w:szCs w:val="21"/>
                      <w:lang w:eastAsia="zh-CN"/>
                    </w:rPr>
                  </w:pPr>
                  <w:r>
                    <w:rPr>
                      <w:rFonts w:hint="default" w:ascii="Times New Roman" w:hAnsi="Times New Roman" w:eastAsia="宋体" w:cs="Times New Roman"/>
                      <w:sz w:val="21"/>
                      <w:szCs w:val="21"/>
                      <w:lang w:val="en-US" w:eastAsia="zh-CN"/>
                    </w:rPr>
                    <w:t>8</w:t>
                  </w:r>
                </w:p>
              </w:tc>
              <w:tc>
                <w:tcPr>
                  <w:tcW w:w="70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65" w:type="pct"/>
                  <w:vMerge w:val="restar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隔声、减震、消声器</w:t>
                  </w:r>
                </w:p>
              </w:tc>
              <w:tc>
                <w:tcPr>
                  <w:tcW w:w="67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71" w:type="pct"/>
                  <w:vMerge w:val="restar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w:t>
                  </w:r>
                </w:p>
              </w:tc>
              <w:tc>
                <w:tcPr>
                  <w:tcW w:w="778" w:type="pct"/>
                  <w:vMerge w:val="restar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75</w:t>
                  </w:r>
                  <w:r>
                    <w:rPr>
                      <w:rFonts w:hint="eastAsia" w:ascii="宋体" w:hAnsi="宋体" w:eastAsia="宋体" w:cs="宋体"/>
                      <w:sz w:val="21"/>
                      <w:szCs w:val="21"/>
                    </w:rPr>
                    <w:t>.</w:t>
                  </w:r>
                  <w:r>
                    <w:rPr>
                      <w:rFonts w:hint="default" w:ascii="Times New Roman" w:hAnsi="Times New Roman" w:eastAsia="宋体" w:cs="Times New Roman"/>
                      <w:sz w:val="21"/>
                      <w:szCs w:val="21"/>
                    </w:rPr>
                    <w:t>67</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85"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2</w:t>
                  </w:r>
                </w:p>
              </w:tc>
              <w:tc>
                <w:tcPr>
                  <w:tcW w:w="6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脱标机</w:t>
                  </w:r>
                </w:p>
              </w:tc>
              <w:tc>
                <w:tcPr>
                  <w:tcW w:w="46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70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80</w:t>
                  </w:r>
                </w:p>
              </w:tc>
              <w:tc>
                <w:tcPr>
                  <w:tcW w:w="665"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7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50</w:t>
                  </w:r>
                </w:p>
              </w:tc>
              <w:tc>
                <w:tcPr>
                  <w:tcW w:w="67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8"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85"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3</w:t>
                  </w:r>
                </w:p>
              </w:tc>
              <w:tc>
                <w:tcPr>
                  <w:tcW w:w="6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粉碎机</w:t>
                  </w:r>
                </w:p>
              </w:tc>
              <w:tc>
                <w:tcPr>
                  <w:tcW w:w="46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70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65"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7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7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8"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85"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6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漂洗机</w:t>
                  </w:r>
                </w:p>
              </w:tc>
              <w:tc>
                <w:tcPr>
                  <w:tcW w:w="46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10</w:t>
                  </w:r>
                </w:p>
              </w:tc>
              <w:tc>
                <w:tcPr>
                  <w:tcW w:w="70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65"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7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7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8"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85"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w:t>
                  </w:r>
                </w:p>
              </w:tc>
              <w:tc>
                <w:tcPr>
                  <w:tcW w:w="6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甩干机</w:t>
                  </w:r>
                </w:p>
              </w:tc>
              <w:tc>
                <w:tcPr>
                  <w:tcW w:w="46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w:t>
                  </w:r>
                </w:p>
              </w:tc>
              <w:tc>
                <w:tcPr>
                  <w:tcW w:w="70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65"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7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7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8"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85"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6</w:t>
                  </w:r>
                </w:p>
              </w:tc>
              <w:tc>
                <w:tcPr>
                  <w:tcW w:w="6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热水罐</w:t>
                  </w:r>
                </w:p>
              </w:tc>
              <w:tc>
                <w:tcPr>
                  <w:tcW w:w="46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70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80</w:t>
                  </w:r>
                </w:p>
              </w:tc>
              <w:tc>
                <w:tcPr>
                  <w:tcW w:w="665"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7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50</w:t>
                  </w:r>
                </w:p>
              </w:tc>
              <w:tc>
                <w:tcPr>
                  <w:tcW w:w="67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8"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85"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7</w:t>
                  </w:r>
                </w:p>
              </w:tc>
              <w:tc>
                <w:tcPr>
                  <w:tcW w:w="6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色选机</w:t>
                  </w:r>
                </w:p>
              </w:tc>
              <w:tc>
                <w:tcPr>
                  <w:tcW w:w="46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6</w:t>
                  </w:r>
                </w:p>
              </w:tc>
              <w:tc>
                <w:tcPr>
                  <w:tcW w:w="70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65"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7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7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8"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bl>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1.4</w:t>
            </w:r>
            <w:r>
              <w:rPr>
                <w:rFonts w:hint="eastAsia" w:ascii="宋体" w:hAnsi="宋体" w:eastAsia="宋体" w:cs="宋体"/>
                <w:sz w:val="24"/>
                <w:szCs w:val="24"/>
                <w:lang w:val="en-US" w:eastAsia="zh-CN"/>
              </w:rPr>
              <w:t>固体废物</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本项目主要固体废物主要有生活垃圾、厨余垃圾、废商标、废包装袋、污水站污泥、废油脂、废机油、废活性炭。</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1.4.1</w:t>
            </w:r>
            <w:r>
              <w:rPr>
                <w:rFonts w:hint="eastAsia" w:ascii="宋体" w:hAnsi="宋体" w:eastAsia="宋体" w:cs="宋体"/>
                <w:sz w:val="24"/>
                <w:szCs w:val="24"/>
                <w:lang w:val="en-US" w:eastAsia="zh-CN"/>
              </w:rPr>
              <w:t>生活垃圾</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本项目职工人数为</w:t>
            </w:r>
            <w:r>
              <w:rPr>
                <w:rFonts w:hint="default" w:ascii="Times New Roman" w:hAnsi="Times New Roman" w:eastAsia="宋体" w:cs="Times New Roman"/>
                <w:sz w:val="24"/>
                <w:szCs w:val="24"/>
                <w:lang w:val="en-US" w:eastAsia="zh-CN"/>
              </w:rPr>
              <w:t>20</w:t>
            </w:r>
            <w:r>
              <w:rPr>
                <w:rFonts w:hint="eastAsia" w:ascii="宋体" w:hAnsi="宋体" w:eastAsia="宋体" w:cs="宋体"/>
                <w:sz w:val="24"/>
                <w:szCs w:val="24"/>
                <w:lang w:val="en-US" w:eastAsia="zh-CN"/>
              </w:rPr>
              <w:t>人，生活垃圾按照按</w:t>
            </w:r>
            <w:r>
              <w:rPr>
                <w:rFonts w:hint="default" w:ascii="Times New Roman" w:hAnsi="Times New Roman" w:eastAsia="宋体" w:cs="Times New Roman"/>
                <w:sz w:val="24"/>
                <w:szCs w:val="24"/>
                <w:lang w:val="en-US" w:eastAsia="zh-CN"/>
              </w:rPr>
              <w:t>0.5kg/d</w:t>
            </w:r>
            <w:r>
              <w:rPr>
                <w:rFonts w:hint="eastAsia" w:ascii="宋体" w:hAnsi="宋体" w:eastAsia="宋体" w:cs="宋体"/>
                <w:sz w:val="24"/>
                <w:szCs w:val="24"/>
                <w:lang w:val="en-US" w:eastAsia="zh-CN"/>
              </w:rPr>
              <w:t>·人计算，年工作天数约为</w:t>
            </w:r>
            <w:r>
              <w:rPr>
                <w:rFonts w:hint="default" w:ascii="Times New Roman" w:hAnsi="Times New Roman" w:eastAsia="宋体" w:cs="Times New Roman"/>
                <w:sz w:val="24"/>
                <w:szCs w:val="24"/>
                <w:lang w:val="en-US" w:eastAsia="zh-CN"/>
              </w:rPr>
              <w:t>330d</w:t>
            </w:r>
            <w:r>
              <w:rPr>
                <w:rFonts w:hint="eastAsia" w:ascii="宋体" w:hAnsi="宋体" w:eastAsia="宋体" w:cs="宋体"/>
                <w:sz w:val="24"/>
                <w:szCs w:val="24"/>
                <w:lang w:val="en-US" w:eastAsia="zh-CN"/>
              </w:rPr>
              <w:t>，则生活垃圾为</w:t>
            </w:r>
            <w:r>
              <w:rPr>
                <w:rFonts w:hint="default" w:ascii="Times New Roman" w:hAnsi="Times New Roman" w:eastAsia="宋体" w:cs="Times New Roman"/>
                <w:sz w:val="24"/>
                <w:szCs w:val="24"/>
                <w:lang w:val="en-US" w:eastAsia="zh-CN"/>
              </w:rPr>
              <w:t>3.3t</w:t>
            </w:r>
            <w:r>
              <w:rPr>
                <w:rFonts w:hint="eastAsia" w:ascii="宋体" w:hAnsi="宋体" w:eastAsia="宋体" w:cs="宋体"/>
                <w:sz w:val="24"/>
                <w:szCs w:val="24"/>
                <w:lang w:val="en-US" w:eastAsia="zh-CN"/>
              </w:rPr>
              <w:t>，集中收集后，由环卫部门统一处理。</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1.4.2</w:t>
            </w:r>
            <w:r>
              <w:rPr>
                <w:rFonts w:hint="eastAsia" w:ascii="宋体" w:hAnsi="宋体" w:eastAsia="宋体" w:cs="宋体"/>
                <w:sz w:val="24"/>
                <w:szCs w:val="24"/>
                <w:lang w:val="en-US" w:eastAsia="zh-CN"/>
              </w:rPr>
              <w:t>厨余垃圾</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餐厨垃圾产生量为</w:t>
            </w:r>
            <w:r>
              <w:rPr>
                <w:rFonts w:hint="default" w:ascii="Times New Roman" w:hAnsi="Times New Roman" w:eastAsia="宋体" w:cs="Times New Roman"/>
                <w:sz w:val="24"/>
                <w:szCs w:val="24"/>
                <w:lang w:val="en-US" w:eastAsia="zh-CN"/>
              </w:rPr>
              <w:t>0.5kg/</w:t>
            </w:r>
            <w:r>
              <w:rPr>
                <w:rFonts w:hint="eastAsia" w:ascii="宋体" w:hAnsi="宋体" w:eastAsia="宋体" w:cs="宋体"/>
                <w:sz w:val="24"/>
                <w:szCs w:val="24"/>
                <w:lang w:val="en-US" w:eastAsia="zh-CN"/>
              </w:rPr>
              <w:t>（人·餐），本项目职工人数为</w:t>
            </w:r>
            <w:r>
              <w:rPr>
                <w:rFonts w:hint="default" w:ascii="Times New Roman" w:hAnsi="Times New Roman" w:eastAsia="宋体" w:cs="Times New Roman"/>
                <w:sz w:val="24"/>
                <w:szCs w:val="24"/>
                <w:lang w:val="en-US" w:eastAsia="zh-CN"/>
              </w:rPr>
              <w:t>20</w:t>
            </w:r>
            <w:r>
              <w:rPr>
                <w:rFonts w:hint="eastAsia" w:ascii="宋体" w:hAnsi="宋体" w:eastAsia="宋体" w:cs="宋体"/>
                <w:sz w:val="24"/>
                <w:szCs w:val="24"/>
                <w:lang w:val="en-US" w:eastAsia="zh-CN"/>
              </w:rPr>
              <w:t>人，年工作天数约为</w:t>
            </w:r>
            <w:r>
              <w:rPr>
                <w:rFonts w:hint="default" w:ascii="Times New Roman" w:hAnsi="Times New Roman" w:eastAsia="宋体" w:cs="Times New Roman"/>
                <w:sz w:val="24"/>
                <w:szCs w:val="24"/>
                <w:lang w:val="en-US" w:eastAsia="zh-CN"/>
              </w:rPr>
              <w:t>330d</w:t>
            </w:r>
            <w:r>
              <w:rPr>
                <w:rFonts w:hint="eastAsia" w:ascii="宋体" w:hAnsi="宋体" w:eastAsia="宋体" w:cs="宋体"/>
                <w:sz w:val="24"/>
                <w:szCs w:val="24"/>
                <w:lang w:val="en-US" w:eastAsia="zh-CN"/>
              </w:rPr>
              <w:t>，仅中午一餐，则餐厨垃圾为</w:t>
            </w:r>
            <w:r>
              <w:rPr>
                <w:rFonts w:hint="default" w:ascii="Times New Roman" w:hAnsi="Times New Roman" w:eastAsia="宋体" w:cs="Times New Roman"/>
                <w:sz w:val="24"/>
                <w:szCs w:val="24"/>
                <w:lang w:val="en-US" w:eastAsia="zh-CN"/>
              </w:rPr>
              <w:t>3.3t</w:t>
            </w:r>
            <w:r>
              <w:rPr>
                <w:rFonts w:hint="eastAsia" w:ascii="宋体" w:hAnsi="宋体" w:eastAsia="宋体" w:cs="宋体"/>
                <w:sz w:val="24"/>
                <w:szCs w:val="24"/>
                <w:lang w:val="en-US" w:eastAsia="zh-CN"/>
              </w:rPr>
              <w:t>，集中收集后委托有资质单位处理。</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1.4.3</w:t>
            </w:r>
            <w:r>
              <w:rPr>
                <w:rFonts w:hint="eastAsia" w:ascii="宋体" w:hAnsi="宋体" w:eastAsia="宋体" w:cs="宋体"/>
                <w:sz w:val="24"/>
                <w:szCs w:val="24"/>
                <w:lang w:val="en-US" w:eastAsia="zh-CN"/>
              </w:rPr>
              <w:t>废商标</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本项目清洗过程中会产生少量的废商标，均为塑料材质，产生量约为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。集中收集后定期外售至废品回收站。</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4</w:t>
            </w:r>
            <w:r>
              <w:rPr>
                <w:rFonts w:hint="eastAsia" w:ascii="宋体" w:hAnsi="宋体" w:eastAsia="宋体" w:cs="宋体"/>
                <w:sz w:val="24"/>
                <w:szCs w:val="24"/>
                <w:lang w:val="en-US" w:eastAsia="zh-CN"/>
              </w:rPr>
              <w:t>废包装袋</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本项目生产过程中会产生一定量的的废包装袋，产生量约为</w:t>
            </w:r>
            <w:r>
              <w:rPr>
                <w:rFonts w:hint="default" w:ascii="Times New Roman" w:hAnsi="Times New Roman" w:eastAsia="宋体" w:cs="Times New Roman"/>
                <w:sz w:val="24"/>
                <w:szCs w:val="24"/>
                <w:lang w:val="en-US" w:eastAsia="zh-CN"/>
              </w:rPr>
              <w:t>10t/a</w:t>
            </w:r>
            <w:r>
              <w:rPr>
                <w:rFonts w:hint="eastAsia" w:ascii="宋体" w:hAnsi="宋体" w:eastAsia="宋体" w:cs="宋体"/>
                <w:sz w:val="24"/>
                <w:szCs w:val="24"/>
                <w:lang w:val="en-US" w:eastAsia="zh-CN"/>
              </w:rPr>
              <w:t>。集中收集后定期外售至废品回收站。</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lang w:val="en-US" w:eastAsia="zh-CN"/>
              </w:rPr>
              <w:t>沉</w:t>
            </w:r>
            <w:r>
              <w:rPr>
                <w:rFonts w:hint="eastAsia" w:ascii="宋体" w:hAnsi="宋体" w:eastAsia="宋体" w:cs="宋体"/>
                <w:sz w:val="24"/>
                <w:szCs w:val="24"/>
                <w:lang w:val="en-US" w:eastAsia="zh-CN"/>
              </w:rPr>
              <w:t>淀池污泥</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本项目清洗废水经自建污水站处理后</w:t>
            </w:r>
            <w:r>
              <w:rPr>
                <w:rFonts w:hint="default" w:ascii="Times New Roman" w:hAnsi="Times New Roman" w:eastAsia="宋体" w:cs="Times New Roman"/>
                <w:sz w:val="24"/>
                <w:szCs w:val="24"/>
                <w:lang w:val="en-US" w:eastAsia="zh-CN"/>
              </w:rPr>
              <w:t>90%</w:t>
            </w:r>
            <w:r>
              <w:rPr>
                <w:rFonts w:hint="eastAsia" w:ascii="宋体" w:hAnsi="宋体" w:eastAsia="宋体" w:cs="宋体"/>
                <w:sz w:val="24"/>
                <w:szCs w:val="24"/>
                <w:lang w:val="en-US" w:eastAsia="zh-CN"/>
              </w:rPr>
              <w:t>回用于生产，</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经沉淀池沉淀后外排。沉淀池内会产生少量污泥，产生量约为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。污泥主要成分为泥土和粉尘，不含有毒有害物质，送往垃圾填埋场处理。</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1.4.6</w:t>
            </w:r>
            <w:r>
              <w:rPr>
                <w:rFonts w:hint="eastAsia" w:ascii="宋体" w:hAnsi="宋体" w:eastAsia="宋体" w:cs="宋体"/>
                <w:sz w:val="24"/>
                <w:szCs w:val="24"/>
                <w:lang w:val="en-US" w:eastAsia="zh-CN"/>
              </w:rPr>
              <w:t>废油脂</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项目食堂隔油池废油脂按食用油的</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计，本项目食堂食用油消耗量为</w:t>
            </w:r>
            <w:r>
              <w:rPr>
                <w:rFonts w:hint="default" w:ascii="Times New Roman" w:hAnsi="Times New Roman" w:eastAsia="宋体" w:cs="Times New Roman"/>
                <w:sz w:val="24"/>
                <w:szCs w:val="24"/>
                <w:lang w:val="en-US" w:eastAsia="zh-CN"/>
              </w:rPr>
              <w:t>0.198t/a</w:t>
            </w:r>
            <w:r>
              <w:rPr>
                <w:rFonts w:hint="eastAsia" w:ascii="宋体" w:hAnsi="宋体" w:eastAsia="宋体" w:cs="宋体"/>
                <w:sz w:val="24"/>
                <w:szCs w:val="24"/>
                <w:lang w:val="en-US" w:eastAsia="zh-CN"/>
              </w:rPr>
              <w:t>，则新增废油脂产生量为</w:t>
            </w:r>
            <w:r>
              <w:rPr>
                <w:rFonts w:hint="default" w:ascii="Times New Roman" w:hAnsi="Times New Roman" w:eastAsia="宋体" w:cs="Times New Roman"/>
                <w:sz w:val="24"/>
                <w:szCs w:val="24"/>
                <w:lang w:val="en-US" w:eastAsia="zh-CN"/>
              </w:rPr>
              <w:t>0.02t/a</w:t>
            </w:r>
            <w:r>
              <w:rPr>
                <w:rFonts w:hint="eastAsia" w:ascii="宋体" w:hAnsi="宋体" w:eastAsia="宋体" w:cs="宋体"/>
                <w:sz w:val="24"/>
                <w:szCs w:val="24"/>
                <w:lang w:val="en-US" w:eastAsia="zh-CN"/>
              </w:rPr>
              <w:t>。废油脂与餐厨垃圾一起，委托有资质单位处理。</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1.4.7</w:t>
            </w:r>
            <w:r>
              <w:rPr>
                <w:rFonts w:hint="eastAsia" w:ascii="宋体" w:hAnsi="宋体" w:eastAsia="宋体" w:cs="宋体"/>
                <w:sz w:val="24"/>
                <w:szCs w:val="24"/>
                <w:lang w:val="en-US" w:eastAsia="zh-CN"/>
              </w:rPr>
              <w:t>废机油</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项目运营期机修等过程产生的废机油，属于《国家危险废物名录》（</w:t>
            </w:r>
            <w:r>
              <w:rPr>
                <w:rFonts w:hint="default" w:ascii="Times New Roman" w:hAnsi="Times New Roman" w:eastAsia="宋体" w:cs="Times New Roman"/>
                <w:sz w:val="24"/>
                <w:szCs w:val="24"/>
                <w:lang w:val="en-US" w:eastAsia="zh-CN"/>
              </w:rPr>
              <w:t>2021</w:t>
            </w:r>
            <w:r>
              <w:rPr>
                <w:rFonts w:hint="eastAsia" w:ascii="宋体" w:hAnsi="宋体" w:eastAsia="宋体" w:cs="宋体"/>
                <w:sz w:val="24"/>
                <w:szCs w:val="24"/>
                <w:lang w:val="en-US" w:eastAsia="zh-CN"/>
              </w:rPr>
              <w:t xml:space="preserve"> 年）中 </w:t>
            </w:r>
            <w:r>
              <w:rPr>
                <w:rFonts w:hint="default" w:ascii="Times New Roman" w:hAnsi="Times New Roman" w:eastAsia="宋体" w:cs="Times New Roman"/>
                <w:sz w:val="24"/>
                <w:szCs w:val="24"/>
                <w:lang w:val="en-US" w:eastAsia="zh-CN"/>
              </w:rPr>
              <w:t>HW08</w:t>
            </w:r>
            <w:r>
              <w:rPr>
                <w:rFonts w:hint="eastAsia" w:ascii="宋体" w:hAnsi="宋体" w:eastAsia="宋体" w:cs="宋体"/>
                <w:sz w:val="24"/>
                <w:szCs w:val="24"/>
                <w:lang w:val="en-US" w:eastAsia="zh-CN"/>
              </w:rPr>
              <w:t xml:space="preserve"> 废矿物油与含矿物油废物：</w:t>
            </w:r>
            <w:r>
              <w:rPr>
                <w:rFonts w:hint="default" w:ascii="Times New Roman" w:hAnsi="Times New Roman" w:eastAsia="宋体" w:cs="Times New Roman"/>
                <w:sz w:val="24"/>
                <w:szCs w:val="24"/>
                <w:lang w:val="en-US" w:eastAsia="zh-CN"/>
              </w:rPr>
              <w:t>900-218-08</w:t>
            </w:r>
            <w:r>
              <w:rPr>
                <w:rFonts w:hint="eastAsia" w:ascii="宋体" w:hAnsi="宋体" w:eastAsia="宋体" w:cs="宋体"/>
                <w:sz w:val="24"/>
                <w:szCs w:val="24"/>
                <w:lang w:val="en-US" w:eastAsia="zh-CN"/>
              </w:rPr>
              <w:t>，产生量约为</w:t>
            </w:r>
            <w:r>
              <w:rPr>
                <w:rFonts w:hint="default" w:ascii="Times New Roman" w:hAnsi="Times New Roman" w:eastAsia="宋体" w:cs="Times New Roman"/>
                <w:sz w:val="24"/>
                <w:szCs w:val="24"/>
                <w:lang w:val="en-US" w:eastAsia="zh-CN"/>
              </w:rPr>
              <w:t xml:space="preserve"> 0.5t/a</w:t>
            </w:r>
            <w:r>
              <w:rPr>
                <w:rFonts w:hint="eastAsia" w:ascii="宋体" w:hAnsi="宋体" w:eastAsia="宋体" w:cs="宋体"/>
                <w:sz w:val="24"/>
                <w:szCs w:val="24"/>
                <w:lang w:val="en-US" w:eastAsia="zh-CN"/>
              </w:rPr>
              <w:t>，收集后定期交由具有危废处置资质的单位进行处理，不对外排放。</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1.4.8</w:t>
            </w:r>
            <w:r>
              <w:rPr>
                <w:rFonts w:hint="eastAsia" w:ascii="宋体" w:hAnsi="宋体" w:eastAsia="宋体" w:cs="宋体"/>
                <w:sz w:val="24"/>
                <w:szCs w:val="24"/>
                <w:lang w:val="en-US" w:eastAsia="zh-CN"/>
              </w:rPr>
              <w:t>废活性炭</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本项目污水站臭气治理需产生一定量的废活性炭，约为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。废活性炭不属于危险废物，经企业收集后定期交由厂家进行回收。</w:t>
            </w:r>
          </w:p>
          <w:p>
            <w:pPr>
              <w:pStyle w:val="10"/>
              <w:numPr>
                <w:ilvl w:val="0"/>
                <w:numId w:val="0"/>
              </w:numPr>
              <w:spacing w:line="360" w:lineRule="auto"/>
              <w:rPr>
                <w:rFonts w:hint="eastAsia" w:ascii="宋体" w:hAnsi="宋体" w:eastAsia="宋体" w:cs="宋体"/>
                <w:b/>
                <w:bCs/>
                <w:sz w:val="24"/>
                <w:szCs w:val="24"/>
                <w:lang w:val="en-US" w:eastAsia="zh-CN"/>
              </w:rPr>
            </w:pPr>
            <w:r>
              <w:rPr>
                <w:rFonts w:hint="default" w:ascii="Times New Roman" w:hAnsi="Times New Roman" w:eastAsia="宋体" w:cs="Times New Roman"/>
                <w:b/>
                <w:bCs/>
                <w:sz w:val="24"/>
                <w:szCs w:val="24"/>
                <w:lang w:val="en-US" w:eastAsia="zh-CN"/>
              </w:rPr>
              <w:t>2</w:t>
            </w:r>
            <w:r>
              <w:rPr>
                <w:rFonts w:hint="eastAsia" w:ascii="宋体" w:hAnsi="宋体" w:eastAsia="宋体" w:cs="宋体"/>
                <w:b/>
                <w:bCs/>
                <w:sz w:val="24"/>
                <w:szCs w:val="24"/>
                <w:lang w:val="en-US" w:eastAsia="zh-CN"/>
              </w:rPr>
              <w:t>、污染物处理和排放</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1</w:t>
            </w:r>
            <w:r>
              <w:rPr>
                <w:rFonts w:hint="eastAsia" w:ascii="宋体" w:hAnsi="宋体" w:eastAsia="宋体" w:cs="宋体"/>
                <w:sz w:val="24"/>
                <w:szCs w:val="24"/>
                <w:lang w:val="en-US" w:eastAsia="zh-CN"/>
              </w:rPr>
              <w:t xml:space="preserve"> 废水</w:t>
            </w:r>
          </w:p>
          <w:p>
            <w:pPr>
              <w:spacing w:line="360" w:lineRule="auto"/>
              <w:ind w:firstLine="480" w:firstLineChars="20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本项目废水主要为生活污水、食堂废水、生产废水和锅炉排水。</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2.1.1</w:t>
            </w:r>
            <w:r>
              <w:rPr>
                <w:rFonts w:hint="eastAsia" w:ascii="宋体" w:hAnsi="宋体" w:eastAsia="宋体" w:cs="宋体"/>
                <w:sz w:val="24"/>
                <w:szCs w:val="24"/>
                <w:lang w:val="en-US" w:eastAsia="zh-CN"/>
              </w:rPr>
              <w:t>生活污水</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生活污水产生量约为</w:t>
            </w:r>
            <w:r>
              <w:rPr>
                <w:rFonts w:hint="default" w:ascii="Times New Roman" w:hAnsi="Times New Roman" w:eastAsia="宋体" w:cs="Times New Roman"/>
                <w:sz w:val="24"/>
                <w:szCs w:val="24"/>
                <w:lang w:val="en-US" w:eastAsia="zh-CN"/>
              </w:rPr>
              <w:t>0.8m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/d（264m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，经市政污水管网，进入长春市卡伦龙江环保水务有限公司处理后满足《城镇污水处理厂污染物排放标准》</w:t>
            </w:r>
            <w:r>
              <w:rPr>
                <w:rFonts w:hint="default" w:ascii="Times New Roman" w:hAnsi="Times New Roman" w:eastAsia="宋体" w:cs="Times New Roman"/>
                <w:sz w:val="24"/>
                <w:szCs w:val="24"/>
                <w:lang w:val="en-US" w:eastAsia="zh-CN"/>
              </w:rPr>
              <w:t>（GB18918-2002）</w:t>
            </w:r>
            <w:r>
              <w:rPr>
                <w:rFonts w:hint="eastAsia" w:ascii="宋体" w:hAnsi="宋体" w:eastAsia="宋体" w:cs="宋体"/>
                <w:sz w:val="24"/>
                <w:szCs w:val="24"/>
                <w:lang w:val="en-US" w:eastAsia="zh-CN"/>
              </w:rPr>
              <w:t xml:space="preserve"> 中一级 </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 xml:space="preserve"> 标准后通过管网排入雾开河。</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2.1.2</w:t>
            </w:r>
            <w:r>
              <w:rPr>
                <w:rFonts w:hint="eastAsia" w:ascii="宋体" w:hAnsi="宋体" w:eastAsia="宋体" w:cs="宋体"/>
                <w:sz w:val="24"/>
                <w:szCs w:val="24"/>
                <w:lang w:val="en-US" w:eastAsia="zh-CN"/>
              </w:rPr>
              <w:t>食堂废水</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本项目食堂废水产生量为</w:t>
            </w:r>
            <w:r>
              <w:rPr>
                <w:rFonts w:hint="default" w:ascii="Times New Roman" w:hAnsi="Times New Roman" w:eastAsia="宋体" w:cs="Times New Roman"/>
                <w:sz w:val="24"/>
                <w:szCs w:val="24"/>
                <w:lang w:val="en-US" w:eastAsia="zh-CN"/>
              </w:rPr>
              <w:t>0.32m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/d（105.6m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，经隔油池处理后经市政污水管网进入长春市卡伦龙江环保水务有限公司处理后满足《城镇污水处理厂污染物排放标准》（</w:t>
            </w:r>
            <w:r>
              <w:rPr>
                <w:rFonts w:hint="default" w:ascii="Times New Roman" w:hAnsi="Times New Roman" w:eastAsia="宋体" w:cs="Times New Roman"/>
                <w:sz w:val="24"/>
                <w:szCs w:val="24"/>
                <w:lang w:val="en-US" w:eastAsia="zh-CN"/>
              </w:rPr>
              <w:t>GB18918</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2002</w:t>
            </w:r>
            <w:r>
              <w:rPr>
                <w:rFonts w:hint="eastAsia" w:ascii="宋体" w:hAnsi="宋体" w:eastAsia="宋体" w:cs="宋体"/>
                <w:sz w:val="24"/>
                <w:szCs w:val="24"/>
                <w:lang w:val="en-US" w:eastAsia="zh-CN"/>
              </w:rPr>
              <w:t xml:space="preserve">） 中一级 </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 xml:space="preserve"> 标准后通过管网排入雾开河。</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2.1.3</w:t>
            </w:r>
            <w:r>
              <w:rPr>
                <w:rFonts w:hint="eastAsia" w:ascii="宋体" w:hAnsi="宋体" w:eastAsia="宋体" w:cs="宋体"/>
                <w:sz w:val="24"/>
                <w:szCs w:val="24"/>
                <w:lang w:val="en-US" w:eastAsia="zh-CN"/>
              </w:rPr>
              <w:t>生产废水</w:t>
            </w:r>
          </w:p>
          <w:p>
            <w:pPr>
              <w:adjustRightInd w:val="0"/>
              <w:snapToGrid w:val="0"/>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本项目采用湿式破碎，项目生产用水主要为破碎及清洗用水，生产废水产生量为</w:t>
            </w:r>
            <w:r>
              <w:rPr>
                <w:rFonts w:hint="default" w:ascii="Times New Roman" w:hAnsi="Times New Roman" w:eastAsia="宋体" w:cs="Times New Roman"/>
                <w:sz w:val="24"/>
                <w:szCs w:val="24"/>
                <w:lang w:val="en-US" w:eastAsia="zh-CN"/>
              </w:rPr>
              <w:t>72000t/a</w:t>
            </w:r>
            <w:r>
              <w:rPr>
                <w:rFonts w:hint="eastAsia" w:ascii="宋体" w:hAnsi="宋体" w:eastAsia="宋体" w:cs="宋体"/>
                <w:sz w:val="24"/>
                <w:szCs w:val="24"/>
                <w:lang w:val="en-US" w:eastAsia="zh-CN"/>
              </w:rPr>
              <w:t>，经企业自建污水处理站处理后，</w:t>
            </w:r>
            <w:r>
              <w:rPr>
                <w:rFonts w:hint="default" w:ascii="Times New Roman" w:hAnsi="Times New Roman" w:eastAsia="宋体" w:cs="Times New Roman"/>
                <w:sz w:val="24"/>
                <w:szCs w:val="24"/>
                <w:lang w:val="en-US" w:eastAsia="zh-CN"/>
              </w:rPr>
              <w:t>90%</w:t>
            </w:r>
            <w:r>
              <w:rPr>
                <w:rFonts w:hint="eastAsia" w:ascii="宋体" w:hAnsi="宋体" w:eastAsia="宋体" w:cs="宋体"/>
                <w:sz w:val="24"/>
                <w:szCs w:val="24"/>
                <w:lang w:val="en-US" w:eastAsia="zh-CN"/>
              </w:rPr>
              <w:t>回用于生产，</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外排至城市管网经市政污水管网进入长春市卡伦龙江环保水务有限公司处理后满足《城镇污水处理厂污染物排放标准》</w:t>
            </w:r>
            <w:r>
              <w:rPr>
                <w:rFonts w:hint="default" w:ascii="Times New Roman" w:hAnsi="Times New Roman" w:eastAsia="宋体" w:cs="Times New Roman"/>
                <w:sz w:val="24"/>
                <w:szCs w:val="24"/>
                <w:lang w:val="en-US" w:eastAsia="zh-CN"/>
              </w:rPr>
              <w:t>（GB18918-2002）</w:t>
            </w:r>
            <w:r>
              <w:rPr>
                <w:rFonts w:hint="eastAsia" w:ascii="宋体" w:hAnsi="宋体" w:eastAsia="宋体" w:cs="宋体"/>
                <w:sz w:val="24"/>
                <w:szCs w:val="24"/>
                <w:lang w:val="en-US" w:eastAsia="zh-CN"/>
              </w:rPr>
              <w:t xml:space="preserve"> 中一级 </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 xml:space="preserve"> 标准后通过管网排入雾开河。</w:t>
            </w:r>
          </w:p>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jc w:val="center"/>
              <w:textAlignment w:val="auto"/>
              <w:rPr>
                <w:rFonts w:hint="eastAsia" w:ascii="宋体" w:hAnsi="宋体" w:eastAsia="宋体" w:cs="宋体"/>
                <w:sz w:val="24"/>
                <w:szCs w:val="24"/>
              </w:rPr>
            </w:pPr>
            <w:r>
              <w:rPr>
                <w:rFonts w:hint="eastAsia" w:ascii="宋体" w:hAnsi="宋体" w:eastAsia="宋体" w:cs="宋体"/>
                <w:b/>
                <w:bCs/>
                <w:sz w:val="24"/>
                <w:szCs w:val="24"/>
              </w:rPr>
              <w:t>表</w:t>
            </w:r>
            <w:r>
              <w:rPr>
                <w:rFonts w:hint="default"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val="en-US" w:eastAsia="zh-CN"/>
              </w:rPr>
              <w:t>7</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本项目</w:t>
            </w:r>
            <w:r>
              <w:rPr>
                <w:rFonts w:hint="eastAsia" w:ascii="宋体" w:hAnsi="宋体" w:eastAsia="宋体" w:cs="宋体"/>
                <w:b/>
                <w:bCs/>
                <w:sz w:val="24"/>
                <w:szCs w:val="24"/>
                <w:lang w:val="en-US" w:eastAsia="zh-CN"/>
              </w:rPr>
              <w:t>生产废水</w:t>
            </w:r>
            <w:r>
              <w:rPr>
                <w:rFonts w:hint="eastAsia" w:ascii="宋体" w:hAnsi="宋体" w:eastAsia="宋体" w:cs="宋体"/>
                <w:b/>
                <w:bCs/>
                <w:sz w:val="24"/>
                <w:szCs w:val="24"/>
              </w:rPr>
              <w:t>产生量及产生浓度</w:t>
            </w:r>
          </w:p>
          <w:tbl>
            <w:tblPr>
              <w:tblStyle w:val="11"/>
              <w:tblW w:w="4998"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906"/>
              <w:gridCol w:w="814"/>
              <w:gridCol w:w="913"/>
              <w:gridCol w:w="905"/>
              <w:gridCol w:w="1029"/>
              <w:gridCol w:w="832"/>
              <w:gridCol w:w="1000"/>
              <w:gridCol w:w="93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2" w:type="pct"/>
                  <w:vMerge w:val="restar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废水量</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t</w:t>
                  </w:r>
                  <w:r>
                    <w:rPr>
                      <w:rFonts w:hint="default" w:ascii="Times New Roman" w:hAnsi="Times New Roman" w:eastAsia="宋体" w:cs="Times New Roman"/>
                      <w:sz w:val="21"/>
                      <w:szCs w:val="21"/>
                    </w:rPr>
                    <w:t>/a）</w:t>
                  </w:r>
                </w:p>
              </w:tc>
              <w:tc>
                <w:tcPr>
                  <w:tcW w:w="2123" w:type="pct"/>
                  <w:gridSpan w:val="4"/>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产生浓度</w:t>
                  </w:r>
                  <w:r>
                    <w:rPr>
                      <w:rFonts w:hint="default" w:ascii="Times New Roman" w:hAnsi="Times New Roman" w:eastAsia="宋体" w:cs="Times New Roman"/>
                      <w:sz w:val="21"/>
                      <w:szCs w:val="21"/>
                    </w:rPr>
                    <w:t>（mg/L）</w:t>
                  </w:r>
                </w:p>
              </w:tc>
              <w:tc>
                <w:tcPr>
                  <w:tcW w:w="2274" w:type="pct"/>
                  <w:gridSpan w:val="4"/>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产生量</w:t>
                  </w:r>
                  <w:r>
                    <w:rPr>
                      <w:rFonts w:hint="default" w:ascii="Times New Roman" w:hAnsi="Times New Roman" w:eastAsia="宋体" w:cs="Times New Roman"/>
                      <w:sz w:val="21"/>
                      <w:szCs w:val="21"/>
                    </w:rPr>
                    <w:t>（t/a）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2"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rPr>
                  </w:pPr>
                </w:p>
              </w:tc>
              <w:tc>
                <w:tcPr>
                  <w:tcW w:w="54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COD</w:t>
                  </w:r>
                </w:p>
              </w:tc>
              <w:tc>
                <w:tcPr>
                  <w:tcW w:w="48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BOD</w:t>
                  </w:r>
                  <w:r>
                    <w:rPr>
                      <w:rFonts w:hint="default" w:ascii="Times New Roman" w:hAnsi="Times New Roman" w:eastAsia="宋体" w:cs="Times New Roman"/>
                      <w:sz w:val="21"/>
                      <w:szCs w:val="21"/>
                      <w:vertAlign w:val="subscript"/>
                    </w:rPr>
                    <w:t>5</w:t>
                  </w:r>
                </w:p>
              </w:tc>
              <w:tc>
                <w:tcPr>
                  <w:tcW w:w="54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SS</w:t>
                  </w:r>
                </w:p>
              </w:tc>
              <w:tc>
                <w:tcPr>
                  <w:tcW w:w="541"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氨氮</w:t>
                  </w:r>
                </w:p>
              </w:tc>
              <w:tc>
                <w:tcPr>
                  <w:tcW w:w="617"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COD</w:t>
                  </w:r>
                </w:p>
              </w:tc>
              <w:tc>
                <w:tcPr>
                  <w:tcW w:w="499"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BOD</w:t>
                  </w:r>
                  <w:r>
                    <w:rPr>
                      <w:rFonts w:hint="default" w:ascii="Times New Roman" w:hAnsi="Times New Roman" w:eastAsia="宋体" w:cs="Times New Roman"/>
                      <w:sz w:val="21"/>
                      <w:szCs w:val="21"/>
                      <w:vertAlign w:val="subscript"/>
                    </w:rPr>
                    <w:t>5</w:t>
                  </w:r>
                </w:p>
              </w:tc>
              <w:tc>
                <w:tcPr>
                  <w:tcW w:w="600"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SS</w:t>
                  </w:r>
                </w:p>
              </w:tc>
              <w:tc>
                <w:tcPr>
                  <w:tcW w:w="556"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氨氮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2"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7200</w:t>
                  </w:r>
                </w:p>
              </w:tc>
              <w:tc>
                <w:tcPr>
                  <w:tcW w:w="544"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1740</w:t>
                  </w:r>
                </w:p>
              </w:tc>
              <w:tc>
                <w:tcPr>
                  <w:tcW w:w="488"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1060</w:t>
                  </w:r>
                </w:p>
              </w:tc>
              <w:tc>
                <w:tcPr>
                  <w:tcW w:w="548"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853</w:t>
                  </w:r>
                </w:p>
              </w:tc>
              <w:tc>
                <w:tcPr>
                  <w:tcW w:w="541"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58</w:t>
                  </w:r>
                </w:p>
              </w:tc>
              <w:tc>
                <w:tcPr>
                  <w:tcW w:w="617"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125.28</w:t>
                  </w:r>
                </w:p>
              </w:tc>
              <w:tc>
                <w:tcPr>
                  <w:tcW w:w="499"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76.32</w:t>
                  </w:r>
                </w:p>
              </w:tc>
              <w:tc>
                <w:tcPr>
                  <w:tcW w:w="600"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61.416</w:t>
                  </w:r>
                  <w:r>
                    <w:rPr>
                      <w:rFonts w:hint="default" w:ascii="Times New Roman" w:hAnsi="Times New Roman" w:eastAsia="宋体" w:cs="Times New Roman"/>
                      <w:sz w:val="21"/>
                      <w:szCs w:val="21"/>
                    </w:rPr>
                    <w:t xml:space="preserve"> </w:t>
                  </w:r>
                </w:p>
              </w:tc>
              <w:tc>
                <w:tcPr>
                  <w:tcW w:w="556"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4.176</w:t>
                  </w:r>
                </w:p>
              </w:tc>
            </w:tr>
          </w:tbl>
          <w:p>
            <w:pPr>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本项目污水站采用“气浮+</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O</w:t>
            </w:r>
            <w:r>
              <w:rPr>
                <w:rFonts w:hint="eastAsia" w:ascii="宋体" w:hAnsi="宋体" w:eastAsia="宋体" w:cs="宋体"/>
                <w:sz w:val="24"/>
                <w:szCs w:val="24"/>
                <w:lang w:val="en-US" w:eastAsia="zh-CN"/>
              </w:rPr>
              <w:t>”工艺对生产废水进行处理，故本项目废水产生量及排放量如下：</w:t>
            </w:r>
          </w:p>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表</w:t>
            </w:r>
            <w:r>
              <w:rPr>
                <w:rFonts w:hint="default"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val="en-US" w:eastAsia="zh-CN"/>
              </w:rPr>
              <w:t>8</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本项目废水产处理后情况一览表</w:t>
            </w:r>
          </w:p>
          <w:tbl>
            <w:tblPr>
              <w:tblStyle w:val="11"/>
              <w:tblW w:w="844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060"/>
              <w:gridCol w:w="1030"/>
              <w:gridCol w:w="933"/>
              <w:gridCol w:w="787"/>
              <w:gridCol w:w="750"/>
              <w:gridCol w:w="870"/>
              <w:gridCol w:w="826"/>
              <w:gridCol w:w="830"/>
              <w:gridCol w:w="7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000" w:type="pct"/>
                  <w:gridSpan w:val="2"/>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种类</w:t>
                  </w:r>
                </w:p>
              </w:tc>
              <w:tc>
                <w:tcPr>
                  <w:tcW w:w="2071" w:type="pct"/>
                  <w:gridSpan w:val="4"/>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污染物浓度</w:t>
                  </w:r>
                  <w:r>
                    <w:rPr>
                      <w:rFonts w:hint="default" w:ascii="Times New Roman" w:hAnsi="Times New Roman" w:eastAsia="宋体" w:cs="Times New Roman"/>
                      <w:sz w:val="21"/>
                      <w:szCs w:val="21"/>
                    </w:rPr>
                    <w:t>（mg/L）</w:t>
                  </w:r>
                </w:p>
              </w:tc>
              <w:tc>
                <w:tcPr>
                  <w:tcW w:w="1928" w:type="pct"/>
                  <w:gridSpan w:val="4"/>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污染物量</w:t>
                  </w:r>
                  <w:r>
                    <w:rPr>
                      <w:rFonts w:hint="default" w:ascii="Times New Roman" w:hAnsi="Times New Roman" w:eastAsia="宋体" w:cs="Times New Roman"/>
                      <w:sz w:val="21"/>
                      <w:szCs w:val="21"/>
                    </w:rPr>
                    <w:t>（t/a）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000" w:type="pct"/>
                  <w:gridSpan w:val="2"/>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COD</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BOD</w:t>
                  </w:r>
                  <w:r>
                    <w:rPr>
                      <w:rFonts w:hint="default" w:ascii="Times New Roman" w:hAnsi="Times New Roman" w:eastAsia="宋体" w:cs="Times New Roman"/>
                      <w:sz w:val="21"/>
                      <w:szCs w:val="21"/>
                      <w:vertAlign w:val="subscript"/>
                    </w:rPr>
                    <w:t>5</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SS</w:t>
                  </w:r>
                </w:p>
              </w:tc>
              <w:tc>
                <w:tcPr>
                  <w:tcW w:w="443"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氨氮</w:t>
                  </w:r>
                </w:p>
              </w:tc>
              <w:tc>
                <w:tcPr>
                  <w:tcW w:w="514"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default" w:ascii="Times New Roman" w:hAnsi="Times New Roman" w:eastAsia="宋体" w:cs="Times New Roman"/>
                      <w:sz w:val="21"/>
                      <w:szCs w:val="21"/>
                    </w:rPr>
                    <w:t>COD</w:t>
                  </w:r>
                </w:p>
              </w:tc>
              <w:tc>
                <w:tcPr>
                  <w:tcW w:w="488"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default" w:ascii="Times New Roman" w:hAnsi="Times New Roman" w:eastAsia="宋体" w:cs="Times New Roman"/>
                      <w:sz w:val="21"/>
                      <w:szCs w:val="21"/>
                    </w:rPr>
                    <w:t>BOD</w:t>
                  </w:r>
                  <w:r>
                    <w:rPr>
                      <w:rFonts w:hint="default" w:ascii="Times New Roman" w:hAnsi="Times New Roman" w:eastAsia="宋体" w:cs="Times New Roman"/>
                      <w:sz w:val="21"/>
                      <w:szCs w:val="21"/>
                      <w:vertAlign w:val="subscript"/>
                    </w:rPr>
                    <w:t>5</w:t>
                  </w:r>
                </w:p>
              </w:tc>
              <w:tc>
                <w:tcPr>
                  <w:tcW w:w="491"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default" w:ascii="Times New Roman" w:hAnsi="Times New Roman" w:eastAsia="宋体" w:cs="Times New Roman"/>
                      <w:sz w:val="21"/>
                      <w:szCs w:val="21"/>
                    </w:rPr>
                    <w:t>SS</w:t>
                  </w:r>
                </w:p>
              </w:tc>
              <w:tc>
                <w:tcPr>
                  <w:tcW w:w="433"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氨氮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2"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气</w:t>
                  </w:r>
                </w:p>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浮</w:t>
                  </w:r>
                </w:p>
              </w:tc>
              <w:tc>
                <w:tcPr>
                  <w:tcW w:w="627"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进水浓度</w:t>
                  </w: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1740</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1060</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853</w:t>
                  </w:r>
                </w:p>
              </w:tc>
              <w:tc>
                <w:tcPr>
                  <w:tcW w:w="44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58</w:t>
                  </w:r>
                </w:p>
              </w:tc>
              <w:tc>
                <w:tcPr>
                  <w:tcW w:w="514"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125.28</w:t>
                  </w:r>
                </w:p>
              </w:tc>
              <w:tc>
                <w:tcPr>
                  <w:tcW w:w="48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76.32</w:t>
                  </w:r>
                </w:p>
              </w:tc>
              <w:tc>
                <w:tcPr>
                  <w:tcW w:w="49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61.416</w:t>
                  </w:r>
                  <w:r>
                    <w:rPr>
                      <w:rFonts w:hint="default" w:ascii="Times New Roman" w:hAnsi="Times New Roman" w:eastAsia="宋体" w:cs="Times New Roman"/>
                      <w:sz w:val="21"/>
                      <w:szCs w:val="21"/>
                    </w:rPr>
                    <w:t xml:space="preserve"> </w:t>
                  </w:r>
                </w:p>
              </w:tc>
              <w:tc>
                <w:tcPr>
                  <w:tcW w:w="4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4.176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2"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p>
              </w:tc>
              <w:tc>
                <w:tcPr>
                  <w:tcW w:w="627"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去除率</w:t>
                  </w: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w:t>
                  </w: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95</w:t>
                  </w:r>
                </w:p>
              </w:tc>
              <w:tc>
                <w:tcPr>
                  <w:tcW w:w="44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514"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48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w:t>
                  </w:r>
                </w:p>
              </w:tc>
              <w:tc>
                <w:tcPr>
                  <w:tcW w:w="49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95</w:t>
                  </w:r>
                </w:p>
              </w:tc>
              <w:tc>
                <w:tcPr>
                  <w:tcW w:w="4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2"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p>
              </w:tc>
              <w:tc>
                <w:tcPr>
                  <w:tcW w:w="627"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出水浓度</w:t>
                  </w: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870.00 </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530.00 </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42.65 </w:t>
                  </w:r>
                </w:p>
              </w:tc>
              <w:tc>
                <w:tcPr>
                  <w:tcW w:w="44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58</w:t>
                  </w:r>
                </w:p>
              </w:tc>
              <w:tc>
                <w:tcPr>
                  <w:tcW w:w="514"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141.81 </w:t>
                  </w:r>
                </w:p>
              </w:tc>
              <w:tc>
                <w:tcPr>
                  <w:tcW w:w="48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86.39 </w:t>
                  </w:r>
                </w:p>
              </w:tc>
              <w:tc>
                <w:tcPr>
                  <w:tcW w:w="49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6.95 </w:t>
                  </w:r>
                </w:p>
              </w:tc>
              <w:tc>
                <w:tcPr>
                  <w:tcW w:w="4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9.45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2"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default" w:ascii="Times New Roman" w:hAnsi="Times New Roman" w:eastAsia="宋体" w:cs="Times New Roman"/>
                      <w:sz w:val="21"/>
                      <w:szCs w:val="21"/>
                    </w:rPr>
                    <w:t>A/O</w:t>
                  </w:r>
                  <w:r>
                    <w:rPr>
                      <w:rFonts w:hint="eastAsia" w:ascii="宋体" w:hAnsi="宋体" w:eastAsia="宋体" w:cs="宋体"/>
                      <w:sz w:val="21"/>
                      <w:szCs w:val="21"/>
                    </w:rPr>
                    <w:t>池</w:t>
                  </w:r>
                </w:p>
              </w:tc>
              <w:tc>
                <w:tcPr>
                  <w:tcW w:w="627"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进水浓度</w:t>
                  </w: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870.00 </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530.00 </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42.65 </w:t>
                  </w:r>
                </w:p>
              </w:tc>
              <w:tc>
                <w:tcPr>
                  <w:tcW w:w="44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58</w:t>
                  </w:r>
                </w:p>
              </w:tc>
              <w:tc>
                <w:tcPr>
                  <w:tcW w:w="514"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141.81 </w:t>
                  </w:r>
                </w:p>
              </w:tc>
              <w:tc>
                <w:tcPr>
                  <w:tcW w:w="48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86.39</w:t>
                  </w:r>
                </w:p>
              </w:tc>
              <w:tc>
                <w:tcPr>
                  <w:tcW w:w="49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6.95 </w:t>
                  </w:r>
                </w:p>
              </w:tc>
              <w:tc>
                <w:tcPr>
                  <w:tcW w:w="4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9.45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2"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p>
              </w:tc>
              <w:tc>
                <w:tcPr>
                  <w:tcW w:w="627"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去除率</w:t>
                  </w:r>
                  <w:r>
                    <w:rPr>
                      <w:rFonts w:hint="eastAsia" w:ascii="宋体" w:hAnsi="宋体" w:eastAsia="宋体" w:cs="宋体"/>
                      <w:sz w:val="21"/>
                      <w:szCs w:val="21"/>
                      <w:lang w:val="en-US" w:eastAsia="zh-CN"/>
                    </w:rPr>
                    <w:t xml:space="preserve"> </w:t>
                  </w:r>
                  <w:r>
                    <w:rPr>
                      <w:rFonts w:hint="default" w:ascii="Times New Roman" w:hAnsi="Times New Roman" w:eastAsia="宋体" w:cs="Times New Roman"/>
                      <w:sz w:val="21"/>
                      <w:szCs w:val="21"/>
                    </w:rPr>
                    <w:t>%</w:t>
                  </w: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c>
                <w:tcPr>
                  <w:tcW w:w="44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60</w:t>
                  </w:r>
                </w:p>
              </w:tc>
              <w:tc>
                <w:tcPr>
                  <w:tcW w:w="514"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48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49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w:t>
                  </w:r>
                </w:p>
              </w:tc>
              <w:tc>
                <w:tcPr>
                  <w:tcW w:w="4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2"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p>
              </w:tc>
              <w:tc>
                <w:tcPr>
                  <w:tcW w:w="627"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出水浓度</w:t>
                  </w: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174.00 </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106.00 </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38.39 </w:t>
                  </w:r>
                </w:p>
              </w:tc>
              <w:tc>
                <w:tcPr>
                  <w:tcW w:w="44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23.20 </w:t>
                  </w:r>
                </w:p>
              </w:tc>
              <w:tc>
                <w:tcPr>
                  <w:tcW w:w="514"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28.36 </w:t>
                  </w:r>
                </w:p>
              </w:tc>
              <w:tc>
                <w:tcPr>
                  <w:tcW w:w="48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17.28</w:t>
                  </w:r>
                </w:p>
              </w:tc>
              <w:tc>
                <w:tcPr>
                  <w:tcW w:w="49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6.26 </w:t>
                  </w:r>
                </w:p>
              </w:tc>
              <w:tc>
                <w:tcPr>
                  <w:tcW w:w="4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3.78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2"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沉</w:t>
                  </w:r>
                </w:p>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淀池</w:t>
                  </w:r>
                </w:p>
              </w:tc>
              <w:tc>
                <w:tcPr>
                  <w:tcW w:w="627"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进水浓度</w:t>
                  </w: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174.00 </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106.00 </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38.39 </w:t>
                  </w:r>
                </w:p>
              </w:tc>
              <w:tc>
                <w:tcPr>
                  <w:tcW w:w="44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23.20 </w:t>
                  </w:r>
                </w:p>
              </w:tc>
              <w:tc>
                <w:tcPr>
                  <w:tcW w:w="514"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28.36 </w:t>
                  </w:r>
                </w:p>
              </w:tc>
              <w:tc>
                <w:tcPr>
                  <w:tcW w:w="48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17.28</w:t>
                  </w:r>
                </w:p>
              </w:tc>
              <w:tc>
                <w:tcPr>
                  <w:tcW w:w="49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6.26 </w:t>
                  </w:r>
                </w:p>
              </w:tc>
              <w:tc>
                <w:tcPr>
                  <w:tcW w:w="4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3.78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2"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p>
              </w:tc>
              <w:tc>
                <w:tcPr>
                  <w:tcW w:w="627"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去除率</w:t>
                  </w:r>
                  <w:r>
                    <w:rPr>
                      <w:rFonts w:hint="eastAsia" w:ascii="宋体" w:hAnsi="宋体" w:eastAsia="宋体" w:cs="宋体"/>
                      <w:sz w:val="21"/>
                      <w:szCs w:val="21"/>
                      <w:lang w:val="en-US" w:eastAsia="zh-CN"/>
                    </w:rPr>
                    <w:t xml:space="preserve"> </w:t>
                  </w:r>
                  <w:r>
                    <w:rPr>
                      <w:rFonts w:hint="default" w:ascii="Times New Roman" w:hAnsi="Times New Roman" w:eastAsia="宋体" w:cs="Times New Roman"/>
                      <w:sz w:val="21"/>
                      <w:szCs w:val="21"/>
                    </w:rPr>
                    <w:t>%</w:t>
                  </w: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44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514"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w:t>
                  </w:r>
                </w:p>
              </w:tc>
              <w:tc>
                <w:tcPr>
                  <w:tcW w:w="48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w:t>
                  </w:r>
                </w:p>
              </w:tc>
              <w:tc>
                <w:tcPr>
                  <w:tcW w:w="49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4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2"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p>
              </w:tc>
              <w:tc>
                <w:tcPr>
                  <w:tcW w:w="627"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21"/>
                      <w:szCs w:val="21"/>
                    </w:rPr>
                  </w:pPr>
                  <w:r>
                    <w:rPr>
                      <w:rFonts w:hint="eastAsia" w:ascii="宋体" w:hAnsi="宋体" w:eastAsia="宋体" w:cs="宋体"/>
                      <w:sz w:val="21"/>
                      <w:szCs w:val="21"/>
                    </w:rPr>
                    <w:t>出水浓度</w:t>
                  </w:r>
                </w:p>
              </w:tc>
              <w:tc>
                <w:tcPr>
                  <w:tcW w:w="60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147.90 </w:t>
                  </w:r>
                </w:p>
              </w:tc>
              <w:tc>
                <w:tcPr>
                  <w:tcW w:w="552"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90.10 </w:t>
                  </w:r>
                </w:p>
              </w:tc>
              <w:tc>
                <w:tcPr>
                  <w:tcW w:w="465"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7.68 </w:t>
                  </w:r>
                </w:p>
              </w:tc>
              <w:tc>
                <w:tcPr>
                  <w:tcW w:w="44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22.04 </w:t>
                  </w:r>
                </w:p>
              </w:tc>
              <w:tc>
                <w:tcPr>
                  <w:tcW w:w="514"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10.64</w:t>
                  </w:r>
                  <w:r>
                    <w:rPr>
                      <w:rFonts w:hint="default" w:ascii="Times New Roman" w:hAnsi="Times New Roman" w:eastAsia="宋体" w:cs="Times New Roman"/>
                      <w:sz w:val="21"/>
                      <w:szCs w:val="21"/>
                    </w:rPr>
                    <w:t xml:space="preserve"> </w:t>
                  </w:r>
                </w:p>
              </w:tc>
              <w:tc>
                <w:tcPr>
                  <w:tcW w:w="48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6.49</w:t>
                  </w:r>
                </w:p>
              </w:tc>
              <w:tc>
                <w:tcPr>
                  <w:tcW w:w="49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0.55</w:t>
                  </w:r>
                </w:p>
              </w:tc>
              <w:tc>
                <w:tcPr>
                  <w:tcW w:w="4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1.59</w:t>
                  </w:r>
                  <w:r>
                    <w:rPr>
                      <w:rFonts w:hint="default" w:ascii="Times New Roman" w:hAnsi="Times New Roman" w:eastAsia="宋体" w:cs="Times New Roman"/>
                      <w:sz w:val="21"/>
                      <w:szCs w:val="21"/>
                    </w:rPr>
                    <w:t xml:space="preserve"> </w:t>
                  </w:r>
                </w:p>
              </w:tc>
            </w:tr>
          </w:tbl>
          <w:p>
            <w:pPr>
              <w:adjustRightInd w:val="0"/>
              <w:snapToGrid w:val="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2.1.4</w:t>
            </w:r>
            <w:r>
              <w:rPr>
                <w:rFonts w:hint="eastAsia" w:ascii="宋体" w:hAnsi="宋体" w:eastAsia="宋体" w:cs="宋体"/>
                <w:sz w:val="24"/>
                <w:szCs w:val="24"/>
                <w:lang w:val="en-US" w:eastAsia="zh-CN"/>
              </w:rPr>
              <w:t>企业自建污水处理站介绍：</w:t>
            </w:r>
          </w:p>
          <w:p>
            <w:pPr>
              <w:pStyle w:val="2"/>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pStyle w:val="2"/>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p>
          <w:p>
            <w:pPr>
              <w:pStyle w:val="2"/>
              <w:rPr>
                <w:rFonts w:hint="eastAsia"/>
                <w:lang w:val="en-US" w:eastAsia="zh-CN"/>
              </w:rPr>
            </w:pPr>
          </w:p>
          <w:p>
            <w:pPr>
              <w:pStyle w:val="7"/>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4791075" cy="1409700"/>
                  <wp:effectExtent l="0" t="0" r="9525"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7"/>
                          <a:stretch>
                            <a:fillRect/>
                          </a:stretch>
                        </pic:blipFill>
                        <pic:spPr>
                          <a:xfrm>
                            <a:off x="0" y="0"/>
                            <a:ext cx="4791075" cy="1409700"/>
                          </a:xfrm>
                          <a:prstGeom prst="rect">
                            <a:avLst/>
                          </a:prstGeom>
                          <a:noFill/>
                          <a:ln>
                            <a:noFill/>
                          </a:ln>
                        </pic:spPr>
                      </pic:pic>
                    </a:graphicData>
                  </a:graphic>
                </wp:inline>
              </w:drawing>
            </w:r>
          </w:p>
          <w:p>
            <w:pPr>
              <w:adjustRightInd w:val="0"/>
              <w:snapToGrid w:val="0"/>
              <w:spacing w:line="360" w:lineRule="auto"/>
              <w:ind w:firstLine="480" w:firstLineChars="200"/>
              <w:jc w:val="center"/>
              <w:rPr>
                <w:rFonts w:hint="eastAsia" w:ascii="宋体" w:hAnsi="宋体" w:eastAsia="宋体" w:cs="宋体"/>
                <w:sz w:val="24"/>
                <w:szCs w:val="24"/>
              </w:rPr>
            </w:pPr>
            <w:r>
              <w:rPr>
                <w:rFonts w:hint="eastAsia" w:ascii="宋体" w:hAnsi="宋体" w:eastAsia="宋体" w:cs="宋体"/>
                <w:sz w:val="24"/>
                <w:szCs w:val="24"/>
              </w:rPr>
              <w:t>图</w:t>
            </w: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企业自建污水站工艺流程</w:t>
            </w:r>
          </w:p>
          <w:p>
            <w:pPr>
              <w:adjustRightInd w:val="0"/>
              <w:snapToGrid w:val="0"/>
              <w:spacing w:line="360" w:lineRule="auto"/>
              <w:ind w:firstLine="400"/>
              <w:rPr>
                <w:rFonts w:hint="eastAsia" w:ascii="宋体" w:hAnsi="宋体" w:eastAsia="宋体" w:cs="宋体"/>
                <w:sz w:val="24"/>
                <w:szCs w:val="24"/>
              </w:rPr>
            </w:pPr>
            <w:r>
              <w:rPr>
                <w:rFonts w:hint="eastAsia" w:ascii="宋体" w:hAnsi="宋体" w:eastAsia="宋体" w:cs="宋体"/>
                <w:sz w:val="24"/>
                <w:szCs w:val="24"/>
                <w:lang w:eastAsia="zh-CN"/>
              </w:rPr>
              <w:t>企业建设地上污水站，处理规模为</w:t>
            </w:r>
            <w:r>
              <w:rPr>
                <w:rFonts w:hint="default" w:ascii="Times New Roman" w:hAnsi="Times New Roman" w:eastAsia="宋体" w:cs="Times New Roman"/>
                <w:sz w:val="24"/>
                <w:szCs w:val="24"/>
                <w:lang w:val="en-US" w:eastAsia="zh-CN"/>
              </w:rPr>
              <w:t>250</w:t>
            </w:r>
            <w:r>
              <w:rPr>
                <w:rFonts w:hint="default" w:ascii="Times New Roman" w:hAnsi="Times New Roman" w:eastAsia="宋体" w:cs="Times New Roman"/>
                <w:sz w:val="24"/>
                <w:szCs w:val="24"/>
              </w:rPr>
              <w:t>t/</w:t>
            </w:r>
            <w:r>
              <w:rPr>
                <w:rFonts w:hint="default" w:ascii="Times New Roman" w:hAnsi="Times New Roman" w:eastAsia="宋体" w:cs="Times New Roman"/>
                <w:sz w:val="24"/>
                <w:szCs w:val="24"/>
                <w:lang w:val="en-US" w:eastAsia="zh-CN"/>
              </w:rPr>
              <w:t>d</w:t>
            </w:r>
            <w:r>
              <w:rPr>
                <w:rFonts w:hint="eastAsia" w:ascii="宋体" w:hAnsi="宋体" w:eastAsia="宋体" w:cs="宋体"/>
                <w:sz w:val="24"/>
                <w:szCs w:val="24"/>
                <w:lang w:val="en-US" w:eastAsia="zh-CN"/>
              </w:rPr>
              <w:t>，</w:t>
            </w:r>
            <w:r>
              <w:rPr>
                <w:rFonts w:hint="eastAsia" w:ascii="宋体" w:hAnsi="宋体" w:eastAsia="宋体" w:cs="宋体"/>
                <w:sz w:val="24"/>
                <w:szCs w:val="24"/>
              </w:rPr>
              <w:t>本项目污水处理工艺气浮机</w:t>
            </w:r>
            <w:r>
              <w:rPr>
                <w:rFonts w:hint="eastAsia" w:ascii="宋体" w:hAnsi="宋体" w:eastAsia="宋体" w:cs="宋体"/>
                <w:sz w:val="24"/>
                <w:szCs w:val="24"/>
                <w:lang w:eastAsia="zh-CN"/>
              </w:rPr>
              <w:t>：</w:t>
            </w:r>
            <w:r>
              <w:rPr>
                <w:rFonts w:hint="eastAsia" w:ascii="宋体" w:hAnsi="宋体" w:eastAsia="宋体" w:cs="宋体"/>
                <w:sz w:val="24"/>
                <w:szCs w:val="24"/>
              </w:rPr>
              <w:t>可以去除水中的杂质</w:t>
            </w:r>
            <w:r>
              <w:rPr>
                <w:rFonts w:hint="default" w:ascii="Times New Roman" w:hAnsi="Times New Roman" w:eastAsia="宋体" w:cs="Times New Roman"/>
                <w:sz w:val="24"/>
                <w:szCs w:val="24"/>
              </w:rPr>
              <w:t>SS</w:t>
            </w:r>
            <w:r>
              <w:rPr>
                <w:rFonts w:hint="eastAsia" w:ascii="宋体" w:hAnsi="宋体" w:eastAsia="宋体" w:cs="宋体"/>
                <w:sz w:val="24"/>
                <w:szCs w:val="24"/>
              </w:rPr>
              <w:t>等；</w:t>
            </w:r>
            <w:r>
              <w:rPr>
                <w:rFonts w:hint="default" w:ascii="Times New Roman" w:hAnsi="Times New Roman" w:eastAsia="宋体" w:cs="Times New Roman"/>
                <w:sz w:val="24"/>
                <w:szCs w:val="24"/>
              </w:rPr>
              <w:t>A/O</w:t>
            </w:r>
            <w:r>
              <w:rPr>
                <w:rFonts w:hint="eastAsia" w:ascii="宋体" w:hAnsi="宋体" w:eastAsia="宋体" w:cs="宋体"/>
                <w:sz w:val="24"/>
                <w:szCs w:val="24"/>
              </w:rPr>
              <w:t xml:space="preserve"> 池：通过</w:t>
            </w:r>
            <w:r>
              <w:rPr>
                <w:rFonts w:hint="default" w:ascii="Times New Roman" w:hAnsi="Times New Roman" w:eastAsia="宋体" w:cs="Times New Roman"/>
                <w:sz w:val="24"/>
                <w:szCs w:val="24"/>
              </w:rPr>
              <w:t>O</w:t>
            </w:r>
            <w:r>
              <w:rPr>
                <w:rFonts w:hint="eastAsia" w:ascii="宋体" w:hAnsi="宋体" w:eastAsia="宋体" w:cs="宋体"/>
                <w:sz w:val="24"/>
                <w:szCs w:val="24"/>
              </w:rPr>
              <w:t>池硝态混合液向</w:t>
            </w:r>
            <w:r>
              <w:rPr>
                <w:rFonts w:hint="default" w:ascii="Times New Roman" w:hAnsi="Times New Roman" w:eastAsia="宋体" w:cs="Times New Roman"/>
                <w:sz w:val="24"/>
                <w:szCs w:val="24"/>
              </w:rPr>
              <w:t>A</w:t>
            </w:r>
            <w:r>
              <w:rPr>
                <w:rFonts w:hint="eastAsia" w:ascii="宋体" w:hAnsi="宋体" w:eastAsia="宋体" w:cs="宋体"/>
                <w:sz w:val="24"/>
                <w:szCs w:val="24"/>
              </w:rPr>
              <w:t>池的大量回流而使其硝态氮在</w:t>
            </w:r>
            <w:r>
              <w:rPr>
                <w:rFonts w:hint="default" w:ascii="Times New Roman" w:hAnsi="Times New Roman" w:eastAsia="宋体" w:cs="Times New Roman"/>
                <w:sz w:val="24"/>
                <w:szCs w:val="24"/>
              </w:rPr>
              <w:t>A</w:t>
            </w:r>
            <w:r>
              <w:rPr>
                <w:rFonts w:hint="eastAsia" w:ascii="宋体" w:hAnsi="宋体" w:eastAsia="宋体" w:cs="宋体"/>
                <w:sz w:val="24"/>
                <w:szCs w:val="24"/>
              </w:rPr>
              <w:t>池中进行反硝化脱氮；沉淀池：泥水分离，使混合液澄消、污泥浓缩。处理后污水浓度能够满足《城市污水再生利用 工业用水水质》</w:t>
            </w:r>
            <w:r>
              <w:rPr>
                <w:rFonts w:hint="default" w:ascii="Times New Roman" w:hAnsi="Times New Roman" w:eastAsia="宋体" w:cs="Times New Roman"/>
                <w:sz w:val="24"/>
                <w:szCs w:val="24"/>
              </w:rPr>
              <w:t>（GB/T19923-2005）</w:t>
            </w:r>
            <w:r>
              <w:rPr>
                <w:rFonts w:hint="eastAsia" w:ascii="宋体" w:hAnsi="宋体" w:eastAsia="宋体" w:cs="宋体"/>
                <w:sz w:val="24"/>
                <w:szCs w:val="24"/>
              </w:rPr>
              <w:t>洗涤用水标准，外排部分污染物浓度能够满足《污水综合排放标准》</w:t>
            </w:r>
            <w:r>
              <w:rPr>
                <w:rFonts w:hint="default" w:ascii="Times New Roman" w:hAnsi="Times New Roman" w:eastAsia="宋体" w:cs="Times New Roman"/>
                <w:sz w:val="24"/>
                <w:szCs w:val="24"/>
              </w:rPr>
              <w:t>（GB8978-1996）</w:t>
            </w:r>
            <w:r>
              <w:rPr>
                <w:rFonts w:hint="eastAsia" w:ascii="宋体" w:hAnsi="宋体" w:eastAsia="宋体" w:cs="宋体"/>
                <w:sz w:val="24"/>
                <w:szCs w:val="24"/>
              </w:rPr>
              <w:t>中三级标准限值要求。</w:t>
            </w:r>
          </w:p>
          <w:p>
            <w:pPr>
              <w:adjustRightInd w:val="0"/>
              <w:snapToGrid w:val="0"/>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2.1.5</w:t>
            </w:r>
            <w:r>
              <w:rPr>
                <w:rFonts w:hint="eastAsia" w:ascii="宋体" w:hAnsi="宋体" w:eastAsia="宋体" w:cs="宋体"/>
                <w:sz w:val="24"/>
                <w:szCs w:val="24"/>
                <w:lang w:val="en-US" w:eastAsia="zh-CN"/>
              </w:rPr>
              <w:t>锅炉排水</w:t>
            </w:r>
          </w:p>
          <w:p>
            <w:pPr>
              <w:adjustRightInd w:val="0"/>
              <w:snapToGrid w:val="0"/>
              <w:spacing w:line="360" w:lineRule="auto"/>
              <w:ind w:firstLine="400"/>
              <w:rPr>
                <w:rFonts w:hint="eastAsia" w:ascii="宋体" w:hAnsi="宋体" w:eastAsia="宋体" w:cs="宋体"/>
                <w:sz w:val="24"/>
                <w:szCs w:val="24"/>
              </w:rPr>
            </w:pPr>
            <w:r>
              <w:rPr>
                <w:rFonts w:hint="eastAsia" w:ascii="宋体" w:hAnsi="宋体" w:eastAsia="宋体" w:cs="宋体"/>
                <w:sz w:val="24"/>
                <w:szCs w:val="24"/>
              </w:rPr>
              <w:t>本项目锅炉废水排放量约为</w:t>
            </w:r>
            <w:r>
              <w:rPr>
                <w:rFonts w:hint="default" w:ascii="Times New Roman" w:hAnsi="Times New Roman" w:eastAsia="宋体" w:cs="Times New Roman"/>
                <w:sz w:val="24"/>
                <w:szCs w:val="24"/>
              </w:rPr>
              <w:t>0.</w:t>
            </w:r>
            <w:r>
              <w:rPr>
                <w:rFonts w:hint="default" w:ascii="Times New Roman" w:hAnsi="Times New Roman" w:eastAsia="宋体" w:cs="Times New Roman"/>
                <w:sz w:val="24"/>
                <w:szCs w:val="24"/>
                <w:lang w:val="en-US" w:eastAsia="zh-CN"/>
              </w:rPr>
              <w:t>09</w:t>
            </w:r>
            <w:r>
              <w:rPr>
                <w:rFonts w:hint="default" w:ascii="Times New Roman" w:hAnsi="Times New Roman" w:eastAsia="宋体" w:cs="Times New Roman"/>
                <w:sz w:val="24"/>
                <w:szCs w:val="24"/>
              </w:rPr>
              <w:t>t/d（30t/a）</w:t>
            </w:r>
            <w:r>
              <w:rPr>
                <w:rFonts w:hint="eastAsia" w:ascii="宋体" w:hAnsi="宋体" w:eastAsia="宋体" w:cs="宋体"/>
                <w:sz w:val="24"/>
                <w:szCs w:val="24"/>
              </w:rPr>
              <w:t>，定期排放（约</w:t>
            </w:r>
            <w:r>
              <w:rPr>
                <w:rFonts w:hint="default" w:ascii="Times New Roman" w:hAnsi="Times New Roman" w:eastAsia="宋体" w:cs="Times New Roman"/>
                <w:sz w:val="24"/>
                <w:szCs w:val="24"/>
              </w:rPr>
              <w:t>1</w:t>
            </w:r>
            <w:r>
              <w:rPr>
                <w:rFonts w:hint="eastAsia" w:ascii="宋体" w:hAnsi="宋体" w:eastAsia="宋体" w:cs="宋体"/>
                <w:sz w:val="24"/>
                <w:szCs w:val="24"/>
              </w:rPr>
              <w:t>个月排放一次），目的是排出锅炉水中不溶性水渣，锅炉排污水主要含有</w:t>
            </w:r>
            <w:r>
              <w:rPr>
                <w:rFonts w:hint="default" w:ascii="Times New Roman" w:hAnsi="Times New Roman" w:eastAsia="宋体" w:cs="Times New Roman"/>
                <w:sz w:val="24"/>
                <w:szCs w:val="24"/>
              </w:rPr>
              <w:t>SS</w:t>
            </w:r>
            <w:r>
              <w:rPr>
                <w:rFonts w:hint="eastAsia" w:ascii="宋体" w:hAnsi="宋体" w:eastAsia="宋体" w:cs="宋体"/>
                <w:sz w:val="24"/>
                <w:szCs w:val="24"/>
              </w:rPr>
              <w:t>和盐类，属于清洁下水，可排入市政污水管网，经</w:t>
            </w:r>
            <w:r>
              <w:rPr>
                <w:rFonts w:hint="eastAsia" w:ascii="宋体" w:hAnsi="宋体" w:eastAsia="宋体" w:cs="宋体"/>
                <w:sz w:val="24"/>
                <w:szCs w:val="24"/>
                <w:lang w:val="en-US" w:eastAsia="zh-CN"/>
              </w:rPr>
              <w:t>长春市卡伦龙江环保水务有限公司</w:t>
            </w:r>
            <w:r>
              <w:rPr>
                <w:rFonts w:hint="eastAsia" w:ascii="宋体" w:hAnsi="宋体" w:eastAsia="宋体" w:cs="宋体"/>
                <w:sz w:val="24"/>
                <w:szCs w:val="24"/>
              </w:rPr>
              <w:t>处理后满足《城镇污水处理厂污染物排放标准》</w:t>
            </w:r>
            <w:r>
              <w:rPr>
                <w:rFonts w:hint="default" w:ascii="Times New Roman" w:hAnsi="Times New Roman" w:eastAsia="宋体" w:cs="Times New Roman"/>
                <w:sz w:val="24"/>
                <w:szCs w:val="24"/>
              </w:rPr>
              <w:t>（GB18918-2002）</w:t>
            </w:r>
            <w:r>
              <w:rPr>
                <w:rFonts w:hint="eastAsia" w:ascii="宋体" w:hAnsi="宋体" w:eastAsia="宋体" w:cs="宋体"/>
                <w:sz w:val="24"/>
                <w:szCs w:val="24"/>
              </w:rPr>
              <w:t xml:space="preserve"> 中一级 </w:t>
            </w:r>
            <w:r>
              <w:rPr>
                <w:rFonts w:hint="default" w:ascii="Times New Roman" w:hAnsi="Times New Roman" w:eastAsia="宋体" w:cs="Times New Roman"/>
                <w:sz w:val="24"/>
                <w:szCs w:val="24"/>
              </w:rPr>
              <w:t>A</w:t>
            </w:r>
            <w:r>
              <w:rPr>
                <w:rFonts w:hint="eastAsia" w:ascii="宋体" w:hAnsi="宋体" w:eastAsia="宋体" w:cs="宋体"/>
                <w:sz w:val="24"/>
                <w:szCs w:val="24"/>
              </w:rPr>
              <w:t xml:space="preserve"> 标准后通过管网排入雾开河。</w:t>
            </w:r>
          </w:p>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rPr>
              <w:t>表</w:t>
            </w:r>
            <w:r>
              <w:rPr>
                <w:rFonts w:hint="default"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val="en-US" w:eastAsia="zh-CN"/>
              </w:rPr>
              <w:t>9</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本项目废水</w:t>
            </w:r>
            <w:r>
              <w:rPr>
                <w:rFonts w:hint="eastAsia" w:ascii="宋体" w:hAnsi="宋体" w:eastAsia="宋体" w:cs="宋体"/>
                <w:b/>
                <w:bCs/>
                <w:sz w:val="24"/>
                <w:szCs w:val="24"/>
                <w:lang w:val="en-US" w:eastAsia="zh-CN"/>
              </w:rPr>
              <w:t>污染物排放情况一览表</w:t>
            </w:r>
          </w:p>
          <w:tbl>
            <w:tblPr>
              <w:tblStyle w:val="11"/>
              <w:tblW w:w="8520" w:type="dxa"/>
              <w:tblInd w:w="-97"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28"/>
              <w:gridCol w:w="727"/>
              <w:gridCol w:w="636"/>
              <w:gridCol w:w="816"/>
              <w:gridCol w:w="353"/>
              <w:gridCol w:w="390"/>
              <w:gridCol w:w="348"/>
              <w:gridCol w:w="599"/>
              <w:gridCol w:w="569"/>
              <w:gridCol w:w="375"/>
              <w:gridCol w:w="767"/>
              <w:gridCol w:w="663"/>
              <w:gridCol w:w="710"/>
              <w:gridCol w:w="357"/>
              <w:gridCol w:w="68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废水</w:t>
                  </w:r>
                </w:p>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类型</w:t>
                  </w:r>
                </w:p>
              </w:tc>
              <w:tc>
                <w:tcPr>
                  <w:tcW w:w="426"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污染物</w:t>
                  </w:r>
                </w:p>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种类</w:t>
                  </w:r>
                </w:p>
              </w:tc>
              <w:tc>
                <w:tcPr>
                  <w:tcW w:w="852" w:type="pct"/>
                  <w:gridSpan w:val="2"/>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污染物产生情况</w:t>
                  </w:r>
                </w:p>
              </w:tc>
              <w:tc>
                <w:tcPr>
                  <w:tcW w:w="207"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排放去向</w:t>
                  </w:r>
                </w:p>
              </w:tc>
              <w:tc>
                <w:tcPr>
                  <w:tcW w:w="228"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排放方式</w:t>
                  </w:r>
                </w:p>
              </w:tc>
              <w:tc>
                <w:tcPr>
                  <w:tcW w:w="1109" w:type="pct"/>
                  <w:gridSpan w:val="4"/>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主要污染防治措施</w:t>
                  </w:r>
                </w:p>
              </w:tc>
              <w:tc>
                <w:tcPr>
                  <w:tcW w:w="1255" w:type="pct"/>
                  <w:gridSpan w:val="3"/>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污染物排放情况</w:t>
                  </w:r>
                </w:p>
              </w:tc>
              <w:tc>
                <w:tcPr>
                  <w:tcW w:w="209"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排污口编号</w:t>
                  </w:r>
                </w:p>
              </w:tc>
              <w:tc>
                <w:tcPr>
                  <w:tcW w:w="400"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排放标准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73"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产生浓度</w:t>
                  </w:r>
                  <w:r>
                    <w:rPr>
                      <w:rFonts w:hint="default" w:ascii="Times New Roman" w:hAnsi="Times New Roman" w:eastAsia="宋体" w:cs="Times New Roman"/>
                      <w:sz w:val="18"/>
                      <w:szCs w:val="18"/>
                      <w:lang w:val="en-US" w:eastAsia="zh-CN"/>
                    </w:rPr>
                    <w:t>（mg/m</w:t>
                  </w:r>
                  <w:r>
                    <w:rPr>
                      <w:rFonts w:hint="default" w:ascii="Times New Roman" w:hAnsi="Times New Roman" w:eastAsia="宋体" w:cs="Times New Roman"/>
                      <w:sz w:val="18"/>
                      <w:szCs w:val="18"/>
                      <w:vertAlign w:val="superscript"/>
                      <w:lang w:val="en-US" w:eastAsia="zh-CN"/>
                    </w:rPr>
                    <w:t>3</w:t>
                  </w:r>
                  <w:r>
                    <w:rPr>
                      <w:rFonts w:hint="default" w:ascii="Times New Roman" w:hAnsi="Times New Roman" w:eastAsia="宋体" w:cs="Times New Roman"/>
                      <w:sz w:val="18"/>
                      <w:szCs w:val="18"/>
                      <w:lang w:val="en-US" w:eastAsia="zh-CN"/>
                    </w:rPr>
                    <w:t>）</w:t>
                  </w:r>
                </w:p>
              </w:tc>
              <w:tc>
                <w:tcPr>
                  <w:tcW w:w="478"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产生量</w:t>
                  </w:r>
                  <w:r>
                    <w:rPr>
                      <w:rFonts w:hint="default" w:ascii="Times New Roman" w:hAnsi="Times New Roman" w:eastAsia="宋体" w:cs="Times New Roman"/>
                      <w:sz w:val="18"/>
                      <w:szCs w:val="18"/>
                      <w:lang w:val="en-US" w:eastAsia="zh-CN"/>
                    </w:rPr>
                    <w:t>（t/a）</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治理措施</w:t>
                  </w:r>
                </w:p>
              </w:tc>
              <w:tc>
                <w:tcPr>
                  <w:tcW w:w="351"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处理能力</w:t>
                  </w:r>
                  <w:r>
                    <w:rPr>
                      <w:rFonts w:hint="default" w:ascii="Times New Roman" w:hAnsi="Times New Roman" w:eastAsia="宋体" w:cs="Times New Roman"/>
                      <w:sz w:val="18"/>
                      <w:szCs w:val="18"/>
                      <w:lang w:val="en-US" w:eastAsia="zh-CN"/>
                    </w:rPr>
                    <w:t>（m</w:t>
                  </w:r>
                  <w:r>
                    <w:rPr>
                      <w:rFonts w:hint="default" w:ascii="Times New Roman" w:hAnsi="Times New Roman" w:eastAsia="宋体" w:cs="Times New Roman"/>
                      <w:sz w:val="18"/>
                      <w:szCs w:val="18"/>
                      <w:vertAlign w:val="superscript"/>
                      <w:lang w:val="en-US" w:eastAsia="zh-CN"/>
                    </w:rPr>
                    <w:t>3</w:t>
                  </w:r>
                  <w:r>
                    <w:rPr>
                      <w:rFonts w:hint="default" w:ascii="Times New Roman" w:hAnsi="Times New Roman" w:eastAsia="宋体" w:cs="Times New Roman"/>
                      <w:sz w:val="18"/>
                      <w:szCs w:val="18"/>
                      <w:lang w:val="en-US" w:eastAsia="zh-CN"/>
                    </w:rPr>
                    <w:t>/h）</w:t>
                  </w:r>
                </w:p>
              </w:tc>
              <w:tc>
                <w:tcPr>
                  <w:tcW w:w="333"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去除效率</w:t>
                  </w:r>
                  <w:r>
                    <w:rPr>
                      <w:rFonts w:hint="default" w:ascii="Times New Roman" w:hAnsi="Times New Roman" w:eastAsia="宋体" w:cs="Times New Roman"/>
                      <w:sz w:val="18"/>
                      <w:szCs w:val="18"/>
                      <w:lang w:val="en-US" w:eastAsia="zh-CN"/>
                    </w:rPr>
                    <w:t>（%）</w:t>
                  </w:r>
                </w:p>
              </w:tc>
              <w:tc>
                <w:tcPr>
                  <w:tcW w:w="220"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是否为可行技术</w:t>
                  </w:r>
                </w:p>
              </w:tc>
              <w:tc>
                <w:tcPr>
                  <w:tcW w:w="450"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排放浓度</w:t>
                  </w:r>
                  <w:r>
                    <w:rPr>
                      <w:rFonts w:hint="default" w:ascii="Times New Roman" w:hAnsi="Times New Roman" w:eastAsia="宋体" w:cs="Times New Roman"/>
                      <w:sz w:val="18"/>
                      <w:szCs w:val="18"/>
                      <w:lang w:val="en-US" w:eastAsia="zh-CN"/>
                    </w:rPr>
                    <w:t>（mg/m</w:t>
                  </w:r>
                  <w:r>
                    <w:rPr>
                      <w:rFonts w:hint="default" w:ascii="Times New Roman" w:hAnsi="Times New Roman" w:eastAsia="宋体" w:cs="Times New Roman"/>
                      <w:sz w:val="18"/>
                      <w:szCs w:val="18"/>
                      <w:vertAlign w:val="superscript"/>
                      <w:lang w:val="en-US" w:eastAsia="zh-CN"/>
                    </w:rPr>
                    <w:t>3</w:t>
                  </w:r>
                  <w:r>
                    <w:rPr>
                      <w:rFonts w:hint="default" w:ascii="Times New Roman" w:hAnsi="Times New Roman" w:eastAsia="宋体" w:cs="Times New Roman"/>
                      <w:sz w:val="18"/>
                      <w:szCs w:val="18"/>
                      <w:lang w:val="en-US" w:eastAsia="zh-CN"/>
                    </w:rPr>
                    <w:t>）</w:t>
                  </w:r>
                </w:p>
              </w:tc>
              <w:tc>
                <w:tcPr>
                  <w:tcW w:w="389"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排放速率</w:t>
                  </w:r>
                  <w:r>
                    <w:rPr>
                      <w:rFonts w:hint="default" w:ascii="Times New Roman" w:hAnsi="Times New Roman" w:eastAsia="宋体" w:cs="Times New Roman"/>
                      <w:sz w:val="18"/>
                      <w:szCs w:val="18"/>
                      <w:lang w:val="en-US" w:eastAsia="zh-CN"/>
                    </w:rPr>
                    <w:t>（kg/h）</w:t>
                  </w:r>
                </w:p>
              </w:tc>
              <w:tc>
                <w:tcPr>
                  <w:tcW w:w="41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排放量</w:t>
                  </w:r>
                  <w:r>
                    <w:rPr>
                      <w:rFonts w:hint="default" w:ascii="Times New Roman" w:hAnsi="Times New Roman" w:eastAsia="宋体" w:cs="Times New Roman"/>
                      <w:sz w:val="18"/>
                      <w:szCs w:val="18"/>
                      <w:lang w:val="en-US" w:eastAsia="zh-CN"/>
                    </w:rPr>
                    <w:t>（t/a）</w:t>
                  </w:r>
                </w:p>
              </w:tc>
              <w:tc>
                <w:tcPr>
                  <w:tcW w:w="2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浓度限值</w:t>
                  </w:r>
                  <w:r>
                    <w:rPr>
                      <w:rFonts w:hint="default" w:ascii="Times New Roman" w:hAnsi="Times New Roman" w:eastAsia="宋体" w:cs="Times New Roman"/>
                      <w:sz w:val="18"/>
                      <w:szCs w:val="18"/>
                      <w:lang w:val="en-US" w:eastAsia="zh-CN"/>
                    </w:rPr>
                    <w:t>（mg/m</w:t>
                  </w:r>
                  <w:r>
                    <w:rPr>
                      <w:rFonts w:hint="default" w:ascii="Times New Roman" w:hAnsi="Times New Roman" w:eastAsia="宋体" w:cs="Times New Roman"/>
                      <w:sz w:val="18"/>
                      <w:szCs w:val="18"/>
                      <w:vertAlign w:val="superscript"/>
                      <w:lang w:val="en-US" w:eastAsia="zh-CN"/>
                    </w:rPr>
                    <w:t>3</w:t>
                  </w:r>
                  <w:r>
                    <w:rPr>
                      <w:rFonts w:hint="default" w:ascii="Times New Roman" w:hAnsi="Times New Roman" w:eastAsia="宋体" w:cs="Times New Roman"/>
                      <w:sz w:val="18"/>
                      <w:szCs w:val="18"/>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生活</w:t>
                  </w:r>
                </w:p>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污水</w:t>
                  </w:r>
                </w:p>
              </w:tc>
              <w:tc>
                <w:tcPr>
                  <w:tcW w:w="42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COD</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0.079</w:t>
                  </w:r>
                </w:p>
              </w:tc>
              <w:tc>
                <w:tcPr>
                  <w:tcW w:w="207"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城市管网</w:t>
                  </w:r>
                </w:p>
              </w:tc>
              <w:tc>
                <w:tcPr>
                  <w:tcW w:w="228"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间接排放</w:t>
                  </w:r>
                </w:p>
              </w:tc>
              <w:tc>
                <w:tcPr>
                  <w:tcW w:w="204"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无</w:t>
                  </w:r>
                </w:p>
              </w:tc>
              <w:tc>
                <w:tcPr>
                  <w:tcW w:w="351" w:type="pct"/>
                  <w:vMerge w:val="restar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restar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300</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0.03</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0.079</w:t>
                  </w:r>
                </w:p>
              </w:tc>
              <w:tc>
                <w:tcPr>
                  <w:tcW w:w="209" w:type="pct"/>
                  <w:vMerge w:val="restar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DW001</w:t>
                  </w: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500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BOD</w:t>
                  </w:r>
                  <w:r>
                    <w:rPr>
                      <w:rFonts w:hint="default" w:ascii="Times New Roman" w:hAnsi="Times New Roman" w:eastAsia="宋体" w:cs="Times New Roman"/>
                      <w:sz w:val="18"/>
                      <w:szCs w:val="18"/>
                      <w:vertAlign w:val="subscript"/>
                      <w:lang w:val="en-US" w:eastAsia="zh-CN"/>
                    </w:rPr>
                    <w:t>5</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150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0.04</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150</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0.015</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0.04</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氨氮</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0.008</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0.003</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0.008</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SS</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200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0.053</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200</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0.02</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0.053</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锅炉排水</w:t>
                  </w: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lang w:val="en-US" w:eastAsia="zh-CN"/>
                    </w:rPr>
                    <w:t>COD</w:t>
                  </w:r>
                </w:p>
              </w:tc>
              <w:tc>
                <w:tcPr>
                  <w:tcW w:w="373"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478"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207"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城市管网</w:t>
                  </w:r>
                </w:p>
              </w:tc>
              <w:tc>
                <w:tcPr>
                  <w:tcW w:w="228"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间接排放</w:t>
                  </w:r>
                </w:p>
              </w:tc>
              <w:tc>
                <w:tcPr>
                  <w:tcW w:w="204"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无</w:t>
                  </w:r>
                </w:p>
              </w:tc>
              <w:tc>
                <w:tcPr>
                  <w:tcW w:w="35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restar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lang w:val="en-US" w:eastAsia="zh-CN"/>
                    </w:rPr>
                    <w:t>BOD</w:t>
                  </w:r>
                  <w:r>
                    <w:rPr>
                      <w:rFonts w:hint="default" w:ascii="Times New Roman" w:hAnsi="Times New Roman" w:eastAsia="宋体" w:cs="Times New Roman"/>
                      <w:sz w:val="18"/>
                      <w:szCs w:val="18"/>
                      <w:vertAlign w:val="subscript"/>
                      <w:lang w:val="en-US" w:eastAsia="zh-CN"/>
                    </w:rPr>
                    <w:t>5</w:t>
                  </w:r>
                </w:p>
              </w:tc>
              <w:tc>
                <w:tcPr>
                  <w:tcW w:w="373"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478"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氨氮</w:t>
                  </w:r>
                </w:p>
              </w:tc>
              <w:tc>
                <w:tcPr>
                  <w:tcW w:w="373"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478"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SS</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100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0.003</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100</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0.001</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0.003</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食堂废水</w:t>
                  </w:r>
                </w:p>
              </w:tc>
              <w:tc>
                <w:tcPr>
                  <w:tcW w:w="42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COD</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0.032</w:t>
                  </w:r>
                </w:p>
              </w:tc>
              <w:tc>
                <w:tcPr>
                  <w:tcW w:w="207"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城市管网</w:t>
                  </w:r>
                </w:p>
              </w:tc>
              <w:tc>
                <w:tcPr>
                  <w:tcW w:w="228"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间接排放</w:t>
                  </w:r>
                </w:p>
              </w:tc>
              <w:tc>
                <w:tcPr>
                  <w:tcW w:w="204"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隔油池</w:t>
                  </w:r>
                </w:p>
              </w:tc>
              <w:tc>
                <w:tcPr>
                  <w:tcW w:w="351" w:type="pct"/>
                  <w:vMerge w:val="restar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restar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300</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0.032</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0.032</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500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BOD</w:t>
                  </w:r>
                  <w:r>
                    <w:rPr>
                      <w:rFonts w:hint="default" w:ascii="Times New Roman" w:hAnsi="Times New Roman" w:eastAsia="宋体" w:cs="Times New Roman"/>
                      <w:sz w:val="18"/>
                      <w:szCs w:val="18"/>
                      <w:vertAlign w:val="subscript"/>
                      <w:lang w:val="en-US" w:eastAsia="zh-CN"/>
                    </w:rPr>
                    <w:t>5</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150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0.016</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150</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0.016</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0.016</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动植物油</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100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0.011</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60</w:t>
                  </w:r>
                </w:p>
              </w:tc>
              <w:tc>
                <w:tcPr>
                  <w:tcW w:w="220"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40</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0.004</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0.004</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lang w:val="en-US" w:eastAsia="zh-CN"/>
                    </w:rPr>
                    <w:t>SS</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250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0.026</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220"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250</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0.026</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0.026</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生产</w:t>
                  </w:r>
                </w:p>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废水</w:t>
                  </w: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lang w:val="en-US" w:eastAsia="zh-CN"/>
                    </w:rPr>
                    <w:t>COD</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1740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125.28</w:t>
                  </w:r>
                </w:p>
              </w:tc>
              <w:tc>
                <w:tcPr>
                  <w:tcW w:w="207"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城市管网</w:t>
                  </w:r>
                </w:p>
              </w:tc>
              <w:tc>
                <w:tcPr>
                  <w:tcW w:w="228"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间接排放</w:t>
                  </w:r>
                </w:p>
              </w:tc>
              <w:tc>
                <w:tcPr>
                  <w:tcW w:w="204"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气浮+</w:t>
                  </w:r>
                  <w:r>
                    <w:rPr>
                      <w:rFonts w:hint="default" w:ascii="Times New Roman" w:hAnsi="Times New Roman" w:eastAsia="宋体" w:cs="Times New Roman"/>
                      <w:sz w:val="18"/>
                      <w:szCs w:val="18"/>
                      <w:lang w:val="en-US" w:eastAsia="zh-CN"/>
                    </w:rPr>
                    <w:t>A</w:t>
                  </w:r>
                  <w:r>
                    <w:rPr>
                      <w:rFonts w:hint="eastAsia" w:ascii="宋体" w:hAnsi="宋体" w:eastAsia="宋体" w:cs="宋体"/>
                      <w:sz w:val="18"/>
                      <w:szCs w:val="18"/>
                      <w:lang w:val="en-US" w:eastAsia="zh-CN"/>
                    </w:rPr>
                    <w:t>/</w:t>
                  </w:r>
                  <w:r>
                    <w:rPr>
                      <w:rFonts w:hint="default" w:ascii="Times New Roman" w:hAnsi="Times New Roman" w:eastAsia="宋体" w:cs="Times New Roman"/>
                      <w:sz w:val="18"/>
                      <w:szCs w:val="18"/>
                      <w:lang w:val="en-US" w:eastAsia="zh-CN"/>
                    </w:rPr>
                    <w:t>O</w:t>
                  </w:r>
                </w:p>
              </w:tc>
              <w:tc>
                <w:tcPr>
                  <w:tcW w:w="351" w:type="pct"/>
                  <w:vMerge w:val="restar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w:t>
                  </w: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91.5</w:t>
                  </w:r>
                </w:p>
              </w:tc>
              <w:tc>
                <w:tcPr>
                  <w:tcW w:w="220" w:type="pct"/>
                  <w:vMerge w:val="restar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是</w:t>
                  </w: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147.9</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0.40</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1.06</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500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lang w:val="en-US" w:eastAsia="zh-CN"/>
                    </w:rPr>
                    <w:t>BOD</w:t>
                  </w:r>
                  <w:r>
                    <w:rPr>
                      <w:rFonts w:hint="default" w:ascii="Times New Roman" w:hAnsi="Times New Roman" w:eastAsia="宋体" w:cs="Times New Roman"/>
                      <w:sz w:val="18"/>
                      <w:szCs w:val="18"/>
                      <w:vertAlign w:val="subscript"/>
                      <w:lang w:val="en-US" w:eastAsia="zh-CN"/>
                    </w:rPr>
                    <w:t>5</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1060</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76.32</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91.5</w:t>
                  </w:r>
                </w:p>
              </w:tc>
              <w:tc>
                <w:tcPr>
                  <w:tcW w:w="220"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90.1</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0.25</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0.65</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氨氮</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58</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4.176</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99</w:t>
                  </w:r>
                </w:p>
              </w:tc>
              <w:tc>
                <w:tcPr>
                  <w:tcW w:w="220"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22.04</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0.06</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0.16</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9"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26" w:type="pct"/>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lang w:val="en-US" w:eastAsia="zh-CN"/>
                    </w:rPr>
                    <w:t>SS</w:t>
                  </w:r>
                </w:p>
              </w:tc>
              <w:tc>
                <w:tcPr>
                  <w:tcW w:w="37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853</w:t>
                  </w:r>
                </w:p>
              </w:tc>
              <w:tc>
                <w:tcPr>
                  <w:tcW w:w="478"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61.416</w:t>
                  </w:r>
                </w:p>
              </w:tc>
              <w:tc>
                <w:tcPr>
                  <w:tcW w:w="207"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28"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204"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351"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333"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62</w:t>
                  </w:r>
                </w:p>
              </w:tc>
              <w:tc>
                <w:tcPr>
                  <w:tcW w:w="220" w:type="pct"/>
                  <w:vMerge w:val="continue"/>
                  <w:tcBorders>
                    <w:tl2br w:val="nil"/>
                    <w:tr2bl w:val="nil"/>
                  </w:tcBorders>
                  <w:noWrap w:val="0"/>
                  <w:vAlign w:val="center"/>
                </w:tcPr>
                <w:p>
                  <w:pPr>
                    <w:adjustRightInd w:val="0"/>
                    <w:snapToGrid w:val="0"/>
                    <w:spacing w:line="240" w:lineRule="auto"/>
                    <w:jc w:val="center"/>
                    <w:rPr>
                      <w:rFonts w:hint="eastAsia" w:ascii="宋体" w:hAnsi="宋体" w:eastAsia="宋体" w:cs="宋体"/>
                      <w:sz w:val="18"/>
                      <w:szCs w:val="18"/>
                      <w:lang w:val="en-US" w:eastAsia="zh-CN"/>
                    </w:rPr>
                  </w:pPr>
                </w:p>
              </w:tc>
              <w:tc>
                <w:tcPr>
                  <w:tcW w:w="45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7.68</w:t>
                  </w:r>
                </w:p>
              </w:tc>
              <w:tc>
                <w:tcPr>
                  <w:tcW w:w="389"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0.02</w:t>
                  </w:r>
                </w:p>
              </w:tc>
              <w:tc>
                <w:tcPr>
                  <w:tcW w:w="416"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0.06</w:t>
                  </w:r>
                </w:p>
              </w:tc>
              <w:tc>
                <w:tcPr>
                  <w:tcW w:w="209" w:type="pct"/>
                  <w:vMerge w:val="continue"/>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p>
              </w:tc>
              <w:tc>
                <w:tcPr>
                  <w:tcW w:w="400" w:type="pct"/>
                  <w:tcBorders>
                    <w:tl2br w:val="nil"/>
                    <w:tr2bl w:val="nil"/>
                  </w:tcBorders>
                  <w:noWrap w:val="0"/>
                  <w:vAlign w:val="center"/>
                </w:tcPr>
                <w:p>
                  <w:pPr>
                    <w:adjustRightInd w:val="0"/>
                    <w:snapToGrid w:val="0"/>
                    <w:spacing w:line="240" w:lineRule="auto"/>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400</w:t>
                  </w:r>
                </w:p>
              </w:tc>
            </w:tr>
          </w:tbl>
          <w:p>
            <w:pPr>
              <w:pStyle w:val="10"/>
              <w:spacing w:line="360" w:lineRule="auto"/>
              <w:ind w:left="0" w:leftChars="0"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2.2</w:t>
            </w:r>
            <w:r>
              <w:rPr>
                <w:rFonts w:hint="eastAsia" w:ascii="宋体" w:hAnsi="宋体" w:eastAsia="宋体" w:cs="宋体"/>
                <w:sz w:val="24"/>
                <w:szCs w:val="24"/>
                <w:lang w:val="en-US" w:eastAsia="zh-CN"/>
              </w:rPr>
              <w:t>废气</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本项目废气主要为食堂油烟、锅炉烟气和污水站恶臭。</w:t>
            </w:r>
          </w:p>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2.2.1</w:t>
            </w:r>
            <w:r>
              <w:rPr>
                <w:rFonts w:hint="eastAsia" w:ascii="宋体" w:hAnsi="宋体" w:eastAsia="宋体" w:cs="宋体"/>
                <w:sz w:val="24"/>
                <w:szCs w:val="24"/>
                <w:lang w:val="en-US" w:eastAsia="zh-CN"/>
              </w:rPr>
              <w:t>食堂油烟</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企业厂区内设食堂，灶头数为</w:t>
            </w:r>
            <w:r>
              <w:rPr>
                <w:rFonts w:hint="default" w:ascii="Times New Roman" w:hAnsi="Times New Roman" w:eastAsia="宋体" w:cs="Times New Roman"/>
                <w:sz w:val="24"/>
                <w:szCs w:val="24"/>
                <w:lang w:val="en-US" w:eastAsia="zh-CN"/>
              </w:rPr>
              <w:t>2</w:t>
            </w:r>
            <w:r>
              <w:rPr>
                <w:rFonts w:hint="eastAsia" w:ascii="宋体" w:hAnsi="宋体" w:eastAsia="宋体" w:cs="宋体"/>
                <w:sz w:val="24"/>
                <w:szCs w:val="24"/>
                <w:lang w:val="en-US" w:eastAsia="zh-CN"/>
              </w:rPr>
              <w:t>个，相当于小型饮食单位。使用天然气做燃料，仅为本项目员工提供餐饮（员工为</w:t>
            </w:r>
            <w:r>
              <w:rPr>
                <w:rFonts w:hint="default" w:ascii="Times New Roman" w:hAnsi="Times New Roman" w:eastAsia="宋体" w:cs="Times New Roman"/>
                <w:sz w:val="24"/>
                <w:szCs w:val="24"/>
                <w:lang w:val="en-US" w:eastAsia="zh-CN"/>
              </w:rPr>
              <w:t>20</w:t>
            </w:r>
            <w:r>
              <w:rPr>
                <w:rFonts w:hint="eastAsia" w:ascii="宋体" w:hAnsi="宋体" w:eastAsia="宋体" w:cs="宋体"/>
                <w:sz w:val="24"/>
                <w:szCs w:val="24"/>
                <w:lang w:val="en-US" w:eastAsia="zh-CN"/>
              </w:rPr>
              <w:t>人）。年工作日</w:t>
            </w:r>
            <w:r>
              <w:rPr>
                <w:rFonts w:hint="default" w:ascii="Times New Roman" w:hAnsi="Times New Roman" w:eastAsia="宋体" w:cs="Times New Roman"/>
                <w:sz w:val="24"/>
                <w:szCs w:val="24"/>
                <w:lang w:val="en-US" w:eastAsia="zh-CN"/>
              </w:rPr>
              <w:t>330</w:t>
            </w:r>
            <w:r>
              <w:rPr>
                <w:rFonts w:hint="eastAsia" w:ascii="宋体" w:hAnsi="宋体" w:eastAsia="宋体" w:cs="宋体"/>
                <w:sz w:val="24"/>
                <w:szCs w:val="24"/>
                <w:lang w:val="en-US" w:eastAsia="zh-CN"/>
              </w:rPr>
              <w:t>天，根据资料每人每天食用油使用量约为</w:t>
            </w:r>
            <w:r>
              <w:rPr>
                <w:rFonts w:hint="default" w:ascii="Times New Roman" w:hAnsi="Times New Roman" w:eastAsia="宋体" w:cs="Times New Roman"/>
                <w:sz w:val="24"/>
                <w:szCs w:val="24"/>
                <w:lang w:val="en-US" w:eastAsia="zh-CN"/>
              </w:rPr>
              <w:t>0.03kg</w:t>
            </w:r>
            <w:r>
              <w:rPr>
                <w:rFonts w:hint="eastAsia" w:ascii="宋体" w:hAnsi="宋体" w:eastAsia="宋体" w:cs="宋体"/>
                <w:sz w:val="24"/>
                <w:szCs w:val="24"/>
                <w:lang w:val="en-US" w:eastAsia="zh-CN"/>
              </w:rPr>
              <w:t>，则食用油年用量为</w:t>
            </w:r>
            <w:r>
              <w:rPr>
                <w:rFonts w:hint="default" w:ascii="Times New Roman" w:hAnsi="Times New Roman" w:eastAsia="宋体" w:cs="Times New Roman"/>
                <w:sz w:val="24"/>
                <w:szCs w:val="24"/>
                <w:lang w:val="en-US" w:eastAsia="zh-CN"/>
              </w:rPr>
              <w:t>0.198t/a</w:t>
            </w:r>
            <w:r>
              <w:rPr>
                <w:rFonts w:hint="eastAsia" w:ascii="宋体" w:hAnsi="宋体" w:eastAsia="宋体" w:cs="宋体"/>
                <w:sz w:val="24"/>
                <w:szCs w:val="24"/>
                <w:lang w:val="en-US" w:eastAsia="zh-CN"/>
              </w:rPr>
              <w:t>，加工食物约为</w:t>
            </w: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小时。根据类比调查，厨房不同的炒炸工况油的挥发量不同，平均约占总耗油量的</w:t>
            </w:r>
            <w:r>
              <w:rPr>
                <w:rFonts w:hint="default" w:ascii="Times New Roman" w:hAnsi="Times New Roman" w:eastAsia="宋体" w:cs="Times New Roman"/>
                <w:sz w:val="24"/>
                <w:szCs w:val="24"/>
                <w:lang w:val="en-US" w:eastAsia="zh-CN"/>
              </w:rPr>
              <w:t>2%～4%</w:t>
            </w:r>
            <w:r>
              <w:rPr>
                <w:rFonts w:hint="eastAsia" w:ascii="宋体" w:hAnsi="宋体" w:eastAsia="宋体" w:cs="宋体"/>
                <w:sz w:val="24"/>
                <w:szCs w:val="24"/>
                <w:lang w:val="en-US" w:eastAsia="zh-CN"/>
              </w:rPr>
              <w:t>，油的挥发量以</w:t>
            </w: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计，则油烟的产生量为</w:t>
            </w:r>
            <w:r>
              <w:rPr>
                <w:rFonts w:hint="default" w:ascii="Times New Roman" w:hAnsi="Times New Roman" w:eastAsia="宋体" w:cs="Times New Roman"/>
                <w:sz w:val="24"/>
                <w:szCs w:val="24"/>
                <w:lang w:val="en-US" w:eastAsia="zh-CN"/>
              </w:rPr>
              <w:t>0.00594t/a</w:t>
            </w:r>
            <w:r>
              <w:rPr>
                <w:rFonts w:hint="eastAsia" w:ascii="宋体" w:hAnsi="宋体" w:eastAsia="宋体" w:cs="宋体"/>
                <w:sz w:val="24"/>
                <w:szCs w:val="24"/>
                <w:lang w:val="en-US" w:eastAsia="zh-CN"/>
              </w:rPr>
              <w:t>，食堂风机排放量约为</w:t>
            </w:r>
            <w:r>
              <w:rPr>
                <w:rFonts w:hint="default" w:ascii="Times New Roman" w:hAnsi="Times New Roman" w:eastAsia="宋体" w:cs="Times New Roman"/>
                <w:sz w:val="24"/>
                <w:szCs w:val="24"/>
                <w:lang w:val="en-US" w:eastAsia="zh-CN"/>
              </w:rPr>
              <w:t>2000m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/h</w:t>
            </w:r>
            <w:r>
              <w:rPr>
                <w:rFonts w:hint="eastAsia" w:ascii="宋体" w:hAnsi="宋体" w:eastAsia="宋体" w:cs="宋体"/>
                <w:sz w:val="24"/>
                <w:szCs w:val="24"/>
                <w:lang w:val="en-US" w:eastAsia="zh-CN"/>
              </w:rPr>
              <w:t>，则油烟的产生浓度为</w:t>
            </w:r>
            <w:r>
              <w:rPr>
                <w:rFonts w:hint="default" w:ascii="Times New Roman" w:hAnsi="Times New Roman" w:eastAsia="宋体" w:cs="Times New Roman"/>
                <w:sz w:val="24"/>
                <w:szCs w:val="24"/>
                <w:lang w:val="en-US" w:eastAsia="zh-CN"/>
              </w:rPr>
              <w:t>3mg/m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，企业应用去除效率</w:t>
            </w:r>
            <w:r>
              <w:rPr>
                <w:rFonts w:hint="default" w:ascii="Times New Roman" w:hAnsi="Times New Roman" w:eastAsia="宋体" w:cs="Times New Roman"/>
                <w:sz w:val="24"/>
                <w:szCs w:val="24"/>
                <w:lang w:val="en-US" w:eastAsia="zh-CN"/>
              </w:rPr>
              <w:t>60%</w:t>
            </w:r>
            <w:r>
              <w:rPr>
                <w:rFonts w:hint="eastAsia" w:ascii="宋体" w:hAnsi="宋体" w:eastAsia="宋体" w:cs="宋体"/>
                <w:sz w:val="24"/>
                <w:szCs w:val="24"/>
                <w:lang w:val="en-US" w:eastAsia="zh-CN"/>
              </w:rPr>
              <w:t>的油烟净化装置后油烟的排放浓度约为</w:t>
            </w:r>
            <w:r>
              <w:rPr>
                <w:rFonts w:hint="default" w:ascii="Times New Roman" w:hAnsi="Times New Roman" w:eastAsia="宋体" w:cs="Times New Roman"/>
                <w:sz w:val="24"/>
                <w:szCs w:val="24"/>
                <w:lang w:val="en-US" w:eastAsia="zh-CN"/>
              </w:rPr>
              <w:t>1.2mg/m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，排放量为</w:t>
            </w:r>
            <w:r>
              <w:rPr>
                <w:rFonts w:hint="default" w:ascii="Times New Roman" w:hAnsi="Times New Roman" w:eastAsia="宋体" w:cs="Times New Roman"/>
                <w:sz w:val="24"/>
                <w:szCs w:val="24"/>
                <w:lang w:val="en-US" w:eastAsia="zh-CN"/>
              </w:rPr>
              <w:t>0.0024t/a</w:t>
            </w:r>
            <w:r>
              <w:rPr>
                <w:rFonts w:hint="eastAsia" w:ascii="宋体" w:hAnsi="宋体" w:eastAsia="宋体" w:cs="宋体"/>
                <w:sz w:val="24"/>
                <w:szCs w:val="24"/>
                <w:lang w:val="en-US" w:eastAsia="zh-CN"/>
              </w:rPr>
              <w:t>，排放速率为</w:t>
            </w:r>
            <w:r>
              <w:rPr>
                <w:rFonts w:hint="default" w:ascii="Times New Roman" w:hAnsi="Times New Roman" w:eastAsia="宋体" w:cs="Times New Roman"/>
                <w:sz w:val="24"/>
                <w:szCs w:val="24"/>
                <w:lang w:val="en-US" w:eastAsia="zh-CN"/>
              </w:rPr>
              <w:t>0.0024kg/h</w:t>
            </w:r>
            <w:r>
              <w:rPr>
                <w:rFonts w:hint="eastAsia" w:ascii="宋体" w:hAnsi="宋体" w:eastAsia="宋体" w:cs="宋体"/>
                <w:sz w:val="24"/>
                <w:szCs w:val="24"/>
                <w:lang w:val="en-US" w:eastAsia="zh-CN"/>
              </w:rPr>
              <w:t>。烟气经室内烟道通过高出屋顶</w:t>
            </w:r>
            <w:r>
              <w:rPr>
                <w:rFonts w:hint="default" w:ascii="Times New Roman" w:hAnsi="Times New Roman" w:eastAsia="宋体" w:cs="Times New Roman"/>
                <w:sz w:val="24"/>
                <w:szCs w:val="24"/>
                <w:lang w:val="en-US" w:eastAsia="zh-CN"/>
              </w:rPr>
              <w:t>3m</w:t>
            </w:r>
            <w:r>
              <w:rPr>
                <w:rFonts w:hint="eastAsia" w:ascii="宋体" w:hAnsi="宋体" w:eastAsia="宋体" w:cs="宋体"/>
                <w:sz w:val="24"/>
                <w:szCs w:val="24"/>
                <w:lang w:val="en-US" w:eastAsia="zh-CN"/>
              </w:rPr>
              <w:t>烟道高空外排，满足《饮食业油烟排放标准》</w:t>
            </w:r>
            <w:r>
              <w:rPr>
                <w:rFonts w:hint="default" w:ascii="Times New Roman" w:hAnsi="Times New Roman" w:eastAsia="宋体" w:cs="Times New Roman"/>
                <w:sz w:val="24"/>
                <w:szCs w:val="24"/>
                <w:lang w:val="en-US" w:eastAsia="zh-CN"/>
              </w:rPr>
              <w:t>（GB18438-2001）</w:t>
            </w:r>
            <w:r>
              <w:rPr>
                <w:rFonts w:hint="eastAsia" w:ascii="宋体" w:hAnsi="宋体" w:eastAsia="宋体" w:cs="宋体"/>
                <w:sz w:val="24"/>
                <w:szCs w:val="24"/>
                <w:lang w:val="en-US" w:eastAsia="zh-CN"/>
              </w:rPr>
              <w:t>中的最高允许排放浓度</w:t>
            </w:r>
            <w:r>
              <w:rPr>
                <w:rFonts w:hint="default" w:ascii="Times New Roman" w:hAnsi="Times New Roman" w:eastAsia="宋体" w:cs="Times New Roman"/>
                <w:sz w:val="24"/>
                <w:szCs w:val="24"/>
                <w:lang w:val="en-US" w:eastAsia="zh-CN"/>
              </w:rPr>
              <w:t>2mg/m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2.2.2</w:t>
            </w:r>
            <w:r>
              <w:rPr>
                <w:rFonts w:hint="eastAsia" w:ascii="宋体" w:hAnsi="宋体" w:eastAsia="宋体" w:cs="宋体"/>
                <w:sz w:val="24"/>
                <w:szCs w:val="24"/>
                <w:lang w:val="en-US" w:eastAsia="zh-CN"/>
              </w:rPr>
              <w:t>锅炉烟气</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本项目新建一台</w:t>
            </w:r>
            <w:r>
              <w:rPr>
                <w:rFonts w:hint="default" w:ascii="Times New Roman" w:hAnsi="Times New Roman" w:eastAsia="宋体" w:cs="Times New Roman"/>
                <w:sz w:val="24"/>
                <w:szCs w:val="24"/>
                <w:lang w:val="en-US" w:eastAsia="zh-CN"/>
              </w:rPr>
              <w:t>0.5t/h</w:t>
            </w:r>
            <w:r>
              <w:rPr>
                <w:rFonts w:hint="eastAsia" w:ascii="宋体" w:hAnsi="宋体" w:eastAsia="宋体" w:cs="宋体"/>
                <w:sz w:val="24"/>
                <w:szCs w:val="24"/>
                <w:lang w:val="en-US" w:eastAsia="zh-CN"/>
              </w:rPr>
              <w:t>的燃气锅炉，用于生产供热，本项目燃料耗量为</w:t>
            </w:r>
            <w:r>
              <w:rPr>
                <w:rFonts w:hint="default" w:ascii="Times New Roman" w:hAnsi="Times New Roman" w:eastAsia="宋体" w:cs="Times New Roman"/>
                <w:sz w:val="24"/>
                <w:szCs w:val="24"/>
                <w:lang w:val="en-US" w:eastAsia="zh-CN"/>
              </w:rPr>
              <w:t>5</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 xml:space="preserve">3 </w:t>
            </w:r>
            <w:r>
              <w:rPr>
                <w:rFonts w:hint="default" w:ascii="Times New Roman" w:hAnsi="Times New Roman" w:eastAsia="宋体" w:cs="Times New Roman"/>
                <w:sz w:val="24"/>
                <w:szCs w:val="24"/>
                <w:lang w:val="en-US" w:eastAsia="zh-CN"/>
              </w:rPr>
              <w:t>/a</w:t>
            </w:r>
            <w:r>
              <w:rPr>
                <w:rFonts w:hint="eastAsia" w:ascii="宋体" w:hAnsi="宋体" w:eastAsia="宋体" w:cs="宋体"/>
                <w:sz w:val="24"/>
                <w:szCs w:val="24"/>
                <w:lang w:val="en-US" w:eastAsia="zh-CN"/>
              </w:rPr>
              <w:t>。排气筒高度</w:t>
            </w:r>
            <w:r>
              <w:rPr>
                <w:rFonts w:hint="default" w:ascii="Times New Roman" w:hAnsi="Times New Roman" w:eastAsia="宋体" w:cs="Times New Roman"/>
                <w:sz w:val="24"/>
                <w:szCs w:val="24"/>
                <w:lang w:val="en-US" w:eastAsia="zh-CN"/>
              </w:rPr>
              <w:t>15m</w:t>
            </w:r>
            <w:r>
              <w:rPr>
                <w:rFonts w:hint="eastAsia" w:ascii="宋体" w:hAnsi="宋体" w:eastAsia="宋体" w:cs="宋体"/>
                <w:sz w:val="24"/>
                <w:szCs w:val="24"/>
                <w:lang w:val="en-US" w:eastAsia="zh-CN"/>
              </w:rPr>
              <w:t>。锅炉烟气量、污染物排放量根据《工业污染源产污系数手册（</w:t>
            </w:r>
            <w:r>
              <w:rPr>
                <w:rFonts w:hint="default" w:ascii="Times New Roman" w:hAnsi="Times New Roman" w:eastAsia="宋体" w:cs="Times New Roman"/>
                <w:sz w:val="24"/>
                <w:szCs w:val="24"/>
                <w:lang w:val="en-US" w:eastAsia="zh-CN"/>
              </w:rPr>
              <w:t>2010</w:t>
            </w:r>
            <w:r>
              <w:rPr>
                <w:rFonts w:hint="eastAsia" w:ascii="宋体" w:hAnsi="宋体" w:eastAsia="宋体" w:cs="宋体"/>
                <w:sz w:val="24"/>
                <w:szCs w:val="24"/>
                <w:lang w:val="en-US" w:eastAsia="zh-CN"/>
              </w:rPr>
              <w:t xml:space="preserve"> 修订版）》相关产排污系数计算。经查《工业污染源产污系数手册（</w:t>
            </w:r>
            <w:r>
              <w:rPr>
                <w:rFonts w:hint="default" w:ascii="Times New Roman" w:hAnsi="Times New Roman" w:eastAsia="宋体" w:cs="Times New Roman"/>
                <w:sz w:val="24"/>
                <w:szCs w:val="24"/>
                <w:lang w:val="en-US" w:eastAsia="zh-CN"/>
              </w:rPr>
              <w:t>2010</w:t>
            </w:r>
            <w:r>
              <w:rPr>
                <w:rFonts w:hint="eastAsia" w:ascii="宋体" w:hAnsi="宋体" w:eastAsia="宋体" w:cs="宋体"/>
                <w:sz w:val="24"/>
                <w:szCs w:val="24"/>
                <w:lang w:val="en-US" w:eastAsia="zh-CN"/>
              </w:rPr>
              <w:t xml:space="preserve"> 修订版）》中“</w:t>
            </w:r>
            <w:r>
              <w:rPr>
                <w:rFonts w:hint="default" w:ascii="Times New Roman" w:hAnsi="Times New Roman" w:eastAsia="宋体" w:cs="Times New Roman"/>
                <w:sz w:val="24"/>
                <w:szCs w:val="24"/>
                <w:lang w:val="en-US" w:eastAsia="zh-CN"/>
              </w:rPr>
              <w:t>4430</w:t>
            </w:r>
            <w:r>
              <w:rPr>
                <w:rFonts w:hint="eastAsia" w:ascii="宋体" w:hAnsi="宋体" w:eastAsia="宋体" w:cs="宋体"/>
                <w:sz w:val="24"/>
                <w:szCs w:val="24"/>
                <w:lang w:val="en-US" w:eastAsia="zh-CN"/>
              </w:rPr>
              <w:t xml:space="preserve"> 热力生 产和供应行业”产排污系数表，热力生产及供应中天然气常压锅炉工业废气量排污系数为</w:t>
            </w:r>
            <w:r>
              <w:rPr>
                <w:rFonts w:hint="default" w:ascii="Times New Roman" w:hAnsi="Times New Roman" w:eastAsia="宋体" w:cs="Times New Roman"/>
                <w:sz w:val="24"/>
                <w:szCs w:val="24"/>
                <w:lang w:val="en-US" w:eastAsia="zh-CN"/>
              </w:rPr>
              <w:t xml:space="preserve"> 139854.28m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 xml:space="preserve"> </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-原料，工业废气量为</w:t>
            </w:r>
            <w:r>
              <w:rPr>
                <w:rFonts w:hint="default" w:ascii="Times New Roman" w:hAnsi="Times New Roman" w:eastAsia="宋体" w:cs="Times New Roman"/>
                <w:sz w:val="24"/>
                <w:szCs w:val="24"/>
                <w:lang w:val="en-US" w:eastAsia="zh-CN"/>
              </w:rPr>
              <w:t xml:space="preserve"> 699271.4m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；SO</w:t>
            </w:r>
            <w:r>
              <w:rPr>
                <w:rFonts w:hint="default" w:ascii="Times New Roman" w:hAnsi="Times New Roman" w:eastAsia="宋体" w:cs="Times New Roman"/>
                <w:sz w:val="24"/>
                <w:szCs w:val="24"/>
                <w:vertAlign w:val="subscript"/>
                <w:lang w:val="en-US" w:eastAsia="zh-CN"/>
              </w:rPr>
              <w:t>2</w:t>
            </w:r>
            <w:r>
              <w:rPr>
                <w:rFonts w:hint="eastAsia" w:ascii="宋体" w:hAnsi="宋体" w:eastAsia="宋体" w:cs="宋体"/>
                <w:sz w:val="24"/>
                <w:szCs w:val="24"/>
                <w:lang w:val="en-US" w:eastAsia="zh-CN"/>
              </w:rPr>
              <w:t>产排污系数为</w:t>
            </w:r>
            <w:r>
              <w:rPr>
                <w:rFonts w:hint="default" w:ascii="Times New Roman" w:hAnsi="Times New Roman" w:eastAsia="宋体" w:cs="Times New Roman"/>
                <w:sz w:val="24"/>
                <w:szCs w:val="24"/>
                <w:lang w:val="en-US" w:eastAsia="zh-CN"/>
              </w:rPr>
              <w:t>4kg</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-原料（天然气含硫率</w:t>
            </w:r>
            <w:r>
              <w:rPr>
                <w:rFonts w:hint="default" w:ascii="Times New Roman" w:hAnsi="Times New Roman" w:eastAsia="宋体" w:cs="Times New Roman"/>
                <w:sz w:val="24"/>
                <w:szCs w:val="24"/>
                <w:lang w:val="en-US" w:eastAsia="zh-CN"/>
              </w:rPr>
              <w:t>S</w:t>
            </w:r>
            <w:r>
              <w:rPr>
                <w:rFonts w:hint="eastAsia" w:ascii="宋体" w:hAnsi="宋体" w:eastAsia="宋体" w:cs="宋体"/>
                <w:sz w:val="24"/>
                <w:szCs w:val="24"/>
                <w:lang w:val="en-US" w:eastAsia="zh-CN"/>
              </w:rPr>
              <w:t>以</w:t>
            </w:r>
            <w:r>
              <w:rPr>
                <w:rFonts w:hint="default" w:ascii="Times New Roman" w:hAnsi="Times New Roman" w:eastAsia="宋体" w:cs="Times New Roman"/>
                <w:sz w:val="24"/>
                <w:szCs w:val="24"/>
                <w:lang w:val="en-US" w:eastAsia="zh-CN"/>
              </w:rPr>
              <w:t>200</w:t>
            </w:r>
            <w:r>
              <w:rPr>
                <w:rFonts w:hint="eastAsia" w:ascii="宋体" w:hAnsi="宋体" w:eastAsia="宋体" w:cs="宋体"/>
                <w:sz w:val="24"/>
                <w:szCs w:val="24"/>
                <w:lang w:val="en-US" w:eastAsia="zh-CN"/>
              </w:rPr>
              <w:t>计），</w:t>
            </w:r>
            <w:r>
              <w:rPr>
                <w:rFonts w:hint="default" w:ascii="Times New Roman" w:hAnsi="Times New Roman" w:eastAsia="宋体" w:cs="Times New Roman"/>
                <w:sz w:val="24"/>
                <w:szCs w:val="24"/>
                <w:lang w:val="en-US" w:eastAsia="zh-CN"/>
              </w:rPr>
              <w:t>SO</w:t>
            </w:r>
            <w:r>
              <w:rPr>
                <w:rFonts w:hint="default" w:ascii="Times New Roman" w:hAnsi="Times New Roman" w:eastAsia="宋体" w:cs="Times New Roman"/>
                <w:sz w:val="24"/>
                <w:szCs w:val="24"/>
                <w:vertAlign w:val="subscript"/>
                <w:lang w:val="en-US" w:eastAsia="zh-CN"/>
              </w:rPr>
              <w:t>2</w:t>
            </w:r>
            <w:r>
              <w:rPr>
                <w:rFonts w:hint="eastAsia" w:ascii="宋体" w:hAnsi="宋体" w:eastAsia="宋体" w:cs="宋体"/>
                <w:sz w:val="24"/>
                <w:szCs w:val="24"/>
                <w:lang w:val="en-US" w:eastAsia="zh-CN"/>
              </w:rPr>
              <w:t>排放量为</w:t>
            </w:r>
            <w:r>
              <w:rPr>
                <w:rFonts w:hint="default" w:ascii="Times New Roman" w:hAnsi="Times New Roman" w:eastAsia="宋体" w:cs="Times New Roman"/>
                <w:sz w:val="24"/>
                <w:szCs w:val="24"/>
                <w:lang w:val="en-US" w:eastAsia="zh-CN"/>
              </w:rPr>
              <w:t xml:space="preserve"> 0.020t/a</w:t>
            </w:r>
            <w:r>
              <w:rPr>
                <w:rFonts w:hint="eastAsia" w:ascii="宋体" w:hAnsi="宋体" w:eastAsia="宋体" w:cs="宋体"/>
                <w:sz w:val="24"/>
                <w:szCs w:val="24"/>
                <w:lang w:val="en-US" w:eastAsia="zh-CN"/>
              </w:rPr>
              <w:t>，排放浓度</w:t>
            </w:r>
            <w:r>
              <w:rPr>
                <w:rFonts w:hint="default" w:ascii="Times New Roman" w:hAnsi="Times New Roman" w:eastAsia="宋体" w:cs="Times New Roman"/>
                <w:sz w:val="24"/>
                <w:szCs w:val="24"/>
                <w:lang w:val="en-US" w:eastAsia="zh-CN"/>
              </w:rPr>
              <w:t xml:space="preserve"> 28.6mg/m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NO</w:t>
            </w:r>
            <w:r>
              <w:rPr>
                <w:rFonts w:hint="default" w:ascii="Times New Roman" w:hAnsi="Times New Roman" w:eastAsia="宋体" w:cs="Times New Roman"/>
                <w:sz w:val="24"/>
                <w:szCs w:val="24"/>
                <w:vertAlign w:val="subscript"/>
                <w:lang w:val="en-US" w:eastAsia="zh-CN"/>
              </w:rPr>
              <w:t>x</w:t>
            </w:r>
            <w:r>
              <w:rPr>
                <w:rFonts w:hint="eastAsia" w:ascii="宋体" w:hAnsi="宋体" w:eastAsia="宋体" w:cs="宋体"/>
                <w:sz w:val="24"/>
                <w:szCs w:val="24"/>
                <w:lang w:val="en-US" w:eastAsia="zh-CN"/>
              </w:rPr>
              <w:t xml:space="preserve">产排污系数为 </w:t>
            </w:r>
            <w:r>
              <w:rPr>
                <w:rFonts w:hint="default" w:ascii="Times New Roman" w:hAnsi="Times New Roman" w:eastAsia="宋体" w:cs="Times New Roman"/>
                <w:sz w:val="24"/>
                <w:szCs w:val="24"/>
                <w:lang w:val="en-US" w:eastAsia="zh-CN"/>
              </w:rPr>
              <w:t>18.71kg</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-原料，</w:t>
            </w:r>
            <w:r>
              <w:rPr>
                <w:rFonts w:hint="default" w:ascii="Times New Roman" w:hAnsi="Times New Roman" w:eastAsia="宋体" w:cs="Times New Roman"/>
                <w:sz w:val="24"/>
                <w:szCs w:val="24"/>
                <w:lang w:val="en-US" w:eastAsia="zh-CN"/>
              </w:rPr>
              <w:t>NOx</w:t>
            </w:r>
            <w:r>
              <w:rPr>
                <w:rFonts w:hint="eastAsia" w:ascii="宋体" w:hAnsi="宋体" w:eastAsia="宋体" w:cs="宋体"/>
                <w:sz w:val="24"/>
                <w:szCs w:val="24"/>
                <w:lang w:val="en-US" w:eastAsia="zh-CN"/>
              </w:rPr>
              <w:t>排放量为</w:t>
            </w:r>
            <w:r>
              <w:rPr>
                <w:rFonts w:hint="default" w:ascii="Times New Roman" w:hAnsi="Times New Roman" w:eastAsia="宋体" w:cs="Times New Roman"/>
                <w:sz w:val="24"/>
                <w:szCs w:val="24"/>
                <w:lang w:val="en-US" w:eastAsia="zh-CN"/>
              </w:rPr>
              <w:t>0.0935t/a</w:t>
            </w:r>
            <w:r>
              <w:rPr>
                <w:rFonts w:hint="eastAsia" w:ascii="宋体" w:hAnsi="宋体" w:eastAsia="宋体" w:cs="宋体"/>
                <w:sz w:val="24"/>
                <w:szCs w:val="24"/>
                <w:lang w:val="en-US" w:eastAsia="zh-CN"/>
              </w:rPr>
              <w:t>，排放浓度</w:t>
            </w:r>
            <w:r>
              <w:rPr>
                <w:rFonts w:hint="default" w:ascii="Times New Roman" w:hAnsi="Times New Roman" w:eastAsia="宋体" w:cs="Times New Roman"/>
                <w:sz w:val="24"/>
                <w:szCs w:val="24"/>
                <w:lang w:val="en-US" w:eastAsia="zh-CN"/>
              </w:rPr>
              <w:t>135.86mg/m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，烟尘排放量根据《环境保护实用数据手册》，烟尘排放系数为</w:t>
            </w:r>
            <w:r>
              <w:rPr>
                <w:rFonts w:hint="default" w:ascii="Times New Roman" w:hAnsi="Times New Roman" w:eastAsia="宋体" w:cs="Times New Roman"/>
                <w:sz w:val="24"/>
                <w:szCs w:val="24"/>
                <w:lang w:val="en-US" w:eastAsia="zh-CN"/>
              </w:rPr>
              <w:t>2.4kg</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-原料，烟尘排放量为</w:t>
            </w:r>
            <w:r>
              <w:rPr>
                <w:rFonts w:hint="default" w:ascii="Times New Roman" w:hAnsi="Times New Roman" w:eastAsia="宋体" w:cs="Times New Roman"/>
                <w:sz w:val="24"/>
                <w:szCs w:val="24"/>
                <w:lang w:val="en-US" w:eastAsia="zh-CN"/>
              </w:rPr>
              <w:t>0.012t/a</w:t>
            </w:r>
            <w:r>
              <w:rPr>
                <w:rFonts w:hint="eastAsia" w:ascii="宋体" w:hAnsi="宋体" w:eastAsia="宋体" w:cs="宋体"/>
                <w:sz w:val="24"/>
                <w:szCs w:val="24"/>
                <w:lang w:val="en-US" w:eastAsia="zh-CN"/>
              </w:rPr>
              <w:t>，排放浓度</w:t>
            </w:r>
            <w:r>
              <w:rPr>
                <w:rFonts w:hint="default" w:ascii="Times New Roman" w:hAnsi="Times New Roman" w:eastAsia="宋体" w:cs="Times New Roman"/>
                <w:sz w:val="24"/>
                <w:szCs w:val="24"/>
                <w:lang w:val="en-US" w:eastAsia="zh-CN"/>
              </w:rPr>
              <w:t>17.16mg/m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；可见烟尘、</w:t>
            </w:r>
            <w:r>
              <w:rPr>
                <w:rFonts w:hint="default" w:ascii="Times New Roman" w:hAnsi="Times New Roman" w:eastAsia="宋体" w:cs="Times New Roman"/>
                <w:sz w:val="24"/>
                <w:szCs w:val="24"/>
                <w:lang w:val="en-US" w:eastAsia="zh-CN"/>
              </w:rPr>
              <w:t>SO</w:t>
            </w:r>
            <w:r>
              <w:rPr>
                <w:rFonts w:hint="default" w:ascii="Times New Roman" w:hAnsi="Times New Roman" w:eastAsia="宋体" w:cs="Times New Roman"/>
                <w:sz w:val="24"/>
                <w:szCs w:val="24"/>
                <w:vertAlign w:val="subscript"/>
                <w:lang w:val="en-US" w:eastAsia="zh-CN"/>
              </w:rPr>
              <w:t>2</w:t>
            </w:r>
            <w:r>
              <w:rPr>
                <w:rFonts w:hint="default" w:ascii="Times New Roman" w:hAnsi="Times New Roman" w:eastAsia="宋体" w:cs="Times New Roman"/>
                <w:sz w:val="24"/>
                <w:szCs w:val="24"/>
                <w:lang w:val="en-US" w:eastAsia="zh-CN"/>
              </w:rPr>
              <w:t>、NOx</w:t>
            </w:r>
            <w:r>
              <w:rPr>
                <w:rFonts w:hint="eastAsia" w:ascii="宋体" w:hAnsi="宋体" w:eastAsia="宋体" w:cs="宋体"/>
                <w:sz w:val="24"/>
                <w:szCs w:val="24"/>
                <w:lang w:val="en-US" w:eastAsia="zh-CN"/>
              </w:rPr>
              <w:t>排放浓度均满足《锅炉大气污染物排放标准》</w:t>
            </w:r>
            <w:r>
              <w:rPr>
                <w:rFonts w:hint="default" w:ascii="Times New Roman" w:hAnsi="Times New Roman" w:eastAsia="宋体" w:cs="Times New Roman"/>
                <w:sz w:val="24"/>
                <w:szCs w:val="24"/>
                <w:lang w:val="en-US" w:eastAsia="zh-CN"/>
              </w:rPr>
              <w:t>（GB13271-2014）</w:t>
            </w:r>
            <w:r>
              <w:rPr>
                <w:rFonts w:hint="eastAsia" w:ascii="宋体" w:hAnsi="宋体" w:eastAsia="宋体" w:cs="宋体"/>
                <w:sz w:val="24"/>
                <w:szCs w:val="24"/>
                <w:lang w:val="en-US" w:eastAsia="zh-CN"/>
              </w:rPr>
              <w:t>中大气污染物特别排放浓度限值。</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2.2.3</w:t>
            </w:r>
            <w:r>
              <w:rPr>
                <w:rFonts w:hint="eastAsia" w:ascii="宋体" w:hAnsi="宋体" w:eastAsia="宋体" w:cs="宋体"/>
                <w:sz w:val="24"/>
                <w:szCs w:val="24"/>
                <w:lang w:val="en-US" w:eastAsia="zh-CN"/>
              </w:rPr>
              <w:t>污水站恶臭</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企业自建污水处理站，污水处理设备运行过程中将产生恶臭气体，恶臭类物质主要为氨、硫化氢等，主要是污水处理设备中微生物活动所致，本次采用</w:t>
            </w:r>
            <w:r>
              <w:rPr>
                <w:rFonts w:hint="default" w:ascii="Times New Roman" w:hAnsi="Times New Roman" w:eastAsia="宋体" w:cs="Times New Roman"/>
                <w:sz w:val="24"/>
                <w:szCs w:val="24"/>
                <w:lang w:val="en-US" w:eastAsia="zh-CN"/>
              </w:rPr>
              <w:t>H</w:t>
            </w:r>
            <w:r>
              <w:rPr>
                <w:rFonts w:hint="default" w:ascii="Times New Roman" w:hAnsi="Times New Roman" w:eastAsia="宋体" w:cs="Times New Roman"/>
                <w:sz w:val="24"/>
                <w:szCs w:val="24"/>
                <w:vertAlign w:val="subscript"/>
                <w:lang w:val="en-US" w:eastAsia="zh-CN"/>
              </w:rPr>
              <w:t>2</w:t>
            </w:r>
            <w:r>
              <w:rPr>
                <w:rFonts w:hint="default" w:ascii="Times New Roman" w:hAnsi="Times New Roman" w:eastAsia="宋体" w:cs="Times New Roman"/>
                <w:sz w:val="24"/>
                <w:szCs w:val="24"/>
                <w:lang w:val="en-US" w:eastAsia="zh-CN"/>
              </w:rPr>
              <w:t>S</w:t>
            </w:r>
            <w:r>
              <w:rPr>
                <w:rFonts w:hint="eastAsia" w:ascii="宋体" w:hAnsi="宋体" w:eastAsia="宋体" w:cs="宋体"/>
                <w:sz w:val="24"/>
                <w:szCs w:val="24"/>
                <w:lang w:val="en-US" w:eastAsia="zh-CN"/>
              </w:rPr>
              <w:t>和</w:t>
            </w:r>
            <w:r>
              <w:rPr>
                <w:rFonts w:hint="default" w:ascii="Times New Roman" w:hAnsi="Times New Roman" w:eastAsia="宋体" w:cs="Times New Roman"/>
                <w:sz w:val="24"/>
                <w:szCs w:val="24"/>
                <w:lang w:val="en-US" w:eastAsia="zh-CN"/>
              </w:rPr>
              <w:t>NH</w:t>
            </w:r>
            <w:r>
              <w:rPr>
                <w:rFonts w:hint="default" w:ascii="Times New Roman" w:hAnsi="Times New Roman" w:eastAsia="宋体" w:cs="Times New Roman"/>
                <w:sz w:val="24"/>
                <w:szCs w:val="24"/>
                <w:vertAlign w:val="subscript"/>
                <w:lang w:val="en-US" w:eastAsia="zh-CN"/>
              </w:rPr>
              <w:t>3</w:t>
            </w:r>
            <w:r>
              <w:rPr>
                <w:rFonts w:hint="eastAsia" w:ascii="宋体" w:hAnsi="宋体" w:eastAsia="宋体" w:cs="宋体"/>
                <w:sz w:val="24"/>
                <w:szCs w:val="24"/>
                <w:lang w:val="en-US" w:eastAsia="zh-CN"/>
              </w:rPr>
              <w:t>作为项目的特征恶臭污染物来评价污水处理厂恶臭的环境影响。参考美国</w:t>
            </w:r>
            <w:r>
              <w:rPr>
                <w:rFonts w:hint="default" w:ascii="Times New Roman" w:hAnsi="Times New Roman" w:eastAsia="宋体" w:cs="Times New Roman"/>
                <w:sz w:val="24"/>
                <w:szCs w:val="24"/>
                <w:lang w:val="en-US" w:eastAsia="zh-CN"/>
              </w:rPr>
              <w:t>EPA</w:t>
            </w:r>
            <w:r>
              <w:rPr>
                <w:rFonts w:hint="eastAsia" w:ascii="宋体" w:hAnsi="宋体" w:eastAsia="宋体" w:cs="宋体"/>
                <w:sz w:val="24"/>
                <w:szCs w:val="24"/>
                <w:lang w:val="en-US" w:eastAsia="zh-CN"/>
              </w:rPr>
              <w:t>对城市污水处理厂恶臭污染物产生情况的研究，每处理</w:t>
            </w:r>
            <w:r>
              <w:rPr>
                <w:rFonts w:hint="default" w:ascii="Times New Roman" w:hAnsi="Times New Roman" w:eastAsia="宋体" w:cs="Times New Roman"/>
                <w:sz w:val="24"/>
                <w:szCs w:val="24"/>
                <w:lang w:val="en-US" w:eastAsia="zh-CN"/>
              </w:rPr>
              <w:t>1g</w:t>
            </w:r>
            <w:r>
              <w:rPr>
                <w:rFonts w:hint="eastAsia" w:ascii="宋体" w:hAnsi="宋体" w:eastAsia="宋体" w:cs="宋体"/>
                <w:sz w:val="24"/>
                <w:szCs w:val="24"/>
                <w:lang w:val="en-US" w:eastAsia="zh-CN"/>
              </w:rPr>
              <w:t>的</w:t>
            </w:r>
            <w:r>
              <w:rPr>
                <w:rFonts w:hint="default" w:ascii="Times New Roman" w:hAnsi="Times New Roman" w:eastAsia="宋体" w:cs="Times New Roman"/>
                <w:sz w:val="24"/>
                <w:szCs w:val="24"/>
                <w:lang w:val="en-US" w:eastAsia="zh-CN"/>
              </w:rPr>
              <w:t>BOD</w:t>
            </w:r>
            <w:r>
              <w:rPr>
                <w:rFonts w:hint="default" w:ascii="Times New Roman" w:hAnsi="Times New Roman" w:eastAsia="宋体" w:cs="Times New Roman"/>
                <w:sz w:val="24"/>
                <w:szCs w:val="24"/>
                <w:vertAlign w:val="subscript"/>
                <w:lang w:val="en-US" w:eastAsia="zh-CN"/>
              </w:rPr>
              <w:t>5</w:t>
            </w:r>
            <w:r>
              <w:rPr>
                <w:rFonts w:hint="eastAsia" w:ascii="宋体" w:hAnsi="宋体" w:eastAsia="宋体" w:cs="宋体"/>
                <w:sz w:val="24"/>
                <w:szCs w:val="24"/>
                <w:lang w:val="en-US" w:eastAsia="zh-CN"/>
              </w:rPr>
              <w:t>可产生</w:t>
            </w:r>
            <w:r>
              <w:rPr>
                <w:rFonts w:hint="default" w:ascii="Times New Roman" w:hAnsi="Times New Roman" w:eastAsia="宋体" w:cs="Times New Roman"/>
                <w:sz w:val="24"/>
                <w:szCs w:val="24"/>
                <w:lang w:val="en-US" w:eastAsia="zh-CN"/>
              </w:rPr>
              <w:t>0</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0031g</w:t>
            </w:r>
            <w:r>
              <w:rPr>
                <w:rFonts w:hint="eastAsia" w:ascii="宋体" w:hAnsi="宋体" w:eastAsia="宋体" w:cs="宋体"/>
                <w:sz w:val="24"/>
                <w:szCs w:val="24"/>
                <w:lang w:val="en-US" w:eastAsia="zh-CN"/>
              </w:rPr>
              <w:t>的</w:t>
            </w:r>
            <w:r>
              <w:rPr>
                <w:rFonts w:hint="default" w:ascii="Times New Roman" w:hAnsi="Times New Roman" w:eastAsia="宋体" w:cs="Times New Roman"/>
                <w:sz w:val="24"/>
                <w:szCs w:val="24"/>
                <w:lang w:val="en-US" w:eastAsia="zh-CN"/>
              </w:rPr>
              <w:t>NH</w:t>
            </w:r>
            <w:r>
              <w:rPr>
                <w:rFonts w:hint="default" w:ascii="Times New Roman" w:hAnsi="Times New Roman" w:eastAsia="宋体" w:cs="Times New Roman"/>
                <w:sz w:val="24"/>
                <w:szCs w:val="24"/>
                <w:vertAlign w:val="subscript"/>
                <w:lang w:val="en-US" w:eastAsia="zh-CN"/>
              </w:rPr>
              <w:t>3</w:t>
            </w:r>
            <w:r>
              <w:rPr>
                <w:rFonts w:hint="eastAsia" w:ascii="宋体" w:hAnsi="宋体" w:eastAsia="宋体" w:cs="宋体"/>
                <w:sz w:val="24"/>
                <w:szCs w:val="24"/>
                <w:lang w:val="en-US" w:eastAsia="zh-CN"/>
              </w:rPr>
              <w:t>和</w:t>
            </w:r>
            <w:r>
              <w:rPr>
                <w:rFonts w:hint="default" w:ascii="Times New Roman" w:hAnsi="Times New Roman" w:eastAsia="宋体" w:cs="Times New Roman"/>
                <w:sz w:val="24"/>
                <w:szCs w:val="24"/>
                <w:lang w:val="en-US" w:eastAsia="zh-CN"/>
              </w:rPr>
              <w:t>0.00012g</w:t>
            </w:r>
            <w:r>
              <w:rPr>
                <w:rFonts w:hint="eastAsia" w:ascii="宋体" w:hAnsi="宋体" w:eastAsia="宋体" w:cs="宋体"/>
                <w:sz w:val="24"/>
                <w:szCs w:val="24"/>
                <w:lang w:val="en-US" w:eastAsia="zh-CN"/>
              </w:rPr>
              <w:t>的</w:t>
            </w:r>
            <w:r>
              <w:rPr>
                <w:rFonts w:hint="default" w:ascii="Times New Roman" w:hAnsi="Times New Roman" w:eastAsia="宋体" w:cs="Times New Roman"/>
                <w:sz w:val="24"/>
                <w:szCs w:val="24"/>
                <w:lang w:val="en-US" w:eastAsia="zh-CN"/>
              </w:rPr>
              <w:t>H</w:t>
            </w:r>
            <w:r>
              <w:rPr>
                <w:rFonts w:hint="default" w:ascii="Times New Roman" w:hAnsi="Times New Roman" w:eastAsia="宋体" w:cs="Times New Roman"/>
                <w:sz w:val="24"/>
                <w:szCs w:val="24"/>
                <w:vertAlign w:val="subscript"/>
                <w:lang w:val="en-US" w:eastAsia="zh-CN"/>
              </w:rPr>
              <w:t>2</w:t>
            </w:r>
            <w:r>
              <w:rPr>
                <w:rFonts w:hint="default" w:ascii="Times New Roman" w:hAnsi="Times New Roman" w:eastAsia="宋体" w:cs="Times New Roman"/>
                <w:sz w:val="24"/>
                <w:szCs w:val="24"/>
                <w:lang w:val="en-US" w:eastAsia="zh-CN"/>
              </w:rPr>
              <w:t>S</w:t>
            </w:r>
            <w:r>
              <w:rPr>
                <w:rFonts w:hint="eastAsia" w:ascii="宋体" w:hAnsi="宋体" w:eastAsia="宋体" w:cs="宋体"/>
                <w:sz w:val="24"/>
                <w:szCs w:val="24"/>
                <w:lang w:val="en-US" w:eastAsia="zh-CN"/>
              </w:rPr>
              <w:t>。本项目产生</w:t>
            </w:r>
            <w:r>
              <w:rPr>
                <w:rFonts w:hint="default" w:ascii="Times New Roman" w:hAnsi="Times New Roman" w:eastAsia="宋体" w:cs="Times New Roman"/>
                <w:sz w:val="24"/>
                <w:szCs w:val="24"/>
                <w:lang w:val="en-US" w:eastAsia="zh-CN"/>
              </w:rPr>
              <w:t>BOD</w:t>
            </w:r>
            <w:r>
              <w:rPr>
                <w:rFonts w:hint="default" w:ascii="Times New Roman" w:hAnsi="Times New Roman" w:eastAsia="宋体" w:cs="Times New Roman"/>
                <w:sz w:val="24"/>
                <w:szCs w:val="24"/>
                <w:vertAlign w:val="subscript"/>
                <w:lang w:val="en-US" w:eastAsia="zh-CN"/>
              </w:rPr>
              <w:t>5</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76.49t/a</w:t>
            </w:r>
            <w:r>
              <w:rPr>
                <w:rFonts w:hint="eastAsia" w:ascii="宋体" w:hAnsi="宋体" w:eastAsia="宋体" w:cs="宋体"/>
                <w:sz w:val="24"/>
                <w:szCs w:val="24"/>
                <w:lang w:val="en-US" w:eastAsia="zh-CN"/>
              </w:rPr>
              <w:t>，故本项目产生量</w:t>
            </w:r>
            <w:r>
              <w:rPr>
                <w:rFonts w:hint="default" w:ascii="Times New Roman" w:hAnsi="Times New Roman" w:eastAsia="宋体" w:cs="Times New Roman"/>
                <w:sz w:val="24"/>
                <w:szCs w:val="24"/>
                <w:lang w:val="en-US" w:eastAsia="zh-CN"/>
              </w:rPr>
              <w:t>H</w:t>
            </w:r>
            <w:r>
              <w:rPr>
                <w:rFonts w:hint="default" w:ascii="Times New Roman" w:hAnsi="Times New Roman" w:eastAsia="宋体" w:cs="Times New Roman"/>
                <w:sz w:val="24"/>
                <w:szCs w:val="24"/>
                <w:vertAlign w:val="subscript"/>
                <w:lang w:val="en-US" w:eastAsia="zh-CN"/>
              </w:rPr>
              <w:t>2</w:t>
            </w:r>
            <w:r>
              <w:rPr>
                <w:rFonts w:hint="default" w:ascii="Times New Roman" w:hAnsi="Times New Roman" w:eastAsia="宋体" w:cs="Times New Roman"/>
                <w:sz w:val="24"/>
                <w:szCs w:val="24"/>
                <w:lang w:val="en-US" w:eastAsia="zh-CN"/>
              </w:rPr>
              <w:t>S</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NH</w:t>
            </w:r>
            <w:r>
              <w:rPr>
                <w:rFonts w:hint="default" w:ascii="Times New Roman" w:hAnsi="Times New Roman" w:eastAsia="宋体" w:cs="Times New Roman"/>
                <w:sz w:val="24"/>
                <w:szCs w:val="24"/>
                <w:vertAlign w:val="subscript"/>
                <w:lang w:val="en-US" w:eastAsia="zh-CN"/>
              </w:rPr>
              <w:t>3</w:t>
            </w:r>
            <w:r>
              <w:rPr>
                <w:rFonts w:hint="eastAsia" w:ascii="宋体" w:hAnsi="宋体" w:eastAsia="宋体" w:cs="宋体"/>
                <w:sz w:val="24"/>
                <w:szCs w:val="24"/>
                <w:lang w:val="en-US" w:eastAsia="zh-CN"/>
              </w:rPr>
              <w:t>分别为</w:t>
            </w:r>
            <w:r>
              <w:rPr>
                <w:rFonts w:hint="default" w:ascii="Times New Roman" w:hAnsi="Times New Roman" w:eastAsia="宋体" w:cs="Times New Roman"/>
                <w:sz w:val="24"/>
                <w:szCs w:val="24"/>
                <w:lang w:val="en-US" w:eastAsia="zh-CN"/>
              </w:rPr>
              <w:t>0.0092t/a、0.237t/a</w:t>
            </w:r>
            <w:r>
              <w:rPr>
                <w:rFonts w:hint="eastAsia" w:ascii="宋体" w:hAnsi="宋体" w:eastAsia="宋体" w:cs="宋体"/>
                <w:sz w:val="24"/>
                <w:szCs w:val="24"/>
                <w:lang w:val="en-US" w:eastAsia="zh-CN"/>
              </w:rPr>
              <w:t>。本项目污水处理站各处理单元采取封闭处理，恶臭气体采取活性炭吸附装置，除臭效率为</w:t>
            </w:r>
            <w:r>
              <w:rPr>
                <w:rFonts w:hint="default" w:ascii="Times New Roman" w:hAnsi="Times New Roman" w:eastAsia="宋体" w:cs="Times New Roman"/>
                <w:sz w:val="24"/>
                <w:szCs w:val="24"/>
                <w:lang w:val="en-US" w:eastAsia="zh-CN"/>
              </w:rPr>
              <w:t>85%</w:t>
            </w:r>
            <w:r>
              <w:rPr>
                <w:rFonts w:hint="eastAsia" w:ascii="宋体" w:hAnsi="宋体" w:eastAsia="宋体" w:cs="宋体"/>
                <w:sz w:val="24"/>
                <w:szCs w:val="24"/>
                <w:lang w:val="en-US" w:eastAsia="zh-CN"/>
              </w:rPr>
              <w:t>，企业安装风机风量为</w:t>
            </w:r>
            <w:r>
              <w:rPr>
                <w:rFonts w:hint="default" w:ascii="Times New Roman" w:hAnsi="Times New Roman" w:eastAsia="宋体" w:cs="Times New Roman"/>
                <w:sz w:val="24"/>
                <w:szCs w:val="24"/>
                <w:lang w:val="en-US" w:eastAsia="zh-CN"/>
              </w:rPr>
              <w:t>3000m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/h</w:t>
            </w:r>
            <w:r>
              <w:rPr>
                <w:rFonts w:hint="eastAsia" w:ascii="宋体" w:hAnsi="宋体" w:eastAsia="宋体" w:cs="宋体"/>
                <w:sz w:val="24"/>
                <w:szCs w:val="24"/>
                <w:lang w:val="en-US" w:eastAsia="zh-CN"/>
              </w:rPr>
              <w:t>，恶臭气体经集气罩（效率</w:t>
            </w:r>
            <w:r>
              <w:rPr>
                <w:rFonts w:hint="default" w:ascii="Times New Roman" w:hAnsi="Times New Roman" w:eastAsia="宋体" w:cs="Times New Roman"/>
                <w:sz w:val="24"/>
                <w:szCs w:val="24"/>
                <w:lang w:val="en-US" w:eastAsia="zh-CN"/>
              </w:rPr>
              <w:t>95</w:t>
            </w:r>
            <w:r>
              <w:rPr>
                <w:rFonts w:hint="eastAsia" w:ascii="宋体" w:hAnsi="宋体" w:eastAsia="宋体" w:cs="宋体"/>
                <w:sz w:val="24"/>
                <w:szCs w:val="24"/>
                <w:lang w:val="en-US" w:eastAsia="zh-CN"/>
              </w:rPr>
              <w:t>%）收集后，采用活性炭净化后通过</w:t>
            </w:r>
            <w:r>
              <w:rPr>
                <w:rFonts w:hint="default" w:ascii="Times New Roman" w:hAnsi="Times New Roman" w:eastAsia="宋体" w:cs="Times New Roman"/>
                <w:sz w:val="24"/>
                <w:szCs w:val="24"/>
                <w:lang w:val="en-US" w:eastAsia="zh-CN"/>
              </w:rPr>
              <w:t>15m</w:t>
            </w:r>
            <w:r>
              <w:rPr>
                <w:rFonts w:hint="eastAsia" w:ascii="宋体" w:hAnsi="宋体" w:eastAsia="宋体" w:cs="宋体"/>
                <w:sz w:val="24"/>
                <w:szCs w:val="24"/>
                <w:lang w:val="en-US" w:eastAsia="zh-CN"/>
              </w:rPr>
              <w:t>高排气筒排放。</w:t>
            </w:r>
          </w:p>
          <w:p>
            <w:pPr>
              <w:ind w:firstLine="482" w:firstLineChars="20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表</w:t>
            </w:r>
            <w:r>
              <w:rPr>
                <w:rFonts w:hint="eastAsia" w:ascii="Times New Roman" w:hAnsi="Times New Roman" w:eastAsia="宋体" w:cs="Times New Roman"/>
                <w:b/>
                <w:bCs/>
                <w:sz w:val="24"/>
                <w:szCs w:val="24"/>
                <w:lang w:val="en-US" w:eastAsia="zh-CN"/>
              </w:rPr>
              <w:t>20</w:t>
            </w:r>
            <w:r>
              <w:rPr>
                <w:rFonts w:hint="eastAsia" w:ascii="宋体" w:hAnsi="宋体" w:eastAsia="宋体" w:cs="宋体"/>
                <w:b/>
                <w:bCs/>
                <w:sz w:val="24"/>
                <w:szCs w:val="24"/>
                <w:lang w:val="en-US" w:eastAsia="zh-CN"/>
              </w:rPr>
              <w:t xml:space="preserve">  本项目恶臭气体产排情况一览表</w:t>
            </w:r>
          </w:p>
          <w:tbl>
            <w:tblPr>
              <w:tblStyle w:val="11"/>
              <w:tblW w:w="4998"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64"/>
              <w:gridCol w:w="868"/>
              <w:gridCol w:w="1019"/>
              <w:gridCol w:w="1200"/>
              <w:gridCol w:w="1160"/>
              <w:gridCol w:w="1170"/>
              <w:gridCol w:w="1190"/>
              <w:gridCol w:w="116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59" w:type="pct"/>
                  <w:gridSpan w:val="2"/>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排放状况</w:t>
                  </w:r>
                </w:p>
              </w:tc>
              <w:tc>
                <w:tcPr>
                  <w:tcW w:w="612"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污染物</w:t>
                  </w:r>
                </w:p>
              </w:tc>
              <w:tc>
                <w:tcPr>
                  <w:tcW w:w="720"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年产生量</w:t>
                  </w:r>
                  <w:r>
                    <w:rPr>
                      <w:rFonts w:hint="default" w:ascii="Times New Roman" w:hAnsi="Times New Roman" w:eastAsia="宋体" w:cs="Times New Roman"/>
                      <w:sz w:val="21"/>
                      <w:szCs w:val="21"/>
                    </w:rPr>
                    <w:t>（t/a）</w:t>
                  </w:r>
                </w:p>
              </w:tc>
              <w:tc>
                <w:tcPr>
                  <w:tcW w:w="696"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产生速率</w:t>
                  </w:r>
                  <w:r>
                    <w:rPr>
                      <w:rFonts w:hint="default" w:ascii="Times New Roman" w:hAnsi="Times New Roman" w:eastAsia="宋体" w:cs="Times New Roman"/>
                      <w:sz w:val="21"/>
                      <w:szCs w:val="21"/>
                    </w:rPr>
                    <w:t>（kg/h）</w:t>
                  </w:r>
                </w:p>
              </w:tc>
              <w:tc>
                <w:tcPr>
                  <w:tcW w:w="702"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年排放量</w:t>
                  </w:r>
                  <w:r>
                    <w:rPr>
                      <w:rFonts w:hint="default" w:ascii="Times New Roman" w:hAnsi="Times New Roman" w:eastAsia="宋体" w:cs="Times New Roman"/>
                      <w:sz w:val="21"/>
                      <w:szCs w:val="21"/>
                    </w:rPr>
                    <w:t>（t/a）</w:t>
                  </w:r>
                </w:p>
              </w:tc>
              <w:tc>
                <w:tcPr>
                  <w:tcW w:w="714"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排放速率</w:t>
                  </w:r>
                  <w:r>
                    <w:rPr>
                      <w:rFonts w:hint="default" w:ascii="Times New Roman" w:hAnsi="Times New Roman" w:eastAsia="宋体" w:cs="Times New Roman"/>
                      <w:sz w:val="21"/>
                      <w:szCs w:val="21"/>
                    </w:rPr>
                    <w:t>（kg/h）</w:t>
                  </w:r>
                </w:p>
              </w:tc>
              <w:tc>
                <w:tcPr>
                  <w:tcW w:w="696" w:type="pc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排放浓度</w:t>
                  </w: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38" w:type="pct"/>
                  <w:vMerge w:val="restar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污水处理站</w:t>
                  </w:r>
                </w:p>
              </w:tc>
              <w:tc>
                <w:tcPr>
                  <w:tcW w:w="521" w:type="pct"/>
                  <w:vMerge w:val="restar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有组织</w:t>
                  </w:r>
                </w:p>
              </w:tc>
              <w:tc>
                <w:tcPr>
                  <w:tcW w:w="612"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H</w:t>
                  </w:r>
                  <w:r>
                    <w:rPr>
                      <w:rFonts w:hint="default" w:ascii="Times New Roman" w:hAnsi="Times New Roman" w:eastAsia="宋体" w:cs="Times New Roman"/>
                      <w:sz w:val="21"/>
                      <w:szCs w:val="21"/>
                      <w:vertAlign w:val="subscript"/>
                    </w:rPr>
                    <w:t>2</w:t>
                  </w:r>
                  <w:r>
                    <w:rPr>
                      <w:rFonts w:hint="default" w:ascii="Times New Roman" w:hAnsi="Times New Roman" w:eastAsia="宋体" w:cs="Times New Roman"/>
                      <w:sz w:val="21"/>
                      <w:szCs w:val="21"/>
                    </w:rPr>
                    <w:t>S</w:t>
                  </w:r>
                </w:p>
              </w:tc>
              <w:tc>
                <w:tcPr>
                  <w:tcW w:w="720"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w:t>
                  </w:r>
                  <w:r>
                    <w:rPr>
                      <w:rFonts w:hint="default" w:ascii="Times New Roman" w:hAnsi="Times New Roman" w:eastAsia="宋体" w:cs="Times New Roman"/>
                      <w:sz w:val="21"/>
                      <w:szCs w:val="21"/>
                      <w:lang w:val="en-US" w:eastAsia="zh-CN"/>
                    </w:rPr>
                    <w:t>0874</w:t>
                  </w:r>
                </w:p>
              </w:tc>
              <w:tc>
                <w:tcPr>
                  <w:tcW w:w="696"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0.0025</w:t>
                  </w:r>
                </w:p>
              </w:tc>
              <w:tc>
                <w:tcPr>
                  <w:tcW w:w="702"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3</w:t>
                  </w:r>
                </w:p>
              </w:tc>
              <w:tc>
                <w:tcPr>
                  <w:tcW w:w="714"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0.0004</w:t>
                  </w:r>
                </w:p>
              </w:tc>
              <w:tc>
                <w:tcPr>
                  <w:tcW w:w="696"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0.13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38"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521"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612"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NH</w:t>
                  </w:r>
                  <w:r>
                    <w:rPr>
                      <w:rFonts w:hint="default" w:ascii="Times New Roman" w:hAnsi="Times New Roman" w:eastAsia="宋体" w:cs="Times New Roman"/>
                      <w:sz w:val="21"/>
                      <w:szCs w:val="21"/>
                      <w:vertAlign w:val="subscript"/>
                    </w:rPr>
                    <w:t>3</w:t>
                  </w:r>
                </w:p>
              </w:tc>
              <w:tc>
                <w:tcPr>
                  <w:tcW w:w="720"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0.22515</w:t>
                  </w:r>
                </w:p>
              </w:tc>
              <w:tc>
                <w:tcPr>
                  <w:tcW w:w="696"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0.064</w:t>
                  </w:r>
                </w:p>
              </w:tc>
              <w:tc>
                <w:tcPr>
                  <w:tcW w:w="702"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w:t>
                  </w:r>
                  <w:r>
                    <w:rPr>
                      <w:rFonts w:hint="default" w:ascii="Times New Roman" w:hAnsi="Times New Roman" w:eastAsia="宋体" w:cs="Times New Roman"/>
                      <w:sz w:val="21"/>
                      <w:szCs w:val="21"/>
                      <w:lang w:val="en-US" w:eastAsia="zh-CN"/>
                    </w:rPr>
                    <w:t>337</w:t>
                  </w:r>
                </w:p>
              </w:tc>
              <w:tc>
                <w:tcPr>
                  <w:tcW w:w="714"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0.008</w:t>
                  </w:r>
                </w:p>
              </w:tc>
              <w:tc>
                <w:tcPr>
                  <w:tcW w:w="696"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0.26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38"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521" w:type="pct"/>
                  <w:vMerge w:val="restart"/>
                  <w:tcBorders>
                    <w:tl2br w:val="nil"/>
                    <w:tr2bl w:val="nil"/>
                  </w:tcBorders>
                  <w:noWrap w:val="0"/>
                  <w:vAlign w:val="center"/>
                </w:tcPr>
                <w:p>
                  <w:pPr>
                    <w:pStyle w:val="17"/>
                    <w:rPr>
                      <w:rFonts w:hint="eastAsia" w:ascii="宋体" w:hAnsi="宋体" w:eastAsia="宋体" w:cs="宋体"/>
                      <w:sz w:val="21"/>
                      <w:szCs w:val="21"/>
                    </w:rPr>
                  </w:pPr>
                  <w:r>
                    <w:rPr>
                      <w:rFonts w:hint="eastAsia" w:ascii="宋体" w:hAnsi="宋体" w:eastAsia="宋体" w:cs="宋体"/>
                      <w:sz w:val="21"/>
                      <w:szCs w:val="21"/>
                    </w:rPr>
                    <w:t>无组织</w:t>
                  </w:r>
                </w:p>
              </w:tc>
              <w:tc>
                <w:tcPr>
                  <w:tcW w:w="612"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H</w:t>
                  </w:r>
                  <w:r>
                    <w:rPr>
                      <w:rFonts w:hint="default" w:ascii="Times New Roman" w:hAnsi="Times New Roman" w:eastAsia="宋体" w:cs="Times New Roman"/>
                      <w:sz w:val="21"/>
                      <w:szCs w:val="21"/>
                      <w:vertAlign w:val="subscript"/>
                    </w:rPr>
                    <w:t>2</w:t>
                  </w:r>
                  <w:r>
                    <w:rPr>
                      <w:rFonts w:hint="default" w:ascii="Times New Roman" w:hAnsi="Times New Roman" w:eastAsia="宋体" w:cs="Times New Roman"/>
                      <w:sz w:val="21"/>
                      <w:szCs w:val="21"/>
                    </w:rPr>
                    <w:t>S</w:t>
                  </w:r>
                </w:p>
              </w:tc>
              <w:tc>
                <w:tcPr>
                  <w:tcW w:w="720"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0.00</w:t>
                  </w:r>
                  <w:r>
                    <w:rPr>
                      <w:rFonts w:hint="default" w:ascii="Times New Roman" w:hAnsi="Times New Roman" w:eastAsia="宋体" w:cs="Times New Roman"/>
                      <w:sz w:val="21"/>
                      <w:szCs w:val="21"/>
                      <w:lang w:val="en-US" w:eastAsia="zh-CN"/>
                    </w:rPr>
                    <w:t>046</w:t>
                  </w:r>
                </w:p>
              </w:tc>
              <w:tc>
                <w:tcPr>
                  <w:tcW w:w="696"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0.00014</w:t>
                  </w:r>
                </w:p>
              </w:tc>
              <w:tc>
                <w:tcPr>
                  <w:tcW w:w="702"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0.00</w:t>
                  </w:r>
                  <w:r>
                    <w:rPr>
                      <w:rFonts w:hint="default" w:ascii="Times New Roman" w:hAnsi="Times New Roman" w:eastAsia="宋体" w:cs="Times New Roman"/>
                      <w:sz w:val="21"/>
                      <w:szCs w:val="21"/>
                      <w:lang w:val="en-US" w:eastAsia="zh-CN"/>
                    </w:rPr>
                    <w:t>046</w:t>
                  </w:r>
                </w:p>
              </w:tc>
              <w:tc>
                <w:tcPr>
                  <w:tcW w:w="714"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0.00014</w:t>
                  </w:r>
                </w:p>
              </w:tc>
              <w:tc>
                <w:tcPr>
                  <w:tcW w:w="696"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38"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521" w:type="pct"/>
                  <w:vMerge w:val="continue"/>
                  <w:tcBorders>
                    <w:tl2br w:val="nil"/>
                    <w:tr2bl w:val="nil"/>
                  </w:tcBorders>
                  <w:noWrap w:val="0"/>
                  <w:vAlign w:val="center"/>
                </w:tcPr>
                <w:p>
                  <w:pPr>
                    <w:pStyle w:val="17"/>
                    <w:rPr>
                      <w:rFonts w:hint="eastAsia" w:ascii="宋体" w:hAnsi="宋体" w:eastAsia="宋体" w:cs="宋体"/>
                      <w:sz w:val="21"/>
                      <w:szCs w:val="21"/>
                    </w:rPr>
                  </w:pPr>
                </w:p>
              </w:tc>
              <w:tc>
                <w:tcPr>
                  <w:tcW w:w="612"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NH</w:t>
                  </w:r>
                  <w:r>
                    <w:rPr>
                      <w:rFonts w:hint="default" w:ascii="Times New Roman" w:hAnsi="Times New Roman" w:eastAsia="宋体" w:cs="Times New Roman"/>
                      <w:sz w:val="21"/>
                      <w:szCs w:val="21"/>
                      <w:vertAlign w:val="subscript"/>
                    </w:rPr>
                    <w:t>3</w:t>
                  </w:r>
                </w:p>
              </w:tc>
              <w:tc>
                <w:tcPr>
                  <w:tcW w:w="720"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0.01185</w:t>
                  </w:r>
                </w:p>
              </w:tc>
              <w:tc>
                <w:tcPr>
                  <w:tcW w:w="696"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0.0034</w:t>
                  </w:r>
                </w:p>
              </w:tc>
              <w:tc>
                <w:tcPr>
                  <w:tcW w:w="702" w:type="pct"/>
                  <w:tcBorders>
                    <w:tl2br w:val="nil"/>
                    <w:tr2bl w:val="nil"/>
                  </w:tcBorders>
                  <w:noWrap w:val="0"/>
                  <w:vAlign w:val="center"/>
                </w:tcPr>
                <w:p>
                  <w:pPr>
                    <w:pStyle w:val="17"/>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0.0</w:t>
                  </w:r>
                  <w:r>
                    <w:rPr>
                      <w:rFonts w:hint="default" w:ascii="Times New Roman" w:hAnsi="Times New Roman" w:eastAsia="宋体" w:cs="Times New Roman"/>
                      <w:sz w:val="21"/>
                      <w:szCs w:val="21"/>
                      <w:lang w:val="en-US" w:eastAsia="zh-CN"/>
                    </w:rPr>
                    <w:t>1185</w:t>
                  </w:r>
                </w:p>
              </w:tc>
              <w:tc>
                <w:tcPr>
                  <w:tcW w:w="714"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0.0034</w:t>
                  </w:r>
                </w:p>
              </w:tc>
              <w:tc>
                <w:tcPr>
                  <w:tcW w:w="696" w:type="pct"/>
                  <w:tcBorders>
                    <w:tl2br w:val="nil"/>
                    <w:tr2bl w:val="nil"/>
                  </w:tcBorders>
                  <w:noWrap w:val="0"/>
                  <w:vAlign w:val="center"/>
                </w:tcPr>
                <w:p>
                  <w:pPr>
                    <w:pStyle w:val="17"/>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pStyle w:val="10"/>
              <w:ind w:left="0" w:leftChars="0" w:firstLine="0" w:firstLineChars="0"/>
              <w:rPr>
                <w:rFonts w:hint="eastAsia"/>
              </w:rPr>
            </w:pPr>
          </w:p>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表</w:t>
            </w:r>
            <w:r>
              <w:rPr>
                <w:rFonts w:hint="eastAsia" w:ascii="Times New Roman" w:hAnsi="Times New Roman" w:eastAsia="宋体" w:cs="Times New Roman"/>
                <w:b/>
                <w:bCs/>
                <w:sz w:val="24"/>
                <w:szCs w:val="24"/>
                <w:lang w:val="en-US" w:eastAsia="zh-CN"/>
              </w:rPr>
              <w:t>21</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项目大气污染物排放情况一览表</w:t>
            </w:r>
          </w:p>
          <w:tbl>
            <w:tblPr>
              <w:tblStyle w:val="11"/>
              <w:tblW w:w="848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5"/>
              <w:gridCol w:w="658"/>
              <w:gridCol w:w="514"/>
              <w:gridCol w:w="596"/>
              <w:gridCol w:w="325"/>
              <w:gridCol w:w="380"/>
              <w:gridCol w:w="606"/>
              <w:gridCol w:w="487"/>
              <w:gridCol w:w="487"/>
              <w:gridCol w:w="325"/>
              <w:gridCol w:w="746"/>
              <w:gridCol w:w="650"/>
              <w:gridCol w:w="596"/>
              <w:gridCol w:w="379"/>
              <w:gridCol w:w="487"/>
              <w:gridCol w:w="81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35" w:type="dxa"/>
                  <w:vMerge w:val="restart"/>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产</w:t>
                  </w:r>
                </w:p>
                <w:p>
                  <w:pPr>
                    <w:jc w:val="center"/>
                    <w:rPr>
                      <w:rFonts w:hint="eastAsia" w:ascii="宋体" w:hAnsi="宋体" w:eastAsia="宋体" w:cs="宋体"/>
                      <w:sz w:val="18"/>
                      <w:szCs w:val="18"/>
                    </w:rPr>
                  </w:pPr>
                  <w:r>
                    <w:rPr>
                      <w:rFonts w:hint="eastAsia" w:ascii="宋体" w:hAnsi="宋体" w:eastAsia="宋体" w:cs="宋体"/>
                      <w:sz w:val="18"/>
                      <w:szCs w:val="18"/>
                    </w:rPr>
                    <w:t>污</w:t>
                  </w:r>
                </w:p>
                <w:p>
                  <w:pPr>
                    <w:jc w:val="center"/>
                    <w:rPr>
                      <w:rFonts w:hint="eastAsia" w:ascii="宋体" w:hAnsi="宋体" w:eastAsia="宋体" w:cs="宋体"/>
                      <w:sz w:val="18"/>
                      <w:szCs w:val="18"/>
                    </w:rPr>
                  </w:pPr>
                  <w:r>
                    <w:rPr>
                      <w:rFonts w:hint="eastAsia" w:ascii="宋体" w:hAnsi="宋体" w:eastAsia="宋体" w:cs="宋体"/>
                      <w:sz w:val="18"/>
                      <w:szCs w:val="18"/>
                    </w:rPr>
                    <w:t>环</w:t>
                  </w:r>
                </w:p>
                <w:p>
                  <w:pPr>
                    <w:jc w:val="center"/>
                    <w:rPr>
                      <w:rFonts w:hint="eastAsia" w:ascii="宋体" w:hAnsi="宋体" w:eastAsia="宋体" w:cs="宋体"/>
                      <w:sz w:val="18"/>
                      <w:szCs w:val="18"/>
                    </w:rPr>
                  </w:pPr>
                  <w:r>
                    <w:rPr>
                      <w:rFonts w:hint="eastAsia" w:ascii="宋体" w:hAnsi="宋体" w:eastAsia="宋体" w:cs="宋体"/>
                      <w:sz w:val="18"/>
                      <w:szCs w:val="18"/>
                    </w:rPr>
                    <w:t>节</w:t>
                  </w:r>
                </w:p>
              </w:tc>
              <w:tc>
                <w:tcPr>
                  <w:tcW w:w="658" w:type="dxa"/>
                  <w:vMerge w:val="restart"/>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污</w:t>
                  </w:r>
                </w:p>
                <w:p>
                  <w:pPr>
                    <w:jc w:val="center"/>
                    <w:rPr>
                      <w:rFonts w:hint="eastAsia" w:ascii="宋体" w:hAnsi="宋体" w:eastAsia="宋体" w:cs="宋体"/>
                      <w:sz w:val="18"/>
                      <w:szCs w:val="18"/>
                    </w:rPr>
                  </w:pPr>
                  <w:r>
                    <w:rPr>
                      <w:rFonts w:hint="eastAsia" w:ascii="宋体" w:hAnsi="宋体" w:eastAsia="宋体" w:cs="宋体"/>
                      <w:sz w:val="18"/>
                      <w:szCs w:val="18"/>
                    </w:rPr>
                    <w:t>染</w:t>
                  </w:r>
                </w:p>
                <w:p>
                  <w:pPr>
                    <w:jc w:val="center"/>
                    <w:rPr>
                      <w:rFonts w:hint="eastAsia" w:ascii="宋体" w:hAnsi="宋体" w:eastAsia="宋体" w:cs="宋体"/>
                      <w:sz w:val="18"/>
                      <w:szCs w:val="18"/>
                    </w:rPr>
                  </w:pPr>
                  <w:r>
                    <w:rPr>
                      <w:rFonts w:hint="eastAsia" w:ascii="宋体" w:hAnsi="宋体" w:eastAsia="宋体" w:cs="宋体"/>
                      <w:sz w:val="18"/>
                      <w:szCs w:val="18"/>
                    </w:rPr>
                    <w:t>物</w:t>
                  </w:r>
                </w:p>
                <w:p>
                  <w:pPr>
                    <w:jc w:val="center"/>
                    <w:rPr>
                      <w:rFonts w:hint="eastAsia" w:ascii="宋体" w:hAnsi="宋体" w:eastAsia="宋体" w:cs="宋体"/>
                      <w:sz w:val="18"/>
                      <w:szCs w:val="18"/>
                    </w:rPr>
                  </w:pPr>
                  <w:r>
                    <w:rPr>
                      <w:rFonts w:hint="eastAsia" w:ascii="宋体" w:hAnsi="宋体" w:eastAsia="宋体" w:cs="宋体"/>
                      <w:sz w:val="18"/>
                      <w:szCs w:val="18"/>
                    </w:rPr>
                    <w:t>种</w:t>
                  </w:r>
                </w:p>
                <w:p>
                  <w:pPr>
                    <w:jc w:val="center"/>
                    <w:rPr>
                      <w:rFonts w:hint="eastAsia" w:ascii="宋体" w:hAnsi="宋体" w:eastAsia="宋体" w:cs="宋体"/>
                      <w:sz w:val="18"/>
                      <w:szCs w:val="18"/>
                    </w:rPr>
                  </w:pPr>
                  <w:r>
                    <w:rPr>
                      <w:rFonts w:hint="eastAsia" w:ascii="宋体" w:hAnsi="宋体" w:eastAsia="宋体" w:cs="宋体"/>
                      <w:sz w:val="18"/>
                      <w:szCs w:val="18"/>
                    </w:rPr>
                    <w:t>类</w:t>
                  </w:r>
                </w:p>
              </w:tc>
              <w:tc>
                <w:tcPr>
                  <w:tcW w:w="1110" w:type="dxa"/>
                  <w:gridSpan w:val="2"/>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污染物产生情况</w:t>
                  </w:r>
                </w:p>
              </w:tc>
              <w:tc>
                <w:tcPr>
                  <w:tcW w:w="325" w:type="dxa"/>
                  <w:vMerge w:val="restart"/>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排放方式</w:t>
                  </w:r>
                </w:p>
              </w:tc>
              <w:tc>
                <w:tcPr>
                  <w:tcW w:w="2285" w:type="dxa"/>
                  <w:gridSpan w:val="5"/>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主要污染防治措施</w:t>
                  </w:r>
                </w:p>
              </w:tc>
              <w:tc>
                <w:tcPr>
                  <w:tcW w:w="1992" w:type="dxa"/>
                  <w:gridSpan w:val="3"/>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污染物</w:t>
                  </w:r>
                </w:p>
                <w:p>
                  <w:pPr>
                    <w:jc w:val="center"/>
                    <w:rPr>
                      <w:rFonts w:hint="eastAsia" w:ascii="宋体" w:hAnsi="宋体" w:eastAsia="宋体" w:cs="宋体"/>
                      <w:sz w:val="18"/>
                      <w:szCs w:val="18"/>
                    </w:rPr>
                  </w:pPr>
                  <w:r>
                    <w:rPr>
                      <w:rFonts w:hint="eastAsia" w:ascii="宋体" w:hAnsi="宋体" w:eastAsia="宋体" w:cs="宋体"/>
                      <w:sz w:val="18"/>
                      <w:szCs w:val="18"/>
                    </w:rPr>
                    <w:t>排放情况</w:t>
                  </w:r>
                </w:p>
              </w:tc>
              <w:tc>
                <w:tcPr>
                  <w:tcW w:w="379" w:type="dxa"/>
                  <w:vMerge w:val="restart"/>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排污口编号</w:t>
                  </w:r>
                </w:p>
              </w:tc>
              <w:tc>
                <w:tcPr>
                  <w:tcW w:w="487" w:type="dxa"/>
                  <w:vMerge w:val="restart"/>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运</w:t>
                  </w:r>
                </w:p>
                <w:p>
                  <w:pPr>
                    <w:jc w:val="center"/>
                    <w:rPr>
                      <w:rFonts w:hint="eastAsia" w:ascii="宋体" w:hAnsi="宋体" w:eastAsia="宋体" w:cs="宋体"/>
                      <w:sz w:val="18"/>
                      <w:szCs w:val="18"/>
                    </w:rPr>
                  </w:pPr>
                  <w:r>
                    <w:rPr>
                      <w:rFonts w:hint="eastAsia" w:ascii="宋体" w:hAnsi="宋体" w:eastAsia="宋体" w:cs="宋体"/>
                      <w:sz w:val="18"/>
                      <w:szCs w:val="18"/>
                    </w:rPr>
                    <w:t>行</w:t>
                  </w:r>
                </w:p>
                <w:p>
                  <w:pPr>
                    <w:jc w:val="center"/>
                    <w:rPr>
                      <w:rFonts w:hint="eastAsia" w:ascii="宋体" w:hAnsi="宋体" w:eastAsia="宋体" w:cs="宋体"/>
                      <w:sz w:val="18"/>
                      <w:szCs w:val="18"/>
                    </w:rPr>
                  </w:pPr>
                  <w:r>
                    <w:rPr>
                      <w:rFonts w:hint="eastAsia" w:ascii="宋体" w:hAnsi="宋体" w:eastAsia="宋体" w:cs="宋体"/>
                      <w:sz w:val="18"/>
                      <w:szCs w:val="18"/>
                    </w:rPr>
                    <w:t>时</w:t>
                  </w:r>
                </w:p>
                <w:p>
                  <w:pPr>
                    <w:jc w:val="center"/>
                    <w:rPr>
                      <w:rFonts w:hint="eastAsia" w:ascii="宋体" w:hAnsi="宋体" w:eastAsia="宋体" w:cs="宋体"/>
                      <w:sz w:val="18"/>
                      <w:szCs w:val="18"/>
                    </w:rPr>
                  </w:pPr>
                  <w:r>
                    <w:rPr>
                      <w:rFonts w:hint="eastAsia" w:ascii="宋体" w:hAnsi="宋体" w:eastAsia="宋体" w:cs="宋体"/>
                      <w:sz w:val="18"/>
                      <w:szCs w:val="18"/>
                    </w:rPr>
                    <w:t>间</w:t>
                  </w:r>
                  <w:r>
                    <w:rPr>
                      <w:rFonts w:hint="default" w:ascii="Times New Roman" w:hAnsi="Times New Roman" w:eastAsia="宋体" w:cs="Times New Roman"/>
                      <w:sz w:val="18"/>
                      <w:szCs w:val="18"/>
                    </w:rPr>
                    <w:t>（h）</w:t>
                  </w:r>
                </w:p>
              </w:tc>
              <w:tc>
                <w:tcPr>
                  <w:tcW w:w="813"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排放</w:t>
                  </w:r>
                </w:p>
                <w:p>
                  <w:pPr>
                    <w:jc w:val="center"/>
                    <w:rPr>
                      <w:rFonts w:hint="eastAsia" w:ascii="宋体" w:hAnsi="宋体" w:eastAsia="宋体" w:cs="宋体"/>
                      <w:sz w:val="18"/>
                      <w:szCs w:val="18"/>
                    </w:rPr>
                  </w:pPr>
                  <w:r>
                    <w:rPr>
                      <w:rFonts w:hint="eastAsia" w:ascii="宋体" w:hAnsi="宋体" w:eastAsia="宋体" w:cs="宋体"/>
                      <w:sz w:val="18"/>
                      <w:szCs w:val="18"/>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435" w:type="dxa"/>
                  <w:vMerge w:val="continue"/>
                  <w:tcBorders>
                    <w:tl2br w:val="nil"/>
                    <w:tr2bl w:val="nil"/>
                  </w:tcBorders>
                  <w:noWrap w:val="0"/>
                  <w:vAlign w:val="center"/>
                </w:tcPr>
                <w:p>
                  <w:pPr>
                    <w:jc w:val="center"/>
                    <w:rPr>
                      <w:rFonts w:hint="eastAsia" w:ascii="宋体" w:hAnsi="宋体" w:eastAsia="宋体" w:cs="宋体"/>
                      <w:sz w:val="18"/>
                      <w:szCs w:val="18"/>
                    </w:rPr>
                  </w:pPr>
                </w:p>
              </w:tc>
              <w:tc>
                <w:tcPr>
                  <w:tcW w:w="658" w:type="dxa"/>
                  <w:vMerge w:val="continue"/>
                  <w:tcBorders>
                    <w:tl2br w:val="nil"/>
                    <w:tr2bl w:val="nil"/>
                  </w:tcBorders>
                  <w:noWrap w:val="0"/>
                  <w:vAlign w:val="center"/>
                </w:tcPr>
                <w:p>
                  <w:pPr>
                    <w:jc w:val="center"/>
                    <w:rPr>
                      <w:rFonts w:hint="eastAsia" w:ascii="宋体" w:hAnsi="宋体" w:eastAsia="宋体" w:cs="宋体"/>
                      <w:sz w:val="18"/>
                      <w:szCs w:val="18"/>
                    </w:rPr>
                  </w:pPr>
                </w:p>
              </w:tc>
              <w:tc>
                <w:tcPr>
                  <w:tcW w:w="514"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产生</w:t>
                  </w:r>
                </w:p>
                <w:p>
                  <w:pPr>
                    <w:jc w:val="center"/>
                    <w:rPr>
                      <w:rFonts w:hint="eastAsia" w:ascii="宋体" w:hAnsi="宋体" w:eastAsia="宋体" w:cs="宋体"/>
                      <w:sz w:val="18"/>
                      <w:szCs w:val="18"/>
                    </w:rPr>
                  </w:pPr>
                  <w:r>
                    <w:rPr>
                      <w:rFonts w:hint="eastAsia" w:ascii="宋体" w:hAnsi="宋体" w:eastAsia="宋体" w:cs="宋体"/>
                      <w:sz w:val="18"/>
                      <w:szCs w:val="18"/>
                    </w:rPr>
                    <w:t>浓度</w:t>
                  </w:r>
                  <w:r>
                    <w:rPr>
                      <w:rFonts w:hint="default" w:ascii="Times New Roman" w:hAnsi="Times New Roman" w:eastAsia="宋体" w:cs="Times New Roman"/>
                      <w:sz w:val="18"/>
                      <w:szCs w:val="18"/>
                    </w:rPr>
                    <w:t>（mg/m</w:t>
                  </w:r>
                  <w:r>
                    <w:rPr>
                      <w:rFonts w:hint="default" w:ascii="Times New Roman" w:hAnsi="Times New Roman" w:eastAsia="宋体" w:cs="Times New Roman"/>
                      <w:sz w:val="18"/>
                      <w:szCs w:val="18"/>
                      <w:vertAlign w:val="superscript"/>
                    </w:rPr>
                    <w:t>3</w:t>
                  </w:r>
                  <w:r>
                    <w:rPr>
                      <w:rFonts w:hint="default" w:ascii="Times New Roman" w:hAnsi="Times New Roman" w:eastAsia="宋体" w:cs="Times New Roman"/>
                      <w:sz w:val="18"/>
                      <w:szCs w:val="18"/>
                    </w:rPr>
                    <w:t>）</w:t>
                  </w:r>
                </w:p>
              </w:tc>
              <w:tc>
                <w:tcPr>
                  <w:tcW w:w="596"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产生量</w:t>
                  </w:r>
                  <w:r>
                    <w:rPr>
                      <w:rFonts w:hint="default" w:ascii="Times New Roman" w:hAnsi="Times New Roman" w:eastAsia="宋体" w:cs="Times New Roman"/>
                      <w:sz w:val="18"/>
                      <w:szCs w:val="18"/>
                    </w:rPr>
                    <w:t>（t/a）</w:t>
                  </w:r>
                </w:p>
              </w:tc>
              <w:tc>
                <w:tcPr>
                  <w:tcW w:w="325" w:type="dxa"/>
                  <w:vMerge w:val="continue"/>
                  <w:tcBorders>
                    <w:tl2br w:val="nil"/>
                    <w:tr2bl w:val="nil"/>
                  </w:tcBorders>
                  <w:noWrap w:val="0"/>
                  <w:vAlign w:val="center"/>
                </w:tcPr>
                <w:p>
                  <w:pPr>
                    <w:jc w:val="center"/>
                    <w:rPr>
                      <w:rFonts w:hint="eastAsia" w:ascii="宋体" w:hAnsi="宋体" w:eastAsia="宋体" w:cs="宋体"/>
                      <w:sz w:val="18"/>
                      <w:szCs w:val="18"/>
                    </w:rPr>
                  </w:pPr>
                </w:p>
              </w:tc>
              <w:tc>
                <w:tcPr>
                  <w:tcW w:w="380"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治理措施</w:t>
                  </w:r>
                </w:p>
              </w:tc>
              <w:tc>
                <w:tcPr>
                  <w:tcW w:w="606"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处理</w:t>
                  </w:r>
                </w:p>
                <w:p>
                  <w:pPr>
                    <w:jc w:val="center"/>
                    <w:rPr>
                      <w:rFonts w:hint="eastAsia" w:ascii="宋体" w:hAnsi="宋体" w:eastAsia="宋体" w:cs="宋体"/>
                      <w:sz w:val="18"/>
                      <w:szCs w:val="18"/>
                    </w:rPr>
                  </w:pPr>
                  <w:r>
                    <w:rPr>
                      <w:rFonts w:hint="eastAsia" w:ascii="宋体" w:hAnsi="宋体" w:eastAsia="宋体" w:cs="宋体"/>
                      <w:sz w:val="18"/>
                      <w:szCs w:val="18"/>
                    </w:rPr>
                    <w:t>能力</w:t>
                  </w:r>
                  <w:r>
                    <w:rPr>
                      <w:rFonts w:hint="default" w:ascii="Times New Roman" w:hAnsi="Times New Roman" w:eastAsia="宋体" w:cs="Times New Roman"/>
                      <w:sz w:val="18"/>
                      <w:szCs w:val="18"/>
                    </w:rPr>
                    <w:t>（m</w:t>
                  </w:r>
                  <w:r>
                    <w:rPr>
                      <w:rFonts w:hint="default" w:ascii="Times New Roman" w:hAnsi="Times New Roman" w:eastAsia="宋体" w:cs="Times New Roman"/>
                      <w:sz w:val="18"/>
                      <w:szCs w:val="18"/>
                      <w:vertAlign w:val="superscript"/>
                    </w:rPr>
                    <w:t>3</w:t>
                  </w:r>
                  <w:r>
                    <w:rPr>
                      <w:rFonts w:hint="default" w:ascii="Times New Roman" w:hAnsi="Times New Roman" w:eastAsia="宋体" w:cs="Times New Roman"/>
                      <w:sz w:val="18"/>
                      <w:szCs w:val="18"/>
                    </w:rPr>
                    <w:t>/h）</w:t>
                  </w:r>
                </w:p>
              </w:tc>
              <w:tc>
                <w:tcPr>
                  <w:tcW w:w="487"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收集效率</w:t>
                  </w:r>
                  <w:r>
                    <w:rPr>
                      <w:rFonts w:hint="default" w:ascii="Times New Roman" w:hAnsi="Times New Roman" w:eastAsia="宋体" w:cs="Times New Roman"/>
                      <w:sz w:val="18"/>
                      <w:szCs w:val="18"/>
                    </w:rPr>
                    <w:t>（%）</w:t>
                  </w:r>
                </w:p>
              </w:tc>
              <w:tc>
                <w:tcPr>
                  <w:tcW w:w="487"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去除效率</w:t>
                  </w:r>
                  <w:r>
                    <w:rPr>
                      <w:rFonts w:hint="default" w:ascii="Times New Roman" w:hAnsi="Times New Roman" w:eastAsia="宋体" w:cs="Times New Roman"/>
                      <w:sz w:val="18"/>
                      <w:szCs w:val="18"/>
                    </w:rPr>
                    <w:t>（%）</w:t>
                  </w:r>
                </w:p>
              </w:tc>
              <w:tc>
                <w:tcPr>
                  <w:tcW w:w="325"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是否为可行技术</w:t>
                  </w:r>
                </w:p>
              </w:tc>
              <w:tc>
                <w:tcPr>
                  <w:tcW w:w="746"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排放</w:t>
                  </w:r>
                </w:p>
                <w:p>
                  <w:pPr>
                    <w:jc w:val="center"/>
                    <w:rPr>
                      <w:rFonts w:hint="eastAsia" w:ascii="宋体" w:hAnsi="宋体" w:eastAsia="宋体" w:cs="宋体"/>
                      <w:sz w:val="18"/>
                      <w:szCs w:val="18"/>
                    </w:rPr>
                  </w:pPr>
                  <w:r>
                    <w:rPr>
                      <w:rFonts w:hint="eastAsia" w:ascii="宋体" w:hAnsi="宋体" w:eastAsia="宋体" w:cs="宋体"/>
                      <w:sz w:val="18"/>
                      <w:szCs w:val="18"/>
                    </w:rPr>
                    <w:t>浓度</w:t>
                  </w:r>
                  <w:r>
                    <w:rPr>
                      <w:rFonts w:hint="default" w:ascii="Times New Roman" w:hAnsi="Times New Roman" w:eastAsia="宋体" w:cs="Times New Roman"/>
                      <w:sz w:val="18"/>
                      <w:szCs w:val="18"/>
                    </w:rPr>
                    <w:t>（mg/m</w:t>
                  </w:r>
                  <w:r>
                    <w:rPr>
                      <w:rFonts w:hint="default" w:ascii="Times New Roman" w:hAnsi="Times New Roman" w:eastAsia="宋体" w:cs="Times New Roman"/>
                      <w:sz w:val="18"/>
                      <w:szCs w:val="18"/>
                      <w:vertAlign w:val="superscript"/>
                    </w:rPr>
                    <w:t>3</w:t>
                  </w:r>
                  <w:r>
                    <w:rPr>
                      <w:rFonts w:hint="default" w:ascii="Times New Roman" w:hAnsi="Times New Roman" w:eastAsia="宋体" w:cs="Times New Roman"/>
                      <w:sz w:val="18"/>
                      <w:szCs w:val="18"/>
                    </w:rPr>
                    <w:t>）</w:t>
                  </w:r>
                </w:p>
              </w:tc>
              <w:tc>
                <w:tcPr>
                  <w:tcW w:w="650"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排放</w:t>
                  </w:r>
                </w:p>
                <w:p>
                  <w:pPr>
                    <w:jc w:val="center"/>
                    <w:rPr>
                      <w:rFonts w:hint="eastAsia" w:ascii="宋体" w:hAnsi="宋体" w:eastAsia="宋体" w:cs="宋体"/>
                      <w:sz w:val="18"/>
                      <w:szCs w:val="18"/>
                    </w:rPr>
                  </w:pPr>
                  <w:r>
                    <w:rPr>
                      <w:rFonts w:hint="eastAsia" w:ascii="宋体" w:hAnsi="宋体" w:eastAsia="宋体" w:cs="宋体"/>
                      <w:sz w:val="18"/>
                      <w:szCs w:val="18"/>
                    </w:rPr>
                    <w:t>速率</w:t>
                  </w:r>
                  <w:r>
                    <w:rPr>
                      <w:rFonts w:hint="default" w:ascii="Times New Roman" w:hAnsi="Times New Roman" w:eastAsia="宋体" w:cs="Times New Roman"/>
                      <w:sz w:val="18"/>
                      <w:szCs w:val="18"/>
                    </w:rPr>
                    <w:t>（kg/h）</w:t>
                  </w:r>
                </w:p>
              </w:tc>
              <w:tc>
                <w:tcPr>
                  <w:tcW w:w="596"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排放量</w:t>
                  </w:r>
                  <w:r>
                    <w:rPr>
                      <w:rFonts w:hint="default" w:ascii="Times New Roman" w:hAnsi="Times New Roman" w:eastAsia="宋体" w:cs="Times New Roman"/>
                      <w:sz w:val="18"/>
                      <w:szCs w:val="18"/>
                    </w:rPr>
                    <w:t>（t/a）</w:t>
                  </w:r>
                </w:p>
              </w:tc>
              <w:tc>
                <w:tcPr>
                  <w:tcW w:w="379" w:type="dxa"/>
                  <w:vMerge w:val="continue"/>
                  <w:tcBorders>
                    <w:tl2br w:val="nil"/>
                    <w:tr2bl w:val="nil"/>
                  </w:tcBorders>
                  <w:noWrap w:val="0"/>
                  <w:vAlign w:val="center"/>
                </w:tcPr>
                <w:p>
                  <w:pPr>
                    <w:jc w:val="center"/>
                    <w:rPr>
                      <w:rFonts w:hint="eastAsia" w:ascii="宋体" w:hAnsi="宋体" w:eastAsia="宋体" w:cs="宋体"/>
                      <w:sz w:val="18"/>
                      <w:szCs w:val="18"/>
                    </w:rPr>
                  </w:pPr>
                </w:p>
              </w:tc>
              <w:tc>
                <w:tcPr>
                  <w:tcW w:w="487" w:type="dxa"/>
                  <w:vMerge w:val="continue"/>
                  <w:tcBorders>
                    <w:tl2br w:val="nil"/>
                    <w:tr2bl w:val="nil"/>
                  </w:tcBorders>
                  <w:noWrap w:val="0"/>
                  <w:vAlign w:val="center"/>
                </w:tcPr>
                <w:p>
                  <w:pPr>
                    <w:jc w:val="center"/>
                    <w:rPr>
                      <w:rFonts w:hint="eastAsia" w:ascii="宋体" w:hAnsi="宋体" w:eastAsia="宋体" w:cs="宋体"/>
                      <w:sz w:val="18"/>
                      <w:szCs w:val="18"/>
                    </w:rPr>
                  </w:pPr>
                </w:p>
              </w:tc>
              <w:tc>
                <w:tcPr>
                  <w:tcW w:w="813"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浓度</w:t>
                  </w:r>
                </w:p>
                <w:p>
                  <w:pPr>
                    <w:jc w:val="center"/>
                    <w:rPr>
                      <w:rFonts w:hint="eastAsia" w:ascii="宋体" w:hAnsi="宋体" w:eastAsia="宋体" w:cs="宋体"/>
                      <w:sz w:val="18"/>
                      <w:szCs w:val="18"/>
                    </w:rPr>
                  </w:pPr>
                  <w:r>
                    <w:rPr>
                      <w:rFonts w:hint="eastAsia" w:ascii="宋体" w:hAnsi="宋体" w:eastAsia="宋体" w:cs="宋体"/>
                      <w:sz w:val="18"/>
                      <w:szCs w:val="18"/>
                    </w:rPr>
                    <w:t>限值</w:t>
                  </w:r>
                  <w:r>
                    <w:rPr>
                      <w:rFonts w:hint="default" w:ascii="Times New Roman" w:hAnsi="Times New Roman" w:eastAsia="宋体" w:cs="Times New Roman"/>
                      <w:sz w:val="18"/>
                      <w:szCs w:val="18"/>
                    </w:rPr>
                    <w:t>（mg/m</w:t>
                  </w:r>
                  <w:r>
                    <w:rPr>
                      <w:rFonts w:hint="default" w:ascii="Times New Roman" w:hAnsi="Times New Roman" w:eastAsia="宋体" w:cs="Times New Roman"/>
                      <w:sz w:val="18"/>
                      <w:szCs w:val="18"/>
                      <w:vertAlign w:val="superscript"/>
                    </w:rPr>
                    <w:t>3</w:t>
                  </w:r>
                  <w:r>
                    <w:rPr>
                      <w:rFonts w:hint="default" w:ascii="Times New Roman" w:hAnsi="Times New Roman" w:eastAsia="宋体" w:cs="Times New Roman"/>
                      <w:sz w:val="18"/>
                      <w:szCs w:val="18"/>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35"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食</w:t>
                  </w:r>
                </w:p>
                <w:p>
                  <w:pPr>
                    <w:jc w:val="center"/>
                    <w:rPr>
                      <w:rFonts w:hint="eastAsia" w:ascii="宋体" w:hAnsi="宋体" w:eastAsia="宋体" w:cs="宋体"/>
                      <w:sz w:val="18"/>
                      <w:szCs w:val="18"/>
                    </w:rPr>
                  </w:pPr>
                  <w:r>
                    <w:rPr>
                      <w:rFonts w:hint="eastAsia" w:ascii="宋体" w:hAnsi="宋体" w:eastAsia="宋体" w:cs="宋体"/>
                      <w:sz w:val="18"/>
                      <w:szCs w:val="18"/>
                    </w:rPr>
                    <w:t>堂</w:t>
                  </w:r>
                </w:p>
              </w:tc>
              <w:tc>
                <w:tcPr>
                  <w:tcW w:w="658"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油烟</w:t>
                  </w:r>
                </w:p>
              </w:tc>
              <w:tc>
                <w:tcPr>
                  <w:tcW w:w="514"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3</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0.00594</w:t>
                  </w:r>
                </w:p>
              </w:tc>
              <w:tc>
                <w:tcPr>
                  <w:tcW w:w="325"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有组织</w:t>
                  </w:r>
                </w:p>
              </w:tc>
              <w:tc>
                <w:tcPr>
                  <w:tcW w:w="380"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油烟净化器</w:t>
                  </w:r>
                </w:p>
              </w:tc>
              <w:tc>
                <w:tcPr>
                  <w:tcW w:w="606"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2000</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60</w:t>
                  </w:r>
                </w:p>
              </w:tc>
              <w:tc>
                <w:tcPr>
                  <w:tcW w:w="325"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是</w:t>
                  </w:r>
                </w:p>
              </w:tc>
              <w:tc>
                <w:tcPr>
                  <w:tcW w:w="746"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1.2</w:t>
                  </w:r>
                </w:p>
              </w:tc>
              <w:tc>
                <w:tcPr>
                  <w:tcW w:w="650"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0.0024</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0.0024</w:t>
                  </w:r>
                </w:p>
              </w:tc>
              <w:tc>
                <w:tcPr>
                  <w:tcW w:w="379"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DA</w:t>
                  </w:r>
                </w:p>
                <w:p>
                  <w:pPr>
                    <w:pStyle w:val="10"/>
                    <w:ind w:left="0" w:leftChars="0" w:firstLine="0" w:firstLineChars="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001</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990</w:t>
                  </w:r>
                </w:p>
              </w:tc>
              <w:tc>
                <w:tcPr>
                  <w:tcW w:w="813"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435" w:type="dxa"/>
                  <w:vMerge w:val="restart"/>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锅炉</w:t>
                  </w:r>
                </w:p>
              </w:tc>
              <w:tc>
                <w:tcPr>
                  <w:tcW w:w="658"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烟尘</w:t>
                  </w:r>
                </w:p>
              </w:tc>
              <w:tc>
                <w:tcPr>
                  <w:tcW w:w="514"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17.16</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0.012</w:t>
                  </w:r>
                </w:p>
              </w:tc>
              <w:tc>
                <w:tcPr>
                  <w:tcW w:w="325" w:type="dxa"/>
                  <w:vMerge w:val="restart"/>
                  <w:tcBorders>
                    <w:tl2br w:val="nil"/>
                    <w:tr2bl w:val="nil"/>
                  </w:tcBorders>
                  <w:noWrap w:val="0"/>
                  <w:vAlign w:val="center"/>
                </w:tcPr>
                <w:p>
                  <w:pPr>
                    <w:jc w:val="center"/>
                    <w:rPr>
                      <w:rFonts w:hint="eastAsia" w:ascii="宋体" w:hAnsi="宋体" w:eastAsia="宋体" w:cs="宋体"/>
                      <w:sz w:val="18"/>
                      <w:szCs w:val="18"/>
                    </w:rPr>
                  </w:pPr>
                  <w:r>
                    <w:rPr>
                      <w:rFonts w:hint="eastAsia" w:asciiTheme="minorEastAsia" w:hAnsiTheme="minorEastAsia" w:eastAsiaTheme="minorEastAsia" w:cstheme="minorEastAsia"/>
                      <w:sz w:val="18"/>
                      <w:szCs w:val="18"/>
                    </w:rPr>
                    <w:t>有组织</w:t>
                  </w:r>
                </w:p>
              </w:tc>
              <w:tc>
                <w:tcPr>
                  <w:tcW w:w="380" w:type="dxa"/>
                  <w:vMerge w:val="restart"/>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606"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w:t>
                  </w:r>
                </w:p>
              </w:tc>
              <w:tc>
                <w:tcPr>
                  <w:tcW w:w="325"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是</w:t>
                  </w:r>
                </w:p>
              </w:tc>
              <w:tc>
                <w:tcPr>
                  <w:tcW w:w="74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17.16</w:t>
                  </w:r>
                </w:p>
              </w:tc>
              <w:tc>
                <w:tcPr>
                  <w:tcW w:w="650"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0.019</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0.012</w:t>
                  </w:r>
                </w:p>
              </w:tc>
              <w:tc>
                <w:tcPr>
                  <w:tcW w:w="379" w:type="dxa"/>
                  <w:vMerge w:val="restart"/>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DA</w:t>
                  </w:r>
                </w:p>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002</w:t>
                  </w:r>
                </w:p>
              </w:tc>
              <w:tc>
                <w:tcPr>
                  <w:tcW w:w="487" w:type="dxa"/>
                  <w:vMerge w:val="restart"/>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2640</w:t>
                  </w:r>
                </w:p>
              </w:tc>
              <w:tc>
                <w:tcPr>
                  <w:tcW w:w="813" w:type="dxa"/>
                  <w:tcBorders>
                    <w:tl2br w:val="nil"/>
                    <w:tr2bl w:val="nil"/>
                  </w:tcBorders>
                  <w:noWrap w:val="0"/>
                  <w:vAlign w:val="center"/>
                </w:tcPr>
                <w:p>
                  <w:pPr>
                    <w:adjustRightInd w:val="0"/>
                    <w:snapToGrid w:val="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435" w:type="dxa"/>
                  <w:vMerge w:val="continue"/>
                  <w:tcBorders>
                    <w:tl2br w:val="nil"/>
                    <w:tr2bl w:val="nil"/>
                  </w:tcBorders>
                  <w:noWrap w:val="0"/>
                  <w:vAlign w:val="center"/>
                </w:tcPr>
                <w:p>
                  <w:pPr>
                    <w:jc w:val="center"/>
                    <w:rPr>
                      <w:rFonts w:hint="eastAsia" w:ascii="宋体" w:hAnsi="宋体" w:eastAsia="宋体" w:cs="宋体"/>
                      <w:sz w:val="18"/>
                      <w:szCs w:val="18"/>
                      <w:lang w:val="en-US" w:eastAsia="zh-CN"/>
                    </w:rPr>
                  </w:pPr>
                </w:p>
              </w:tc>
              <w:tc>
                <w:tcPr>
                  <w:tcW w:w="658"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SO2</w:t>
                  </w:r>
                </w:p>
              </w:tc>
              <w:tc>
                <w:tcPr>
                  <w:tcW w:w="514"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28.6</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0.02</w:t>
                  </w:r>
                </w:p>
              </w:tc>
              <w:tc>
                <w:tcPr>
                  <w:tcW w:w="325" w:type="dxa"/>
                  <w:vMerge w:val="continue"/>
                  <w:tcBorders>
                    <w:tl2br w:val="nil"/>
                    <w:tr2bl w:val="nil"/>
                  </w:tcBorders>
                  <w:noWrap w:val="0"/>
                  <w:vAlign w:val="center"/>
                </w:tcPr>
                <w:p>
                  <w:pPr>
                    <w:jc w:val="center"/>
                    <w:rPr>
                      <w:rFonts w:hint="eastAsia" w:ascii="宋体" w:hAnsi="宋体" w:eastAsia="宋体" w:cs="宋体"/>
                      <w:sz w:val="18"/>
                      <w:szCs w:val="18"/>
                    </w:rPr>
                  </w:pPr>
                </w:p>
              </w:tc>
              <w:tc>
                <w:tcPr>
                  <w:tcW w:w="380" w:type="dxa"/>
                  <w:vMerge w:val="continue"/>
                  <w:tcBorders>
                    <w:tl2br w:val="nil"/>
                    <w:tr2bl w:val="nil"/>
                  </w:tcBorders>
                  <w:noWrap w:val="0"/>
                  <w:vAlign w:val="center"/>
                </w:tcPr>
                <w:p>
                  <w:pPr>
                    <w:jc w:val="center"/>
                    <w:rPr>
                      <w:rFonts w:hint="eastAsia" w:ascii="宋体" w:hAnsi="宋体" w:eastAsia="宋体" w:cs="宋体"/>
                      <w:sz w:val="18"/>
                      <w:szCs w:val="18"/>
                    </w:rPr>
                  </w:pPr>
                </w:p>
              </w:tc>
              <w:tc>
                <w:tcPr>
                  <w:tcW w:w="606"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w:t>
                  </w:r>
                </w:p>
              </w:tc>
              <w:tc>
                <w:tcPr>
                  <w:tcW w:w="325"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是</w:t>
                  </w:r>
                </w:p>
              </w:tc>
              <w:tc>
                <w:tcPr>
                  <w:tcW w:w="74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28.6</w:t>
                  </w:r>
                </w:p>
              </w:tc>
              <w:tc>
                <w:tcPr>
                  <w:tcW w:w="650"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0.13</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0.02</w:t>
                  </w:r>
                </w:p>
              </w:tc>
              <w:tc>
                <w:tcPr>
                  <w:tcW w:w="379" w:type="dxa"/>
                  <w:vMerge w:val="continue"/>
                  <w:tcBorders>
                    <w:tl2br w:val="nil"/>
                    <w:tr2bl w:val="nil"/>
                  </w:tcBorders>
                  <w:noWrap w:val="0"/>
                  <w:vAlign w:val="center"/>
                </w:tcPr>
                <w:p>
                  <w:pPr>
                    <w:jc w:val="center"/>
                    <w:rPr>
                      <w:rFonts w:hint="default" w:ascii="Times New Roman" w:hAnsi="Times New Roman" w:eastAsia="宋体" w:cs="Times New Roman"/>
                      <w:sz w:val="18"/>
                      <w:szCs w:val="18"/>
                    </w:rPr>
                  </w:pPr>
                </w:p>
              </w:tc>
              <w:tc>
                <w:tcPr>
                  <w:tcW w:w="487" w:type="dxa"/>
                  <w:vMerge w:val="continue"/>
                  <w:tcBorders>
                    <w:tl2br w:val="nil"/>
                    <w:tr2bl w:val="nil"/>
                  </w:tcBorders>
                  <w:noWrap w:val="0"/>
                  <w:vAlign w:val="center"/>
                </w:tcPr>
                <w:p>
                  <w:pPr>
                    <w:jc w:val="center"/>
                    <w:rPr>
                      <w:rFonts w:hint="default" w:ascii="Times New Roman" w:hAnsi="Times New Roman" w:eastAsia="宋体" w:cs="Times New Roman"/>
                      <w:sz w:val="18"/>
                      <w:szCs w:val="18"/>
                    </w:rPr>
                  </w:pPr>
                </w:p>
              </w:tc>
              <w:tc>
                <w:tcPr>
                  <w:tcW w:w="813" w:type="dxa"/>
                  <w:tcBorders>
                    <w:tl2br w:val="nil"/>
                    <w:tr2bl w:val="nil"/>
                  </w:tcBorders>
                  <w:noWrap w:val="0"/>
                  <w:vAlign w:val="center"/>
                </w:tcPr>
                <w:p>
                  <w:pPr>
                    <w:adjustRightInd w:val="0"/>
                    <w:snapToGrid w:val="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435" w:type="dxa"/>
                  <w:vMerge w:val="continue"/>
                  <w:tcBorders>
                    <w:tl2br w:val="nil"/>
                    <w:tr2bl w:val="nil"/>
                  </w:tcBorders>
                  <w:noWrap w:val="0"/>
                  <w:vAlign w:val="center"/>
                </w:tcPr>
                <w:p>
                  <w:pPr>
                    <w:jc w:val="center"/>
                    <w:rPr>
                      <w:rFonts w:hint="eastAsia" w:ascii="宋体" w:hAnsi="宋体" w:eastAsia="宋体" w:cs="宋体"/>
                      <w:sz w:val="18"/>
                      <w:szCs w:val="18"/>
                      <w:lang w:val="en-US" w:eastAsia="zh-CN"/>
                    </w:rPr>
                  </w:pPr>
                </w:p>
              </w:tc>
              <w:tc>
                <w:tcPr>
                  <w:tcW w:w="658"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NOx</w:t>
                  </w:r>
                </w:p>
              </w:tc>
              <w:tc>
                <w:tcPr>
                  <w:tcW w:w="514"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135.86</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0.0935</w:t>
                  </w:r>
                </w:p>
              </w:tc>
              <w:tc>
                <w:tcPr>
                  <w:tcW w:w="325" w:type="dxa"/>
                  <w:vMerge w:val="continue"/>
                  <w:tcBorders>
                    <w:tl2br w:val="nil"/>
                    <w:tr2bl w:val="nil"/>
                  </w:tcBorders>
                  <w:noWrap w:val="0"/>
                  <w:vAlign w:val="center"/>
                </w:tcPr>
                <w:p>
                  <w:pPr>
                    <w:jc w:val="center"/>
                    <w:rPr>
                      <w:rFonts w:hint="eastAsia" w:ascii="宋体" w:hAnsi="宋体" w:eastAsia="宋体" w:cs="宋体"/>
                      <w:sz w:val="18"/>
                      <w:szCs w:val="18"/>
                    </w:rPr>
                  </w:pPr>
                </w:p>
              </w:tc>
              <w:tc>
                <w:tcPr>
                  <w:tcW w:w="380" w:type="dxa"/>
                  <w:vMerge w:val="continue"/>
                  <w:tcBorders>
                    <w:tl2br w:val="nil"/>
                    <w:tr2bl w:val="nil"/>
                  </w:tcBorders>
                  <w:noWrap w:val="0"/>
                  <w:vAlign w:val="center"/>
                </w:tcPr>
                <w:p>
                  <w:pPr>
                    <w:jc w:val="center"/>
                    <w:rPr>
                      <w:rFonts w:hint="eastAsia" w:ascii="宋体" w:hAnsi="宋体" w:eastAsia="宋体" w:cs="宋体"/>
                      <w:sz w:val="18"/>
                      <w:szCs w:val="18"/>
                    </w:rPr>
                  </w:pPr>
                </w:p>
              </w:tc>
              <w:tc>
                <w:tcPr>
                  <w:tcW w:w="606"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w:t>
                  </w:r>
                </w:p>
              </w:tc>
              <w:tc>
                <w:tcPr>
                  <w:tcW w:w="325" w:type="dxa"/>
                  <w:tcBorders>
                    <w:tl2br w:val="nil"/>
                    <w:tr2bl w:val="nil"/>
                  </w:tcBorders>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是</w:t>
                  </w:r>
                </w:p>
              </w:tc>
              <w:tc>
                <w:tcPr>
                  <w:tcW w:w="74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135.86</w:t>
                  </w:r>
                </w:p>
              </w:tc>
              <w:tc>
                <w:tcPr>
                  <w:tcW w:w="650"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0.39</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0.0935</w:t>
                  </w:r>
                </w:p>
              </w:tc>
              <w:tc>
                <w:tcPr>
                  <w:tcW w:w="379" w:type="dxa"/>
                  <w:vMerge w:val="continue"/>
                  <w:tcBorders>
                    <w:tl2br w:val="nil"/>
                    <w:tr2bl w:val="nil"/>
                  </w:tcBorders>
                  <w:noWrap w:val="0"/>
                  <w:vAlign w:val="center"/>
                </w:tcPr>
                <w:p>
                  <w:pPr>
                    <w:jc w:val="center"/>
                    <w:rPr>
                      <w:rFonts w:hint="default" w:ascii="Times New Roman" w:hAnsi="Times New Roman" w:eastAsia="宋体" w:cs="Times New Roman"/>
                      <w:sz w:val="18"/>
                      <w:szCs w:val="18"/>
                    </w:rPr>
                  </w:pPr>
                </w:p>
              </w:tc>
              <w:tc>
                <w:tcPr>
                  <w:tcW w:w="487" w:type="dxa"/>
                  <w:vMerge w:val="continue"/>
                  <w:tcBorders>
                    <w:tl2br w:val="nil"/>
                    <w:tr2bl w:val="nil"/>
                  </w:tcBorders>
                  <w:noWrap w:val="0"/>
                  <w:vAlign w:val="center"/>
                </w:tcPr>
                <w:p>
                  <w:pPr>
                    <w:jc w:val="center"/>
                    <w:rPr>
                      <w:rFonts w:hint="default" w:ascii="Times New Roman" w:hAnsi="Times New Roman" w:eastAsia="宋体" w:cs="Times New Roman"/>
                      <w:sz w:val="18"/>
                      <w:szCs w:val="18"/>
                    </w:rPr>
                  </w:pPr>
                </w:p>
              </w:tc>
              <w:tc>
                <w:tcPr>
                  <w:tcW w:w="813" w:type="dxa"/>
                  <w:tcBorders>
                    <w:tl2br w:val="nil"/>
                    <w:tr2bl w:val="nil"/>
                  </w:tcBorders>
                  <w:noWrap w:val="0"/>
                  <w:vAlign w:val="center"/>
                </w:tcPr>
                <w:p>
                  <w:pPr>
                    <w:adjustRightInd w:val="0"/>
                    <w:snapToGrid w:val="0"/>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35" w:type="dxa"/>
                  <w:vMerge w:val="restart"/>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污水处理</w:t>
                  </w:r>
                </w:p>
              </w:tc>
              <w:tc>
                <w:tcPr>
                  <w:tcW w:w="658" w:type="dxa"/>
                  <w:vMerge w:val="restart"/>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NH</w:t>
                  </w:r>
                  <w:r>
                    <w:rPr>
                      <w:rFonts w:hint="default" w:ascii="Times New Roman" w:hAnsi="Times New Roman" w:eastAsia="宋体" w:cs="Times New Roman"/>
                      <w:sz w:val="18"/>
                      <w:szCs w:val="18"/>
                      <w:vertAlign w:val="subscript"/>
                      <w:lang w:val="en-US" w:eastAsia="zh-CN"/>
                    </w:rPr>
                    <w:t>3</w:t>
                  </w:r>
                </w:p>
              </w:tc>
              <w:tc>
                <w:tcPr>
                  <w:tcW w:w="514"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21.33</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0.22515</w:t>
                  </w:r>
                </w:p>
              </w:tc>
              <w:tc>
                <w:tcPr>
                  <w:tcW w:w="325"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有组织</w:t>
                  </w:r>
                </w:p>
              </w:tc>
              <w:tc>
                <w:tcPr>
                  <w:tcW w:w="380"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活性炭吸附</w:t>
                  </w:r>
                </w:p>
              </w:tc>
              <w:tc>
                <w:tcPr>
                  <w:tcW w:w="60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3000</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95</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85</w:t>
                  </w:r>
                </w:p>
              </w:tc>
              <w:tc>
                <w:tcPr>
                  <w:tcW w:w="325"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是</w:t>
                  </w:r>
                </w:p>
              </w:tc>
              <w:tc>
                <w:tcPr>
                  <w:tcW w:w="74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0.26</w:t>
                  </w:r>
                </w:p>
              </w:tc>
              <w:tc>
                <w:tcPr>
                  <w:tcW w:w="650"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0.008</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0.0</w:t>
                  </w:r>
                  <w:r>
                    <w:rPr>
                      <w:rFonts w:hint="default" w:ascii="Times New Roman" w:hAnsi="Times New Roman" w:eastAsia="宋体" w:cs="Times New Roman"/>
                      <w:sz w:val="18"/>
                      <w:szCs w:val="18"/>
                      <w:lang w:val="en-US" w:eastAsia="zh-CN"/>
                    </w:rPr>
                    <w:t>337</w:t>
                  </w:r>
                </w:p>
              </w:tc>
              <w:tc>
                <w:tcPr>
                  <w:tcW w:w="379"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DA</w:t>
                  </w:r>
                </w:p>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003</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7920</w:t>
                  </w:r>
                </w:p>
              </w:tc>
              <w:tc>
                <w:tcPr>
                  <w:tcW w:w="813"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4.9（kg/h）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35" w:type="dxa"/>
                  <w:vMerge w:val="continue"/>
                  <w:tcBorders>
                    <w:tl2br w:val="nil"/>
                    <w:tr2bl w:val="nil"/>
                  </w:tcBorders>
                  <w:noWrap w:val="0"/>
                  <w:vAlign w:val="center"/>
                </w:tcPr>
                <w:p>
                  <w:pPr>
                    <w:jc w:val="center"/>
                    <w:rPr>
                      <w:rFonts w:hint="eastAsia" w:ascii="宋体" w:hAnsi="宋体" w:eastAsia="宋体" w:cs="宋体"/>
                      <w:sz w:val="18"/>
                      <w:szCs w:val="18"/>
                      <w:lang w:val="en-US" w:eastAsia="zh-CN"/>
                    </w:rPr>
                  </w:pPr>
                </w:p>
              </w:tc>
              <w:tc>
                <w:tcPr>
                  <w:tcW w:w="658" w:type="dxa"/>
                  <w:vMerge w:val="continue"/>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p>
              </w:tc>
              <w:tc>
                <w:tcPr>
                  <w:tcW w:w="514"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596"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lang w:val="en-US" w:eastAsia="zh-CN"/>
                    </w:rPr>
                    <w:t>0</w:t>
                  </w:r>
                  <w:r>
                    <w:rPr>
                      <w:rFonts w:hint="eastAsia" w:ascii="宋体" w:hAnsi="宋体" w:eastAsia="宋体" w:cs="宋体"/>
                      <w:sz w:val="18"/>
                      <w:szCs w:val="18"/>
                      <w:lang w:val="en-US" w:eastAsia="zh-CN"/>
                    </w:rPr>
                    <w:t>.</w:t>
                  </w:r>
                  <w:r>
                    <w:rPr>
                      <w:rFonts w:hint="default" w:ascii="Times New Roman" w:hAnsi="Times New Roman" w:eastAsia="宋体" w:cs="Times New Roman"/>
                      <w:sz w:val="18"/>
                      <w:szCs w:val="18"/>
                      <w:lang w:val="en-US" w:eastAsia="zh-CN"/>
                    </w:rPr>
                    <w:t>01185</w:t>
                  </w:r>
                </w:p>
              </w:tc>
              <w:tc>
                <w:tcPr>
                  <w:tcW w:w="325"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无组织</w:t>
                  </w:r>
                </w:p>
              </w:tc>
              <w:tc>
                <w:tcPr>
                  <w:tcW w:w="380"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无</w:t>
                  </w:r>
                </w:p>
              </w:tc>
              <w:tc>
                <w:tcPr>
                  <w:tcW w:w="60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25"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74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650"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0.0034</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0.0</w:t>
                  </w:r>
                  <w:r>
                    <w:rPr>
                      <w:rFonts w:hint="default" w:ascii="Times New Roman" w:hAnsi="Times New Roman" w:eastAsia="宋体" w:cs="Times New Roman"/>
                      <w:sz w:val="18"/>
                      <w:szCs w:val="18"/>
                      <w:lang w:val="en-US" w:eastAsia="zh-CN"/>
                    </w:rPr>
                    <w:t>1185</w:t>
                  </w:r>
                </w:p>
              </w:tc>
              <w:tc>
                <w:tcPr>
                  <w:tcW w:w="379"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7920</w:t>
                  </w:r>
                </w:p>
              </w:tc>
              <w:tc>
                <w:tcPr>
                  <w:tcW w:w="813"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35" w:type="dxa"/>
                  <w:vMerge w:val="continue"/>
                  <w:tcBorders>
                    <w:tl2br w:val="nil"/>
                    <w:tr2bl w:val="nil"/>
                  </w:tcBorders>
                  <w:noWrap w:val="0"/>
                  <w:vAlign w:val="center"/>
                </w:tcPr>
                <w:p>
                  <w:pPr>
                    <w:jc w:val="center"/>
                    <w:rPr>
                      <w:rFonts w:hint="eastAsia" w:ascii="宋体" w:hAnsi="宋体" w:eastAsia="宋体" w:cs="宋体"/>
                      <w:sz w:val="18"/>
                      <w:szCs w:val="18"/>
                      <w:lang w:val="en-US" w:eastAsia="zh-CN"/>
                    </w:rPr>
                  </w:pPr>
                </w:p>
              </w:tc>
              <w:tc>
                <w:tcPr>
                  <w:tcW w:w="658" w:type="dxa"/>
                  <w:vMerge w:val="restart"/>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H</w:t>
                  </w:r>
                  <w:r>
                    <w:rPr>
                      <w:rFonts w:hint="default" w:ascii="Times New Roman" w:hAnsi="Times New Roman" w:eastAsia="宋体" w:cs="Times New Roman"/>
                      <w:sz w:val="18"/>
                      <w:szCs w:val="18"/>
                      <w:vertAlign w:val="subscript"/>
                      <w:lang w:val="en-US" w:eastAsia="zh-CN"/>
                    </w:rPr>
                    <w:t>2</w:t>
                  </w:r>
                  <w:r>
                    <w:rPr>
                      <w:rFonts w:hint="default" w:ascii="Times New Roman" w:hAnsi="Times New Roman" w:eastAsia="宋体" w:cs="Times New Roman"/>
                      <w:sz w:val="18"/>
                      <w:szCs w:val="18"/>
                      <w:lang w:val="en-US" w:eastAsia="zh-CN"/>
                    </w:rPr>
                    <w:t>S</w:t>
                  </w:r>
                </w:p>
              </w:tc>
              <w:tc>
                <w:tcPr>
                  <w:tcW w:w="514"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lang w:val="en-US" w:eastAsia="zh-CN"/>
                    </w:rPr>
                    <w:t>0</w:t>
                  </w:r>
                  <w:r>
                    <w:rPr>
                      <w:rFonts w:hint="eastAsia" w:ascii="宋体" w:hAnsi="宋体" w:eastAsia="宋体" w:cs="宋体"/>
                      <w:sz w:val="18"/>
                      <w:szCs w:val="18"/>
                      <w:lang w:val="en-US" w:eastAsia="zh-CN"/>
                    </w:rPr>
                    <w:t>.</w:t>
                  </w:r>
                  <w:r>
                    <w:rPr>
                      <w:rFonts w:hint="default" w:ascii="Times New Roman" w:hAnsi="Times New Roman" w:eastAsia="宋体" w:cs="Times New Roman"/>
                      <w:sz w:val="18"/>
                      <w:szCs w:val="18"/>
                      <w:lang w:val="en-US" w:eastAsia="zh-CN"/>
                    </w:rPr>
                    <w:t>83</w:t>
                  </w:r>
                </w:p>
              </w:tc>
              <w:tc>
                <w:tcPr>
                  <w:tcW w:w="596"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lang w:val="en-US" w:eastAsia="zh-CN"/>
                    </w:rPr>
                    <w:t>0</w:t>
                  </w:r>
                  <w:r>
                    <w:rPr>
                      <w:rFonts w:hint="eastAsia" w:ascii="宋体" w:hAnsi="宋体" w:eastAsia="宋体" w:cs="宋体"/>
                      <w:sz w:val="18"/>
                      <w:szCs w:val="18"/>
                      <w:lang w:val="en-US" w:eastAsia="zh-CN"/>
                    </w:rPr>
                    <w:t>.</w:t>
                  </w:r>
                  <w:r>
                    <w:rPr>
                      <w:rFonts w:hint="default" w:ascii="Times New Roman" w:hAnsi="Times New Roman" w:eastAsia="宋体" w:cs="Times New Roman"/>
                      <w:sz w:val="18"/>
                      <w:szCs w:val="18"/>
                      <w:lang w:val="en-US" w:eastAsia="zh-CN"/>
                    </w:rPr>
                    <w:t>00874</w:t>
                  </w:r>
                </w:p>
              </w:tc>
              <w:tc>
                <w:tcPr>
                  <w:tcW w:w="325"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有组织</w:t>
                  </w:r>
                </w:p>
              </w:tc>
              <w:tc>
                <w:tcPr>
                  <w:tcW w:w="380"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活性炭吸附</w:t>
                  </w:r>
                </w:p>
              </w:tc>
              <w:tc>
                <w:tcPr>
                  <w:tcW w:w="60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3000</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95</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85</w:t>
                  </w:r>
                </w:p>
              </w:tc>
              <w:tc>
                <w:tcPr>
                  <w:tcW w:w="325"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是</w:t>
                  </w:r>
                </w:p>
              </w:tc>
              <w:tc>
                <w:tcPr>
                  <w:tcW w:w="74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0.13</w:t>
                  </w:r>
                </w:p>
              </w:tc>
              <w:tc>
                <w:tcPr>
                  <w:tcW w:w="650"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0.0004</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0.00</w:t>
                  </w:r>
                  <w:r>
                    <w:rPr>
                      <w:rFonts w:hint="default" w:ascii="Times New Roman" w:hAnsi="Times New Roman" w:eastAsia="宋体" w:cs="Times New Roman"/>
                      <w:sz w:val="18"/>
                      <w:szCs w:val="18"/>
                      <w:lang w:val="en-US" w:eastAsia="zh-CN"/>
                    </w:rPr>
                    <w:t>1</w:t>
                  </w:r>
                  <w:r>
                    <w:rPr>
                      <w:rFonts w:hint="default" w:ascii="Times New Roman" w:hAnsi="Times New Roman" w:eastAsia="宋体" w:cs="Times New Roman"/>
                      <w:sz w:val="18"/>
                      <w:szCs w:val="18"/>
                    </w:rPr>
                    <w:t>3</w:t>
                  </w:r>
                </w:p>
              </w:tc>
              <w:tc>
                <w:tcPr>
                  <w:tcW w:w="379"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DA</w:t>
                  </w:r>
                </w:p>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003</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7920</w:t>
                  </w:r>
                </w:p>
              </w:tc>
              <w:tc>
                <w:tcPr>
                  <w:tcW w:w="813"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0.33（kg/h）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35" w:type="dxa"/>
                  <w:vMerge w:val="continue"/>
                  <w:tcBorders>
                    <w:tl2br w:val="nil"/>
                    <w:tr2bl w:val="nil"/>
                  </w:tcBorders>
                  <w:noWrap w:val="0"/>
                  <w:vAlign w:val="center"/>
                </w:tcPr>
                <w:p>
                  <w:pPr>
                    <w:jc w:val="center"/>
                    <w:rPr>
                      <w:rFonts w:hint="eastAsia" w:ascii="宋体" w:hAnsi="宋体" w:eastAsia="宋体" w:cs="宋体"/>
                      <w:sz w:val="18"/>
                      <w:szCs w:val="18"/>
                      <w:lang w:val="en-US" w:eastAsia="zh-CN"/>
                    </w:rPr>
                  </w:pPr>
                </w:p>
              </w:tc>
              <w:tc>
                <w:tcPr>
                  <w:tcW w:w="658" w:type="dxa"/>
                  <w:vMerge w:val="continue"/>
                  <w:tcBorders>
                    <w:tl2br w:val="nil"/>
                    <w:tr2bl w:val="nil"/>
                  </w:tcBorders>
                  <w:noWrap w:val="0"/>
                  <w:vAlign w:val="center"/>
                </w:tcPr>
                <w:p>
                  <w:pPr>
                    <w:jc w:val="center"/>
                    <w:rPr>
                      <w:rFonts w:hint="eastAsia" w:ascii="宋体" w:hAnsi="宋体" w:eastAsia="宋体" w:cs="宋体"/>
                      <w:sz w:val="18"/>
                      <w:szCs w:val="18"/>
                      <w:lang w:val="en-US" w:eastAsia="zh-CN"/>
                    </w:rPr>
                  </w:pPr>
                </w:p>
              </w:tc>
              <w:tc>
                <w:tcPr>
                  <w:tcW w:w="514"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596"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default" w:ascii="Times New Roman" w:hAnsi="Times New Roman" w:eastAsia="宋体" w:cs="Times New Roman"/>
                      <w:sz w:val="18"/>
                      <w:szCs w:val="18"/>
                    </w:rPr>
                    <w:t>0</w:t>
                  </w:r>
                  <w:r>
                    <w:rPr>
                      <w:rFonts w:hint="eastAsia" w:ascii="宋体" w:hAnsi="宋体" w:eastAsia="宋体" w:cs="宋体"/>
                      <w:sz w:val="18"/>
                      <w:szCs w:val="18"/>
                    </w:rPr>
                    <w:t>.</w:t>
                  </w:r>
                  <w:r>
                    <w:rPr>
                      <w:rFonts w:hint="default" w:ascii="Times New Roman" w:hAnsi="Times New Roman" w:eastAsia="宋体" w:cs="Times New Roman"/>
                      <w:sz w:val="18"/>
                      <w:szCs w:val="18"/>
                    </w:rPr>
                    <w:t>00</w:t>
                  </w:r>
                  <w:r>
                    <w:rPr>
                      <w:rFonts w:hint="default" w:ascii="Times New Roman" w:hAnsi="Times New Roman" w:eastAsia="宋体" w:cs="Times New Roman"/>
                      <w:sz w:val="18"/>
                      <w:szCs w:val="18"/>
                      <w:lang w:val="en-US" w:eastAsia="zh-CN"/>
                    </w:rPr>
                    <w:t>046</w:t>
                  </w:r>
                </w:p>
              </w:tc>
              <w:tc>
                <w:tcPr>
                  <w:tcW w:w="325"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无组织</w:t>
                  </w:r>
                </w:p>
              </w:tc>
              <w:tc>
                <w:tcPr>
                  <w:tcW w:w="380"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无</w:t>
                  </w:r>
                </w:p>
              </w:tc>
              <w:tc>
                <w:tcPr>
                  <w:tcW w:w="60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325" w:type="dxa"/>
                  <w:tcBorders>
                    <w:tl2br w:val="nil"/>
                    <w:tr2bl w:val="nil"/>
                  </w:tcBorders>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w:t>
                  </w:r>
                </w:p>
              </w:tc>
              <w:tc>
                <w:tcPr>
                  <w:tcW w:w="74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650"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0.0034</w:t>
                  </w:r>
                </w:p>
              </w:tc>
              <w:tc>
                <w:tcPr>
                  <w:tcW w:w="596"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0.00</w:t>
                  </w:r>
                  <w:r>
                    <w:rPr>
                      <w:rFonts w:hint="default" w:ascii="Times New Roman" w:hAnsi="Times New Roman" w:eastAsia="宋体" w:cs="Times New Roman"/>
                      <w:sz w:val="18"/>
                      <w:szCs w:val="18"/>
                      <w:lang w:val="en-US" w:eastAsia="zh-CN"/>
                    </w:rPr>
                    <w:t>046</w:t>
                  </w:r>
                </w:p>
              </w:tc>
              <w:tc>
                <w:tcPr>
                  <w:tcW w:w="379"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w:t>
                  </w:r>
                </w:p>
              </w:tc>
              <w:tc>
                <w:tcPr>
                  <w:tcW w:w="487"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7920</w:t>
                  </w:r>
                </w:p>
              </w:tc>
              <w:tc>
                <w:tcPr>
                  <w:tcW w:w="813" w:type="dxa"/>
                  <w:tcBorders>
                    <w:tl2br w:val="nil"/>
                    <w:tr2bl w:val="nil"/>
                  </w:tcBorders>
                  <w:noWrap w:val="0"/>
                  <w:vAlign w:val="center"/>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0.06</w:t>
                  </w:r>
                </w:p>
              </w:tc>
            </w:tr>
          </w:tbl>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2.3</w:t>
            </w:r>
            <w:r>
              <w:rPr>
                <w:rFonts w:hint="eastAsia" w:ascii="宋体" w:hAnsi="宋体" w:eastAsia="宋体" w:cs="宋体"/>
                <w:sz w:val="24"/>
                <w:szCs w:val="24"/>
                <w:lang w:val="en-US" w:eastAsia="zh-CN"/>
              </w:rPr>
              <w:t>噪声</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本项目运营期间的噪声主要是各种机械运行的声音，其声源详见下表：</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表</w:t>
            </w:r>
            <w:r>
              <w:rPr>
                <w:rFonts w:hint="eastAsia" w:ascii="Times New Roman" w:hAnsi="Times New Roman" w:eastAsia="宋体" w:cs="Times New Roman"/>
                <w:b/>
                <w:bCs/>
                <w:sz w:val="24"/>
                <w:szCs w:val="24"/>
                <w:lang w:val="en-US" w:eastAsia="zh-CN"/>
              </w:rPr>
              <w:t xml:space="preserve">22  </w:t>
            </w:r>
            <w:r>
              <w:rPr>
                <w:rFonts w:hint="eastAsia" w:ascii="宋体" w:hAnsi="宋体" w:eastAsia="宋体" w:cs="宋体"/>
                <w:b/>
                <w:bCs/>
                <w:sz w:val="24"/>
                <w:szCs w:val="24"/>
                <w:lang w:val="en-US" w:eastAsia="zh-CN"/>
              </w:rPr>
              <w:t>主要仪器设备清单</w:t>
            </w:r>
          </w:p>
          <w:tbl>
            <w:tblPr>
              <w:tblStyle w:val="11"/>
              <w:tblW w:w="8416" w:type="dxa"/>
              <w:jc w:val="center"/>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Layout w:type="fixed"/>
              <w:tblCellMar>
                <w:top w:w="0" w:type="dxa"/>
                <w:left w:w="108" w:type="dxa"/>
                <w:bottom w:w="0" w:type="dxa"/>
                <w:right w:w="108" w:type="dxa"/>
              </w:tblCellMar>
            </w:tblPr>
            <w:tblGrid>
              <w:gridCol w:w="469"/>
              <w:gridCol w:w="1324"/>
              <w:gridCol w:w="786"/>
              <w:gridCol w:w="1110"/>
              <w:gridCol w:w="1132"/>
              <w:gridCol w:w="1152"/>
              <w:gridCol w:w="1113"/>
              <w:gridCol w:w="1330"/>
            </w:tblGrid>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7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序号</w:t>
                  </w:r>
                </w:p>
              </w:tc>
              <w:tc>
                <w:tcPr>
                  <w:tcW w:w="78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设备名称</w:t>
                  </w:r>
                </w:p>
              </w:tc>
              <w:tc>
                <w:tcPr>
                  <w:tcW w:w="46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数量</w:t>
                  </w:r>
                </w:p>
              </w:tc>
              <w:tc>
                <w:tcPr>
                  <w:tcW w:w="659"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产生源强</w:t>
                  </w:r>
                  <w:r>
                    <w:rPr>
                      <w:rFonts w:hint="default" w:ascii="Times New Roman" w:hAnsi="Times New Roman" w:eastAsia="宋体" w:cs="Times New Roman"/>
                      <w:sz w:val="21"/>
                      <w:szCs w:val="21"/>
                    </w:rPr>
                    <w:t>（dB(A)）</w:t>
                  </w:r>
                </w:p>
              </w:tc>
              <w:tc>
                <w:tcPr>
                  <w:tcW w:w="672"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降噪措施</w:t>
                  </w:r>
                </w:p>
              </w:tc>
              <w:tc>
                <w:tcPr>
                  <w:tcW w:w="684"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排放强度</w:t>
                  </w:r>
                </w:p>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（dB(A)）</w:t>
                  </w:r>
                </w:p>
              </w:tc>
              <w:tc>
                <w:tcPr>
                  <w:tcW w:w="66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持续时间</w:t>
                  </w:r>
                </w:p>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（h/d）</w:t>
                  </w:r>
                </w:p>
              </w:tc>
              <w:tc>
                <w:tcPr>
                  <w:tcW w:w="790"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叠加噪声值</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7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1</w:t>
                  </w:r>
                </w:p>
              </w:tc>
              <w:tc>
                <w:tcPr>
                  <w:tcW w:w="78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lang w:val="en-US" w:eastAsia="zh-CN"/>
                    </w:rPr>
                    <w:t>风</w:t>
                  </w:r>
                  <w:r>
                    <w:rPr>
                      <w:rFonts w:hint="eastAsia" w:ascii="宋体" w:hAnsi="宋体" w:eastAsia="宋体" w:cs="宋体"/>
                      <w:sz w:val="21"/>
                      <w:szCs w:val="21"/>
                      <w:lang w:eastAsia="zh-CN"/>
                    </w:rPr>
                    <w:t>选</w:t>
                  </w:r>
                  <w:r>
                    <w:rPr>
                      <w:rFonts w:hint="eastAsia" w:ascii="宋体" w:hAnsi="宋体" w:eastAsia="宋体" w:cs="宋体"/>
                      <w:sz w:val="21"/>
                      <w:szCs w:val="21"/>
                    </w:rPr>
                    <w:t>机</w:t>
                  </w:r>
                </w:p>
              </w:tc>
              <w:tc>
                <w:tcPr>
                  <w:tcW w:w="466" w:type="pct"/>
                  <w:tcBorders>
                    <w:tl2br w:val="nil"/>
                    <w:tr2bl w:val="nil"/>
                  </w:tcBorders>
                  <w:noWrap w:val="0"/>
                  <w:vAlign w:val="center"/>
                </w:tcPr>
                <w:p>
                  <w:pPr>
                    <w:jc w:val="center"/>
                    <w:textAlignment w:val="baseline"/>
                    <w:rPr>
                      <w:rFonts w:hint="eastAsia" w:ascii="宋体" w:hAnsi="宋体" w:eastAsia="宋体" w:cs="宋体"/>
                      <w:sz w:val="21"/>
                      <w:szCs w:val="21"/>
                      <w:lang w:eastAsia="zh-CN"/>
                    </w:rPr>
                  </w:pPr>
                  <w:r>
                    <w:rPr>
                      <w:rFonts w:hint="default" w:ascii="Times New Roman" w:hAnsi="Times New Roman" w:eastAsia="宋体" w:cs="Times New Roman"/>
                      <w:sz w:val="21"/>
                      <w:szCs w:val="21"/>
                      <w:lang w:val="en-US" w:eastAsia="zh-CN"/>
                    </w:rPr>
                    <w:t>8</w:t>
                  </w:r>
                </w:p>
              </w:tc>
              <w:tc>
                <w:tcPr>
                  <w:tcW w:w="659"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2" w:type="pct"/>
                  <w:vMerge w:val="restar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隔声、减震、消声器</w:t>
                  </w:r>
                </w:p>
              </w:tc>
              <w:tc>
                <w:tcPr>
                  <w:tcW w:w="684"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61" w:type="pct"/>
                  <w:vMerge w:val="restar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w:t>
                  </w:r>
                </w:p>
              </w:tc>
              <w:tc>
                <w:tcPr>
                  <w:tcW w:w="790" w:type="pct"/>
                  <w:vMerge w:val="restar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75.67</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7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2</w:t>
                  </w:r>
                </w:p>
              </w:tc>
              <w:tc>
                <w:tcPr>
                  <w:tcW w:w="78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脱标机</w:t>
                  </w:r>
                </w:p>
              </w:tc>
              <w:tc>
                <w:tcPr>
                  <w:tcW w:w="46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659"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80</w:t>
                  </w:r>
                </w:p>
              </w:tc>
              <w:tc>
                <w:tcPr>
                  <w:tcW w:w="672"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84"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50</w:t>
                  </w:r>
                </w:p>
              </w:tc>
              <w:tc>
                <w:tcPr>
                  <w:tcW w:w="66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9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7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3</w:t>
                  </w:r>
                </w:p>
              </w:tc>
              <w:tc>
                <w:tcPr>
                  <w:tcW w:w="78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粉碎机</w:t>
                  </w:r>
                </w:p>
              </w:tc>
              <w:tc>
                <w:tcPr>
                  <w:tcW w:w="46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659"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2"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84"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6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9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7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78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漂洗机</w:t>
                  </w:r>
                </w:p>
              </w:tc>
              <w:tc>
                <w:tcPr>
                  <w:tcW w:w="46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10</w:t>
                  </w:r>
                </w:p>
              </w:tc>
              <w:tc>
                <w:tcPr>
                  <w:tcW w:w="659"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2"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84"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6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9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7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w:t>
                  </w:r>
                </w:p>
              </w:tc>
              <w:tc>
                <w:tcPr>
                  <w:tcW w:w="78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甩干机</w:t>
                  </w:r>
                </w:p>
              </w:tc>
              <w:tc>
                <w:tcPr>
                  <w:tcW w:w="46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w:t>
                  </w:r>
                </w:p>
              </w:tc>
              <w:tc>
                <w:tcPr>
                  <w:tcW w:w="659"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2"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84"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6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9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7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6</w:t>
                  </w:r>
                </w:p>
              </w:tc>
              <w:tc>
                <w:tcPr>
                  <w:tcW w:w="78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热水罐</w:t>
                  </w:r>
                </w:p>
              </w:tc>
              <w:tc>
                <w:tcPr>
                  <w:tcW w:w="46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659"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80</w:t>
                  </w:r>
                </w:p>
              </w:tc>
              <w:tc>
                <w:tcPr>
                  <w:tcW w:w="672"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84"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50</w:t>
                  </w:r>
                </w:p>
              </w:tc>
              <w:tc>
                <w:tcPr>
                  <w:tcW w:w="66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9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27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7</w:t>
                  </w:r>
                </w:p>
              </w:tc>
              <w:tc>
                <w:tcPr>
                  <w:tcW w:w="78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色选机</w:t>
                  </w:r>
                </w:p>
              </w:tc>
              <w:tc>
                <w:tcPr>
                  <w:tcW w:w="46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6</w:t>
                  </w:r>
                </w:p>
              </w:tc>
              <w:tc>
                <w:tcPr>
                  <w:tcW w:w="659"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2"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684"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61"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9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bl>
          <w:p>
            <w:pPr>
              <w:pStyle w:val="10"/>
              <w:spacing w:line="360" w:lineRule="auto"/>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2.4</w:t>
            </w:r>
            <w:r>
              <w:rPr>
                <w:rFonts w:hint="eastAsia" w:ascii="宋体" w:hAnsi="宋体" w:eastAsia="宋体" w:cs="宋体"/>
                <w:sz w:val="24"/>
                <w:szCs w:val="24"/>
                <w:lang w:val="en-US" w:eastAsia="zh-CN"/>
              </w:rPr>
              <w:t>固体废物</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本项目主要固体废物主要有生活垃圾、厨余垃圾、废商标、废包装袋、污水站污泥、废油脂、废机油、废活性炭。</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2.4.1</w:t>
            </w:r>
            <w:r>
              <w:rPr>
                <w:rFonts w:hint="eastAsia" w:ascii="宋体" w:hAnsi="宋体" w:eastAsia="宋体" w:cs="宋体"/>
                <w:sz w:val="24"/>
                <w:szCs w:val="24"/>
                <w:lang w:val="en-US" w:eastAsia="zh-CN"/>
              </w:rPr>
              <w:t>生活垃圾</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本项目职工人数为</w:t>
            </w:r>
            <w:r>
              <w:rPr>
                <w:rFonts w:hint="default" w:ascii="Times New Roman" w:hAnsi="Times New Roman" w:eastAsia="宋体" w:cs="Times New Roman"/>
                <w:sz w:val="24"/>
                <w:szCs w:val="24"/>
                <w:lang w:val="en-US" w:eastAsia="zh-CN"/>
              </w:rPr>
              <w:t>20</w:t>
            </w:r>
            <w:r>
              <w:rPr>
                <w:rFonts w:hint="eastAsia" w:ascii="宋体" w:hAnsi="宋体" w:eastAsia="宋体" w:cs="宋体"/>
                <w:sz w:val="24"/>
                <w:szCs w:val="24"/>
                <w:lang w:val="en-US" w:eastAsia="zh-CN"/>
              </w:rPr>
              <w:t>人，生活垃圾按照按</w:t>
            </w:r>
            <w:r>
              <w:rPr>
                <w:rFonts w:hint="default" w:ascii="Times New Roman" w:hAnsi="Times New Roman" w:eastAsia="宋体" w:cs="Times New Roman"/>
                <w:sz w:val="24"/>
                <w:szCs w:val="24"/>
                <w:lang w:val="en-US" w:eastAsia="zh-CN"/>
              </w:rPr>
              <w:t>0.5kg/d</w:t>
            </w:r>
            <w:r>
              <w:rPr>
                <w:rFonts w:hint="eastAsia" w:ascii="宋体" w:hAnsi="宋体" w:eastAsia="宋体" w:cs="宋体"/>
                <w:sz w:val="24"/>
                <w:szCs w:val="24"/>
                <w:lang w:val="en-US" w:eastAsia="zh-CN"/>
              </w:rPr>
              <w:t>·人计算，年工作天数约为</w:t>
            </w:r>
            <w:r>
              <w:rPr>
                <w:rFonts w:hint="default" w:ascii="Times New Roman" w:hAnsi="Times New Roman" w:eastAsia="宋体" w:cs="Times New Roman"/>
                <w:sz w:val="24"/>
                <w:szCs w:val="24"/>
                <w:lang w:val="en-US" w:eastAsia="zh-CN"/>
              </w:rPr>
              <w:t>330d</w:t>
            </w:r>
            <w:r>
              <w:rPr>
                <w:rFonts w:hint="eastAsia" w:ascii="宋体" w:hAnsi="宋体" w:eastAsia="宋体" w:cs="宋体"/>
                <w:sz w:val="24"/>
                <w:szCs w:val="24"/>
                <w:lang w:val="en-US" w:eastAsia="zh-CN"/>
              </w:rPr>
              <w:t>，则生活垃圾为</w:t>
            </w:r>
            <w:r>
              <w:rPr>
                <w:rFonts w:hint="default" w:ascii="Times New Roman" w:hAnsi="Times New Roman" w:eastAsia="宋体" w:cs="Times New Roman"/>
                <w:sz w:val="24"/>
                <w:szCs w:val="24"/>
                <w:lang w:val="en-US" w:eastAsia="zh-CN"/>
              </w:rPr>
              <w:t>3.3t</w:t>
            </w:r>
            <w:r>
              <w:rPr>
                <w:rFonts w:hint="eastAsia" w:ascii="宋体" w:hAnsi="宋体" w:eastAsia="宋体" w:cs="宋体"/>
                <w:sz w:val="24"/>
                <w:szCs w:val="24"/>
                <w:lang w:val="en-US" w:eastAsia="zh-CN"/>
              </w:rPr>
              <w:t>，集中收集后，由环卫部门统一处理。</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2.4.2</w:t>
            </w:r>
            <w:r>
              <w:rPr>
                <w:rFonts w:hint="eastAsia" w:ascii="宋体" w:hAnsi="宋体" w:eastAsia="宋体" w:cs="宋体"/>
                <w:sz w:val="24"/>
                <w:szCs w:val="24"/>
                <w:lang w:val="en-US" w:eastAsia="zh-CN"/>
              </w:rPr>
              <w:t>厨余垃圾</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餐厨垃圾产生量为</w:t>
            </w:r>
            <w:r>
              <w:rPr>
                <w:rFonts w:hint="default" w:ascii="Times New Roman" w:hAnsi="Times New Roman" w:eastAsia="宋体" w:cs="Times New Roman"/>
                <w:sz w:val="24"/>
                <w:szCs w:val="24"/>
                <w:lang w:val="en-US" w:eastAsia="zh-CN"/>
              </w:rPr>
              <w:t>0.5kg</w:t>
            </w:r>
            <w:r>
              <w:rPr>
                <w:rFonts w:hint="eastAsia" w:ascii="宋体" w:hAnsi="宋体" w:eastAsia="宋体" w:cs="宋体"/>
                <w:sz w:val="24"/>
                <w:szCs w:val="24"/>
                <w:lang w:val="en-US" w:eastAsia="zh-CN"/>
              </w:rPr>
              <w:t>/（人·餐），本项目职工人数为</w:t>
            </w:r>
            <w:r>
              <w:rPr>
                <w:rFonts w:hint="default" w:ascii="Times New Roman" w:hAnsi="Times New Roman" w:eastAsia="宋体" w:cs="Times New Roman"/>
                <w:sz w:val="24"/>
                <w:szCs w:val="24"/>
                <w:lang w:val="en-US" w:eastAsia="zh-CN"/>
              </w:rPr>
              <w:t>20</w:t>
            </w:r>
            <w:r>
              <w:rPr>
                <w:rFonts w:hint="eastAsia" w:ascii="宋体" w:hAnsi="宋体" w:eastAsia="宋体" w:cs="宋体"/>
                <w:sz w:val="24"/>
                <w:szCs w:val="24"/>
                <w:lang w:val="en-US" w:eastAsia="zh-CN"/>
              </w:rPr>
              <w:t>人，年工作天数约为</w:t>
            </w:r>
            <w:r>
              <w:rPr>
                <w:rFonts w:hint="default" w:ascii="Times New Roman" w:hAnsi="Times New Roman" w:eastAsia="宋体" w:cs="Times New Roman"/>
                <w:sz w:val="24"/>
                <w:szCs w:val="24"/>
                <w:lang w:val="en-US" w:eastAsia="zh-CN"/>
              </w:rPr>
              <w:t>330d</w:t>
            </w:r>
            <w:r>
              <w:rPr>
                <w:rFonts w:hint="eastAsia" w:ascii="宋体" w:hAnsi="宋体" w:eastAsia="宋体" w:cs="宋体"/>
                <w:sz w:val="24"/>
                <w:szCs w:val="24"/>
                <w:lang w:val="en-US" w:eastAsia="zh-CN"/>
              </w:rPr>
              <w:t>，仅中午一餐，则餐厨垃圾为</w:t>
            </w:r>
            <w:r>
              <w:rPr>
                <w:rFonts w:hint="default" w:ascii="Times New Roman" w:hAnsi="Times New Roman" w:eastAsia="宋体" w:cs="Times New Roman"/>
                <w:sz w:val="24"/>
                <w:szCs w:val="24"/>
                <w:lang w:val="en-US" w:eastAsia="zh-CN"/>
              </w:rPr>
              <w:t>3.3t</w:t>
            </w:r>
            <w:r>
              <w:rPr>
                <w:rFonts w:hint="eastAsia" w:ascii="宋体" w:hAnsi="宋体" w:eastAsia="宋体" w:cs="宋体"/>
                <w:sz w:val="24"/>
                <w:szCs w:val="24"/>
                <w:lang w:val="en-US" w:eastAsia="zh-CN"/>
              </w:rPr>
              <w:t>，集中收集后委托有资质单位处理。</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2.4.3</w:t>
            </w:r>
            <w:r>
              <w:rPr>
                <w:rFonts w:hint="eastAsia" w:ascii="宋体" w:hAnsi="宋体" w:eastAsia="宋体" w:cs="宋体"/>
                <w:sz w:val="24"/>
                <w:szCs w:val="24"/>
                <w:lang w:val="en-US" w:eastAsia="zh-CN"/>
              </w:rPr>
              <w:t>废商标</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本项目清洗过程中会产生少量的废商标，均为塑料材质，产生量约为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。集中收集后定期外售至废品回收站。</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2.4.4</w:t>
            </w:r>
            <w:r>
              <w:rPr>
                <w:rFonts w:hint="eastAsia" w:ascii="宋体" w:hAnsi="宋体" w:eastAsia="宋体" w:cs="宋体"/>
                <w:sz w:val="24"/>
                <w:szCs w:val="24"/>
                <w:lang w:val="en-US" w:eastAsia="zh-CN"/>
              </w:rPr>
              <w:t>废包装袋</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本项目生产过程中会产生一定量的的废包装袋，产生量约为</w:t>
            </w:r>
            <w:r>
              <w:rPr>
                <w:rFonts w:hint="default" w:ascii="Times New Roman" w:hAnsi="Times New Roman" w:eastAsia="宋体" w:cs="Times New Roman"/>
                <w:sz w:val="24"/>
                <w:szCs w:val="24"/>
                <w:lang w:val="en-US" w:eastAsia="zh-CN"/>
              </w:rPr>
              <w:t>10t/a</w:t>
            </w:r>
            <w:r>
              <w:rPr>
                <w:rFonts w:hint="eastAsia" w:ascii="宋体" w:hAnsi="宋体" w:eastAsia="宋体" w:cs="宋体"/>
                <w:sz w:val="24"/>
                <w:szCs w:val="24"/>
                <w:lang w:val="en-US" w:eastAsia="zh-CN"/>
              </w:rPr>
              <w:t>。集中收集后定期外售至废品回收站。</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2.4.5</w:t>
            </w:r>
            <w:r>
              <w:rPr>
                <w:rFonts w:hint="eastAsia" w:ascii="宋体" w:hAnsi="宋体" w:eastAsia="宋体" w:cs="宋体"/>
                <w:sz w:val="24"/>
                <w:szCs w:val="24"/>
                <w:lang w:val="en-US" w:eastAsia="zh-CN"/>
              </w:rPr>
              <w:t>沉淀池污泥</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本项目清洗废水经自建污水站处理后</w:t>
            </w:r>
            <w:r>
              <w:rPr>
                <w:rFonts w:hint="default" w:ascii="Times New Roman" w:hAnsi="Times New Roman" w:eastAsia="宋体" w:cs="Times New Roman"/>
                <w:sz w:val="24"/>
                <w:szCs w:val="24"/>
                <w:lang w:val="en-US" w:eastAsia="zh-CN"/>
              </w:rPr>
              <w:t>90%</w:t>
            </w:r>
            <w:r>
              <w:rPr>
                <w:rFonts w:hint="eastAsia" w:ascii="宋体" w:hAnsi="宋体" w:eastAsia="宋体" w:cs="宋体"/>
                <w:sz w:val="24"/>
                <w:szCs w:val="24"/>
                <w:lang w:val="en-US" w:eastAsia="zh-CN"/>
              </w:rPr>
              <w:t>回用于生产，</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经沉淀池沉淀后外排。沉淀池内会产生少量污泥，产生量约为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。污泥主要成分为泥土和粉尘，不含有毒有害物质，送往垃圾填埋场处理。</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2.4.6</w:t>
            </w:r>
            <w:r>
              <w:rPr>
                <w:rFonts w:hint="eastAsia" w:ascii="宋体" w:hAnsi="宋体" w:eastAsia="宋体" w:cs="宋体"/>
                <w:sz w:val="24"/>
                <w:szCs w:val="24"/>
                <w:lang w:val="en-US" w:eastAsia="zh-CN"/>
              </w:rPr>
              <w:t>废油脂</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项目食堂隔油池废油脂按食用油的</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计，本项目食堂食用油消耗量为</w:t>
            </w:r>
            <w:r>
              <w:rPr>
                <w:rFonts w:hint="default" w:ascii="Times New Roman" w:hAnsi="Times New Roman" w:eastAsia="宋体" w:cs="Times New Roman"/>
                <w:sz w:val="24"/>
                <w:szCs w:val="24"/>
                <w:lang w:val="en-US" w:eastAsia="zh-CN"/>
              </w:rPr>
              <w:t>0.198t/a</w:t>
            </w:r>
            <w:r>
              <w:rPr>
                <w:rFonts w:hint="eastAsia" w:ascii="宋体" w:hAnsi="宋体" w:eastAsia="宋体" w:cs="宋体"/>
                <w:sz w:val="24"/>
                <w:szCs w:val="24"/>
                <w:lang w:val="en-US" w:eastAsia="zh-CN"/>
              </w:rPr>
              <w:t>，则新增废油脂产生量为</w:t>
            </w:r>
            <w:r>
              <w:rPr>
                <w:rFonts w:hint="default" w:ascii="Times New Roman" w:hAnsi="Times New Roman" w:eastAsia="宋体" w:cs="Times New Roman"/>
                <w:sz w:val="24"/>
                <w:szCs w:val="24"/>
                <w:lang w:val="en-US" w:eastAsia="zh-CN"/>
              </w:rPr>
              <w:t>0.02t/a</w:t>
            </w:r>
            <w:r>
              <w:rPr>
                <w:rFonts w:hint="eastAsia" w:ascii="宋体" w:hAnsi="宋体" w:eastAsia="宋体" w:cs="宋体"/>
                <w:sz w:val="24"/>
                <w:szCs w:val="24"/>
                <w:lang w:val="en-US" w:eastAsia="zh-CN"/>
              </w:rPr>
              <w:t>。废油脂与餐厨垃圾一起，委托有资质单位处理。</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2.4.7</w:t>
            </w:r>
            <w:r>
              <w:rPr>
                <w:rFonts w:hint="eastAsia" w:ascii="宋体" w:hAnsi="宋体" w:eastAsia="宋体" w:cs="宋体"/>
                <w:sz w:val="24"/>
                <w:szCs w:val="24"/>
                <w:lang w:val="en-US" w:eastAsia="zh-CN"/>
              </w:rPr>
              <w:t>废机油</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项目运营期机修等过程产生的废机油，属于《国家危险废物名录》（</w:t>
            </w:r>
            <w:r>
              <w:rPr>
                <w:rFonts w:hint="default" w:ascii="Times New Roman" w:hAnsi="Times New Roman" w:eastAsia="宋体" w:cs="Times New Roman"/>
                <w:sz w:val="24"/>
                <w:szCs w:val="24"/>
                <w:lang w:val="en-US" w:eastAsia="zh-CN"/>
              </w:rPr>
              <w:t>2021</w:t>
            </w:r>
            <w:r>
              <w:rPr>
                <w:rFonts w:hint="eastAsia" w:ascii="宋体" w:hAnsi="宋体" w:eastAsia="宋体" w:cs="宋体"/>
                <w:sz w:val="24"/>
                <w:szCs w:val="24"/>
                <w:lang w:val="en-US" w:eastAsia="zh-CN"/>
              </w:rPr>
              <w:t xml:space="preserve"> 年）中 </w:t>
            </w:r>
            <w:r>
              <w:rPr>
                <w:rFonts w:hint="default" w:ascii="Times New Roman" w:hAnsi="Times New Roman" w:eastAsia="宋体" w:cs="Times New Roman"/>
                <w:sz w:val="24"/>
                <w:szCs w:val="24"/>
                <w:lang w:val="en-US" w:eastAsia="zh-CN"/>
              </w:rPr>
              <w:t>HW08</w:t>
            </w:r>
            <w:r>
              <w:rPr>
                <w:rFonts w:hint="eastAsia" w:ascii="宋体" w:hAnsi="宋体" w:eastAsia="宋体" w:cs="宋体"/>
                <w:sz w:val="24"/>
                <w:szCs w:val="24"/>
                <w:lang w:val="en-US" w:eastAsia="zh-CN"/>
              </w:rPr>
              <w:t xml:space="preserve"> 废矿物油与含矿物油废物：</w:t>
            </w:r>
            <w:r>
              <w:rPr>
                <w:rFonts w:hint="default" w:ascii="Times New Roman" w:hAnsi="Times New Roman" w:eastAsia="宋体" w:cs="Times New Roman"/>
                <w:sz w:val="24"/>
                <w:szCs w:val="24"/>
                <w:lang w:val="en-US" w:eastAsia="zh-CN"/>
              </w:rPr>
              <w:t>900-218-08</w:t>
            </w:r>
            <w:r>
              <w:rPr>
                <w:rFonts w:hint="eastAsia" w:ascii="宋体" w:hAnsi="宋体" w:eastAsia="宋体" w:cs="宋体"/>
                <w:sz w:val="24"/>
                <w:szCs w:val="24"/>
                <w:lang w:val="en-US" w:eastAsia="zh-CN"/>
              </w:rPr>
              <w:t xml:space="preserve">，产生量约为 </w:t>
            </w:r>
            <w:r>
              <w:rPr>
                <w:rFonts w:hint="default" w:ascii="Times New Roman" w:hAnsi="Times New Roman" w:eastAsia="宋体" w:cs="Times New Roman"/>
                <w:sz w:val="24"/>
                <w:szCs w:val="24"/>
                <w:lang w:val="en-US" w:eastAsia="zh-CN"/>
              </w:rPr>
              <w:t>0.5t/a</w:t>
            </w:r>
            <w:r>
              <w:rPr>
                <w:rFonts w:hint="eastAsia" w:ascii="宋体" w:hAnsi="宋体" w:eastAsia="宋体" w:cs="宋体"/>
                <w:sz w:val="24"/>
                <w:szCs w:val="24"/>
                <w:lang w:val="en-US" w:eastAsia="zh-CN"/>
              </w:rPr>
              <w:t>，收集后定期交由具有危废处置资质的单位进行处理，不对外排放。</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2.4.8</w:t>
            </w:r>
            <w:r>
              <w:rPr>
                <w:rFonts w:hint="eastAsia" w:ascii="宋体" w:hAnsi="宋体" w:eastAsia="宋体" w:cs="宋体"/>
                <w:sz w:val="24"/>
                <w:szCs w:val="24"/>
                <w:lang w:val="en-US" w:eastAsia="zh-CN"/>
              </w:rPr>
              <w:t>废活性炭：本项目污水站臭气治理需产生一定量的废活性炭，约为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。不属于危险废物，收集后定期交由厂家进行回收。</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表</w:t>
            </w:r>
            <w:r>
              <w:rPr>
                <w:rFonts w:hint="eastAsia" w:ascii="Times New Roman" w:hAnsi="Times New Roman" w:eastAsia="宋体" w:cs="Times New Roman"/>
                <w:b/>
                <w:bCs/>
                <w:sz w:val="24"/>
                <w:szCs w:val="24"/>
                <w:lang w:val="en-US" w:eastAsia="zh-CN"/>
              </w:rPr>
              <w:t>23</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本项目固</w:t>
            </w:r>
            <w:r>
              <w:rPr>
                <w:rFonts w:hint="eastAsia" w:ascii="宋体" w:hAnsi="宋体" w:eastAsia="宋体" w:cs="宋体"/>
                <w:b/>
                <w:bCs/>
                <w:sz w:val="24"/>
                <w:szCs w:val="24"/>
                <w:lang w:val="en-US" w:eastAsia="zh-CN"/>
              </w:rPr>
              <w:t>体</w:t>
            </w:r>
            <w:r>
              <w:rPr>
                <w:rFonts w:hint="eastAsia" w:ascii="宋体" w:hAnsi="宋体" w:eastAsia="宋体" w:cs="宋体"/>
                <w:b/>
                <w:bCs/>
                <w:sz w:val="24"/>
                <w:szCs w:val="24"/>
              </w:rPr>
              <w:t>废物产生情况</w:t>
            </w:r>
          </w:p>
          <w:tbl>
            <w:tblPr>
              <w:tblStyle w:val="11"/>
              <w:tblW w:w="8510" w:type="dxa"/>
              <w:tblInd w:w="-57"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18"/>
              <w:gridCol w:w="458"/>
              <w:gridCol w:w="775"/>
              <w:gridCol w:w="1342"/>
              <w:gridCol w:w="939"/>
              <w:gridCol w:w="743"/>
              <w:gridCol w:w="1901"/>
              <w:gridCol w:w="942"/>
              <w:gridCol w:w="89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序号</w:t>
                  </w:r>
                </w:p>
              </w:tc>
              <w:tc>
                <w:tcPr>
                  <w:tcW w:w="269"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产生环节</w:t>
                  </w:r>
                </w:p>
              </w:tc>
              <w:tc>
                <w:tcPr>
                  <w:tcW w:w="455"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废物名称</w:t>
                  </w:r>
                </w:p>
              </w:tc>
              <w:tc>
                <w:tcPr>
                  <w:tcW w:w="78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属性</w:t>
                  </w:r>
                </w:p>
              </w:tc>
              <w:tc>
                <w:tcPr>
                  <w:tcW w:w="551" w:type="pct"/>
                  <w:tcBorders>
                    <w:tl2br w:val="nil"/>
                    <w:tr2bl w:val="nil"/>
                  </w:tcBorders>
                  <w:noWrap w:val="0"/>
                  <w:vAlign w:val="center"/>
                </w:tcPr>
                <w:p>
                  <w:pPr>
                    <w:adjustRightInd w:val="0"/>
                    <w:snapToGrid w:val="0"/>
                    <w:jc w:val="center"/>
                    <w:rPr>
                      <w:rFonts w:hint="eastAsia" w:ascii="宋体" w:hAnsi="宋体" w:eastAsia="宋体" w:cs="宋体"/>
                      <w:sz w:val="21"/>
                      <w:szCs w:val="21"/>
                      <w:lang w:eastAsia="zh-Hans"/>
                    </w:rPr>
                  </w:pPr>
                  <w:r>
                    <w:rPr>
                      <w:rFonts w:hint="eastAsia" w:ascii="宋体" w:hAnsi="宋体" w:eastAsia="宋体" w:cs="宋体"/>
                      <w:sz w:val="21"/>
                      <w:szCs w:val="21"/>
                    </w:rPr>
                    <w:t>年产生量</w:t>
                  </w:r>
                  <w:r>
                    <w:rPr>
                      <w:rFonts w:hint="default" w:ascii="Times New Roman" w:hAnsi="Times New Roman" w:eastAsia="宋体" w:cs="Times New Roman"/>
                      <w:sz w:val="21"/>
                      <w:szCs w:val="21"/>
                      <w:lang w:eastAsia="zh-Hans"/>
                    </w:rPr>
                    <w:t>（t/a）</w:t>
                  </w:r>
                </w:p>
              </w:tc>
              <w:tc>
                <w:tcPr>
                  <w:tcW w:w="436"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物理</w:t>
                  </w:r>
                </w:p>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状态</w:t>
                  </w:r>
                </w:p>
              </w:tc>
              <w:tc>
                <w:tcPr>
                  <w:tcW w:w="1116"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利用处置方式和去向</w:t>
                  </w:r>
                </w:p>
              </w:tc>
              <w:tc>
                <w:tcPr>
                  <w:tcW w:w="553"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利用或处置量</w:t>
                  </w:r>
                  <w:r>
                    <w:rPr>
                      <w:rFonts w:hint="default" w:ascii="Times New Roman" w:hAnsi="Times New Roman" w:eastAsia="宋体" w:cs="Times New Roman"/>
                      <w:sz w:val="21"/>
                      <w:szCs w:val="21"/>
                    </w:rPr>
                    <w:t>（t/a）</w:t>
                  </w:r>
                </w:p>
              </w:tc>
              <w:tc>
                <w:tcPr>
                  <w:tcW w:w="52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环境管理要求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1</w:t>
                  </w:r>
                </w:p>
              </w:tc>
              <w:tc>
                <w:tcPr>
                  <w:tcW w:w="269"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办公生活</w:t>
                  </w:r>
                </w:p>
              </w:tc>
              <w:tc>
                <w:tcPr>
                  <w:tcW w:w="455"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生活</w:t>
                  </w:r>
                </w:p>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垃圾</w:t>
                  </w:r>
                </w:p>
              </w:tc>
              <w:tc>
                <w:tcPr>
                  <w:tcW w:w="78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一般固废</w:t>
                  </w:r>
                </w:p>
              </w:tc>
              <w:tc>
                <w:tcPr>
                  <w:tcW w:w="551"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3.3</w:t>
                  </w:r>
                </w:p>
              </w:tc>
              <w:tc>
                <w:tcPr>
                  <w:tcW w:w="436" w:type="pct"/>
                  <w:tcBorders>
                    <w:tl2br w:val="nil"/>
                    <w:tr2bl w:val="nil"/>
                  </w:tcBorders>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rPr>
                    <w:t>固体</w:t>
                  </w:r>
                </w:p>
              </w:tc>
              <w:tc>
                <w:tcPr>
                  <w:tcW w:w="1116"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储存至垃圾暂存箱，由环卫部门收集后送至垃圾处理厂</w:t>
                  </w:r>
                </w:p>
              </w:tc>
              <w:tc>
                <w:tcPr>
                  <w:tcW w:w="55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3.3</w:t>
                  </w:r>
                </w:p>
              </w:tc>
              <w:tc>
                <w:tcPr>
                  <w:tcW w:w="52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设生活垃圾收集点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2</w:t>
                  </w:r>
                </w:p>
              </w:tc>
              <w:tc>
                <w:tcPr>
                  <w:tcW w:w="269" w:type="pct"/>
                  <w:vMerge w:val="restar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食堂</w:t>
                  </w:r>
                </w:p>
              </w:tc>
              <w:tc>
                <w:tcPr>
                  <w:tcW w:w="455"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废油脂</w:t>
                  </w:r>
                </w:p>
              </w:tc>
              <w:tc>
                <w:tcPr>
                  <w:tcW w:w="78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一般固废</w:t>
                  </w:r>
                </w:p>
              </w:tc>
              <w:tc>
                <w:tcPr>
                  <w:tcW w:w="551"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0.02</w:t>
                  </w:r>
                </w:p>
              </w:tc>
              <w:tc>
                <w:tcPr>
                  <w:tcW w:w="436" w:type="pct"/>
                  <w:tcBorders>
                    <w:tl2br w:val="nil"/>
                    <w:tr2bl w:val="nil"/>
                  </w:tcBorders>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rPr>
                    <w:t>固体</w:t>
                  </w:r>
                </w:p>
              </w:tc>
              <w:tc>
                <w:tcPr>
                  <w:tcW w:w="1116" w:type="pct"/>
                  <w:vMerge w:val="restart"/>
                  <w:tcBorders>
                    <w:tl2br w:val="nil"/>
                    <w:tr2bl w:val="nil"/>
                  </w:tcBorders>
                  <w:noWrap w:val="0"/>
                  <w:vAlign w:val="center"/>
                </w:tcPr>
                <w:p>
                  <w:pPr>
                    <w:adjustRightInd w:val="0"/>
                    <w:snapToGrid w:val="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委托有资质单位处理</w:t>
                  </w:r>
                </w:p>
              </w:tc>
              <w:tc>
                <w:tcPr>
                  <w:tcW w:w="55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0.02</w:t>
                  </w:r>
                </w:p>
              </w:tc>
              <w:tc>
                <w:tcPr>
                  <w:tcW w:w="52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lang w:eastAsia="zh-CN"/>
                    </w:rPr>
                    <w:t>餐厨垃圾</w:t>
                  </w:r>
                  <w:r>
                    <w:rPr>
                      <w:rFonts w:hint="eastAsia" w:ascii="宋体" w:hAnsi="宋体" w:eastAsia="宋体" w:cs="宋体"/>
                      <w:sz w:val="21"/>
                      <w:szCs w:val="21"/>
                    </w:rPr>
                    <w:t>收集点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4" w:type="pct"/>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r>
                    <w:rPr>
                      <w:rFonts w:hint="default" w:ascii="Times New Roman" w:hAnsi="Times New Roman" w:eastAsia="宋体" w:cs="Times New Roman"/>
                      <w:sz w:val="21"/>
                      <w:szCs w:val="21"/>
                      <w:lang w:val="en-US" w:eastAsia="zh-CN"/>
                    </w:rPr>
                    <w:t>3</w:t>
                  </w:r>
                </w:p>
              </w:tc>
              <w:tc>
                <w:tcPr>
                  <w:tcW w:w="269"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rPr>
                  </w:pPr>
                </w:p>
              </w:tc>
              <w:tc>
                <w:tcPr>
                  <w:tcW w:w="455" w:type="pct"/>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厨余</w:t>
                  </w:r>
                </w:p>
                <w:p>
                  <w:pPr>
                    <w:adjustRightInd w:val="0"/>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垃圾</w:t>
                  </w:r>
                </w:p>
              </w:tc>
              <w:tc>
                <w:tcPr>
                  <w:tcW w:w="78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一般固废</w:t>
                  </w:r>
                </w:p>
              </w:tc>
              <w:tc>
                <w:tcPr>
                  <w:tcW w:w="551"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3.3</w:t>
                  </w:r>
                </w:p>
              </w:tc>
              <w:tc>
                <w:tcPr>
                  <w:tcW w:w="436" w:type="pct"/>
                  <w:tcBorders>
                    <w:tl2br w:val="nil"/>
                    <w:tr2bl w:val="nil"/>
                  </w:tcBorders>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rPr>
                    <w:t>固体</w:t>
                  </w:r>
                </w:p>
              </w:tc>
              <w:tc>
                <w:tcPr>
                  <w:tcW w:w="1116"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lang w:eastAsia="zh-CN"/>
                    </w:rPr>
                  </w:pPr>
                </w:p>
              </w:tc>
              <w:tc>
                <w:tcPr>
                  <w:tcW w:w="55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3.3</w:t>
                  </w:r>
                </w:p>
              </w:tc>
              <w:tc>
                <w:tcPr>
                  <w:tcW w:w="524" w:type="pct"/>
                  <w:vMerge w:val="restar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一般固体废物暂存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3</w:t>
                  </w:r>
                </w:p>
              </w:tc>
              <w:tc>
                <w:tcPr>
                  <w:tcW w:w="269" w:type="pct"/>
                  <w:vMerge w:val="restar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生产</w:t>
                  </w:r>
                </w:p>
              </w:tc>
              <w:tc>
                <w:tcPr>
                  <w:tcW w:w="455"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lang w:val="en-US" w:eastAsia="zh-CN"/>
                    </w:rPr>
                    <w:t>污水站</w:t>
                  </w:r>
                  <w:r>
                    <w:rPr>
                      <w:rFonts w:hint="eastAsia" w:ascii="宋体" w:hAnsi="宋体" w:eastAsia="宋体" w:cs="宋体"/>
                      <w:sz w:val="21"/>
                      <w:szCs w:val="21"/>
                    </w:rPr>
                    <w:t>污泥</w:t>
                  </w:r>
                </w:p>
              </w:tc>
              <w:tc>
                <w:tcPr>
                  <w:tcW w:w="78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一般固废</w:t>
                  </w:r>
                </w:p>
              </w:tc>
              <w:tc>
                <w:tcPr>
                  <w:tcW w:w="551"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2</w:t>
                  </w:r>
                </w:p>
              </w:tc>
              <w:tc>
                <w:tcPr>
                  <w:tcW w:w="436" w:type="pct"/>
                  <w:tcBorders>
                    <w:tl2br w:val="nil"/>
                    <w:tr2bl w:val="nil"/>
                  </w:tcBorders>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rPr>
                    <w:t>固体</w:t>
                  </w:r>
                </w:p>
              </w:tc>
              <w:tc>
                <w:tcPr>
                  <w:tcW w:w="1116"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lang w:val="en-US" w:eastAsia="zh-CN"/>
                    </w:rPr>
                    <w:t>运往垃圾填埋场</w:t>
                  </w:r>
                  <w:r>
                    <w:rPr>
                      <w:rFonts w:hint="eastAsia" w:ascii="宋体" w:hAnsi="宋体" w:eastAsia="宋体" w:cs="宋体"/>
                      <w:sz w:val="21"/>
                      <w:szCs w:val="21"/>
                    </w:rPr>
                    <w:t>处理</w:t>
                  </w:r>
                </w:p>
              </w:tc>
              <w:tc>
                <w:tcPr>
                  <w:tcW w:w="55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2</w:t>
                  </w:r>
                </w:p>
              </w:tc>
              <w:tc>
                <w:tcPr>
                  <w:tcW w:w="524"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269"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p>
              </w:tc>
              <w:tc>
                <w:tcPr>
                  <w:tcW w:w="455" w:type="pct"/>
                  <w:tcBorders>
                    <w:tl2br w:val="nil"/>
                    <w:tr2bl w:val="nil"/>
                  </w:tcBorders>
                  <w:noWrap w:val="0"/>
                  <w:vAlign w:val="center"/>
                </w:tcPr>
                <w:p>
                  <w:pPr>
                    <w:adjustRightInd w:val="0"/>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废</w:t>
                  </w:r>
                  <w:r>
                    <w:rPr>
                      <w:rFonts w:hint="eastAsia" w:ascii="宋体" w:hAnsi="宋体" w:eastAsia="宋体" w:cs="宋体"/>
                      <w:sz w:val="21"/>
                      <w:szCs w:val="21"/>
                      <w:lang w:val="en-US" w:eastAsia="zh-CN"/>
                    </w:rPr>
                    <w:t>机油</w:t>
                  </w:r>
                </w:p>
              </w:tc>
              <w:tc>
                <w:tcPr>
                  <w:tcW w:w="788" w:type="pct"/>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r>
                    <w:rPr>
                      <w:rFonts w:hint="default" w:ascii="Times New Roman" w:hAnsi="Times New Roman" w:eastAsia="宋体" w:cs="Times New Roman"/>
                      <w:sz w:val="21"/>
                      <w:szCs w:val="21"/>
                    </w:rPr>
                    <w:t>HW</w:t>
                  </w:r>
                  <w:r>
                    <w:rPr>
                      <w:rFonts w:hint="default" w:ascii="Times New Roman" w:hAnsi="Times New Roman" w:eastAsia="宋体" w:cs="Times New Roman"/>
                      <w:sz w:val="21"/>
                      <w:szCs w:val="21"/>
                      <w:lang w:val="en-US" w:eastAsia="zh-CN"/>
                    </w:rPr>
                    <w:t>08</w:t>
                  </w:r>
                  <w:r>
                    <w:rPr>
                      <w:rFonts w:hint="eastAsia" w:ascii="宋体" w:hAnsi="宋体" w:eastAsia="宋体" w:cs="宋体"/>
                      <w:sz w:val="21"/>
                      <w:szCs w:val="21"/>
                    </w:rPr>
                    <w:t xml:space="preserve"> 其他废物 </w:t>
                  </w:r>
                  <w:r>
                    <w:rPr>
                      <w:rFonts w:hint="default" w:ascii="Times New Roman" w:hAnsi="Times New Roman" w:eastAsia="宋体" w:cs="Times New Roman"/>
                      <w:sz w:val="21"/>
                      <w:szCs w:val="21"/>
                    </w:rPr>
                    <w:t>900-</w:t>
                  </w:r>
                  <w:r>
                    <w:rPr>
                      <w:rFonts w:hint="default" w:ascii="Times New Roman" w:hAnsi="Times New Roman" w:eastAsia="宋体" w:cs="Times New Roman"/>
                      <w:sz w:val="21"/>
                      <w:szCs w:val="21"/>
                      <w:lang w:val="en-US" w:eastAsia="zh-CN"/>
                    </w:rPr>
                    <w:t>218</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08</w:t>
                  </w:r>
                </w:p>
              </w:tc>
              <w:tc>
                <w:tcPr>
                  <w:tcW w:w="551"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0.5</w:t>
                  </w:r>
                </w:p>
              </w:tc>
              <w:tc>
                <w:tcPr>
                  <w:tcW w:w="436" w:type="pct"/>
                  <w:tcBorders>
                    <w:tl2br w:val="nil"/>
                    <w:tr2bl w:val="nil"/>
                  </w:tcBorders>
                  <w:noWrap w:val="0"/>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液体</w:t>
                  </w:r>
                </w:p>
              </w:tc>
              <w:tc>
                <w:tcPr>
                  <w:tcW w:w="1116"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危废间暂存，委托有资质单位处理</w:t>
                  </w:r>
                </w:p>
              </w:tc>
              <w:tc>
                <w:tcPr>
                  <w:tcW w:w="55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0.5</w:t>
                  </w:r>
                </w:p>
              </w:tc>
              <w:tc>
                <w:tcPr>
                  <w:tcW w:w="52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危险废物暂存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4" w:type="pct"/>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r>
                    <w:rPr>
                      <w:rFonts w:hint="default" w:ascii="Times New Roman" w:hAnsi="Times New Roman" w:eastAsia="宋体" w:cs="Times New Roman"/>
                      <w:sz w:val="21"/>
                      <w:szCs w:val="21"/>
                      <w:lang w:val="en-US" w:eastAsia="zh-CN"/>
                    </w:rPr>
                    <w:t>5</w:t>
                  </w:r>
                </w:p>
              </w:tc>
              <w:tc>
                <w:tcPr>
                  <w:tcW w:w="269"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p>
              </w:tc>
              <w:tc>
                <w:tcPr>
                  <w:tcW w:w="455" w:type="pct"/>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废活</w:t>
                  </w:r>
                </w:p>
                <w:p>
                  <w:pPr>
                    <w:adjustRightInd w:val="0"/>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性炭</w:t>
                  </w:r>
                </w:p>
              </w:tc>
              <w:tc>
                <w:tcPr>
                  <w:tcW w:w="78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一般固废</w:t>
                  </w:r>
                </w:p>
              </w:tc>
              <w:tc>
                <w:tcPr>
                  <w:tcW w:w="551"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436" w:type="pct"/>
                  <w:tcBorders>
                    <w:tl2br w:val="nil"/>
                    <w:tr2bl w:val="nil"/>
                  </w:tcBorders>
                  <w:noWrap w:val="0"/>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固体</w:t>
                  </w:r>
                </w:p>
              </w:tc>
              <w:tc>
                <w:tcPr>
                  <w:tcW w:w="1116"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lang w:val="en-US" w:eastAsia="zh-CN"/>
                    </w:rPr>
                    <w:t>由厂家进行回收</w:t>
                  </w:r>
                </w:p>
              </w:tc>
              <w:tc>
                <w:tcPr>
                  <w:tcW w:w="55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524" w:type="pct"/>
                  <w:vMerge w:val="restar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一般固体废物暂存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6</w:t>
                  </w:r>
                </w:p>
              </w:tc>
              <w:tc>
                <w:tcPr>
                  <w:tcW w:w="269"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rPr>
                  </w:pPr>
                </w:p>
              </w:tc>
              <w:tc>
                <w:tcPr>
                  <w:tcW w:w="455" w:type="pct"/>
                  <w:tcBorders>
                    <w:tl2br w:val="nil"/>
                    <w:tr2bl w:val="nil"/>
                  </w:tcBorders>
                  <w:noWrap w:val="0"/>
                  <w:vAlign w:val="center"/>
                </w:tcPr>
                <w:p>
                  <w:pPr>
                    <w:adjustRightInd w:val="0"/>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废</w:t>
                  </w:r>
                  <w:r>
                    <w:rPr>
                      <w:rFonts w:hint="eastAsia" w:ascii="宋体" w:hAnsi="宋体" w:eastAsia="宋体" w:cs="宋体"/>
                      <w:sz w:val="21"/>
                      <w:szCs w:val="21"/>
                      <w:lang w:val="en-US" w:eastAsia="zh-CN"/>
                    </w:rPr>
                    <w:t>商标</w:t>
                  </w:r>
                </w:p>
              </w:tc>
              <w:tc>
                <w:tcPr>
                  <w:tcW w:w="78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一般固废</w:t>
                  </w:r>
                </w:p>
              </w:tc>
              <w:tc>
                <w:tcPr>
                  <w:tcW w:w="551"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2</w:t>
                  </w:r>
                </w:p>
              </w:tc>
              <w:tc>
                <w:tcPr>
                  <w:tcW w:w="436" w:type="pct"/>
                  <w:tcBorders>
                    <w:tl2br w:val="nil"/>
                    <w:tr2bl w:val="nil"/>
                  </w:tcBorders>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rPr>
                    <w:t>固体</w:t>
                  </w:r>
                </w:p>
              </w:tc>
              <w:tc>
                <w:tcPr>
                  <w:tcW w:w="1116" w:type="pct"/>
                  <w:vMerge w:val="restart"/>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外售至废品回收站</w:t>
                  </w:r>
                </w:p>
              </w:tc>
              <w:tc>
                <w:tcPr>
                  <w:tcW w:w="55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2</w:t>
                  </w:r>
                </w:p>
              </w:tc>
              <w:tc>
                <w:tcPr>
                  <w:tcW w:w="524"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04"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default" w:ascii="Times New Roman" w:hAnsi="Times New Roman" w:eastAsia="宋体" w:cs="Times New Roman"/>
                      <w:sz w:val="21"/>
                      <w:szCs w:val="21"/>
                    </w:rPr>
                    <w:t>7</w:t>
                  </w:r>
                </w:p>
              </w:tc>
              <w:tc>
                <w:tcPr>
                  <w:tcW w:w="269"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rPr>
                  </w:pPr>
                </w:p>
              </w:tc>
              <w:tc>
                <w:tcPr>
                  <w:tcW w:w="455" w:type="pct"/>
                  <w:tcBorders>
                    <w:tl2br w:val="nil"/>
                    <w:tr2bl w:val="nil"/>
                  </w:tcBorders>
                  <w:noWrap w:val="0"/>
                  <w:vAlign w:val="center"/>
                </w:tcPr>
                <w:p>
                  <w:pPr>
                    <w:adjustRightInd w:val="0"/>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废包</w:t>
                  </w:r>
                </w:p>
                <w:p>
                  <w:pPr>
                    <w:adjustRightInd w:val="0"/>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装袋</w:t>
                  </w:r>
                </w:p>
              </w:tc>
              <w:tc>
                <w:tcPr>
                  <w:tcW w:w="788" w:type="pct"/>
                  <w:tcBorders>
                    <w:tl2br w:val="nil"/>
                    <w:tr2bl w:val="nil"/>
                  </w:tcBorders>
                  <w:noWrap w:val="0"/>
                  <w:vAlign w:val="center"/>
                </w:tcPr>
                <w:p>
                  <w:pPr>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一般固废</w:t>
                  </w:r>
                </w:p>
              </w:tc>
              <w:tc>
                <w:tcPr>
                  <w:tcW w:w="551"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436" w:type="pct"/>
                  <w:tcBorders>
                    <w:tl2br w:val="nil"/>
                    <w:tr2bl w:val="nil"/>
                  </w:tcBorders>
                  <w:noWrap w:val="0"/>
                  <w:vAlign w:val="center"/>
                </w:tcPr>
                <w:p>
                  <w:pPr>
                    <w:jc w:val="center"/>
                    <w:rPr>
                      <w:rFonts w:hint="eastAsia" w:ascii="宋体" w:hAnsi="宋体" w:eastAsia="宋体" w:cs="宋体"/>
                      <w:sz w:val="21"/>
                      <w:szCs w:val="21"/>
                    </w:rPr>
                  </w:pPr>
                  <w:r>
                    <w:rPr>
                      <w:rFonts w:hint="eastAsia" w:ascii="宋体" w:hAnsi="宋体" w:eastAsia="宋体" w:cs="宋体"/>
                      <w:sz w:val="21"/>
                      <w:szCs w:val="21"/>
                    </w:rPr>
                    <w:t>固体</w:t>
                  </w:r>
                </w:p>
              </w:tc>
              <w:tc>
                <w:tcPr>
                  <w:tcW w:w="1116"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rPr>
                  </w:pPr>
                </w:p>
              </w:tc>
              <w:tc>
                <w:tcPr>
                  <w:tcW w:w="553" w:type="pct"/>
                  <w:tcBorders>
                    <w:tl2br w:val="nil"/>
                    <w:tr2bl w:val="nil"/>
                  </w:tcBorders>
                  <w:noWrap w:val="0"/>
                  <w:vAlign w:val="center"/>
                </w:tcPr>
                <w:p>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10</w:t>
                  </w:r>
                </w:p>
              </w:tc>
              <w:tc>
                <w:tcPr>
                  <w:tcW w:w="524" w:type="pct"/>
                  <w:vMerge w:val="continue"/>
                  <w:tcBorders>
                    <w:tl2br w:val="nil"/>
                    <w:tr2bl w:val="nil"/>
                  </w:tcBorders>
                  <w:noWrap w:val="0"/>
                  <w:vAlign w:val="center"/>
                </w:tcPr>
                <w:p>
                  <w:pPr>
                    <w:adjustRightInd w:val="0"/>
                    <w:snapToGrid w:val="0"/>
                    <w:jc w:val="center"/>
                    <w:rPr>
                      <w:rFonts w:hint="eastAsia" w:ascii="宋体" w:hAnsi="宋体" w:eastAsia="宋体" w:cs="宋体"/>
                      <w:sz w:val="21"/>
                      <w:szCs w:val="21"/>
                    </w:rPr>
                  </w:pPr>
                </w:p>
              </w:tc>
            </w:tr>
          </w:tbl>
          <w:p>
            <w:pPr>
              <w:pStyle w:val="10"/>
              <w:numPr>
                <w:ilvl w:val="0"/>
                <w:numId w:val="0"/>
              </w:numPr>
              <w:spacing w:line="360" w:lineRule="auto"/>
              <w:rPr>
                <w:rFonts w:hint="eastAsia" w:ascii="宋体" w:hAnsi="宋体" w:eastAsia="宋体" w:cs="宋体"/>
                <w:b/>
                <w:bCs/>
                <w:sz w:val="24"/>
                <w:szCs w:val="24"/>
                <w:lang w:val="en-US" w:eastAsia="en-US"/>
              </w:rPr>
            </w:pPr>
            <w:r>
              <w:rPr>
                <w:rFonts w:hint="default" w:ascii="Times New Roman" w:hAnsi="Times New Roman" w:eastAsia="宋体" w:cs="Times New Roman"/>
                <w:b/>
                <w:bCs/>
                <w:sz w:val="24"/>
                <w:szCs w:val="24"/>
                <w:lang w:val="en-US" w:eastAsia="zh-CN"/>
              </w:rPr>
              <w:t>3、</w:t>
            </w:r>
            <w:r>
              <w:rPr>
                <w:rFonts w:hint="eastAsia" w:ascii="宋体" w:hAnsi="宋体" w:eastAsia="宋体" w:cs="宋体"/>
                <w:b/>
                <w:bCs/>
                <w:sz w:val="24"/>
                <w:szCs w:val="24"/>
                <w:lang w:val="en-US" w:eastAsia="en-US"/>
              </w:rPr>
              <w:t>环境保护设施</w:t>
            </w:r>
          </w:p>
          <w:p>
            <w:pPr>
              <w:numPr>
                <w:ilvl w:val="0"/>
                <w:numId w:val="0"/>
              </w:numPr>
              <w:spacing w:line="360" w:lineRule="auto"/>
              <w:ind w:left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3.1</w:t>
            </w:r>
            <w:r>
              <w:rPr>
                <w:rFonts w:hint="eastAsia" w:ascii="宋体" w:hAnsi="宋体" w:eastAsia="宋体" w:cs="宋体"/>
                <w:sz w:val="24"/>
                <w:szCs w:val="24"/>
                <w:lang w:val="en-US" w:eastAsia="zh-CN"/>
              </w:rPr>
              <w:t>废水</w:t>
            </w:r>
          </w:p>
          <w:p>
            <w:pPr>
              <w:pStyle w:val="10"/>
              <w:spacing w:line="360" w:lineRule="auto"/>
              <w:ind w:left="0" w:leftChars="0" w:firstLine="480" w:firstLineChars="20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本项目生产废水经企业自建污水站处理后</w:t>
            </w:r>
            <w:r>
              <w:rPr>
                <w:rFonts w:hint="default" w:ascii="Times New Roman" w:hAnsi="Times New Roman" w:eastAsia="宋体" w:cs="Times New Roman"/>
                <w:sz w:val="24"/>
                <w:szCs w:val="24"/>
                <w:lang w:val="en-US" w:eastAsia="en-US"/>
              </w:rPr>
              <w:t>90%</w:t>
            </w:r>
            <w:r>
              <w:rPr>
                <w:rFonts w:hint="eastAsia" w:ascii="宋体" w:hAnsi="宋体" w:eastAsia="宋体" w:cs="宋体"/>
                <w:sz w:val="24"/>
                <w:szCs w:val="24"/>
                <w:lang w:val="en-US" w:eastAsia="en-US"/>
              </w:rPr>
              <w:t>回用于生产，</w:t>
            </w:r>
            <w:r>
              <w:rPr>
                <w:rFonts w:hint="default" w:ascii="Times New Roman" w:hAnsi="Times New Roman" w:eastAsia="宋体" w:cs="Times New Roman"/>
                <w:sz w:val="24"/>
                <w:szCs w:val="24"/>
                <w:lang w:val="en-US" w:eastAsia="en-US"/>
              </w:rPr>
              <w:t>10%</w:t>
            </w:r>
            <w:r>
              <w:rPr>
                <w:rFonts w:hint="eastAsia" w:ascii="宋体" w:hAnsi="宋体" w:eastAsia="宋体" w:cs="宋体"/>
                <w:sz w:val="24"/>
                <w:szCs w:val="24"/>
                <w:lang w:val="en-US" w:eastAsia="en-US"/>
              </w:rPr>
              <w:t>外排至园区管网，因此本项目所排废水主要为生产废水、生活污水、食堂废水和锅炉排水。经市政污水管网进入长春市卡伦龙江环保水务有限公司处理，处理达标后排入雾开河。</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3.2</w:t>
            </w:r>
            <w:r>
              <w:rPr>
                <w:rFonts w:hint="eastAsia" w:ascii="宋体" w:hAnsi="宋体" w:eastAsia="宋体" w:cs="宋体"/>
                <w:sz w:val="24"/>
                <w:szCs w:val="24"/>
                <w:lang w:val="en-US" w:eastAsia="zh-CN"/>
              </w:rPr>
              <w:t xml:space="preserve"> 废气</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本项目废气主要为食堂油烟、锅炉烟气和污水站恶臭。</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3.2.1</w:t>
            </w:r>
            <w:r>
              <w:rPr>
                <w:rFonts w:hint="eastAsia" w:ascii="宋体" w:hAnsi="宋体" w:eastAsia="宋体" w:cs="宋体"/>
                <w:sz w:val="24"/>
                <w:szCs w:val="24"/>
                <w:lang w:val="en-US" w:eastAsia="zh-CN"/>
              </w:rPr>
              <w:t>食堂油烟</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项目食堂应用去除效率</w:t>
            </w:r>
            <w:r>
              <w:rPr>
                <w:rFonts w:hint="default" w:ascii="Times New Roman" w:hAnsi="Times New Roman" w:eastAsia="宋体" w:cs="Times New Roman"/>
                <w:sz w:val="24"/>
                <w:szCs w:val="24"/>
                <w:lang w:val="en-US" w:eastAsia="zh-CN"/>
              </w:rPr>
              <w:t>60%</w:t>
            </w:r>
            <w:r>
              <w:rPr>
                <w:rFonts w:hint="eastAsia" w:ascii="宋体" w:hAnsi="宋体" w:eastAsia="宋体" w:cs="宋体"/>
                <w:sz w:val="24"/>
                <w:szCs w:val="24"/>
                <w:lang w:val="en-US" w:eastAsia="zh-CN"/>
              </w:rPr>
              <w:t>的油烟净化装置。油烟的排放浓度约为</w:t>
            </w:r>
            <w:r>
              <w:rPr>
                <w:rFonts w:hint="default" w:ascii="Times New Roman" w:hAnsi="Times New Roman" w:eastAsia="宋体" w:cs="Times New Roman"/>
                <w:sz w:val="24"/>
                <w:szCs w:val="24"/>
                <w:lang w:val="en-US" w:eastAsia="zh-CN"/>
              </w:rPr>
              <w:t>1.2mg/m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，排放量为</w:t>
            </w:r>
            <w:r>
              <w:rPr>
                <w:rFonts w:hint="default" w:ascii="Times New Roman" w:hAnsi="Times New Roman" w:eastAsia="宋体" w:cs="Times New Roman"/>
                <w:sz w:val="24"/>
                <w:szCs w:val="24"/>
                <w:lang w:val="en-US" w:eastAsia="zh-CN"/>
              </w:rPr>
              <w:t>0.0024t/a</w:t>
            </w:r>
            <w:r>
              <w:rPr>
                <w:rFonts w:hint="eastAsia" w:ascii="宋体" w:hAnsi="宋体" w:eastAsia="宋体" w:cs="宋体"/>
                <w:sz w:val="24"/>
                <w:szCs w:val="24"/>
                <w:lang w:val="en-US" w:eastAsia="zh-CN"/>
              </w:rPr>
              <w:t>，排放速率为</w:t>
            </w:r>
            <w:r>
              <w:rPr>
                <w:rFonts w:hint="default" w:ascii="Times New Roman" w:hAnsi="Times New Roman" w:eastAsia="宋体" w:cs="Times New Roman"/>
                <w:sz w:val="24"/>
                <w:szCs w:val="24"/>
                <w:lang w:val="en-US" w:eastAsia="zh-CN"/>
              </w:rPr>
              <w:t>0.0024kg/h</w:t>
            </w:r>
            <w:r>
              <w:rPr>
                <w:rFonts w:hint="eastAsia" w:ascii="宋体" w:hAnsi="宋体" w:eastAsia="宋体" w:cs="宋体"/>
                <w:sz w:val="24"/>
                <w:szCs w:val="24"/>
                <w:lang w:val="en-US" w:eastAsia="zh-CN"/>
              </w:rPr>
              <w:t>。烟气经室内烟道通过高出屋顶</w:t>
            </w:r>
            <w:r>
              <w:rPr>
                <w:rFonts w:hint="default" w:ascii="Times New Roman" w:hAnsi="Times New Roman" w:eastAsia="宋体" w:cs="Times New Roman"/>
                <w:sz w:val="24"/>
                <w:szCs w:val="24"/>
                <w:lang w:val="en-US" w:eastAsia="zh-CN"/>
              </w:rPr>
              <w:t>3m</w:t>
            </w:r>
            <w:r>
              <w:rPr>
                <w:rFonts w:hint="eastAsia" w:ascii="宋体" w:hAnsi="宋体" w:eastAsia="宋体" w:cs="宋体"/>
                <w:sz w:val="24"/>
                <w:szCs w:val="24"/>
                <w:lang w:val="en-US" w:eastAsia="zh-CN"/>
              </w:rPr>
              <w:t>烟道高空外排，满足《饮食业油烟排放标准》</w:t>
            </w:r>
            <w:r>
              <w:rPr>
                <w:rFonts w:hint="default" w:ascii="Times New Roman" w:hAnsi="Times New Roman" w:eastAsia="宋体" w:cs="Times New Roman"/>
                <w:sz w:val="24"/>
                <w:szCs w:val="24"/>
                <w:lang w:val="en-US" w:eastAsia="zh-CN"/>
              </w:rPr>
              <w:t>（GB18438-2001）</w:t>
            </w:r>
            <w:r>
              <w:rPr>
                <w:rFonts w:hint="eastAsia" w:ascii="宋体" w:hAnsi="宋体" w:eastAsia="宋体" w:cs="宋体"/>
                <w:sz w:val="24"/>
                <w:szCs w:val="24"/>
                <w:lang w:val="en-US" w:eastAsia="zh-CN"/>
              </w:rPr>
              <w:t>中的最高允许排放浓度</w:t>
            </w:r>
            <w:r>
              <w:rPr>
                <w:rFonts w:hint="default" w:ascii="Times New Roman" w:hAnsi="Times New Roman" w:eastAsia="宋体" w:cs="Times New Roman"/>
                <w:sz w:val="24"/>
                <w:szCs w:val="24"/>
                <w:lang w:val="en-US" w:eastAsia="zh-CN"/>
              </w:rPr>
              <w:t>2mg/m</w:t>
            </w:r>
            <w:r>
              <w:rPr>
                <w:rFonts w:hint="default" w:ascii="Times New Roman" w:hAnsi="Times New Roman" w:eastAsia="宋体" w:cs="Times New Roman"/>
                <w:sz w:val="24"/>
                <w:szCs w:val="24"/>
                <w:vertAlign w:val="superscript"/>
                <w:lang w:val="en-US" w:eastAsia="zh-CN"/>
              </w:rPr>
              <w:t>3</w:t>
            </w:r>
            <w:r>
              <w:rPr>
                <w:rFonts w:hint="eastAsia" w:ascii="宋体" w:hAnsi="宋体" w:eastAsia="宋体" w:cs="宋体"/>
                <w:sz w:val="24"/>
                <w:szCs w:val="24"/>
                <w:lang w:val="en-US" w:eastAsia="zh-CN"/>
              </w:rPr>
              <w:t>。</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3.2.2</w:t>
            </w:r>
            <w:r>
              <w:rPr>
                <w:rFonts w:hint="eastAsia" w:ascii="宋体" w:hAnsi="宋体" w:eastAsia="宋体" w:cs="宋体"/>
                <w:sz w:val="24"/>
                <w:szCs w:val="24"/>
                <w:lang w:val="en-US" w:eastAsia="zh-CN"/>
              </w:rPr>
              <w:t>锅炉烟气</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本项目生产用热依靠自建</w:t>
            </w:r>
            <w:r>
              <w:rPr>
                <w:rFonts w:hint="default" w:ascii="Times New Roman" w:hAnsi="Times New Roman" w:eastAsia="宋体" w:cs="Times New Roman"/>
                <w:sz w:val="24"/>
                <w:szCs w:val="24"/>
                <w:lang w:val="en-US" w:eastAsia="zh-CN"/>
              </w:rPr>
              <w:t>1</w:t>
            </w:r>
            <w:r>
              <w:rPr>
                <w:rFonts w:hint="eastAsia" w:ascii="宋体" w:hAnsi="宋体" w:eastAsia="宋体" w:cs="宋体"/>
                <w:sz w:val="24"/>
                <w:szCs w:val="24"/>
                <w:lang w:val="en-US" w:eastAsia="zh-CN"/>
              </w:rPr>
              <w:t>台</w:t>
            </w:r>
            <w:r>
              <w:rPr>
                <w:rFonts w:hint="default" w:ascii="Times New Roman" w:hAnsi="Times New Roman" w:eastAsia="宋体" w:cs="Times New Roman"/>
                <w:sz w:val="24"/>
                <w:szCs w:val="24"/>
                <w:lang w:val="en-US" w:eastAsia="zh-CN"/>
              </w:rPr>
              <w:t>0.5t/h</w:t>
            </w:r>
            <w:r>
              <w:rPr>
                <w:rFonts w:hint="eastAsia" w:ascii="宋体" w:hAnsi="宋体" w:eastAsia="宋体" w:cs="宋体"/>
                <w:sz w:val="24"/>
                <w:szCs w:val="24"/>
                <w:lang w:val="en-US" w:eastAsia="zh-CN"/>
              </w:rPr>
              <w:t>燃气锅炉提供，燃料耗量为</w:t>
            </w:r>
            <w:r>
              <w:rPr>
                <w:rFonts w:hint="default" w:ascii="Times New Roman" w:hAnsi="Times New Roman" w:eastAsia="宋体" w:cs="Times New Roman"/>
                <w:sz w:val="24"/>
                <w:szCs w:val="24"/>
                <w:lang w:val="en-US" w:eastAsia="zh-CN"/>
              </w:rPr>
              <w:t>5</w:t>
            </w:r>
            <w:r>
              <w:rPr>
                <w:rFonts w:hint="eastAsia" w:ascii="宋体" w:hAnsi="宋体" w:eastAsia="宋体" w:cs="宋体"/>
                <w:sz w:val="24"/>
                <w:szCs w:val="24"/>
                <w:lang w:val="en-US" w:eastAsia="zh-CN"/>
              </w:rPr>
              <w:t>万</w:t>
            </w:r>
            <w:r>
              <w:rPr>
                <w:rFonts w:hint="default"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 xml:space="preserve"> /a</w:t>
            </w:r>
            <w:r>
              <w:rPr>
                <w:rFonts w:hint="eastAsia" w:ascii="宋体" w:hAnsi="宋体" w:eastAsia="宋体" w:cs="宋体"/>
                <w:sz w:val="24"/>
                <w:szCs w:val="24"/>
                <w:lang w:val="en-US" w:eastAsia="zh-CN"/>
              </w:rPr>
              <w:t>。锅炉烟气经</w:t>
            </w:r>
            <w:r>
              <w:rPr>
                <w:rFonts w:hint="default" w:ascii="Times New Roman" w:hAnsi="Times New Roman" w:eastAsia="宋体" w:cs="Times New Roman"/>
                <w:sz w:val="24"/>
                <w:szCs w:val="24"/>
                <w:lang w:val="en-US" w:eastAsia="zh-CN"/>
              </w:rPr>
              <w:t>15m</w:t>
            </w:r>
            <w:r>
              <w:rPr>
                <w:rFonts w:hint="eastAsia" w:ascii="宋体" w:hAnsi="宋体" w:eastAsia="宋体" w:cs="宋体"/>
                <w:sz w:val="24"/>
                <w:szCs w:val="24"/>
                <w:lang w:val="en-US" w:eastAsia="zh-CN"/>
              </w:rPr>
              <w:t>高排气筒排出。烟尘、</w:t>
            </w:r>
            <w:r>
              <w:rPr>
                <w:rFonts w:hint="default" w:ascii="Times New Roman" w:hAnsi="Times New Roman" w:eastAsia="宋体" w:cs="Times New Roman"/>
                <w:sz w:val="24"/>
                <w:szCs w:val="24"/>
                <w:lang w:val="en-US" w:eastAsia="zh-CN"/>
              </w:rPr>
              <w:t>SO</w:t>
            </w:r>
            <w:r>
              <w:rPr>
                <w:rFonts w:hint="default" w:ascii="Times New Roman" w:hAnsi="Times New Roman" w:eastAsia="宋体" w:cs="Times New Roman"/>
                <w:sz w:val="24"/>
                <w:szCs w:val="24"/>
                <w:vertAlign w:val="subscript"/>
                <w:lang w:val="en-US" w:eastAsia="zh-CN"/>
              </w:rPr>
              <w:t>2</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NOx</w:t>
            </w:r>
            <w:r>
              <w:rPr>
                <w:rFonts w:hint="eastAsia" w:ascii="宋体" w:hAnsi="宋体" w:eastAsia="宋体" w:cs="宋体"/>
                <w:sz w:val="24"/>
                <w:szCs w:val="24"/>
                <w:lang w:val="en-US" w:eastAsia="zh-CN"/>
              </w:rPr>
              <w:t>排放浓度均满足《锅炉大气污染物排放标准》</w:t>
            </w:r>
            <w:r>
              <w:rPr>
                <w:rFonts w:hint="default" w:ascii="Times New Roman" w:hAnsi="Times New Roman" w:eastAsia="宋体" w:cs="Times New Roman"/>
                <w:sz w:val="24"/>
                <w:szCs w:val="24"/>
                <w:lang w:val="en-US" w:eastAsia="zh-CN"/>
              </w:rPr>
              <w:t>（GB13271-2014）</w:t>
            </w:r>
            <w:r>
              <w:rPr>
                <w:rFonts w:hint="eastAsia" w:ascii="宋体" w:hAnsi="宋体" w:eastAsia="宋体" w:cs="宋体"/>
                <w:sz w:val="24"/>
                <w:szCs w:val="24"/>
                <w:lang w:val="en-US" w:eastAsia="zh-CN"/>
              </w:rPr>
              <w:t xml:space="preserve">中表 </w:t>
            </w: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 xml:space="preserve"> 大气污染物特别排放浓度限值。</w:t>
            </w:r>
          </w:p>
          <w:p>
            <w:pPr>
              <w:spacing w:line="360" w:lineRule="auto"/>
              <w:ind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3.2.3</w:t>
            </w:r>
            <w:r>
              <w:rPr>
                <w:rFonts w:hint="eastAsia" w:ascii="宋体" w:hAnsi="宋体" w:eastAsia="宋体" w:cs="宋体"/>
                <w:sz w:val="24"/>
                <w:szCs w:val="24"/>
                <w:lang w:val="en-US" w:eastAsia="zh-CN"/>
              </w:rPr>
              <w:t>污水站恶臭</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自建污水处理站，污水处理设备运行过程中将产生恶臭气体，恶臭类物质主要为氨、硫化氢等，主要是污水处理设备中微生物活动所致。项目污水处理站各处理单元采取封闭处理，恶臭气体采取活性炭吸附装置，除臭效率为</w:t>
            </w:r>
            <w:r>
              <w:rPr>
                <w:rFonts w:hint="default" w:ascii="Times New Roman" w:hAnsi="Times New Roman" w:eastAsia="宋体" w:cs="Times New Roman"/>
                <w:sz w:val="24"/>
                <w:szCs w:val="24"/>
                <w:lang w:val="en-US" w:eastAsia="zh-CN"/>
              </w:rPr>
              <w:t>85</w:t>
            </w:r>
            <w:r>
              <w:rPr>
                <w:rFonts w:hint="eastAsia" w:ascii="宋体" w:hAnsi="宋体" w:eastAsia="宋体" w:cs="宋体"/>
                <w:sz w:val="24"/>
                <w:szCs w:val="24"/>
                <w:lang w:val="en-US" w:eastAsia="zh-CN"/>
              </w:rPr>
              <w:t>%，企业安装风机风量为</w:t>
            </w:r>
            <w:r>
              <w:rPr>
                <w:rFonts w:hint="default" w:ascii="Times New Roman" w:hAnsi="Times New Roman" w:eastAsia="宋体" w:cs="Times New Roman"/>
                <w:sz w:val="24"/>
                <w:szCs w:val="24"/>
                <w:lang w:val="en-US" w:eastAsia="zh-CN"/>
              </w:rPr>
              <w:t>3000m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/h</w:t>
            </w:r>
            <w:r>
              <w:rPr>
                <w:rFonts w:hint="eastAsia" w:ascii="宋体" w:hAnsi="宋体" w:eastAsia="宋体" w:cs="宋体"/>
                <w:sz w:val="24"/>
                <w:szCs w:val="24"/>
                <w:lang w:val="en-US" w:eastAsia="zh-CN"/>
              </w:rPr>
              <w:t>，恶臭气体经集气罩（效率</w:t>
            </w:r>
            <w:r>
              <w:rPr>
                <w:rFonts w:hint="default" w:ascii="Times New Roman" w:hAnsi="Times New Roman" w:eastAsia="宋体" w:cs="Times New Roman"/>
                <w:sz w:val="24"/>
                <w:szCs w:val="24"/>
                <w:lang w:val="en-US" w:eastAsia="zh-CN"/>
              </w:rPr>
              <w:t>95%</w:t>
            </w:r>
            <w:r>
              <w:rPr>
                <w:rFonts w:hint="eastAsia" w:ascii="宋体" w:hAnsi="宋体" w:eastAsia="宋体" w:cs="宋体"/>
                <w:sz w:val="24"/>
                <w:szCs w:val="24"/>
                <w:lang w:val="en-US" w:eastAsia="zh-CN"/>
              </w:rPr>
              <w:t>）收集后，采用活性炭净化后通过</w:t>
            </w:r>
            <w:r>
              <w:rPr>
                <w:rFonts w:hint="default" w:ascii="Times New Roman" w:hAnsi="Times New Roman" w:eastAsia="宋体" w:cs="Times New Roman"/>
                <w:sz w:val="24"/>
                <w:szCs w:val="24"/>
                <w:lang w:val="en-US" w:eastAsia="zh-CN"/>
              </w:rPr>
              <w:t>15m</w:t>
            </w:r>
            <w:r>
              <w:rPr>
                <w:rFonts w:hint="eastAsia" w:ascii="宋体" w:hAnsi="宋体" w:eastAsia="宋体" w:cs="宋体"/>
                <w:sz w:val="24"/>
                <w:szCs w:val="24"/>
                <w:lang w:val="en-US" w:eastAsia="zh-CN"/>
              </w:rPr>
              <w:t>高排气筒排放；</w:t>
            </w:r>
            <w:r>
              <w:rPr>
                <w:rFonts w:hint="eastAsia" w:asciiTheme="minorEastAsia" w:hAnsiTheme="minorEastAsia" w:eastAsiaTheme="minorEastAsia" w:cstheme="minorEastAsia"/>
                <w:spacing w:val="0"/>
                <w:w w:val="100"/>
                <w:sz w:val="24"/>
                <w:szCs w:val="24"/>
                <w:lang w:val="en-US" w:eastAsia="zh-CN"/>
              </w:rPr>
              <w:t>排放浓度能够满足《恶臭污染物排放标准》</w:t>
            </w:r>
            <w:r>
              <w:rPr>
                <w:rFonts w:hint="default" w:ascii="Times New Roman" w:hAnsi="Times New Roman" w:cs="Times New Roman" w:eastAsiaTheme="minorEastAsia"/>
                <w:spacing w:val="0"/>
                <w:w w:val="100"/>
                <w:sz w:val="24"/>
                <w:szCs w:val="24"/>
                <w:lang w:val="en-US" w:eastAsia="zh-CN"/>
              </w:rPr>
              <w:t>（GB14554-93）</w:t>
            </w:r>
            <w:r>
              <w:rPr>
                <w:rFonts w:hint="eastAsia" w:asciiTheme="minorEastAsia" w:hAnsiTheme="minorEastAsia" w:eastAsiaTheme="minorEastAsia" w:cstheme="minorEastAsia"/>
                <w:spacing w:val="0"/>
                <w:w w:val="100"/>
                <w:sz w:val="24"/>
                <w:szCs w:val="24"/>
                <w:lang w:val="en-US" w:eastAsia="zh-CN"/>
              </w:rPr>
              <w:t>表</w:t>
            </w:r>
            <w:r>
              <w:rPr>
                <w:rFonts w:hint="default" w:ascii="Times New Roman" w:hAnsi="Times New Roman" w:cs="Times New Roman" w:eastAsiaTheme="minorEastAsia"/>
                <w:spacing w:val="0"/>
                <w:w w:val="100"/>
                <w:sz w:val="24"/>
                <w:szCs w:val="24"/>
                <w:lang w:val="en-US" w:eastAsia="zh-CN"/>
              </w:rPr>
              <w:t>2</w:t>
            </w:r>
            <w:r>
              <w:rPr>
                <w:rFonts w:hint="eastAsia" w:asciiTheme="minorEastAsia" w:hAnsiTheme="minorEastAsia" w:eastAsiaTheme="minorEastAsia" w:cstheme="minorEastAsia"/>
                <w:spacing w:val="0"/>
                <w:w w:val="100"/>
                <w:sz w:val="24"/>
                <w:szCs w:val="24"/>
                <w:lang w:val="en-US" w:eastAsia="zh-CN"/>
              </w:rPr>
              <w:t>中恶臭污染物排放标准</w:t>
            </w:r>
            <w:r>
              <w:rPr>
                <w:rFonts w:hint="eastAsia" w:asciiTheme="minorEastAsia" w:hAnsiTheme="minorEastAsia" w:cstheme="minorEastAsia"/>
                <w:spacing w:val="0"/>
                <w:w w:val="100"/>
                <w:sz w:val="24"/>
                <w:szCs w:val="24"/>
                <w:lang w:val="en-US" w:eastAsia="zh-CN"/>
              </w:rPr>
              <w:t>限值</w:t>
            </w:r>
            <w:r>
              <w:rPr>
                <w:rFonts w:hint="eastAsia" w:ascii="宋体" w:hAnsi="宋体" w:eastAsia="宋体" w:cs="宋体"/>
                <w:sz w:val="24"/>
                <w:szCs w:val="24"/>
                <w:lang w:val="en-US" w:eastAsia="zh-CN"/>
              </w:rPr>
              <w:t xml:space="preserve">。 </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3.3</w:t>
            </w:r>
            <w:r>
              <w:rPr>
                <w:rFonts w:hint="eastAsia" w:ascii="宋体" w:hAnsi="宋体" w:eastAsia="宋体" w:cs="宋体"/>
                <w:sz w:val="24"/>
                <w:szCs w:val="24"/>
                <w:lang w:val="en-US" w:eastAsia="zh-CN"/>
              </w:rPr>
              <w:t>噪声</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本项目运营期间的噪声主要是各种机械运行的声音，其声源详见下表：</w:t>
            </w:r>
          </w:p>
          <w:p>
            <w:pPr>
              <w:pStyle w:val="10"/>
              <w:ind w:left="0" w:leftChars="0" w:firstLine="0" w:firstLineChars="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表</w:t>
            </w:r>
            <w:r>
              <w:rPr>
                <w:rFonts w:hint="eastAsia"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lang w:val="en-US" w:eastAsia="zh-CN"/>
              </w:rPr>
              <w:t>4</w:t>
            </w:r>
            <w:r>
              <w:rPr>
                <w:rFonts w:hint="eastAsia" w:ascii="宋体" w:hAnsi="宋体" w:eastAsia="宋体" w:cs="宋体"/>
                <w:b/>
                <w:bCs/>
                <w:sz w:val="24"/>
                <w:szCs w:val="24"/>
                <w:lang w:val="en-US" w:eastAsia="zh-CN"/>
              </w:rPr>
              <w:t xml:space="preserve">  主要仪器设备清单</w:t>
            </w:r>
          </w:p>
          <w:tbl>
            <w:tblPr>
              <w:tblStyle w:val="11"/>
              <w:tblW w:w="8429" w:type="dxa"/>
              <w:jc w:val="center"/>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Layout w:type="fixed"/>
              <w:tblCellMar>
                <w:top w:w="0" w:type="dxa"/>
                <w:left w:w="108" w:type="dxa"/>
                <w:bottom w:w="0" w:type="dxa"/>
                <w:right w:w="108" w:type="dxa"/>
              </w:tblCellMar>
            </w:tblPr>
            <w:tblGrid>
              <w:gridCol w:w="588"/>
              <w:gridCol w:w="1217"/>
              <w:gridCol w:w="670"/>
              <w:gridCol w:w="1220"/>
              <w:gridCol w:w="1130"/>
              <w:gridCol w:w="1210"/>
              <w:gridCol w:w="1090"/>
              <w:gridCol w:w="1304"/>
            </w:tblGrid>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序号</w:t>
                  </w:r>
                </w:p>
              </w:tc>
              <w:tc>
                <w:tcPr>
                  <w:tcW w:w="72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设备名称</w:t>
                  </w:r>
                </w:p>
              </w:tc>
              <w:tc>
                <w:tcPr>
                  <w:tcW w:w="39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数量</w:t>
                  </w:r>
                </w:p>
              </w:tc>
              <w:tc>
                <w:tcPr>
                  <w:tcW w:w="72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产生源强</w:t>
                  </w:r>
                  <w:r>
                    <w:rPr>
                      <w:rFonts w:hint="default" w:ascii="Times New Roman" w:hAnsi="Times New Roman" w:eastAsia="宋体" w:cs="Times New Roman"/>
                      <w:sz w:val="21"/>
                      <w:szCs w:val="21"/>
                    </w:rPr>
                    <w:t>（dB(A)）</w:t>
                  </w:r>
                </w:p>
              </w:tc>
              <w:tc>
                <w:tcPr>
                  <w:tcW w:w="670"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降噪措施</w:t>
                  </w:r>
                </w:p>
              </w:tc>
              <w:tc>
                <w:tcPr>
                  <w:tcW w:w="71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排放强度</w:t>
                  </w:r>
                </w:p>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（dB(A)）</w:t>
                  </w:r>
                </w:p>
              </w:tc>
              <w:tc>
                <w:tcPr>
                  <w:tcW w:w="646"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持续时间</w:t>
                  </w:r>
                </w:p>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（h/d）</w:t>
                  </w:r>
                </w:p>
              </w:tc>
              <w:tc>
                <w:tcPr>
                  <w:tcW w:w="77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叠加噪声值</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1</w:t>
                  </w:r>
                </w:p>
              </w:tc>
              <w:tc>
                <w:tcPr>
                  <w:tcW w:w="72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lang w:val="en-US" w:eastAsia="zh-CN"/>
                    </w:rPr>
                    <w:t>风</w:t>
                  </w:r>
                  <w:r>
                    <w:rPr>
                      <w:rFonts w:hint="eastAsia" w:ascii="宋体" w:hAnsi="宋体" w:eastAsia="宋体" w:cs="宋体"/>
                      <w:sz w:val="21"/>
                      <w:szCs w:val="21"/>
                      <w:lang w:eastAsia="zh-CN"/>
                    </w:rPr>
                    <w:t>选</w:t>
                  </w:r>
                  <w:r>
                    <w:rPr>
                      <w:rFonts w:hint="eastAsia" w:ascii="宋体" w:hAnsi="宋体" w:eastAsia="宋体" w:cs="宋体"/>
                      <w:sz w:val="21"/>
                      <w:szCs w:val="21"/>
                    </w:rPr>
                    <w:t>机</w:t>
                  </w:r>
                </w:p>
              </w:tc>
              <w:tc>
                <w:tcPr>
                  <w:tcW w:w="397" w:type="pct"/>
                  <w:tcBorders>
                    <w:tl2br w:val="nil"/>
                    <w:tr2bl w:val="nil"/>
                  </w:tcBorders>
                  <w:noWrap w:val="0"/>
                  <w:vAlign w:val="center"/>
                </w:tcPr>
                <w:p>
                  <w:pPr>
                    <w:jc w:val="center"/>
                    <w:textAlignment w:val="baseline"/>
                    <w:rPr>
                      <w:rFonts w:hint="eastAsia" w:ascii="宋体" w:hAnsi="宋体" w:eastAsia="宋体" w:cs="宋体"/>
                      <w:sz w:val="21"/>
                      <w:szCs w:val="21"/>
                      <w:lang w:eastAsia="zh-CN"/>
                    </w:rPr>
                  </w:pPr>
                  <w:r>
                    <w:rPr>
                      <w:rFonts w:hint="default" w:ascii="Times New Roman" w:hAnsi="Times New Roman" w:eastAsia="宋体" w:cs="Times New Roman"/>
                      <w:sz w:val="21"/>
                      <w:szCs w:val="21"/>
                      <w:lang w:val="en-US" w:eastAsia="zh-CN"/>
                    </w:rPr>
                    <w:t>8</w:t>
                  </w:r>
                </w:p>
              </w:tc>
              <w:tc>
                <w:tcPr>
                  <w:tcW w:w="72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0" w:type="pct"/>
                  <w:vMerge w:val="restar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隔声、减震、消声器</w:t>
                  </w:r>
                </w:p>
              </w:tc>
              <w:tc>
                <w:tcPr>
                  <w:tcW w:w="71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46" w:type="pct"/>
                  <w:vMerge w:val="restar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w:t>
                  </w:r>
                </w:p>
              </w:tc>
              <w:tc>
                <w:tcPr>
                  <w:tcW w:w="773" w:type="pct"/>
                  <w:vMerge w:val="restar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75.67</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2</w:t>
                  </w:r>
                </w:p>
              </w:tc>
              <w:tc>
                <w:tcPr>
                  <w:tcW w:w="72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脱标机</w:t>
                  </w:r>
                </w:p>
              </w:tc>
              <w:tc>
                <w:tcPr>
                  <w:tcW w:w="39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72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80</w:t>
                  </w:r>
                </w:p>
              </w:tc>
              <w:tc>
                <w:tcPr>
                  <w:tcW w:w="67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1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50</w:t>
                  </w:r>
                </w:p>
              </w:tc>
              <w:tc>
                <w:tcPr>
                  <w:tcW w:w="646"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3"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3</w:t>
                  </w:r>
                </w:p>
              </w:tc>
              <w:tc>
                <w:tcPr>
                  <w:tcW w:w="72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粉碎机</w:t>
                  </w:r>
                </w:p>
              </w:tc>
              <w:tc>
                <w:tcPr>
                  <w:tcW w:w="39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72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1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46"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3"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72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漂洗机</w:t>
                  </w:r>
                </w:p>
              </w:tc>
              <w:tc>
                <w:tcPr>
                  <w:tcW w:w="39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10</w:t>
                  </w:r>
                </w:p>
              </w:tc>
              <w:tc>
                <w:tcPr>
                  <w:tcW w:w="72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1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46"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3"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w:t>
                  </w:r>
                </w:p>
              </w:tc>
              <w:tc>
                <w:tcPr>
                  <w:tcW w:w="72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甩干机</w:t>
                  </w:r>
                </w:p>
              </w:tc>
              <w:tc>
                <w:tcPr>
                  <w:tcW w:w="39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w:t>
                  </w:r>
                </w:p>
              </w:tc>
              <w:tc>
                <w:tcPr>
                  <w:tcW w:w="72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1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46"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3"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6</w:t>
                  </w:r>
                </w:p>
              </w:tc>
              <w:tc>
                <w:tcPr>
                  <w:tcW w:w="72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热水罐</w:t>
                  </w:r>
                </w:p>
              </w:tc>
              <w:tc>
                <w:tcPr>
                  <w:tcW w:w="39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72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80</w:t>
                  </w:r>
                </w:p>
              </w:tc>
              <w:tc>
                <w:tcPr>
                  <w:tcW w:w="67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1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50</w:t>
                  </w:r>
                </w:p>
              </w:tc>
              <w:tc>
                <w:tcPr>
                  <w:tcW w:w="646"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3"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40" w:hRule="atLeast"/>
                <w:jc w:val="center"/>
              </w:trPr>
              <w:tc>
                <w:tcPr>
                  <w:tcW w:w="348"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7</w:t>
                  </w:r>
                </w:p>
              </w:tc>
              <w:tc>
                <w:tcPr>
                  <w:tcW w:w="721"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色选机</w:t>
                  </w:r>
                </w:p>
              </w:tc>
              <w:tc>
                <w:tcPr>
                  <w:tcW w:w="39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6</w:t>
                  </w:r>
                </w:p>
              </w:tc>
              <w:tc>
                <w:tcPr>
                  <w:tcW w:w="723"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85</w:t>
                  </w:r>
                </w:p>
              </w:tc>
              <w:tc>
                <w:tcPr>
                  <w:tcW w:w="670"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17" w:type="pct"/>
                  <w:tcBorders>
                    <w:tl2br w:val="nil"/>
                    <w:tr2bl w:val="nil"/>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55</w:t>
                  </w:r>
                </w:p>
              </w:tc>
              <w:tc>
                <w:tcPr>
                  <w:tcW w:w="646"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c>
                <w:tcPr>
                  <w:tcW w:w="773" w:type="pct"/>
                  <w:vMerge w:val="continue"/>
                  <w:tcBorders>
                    <w:tl2br w:val="nil"/>
                    <w:tr2bl w:val="nil"/>
                  </w:tcBorders>
                  <w:noWrap w:val="0"/>
                  <w:vAlign w:val="center"/>
                </w:tcPr>
                <w:p>
                  <w:pPr>
                    <w:jc w:val="center"/>
                    <w:textAlignment w:val="baseline"/>
                    <w:rPr>
                      <w:rFonts w:hint="eastAsia" w:ascii="宋体" w:hAnsi="宋体" w:eastAsia="宋体" w:cs="宋体"/>
                      <w:sz w:val="21"/>
                      <w:szCs w:val="21"/>
                    </w:rPr>
                  </w:pPr>
                </w:p>
              </w:tc>
            </w:tr>
          </w:tbl>
          <w:p>
            <w:pPr>
              <w:jc w:val="center"/>
              <w:rPr>
                <w:rFonts w:hint="eastAsia" w:ascii="宋体" w:hAnsi="宋体" w:eastAsia="宋体" w:cs="宋体"/>
                <w:b/>
                <w:bCs/>
                <w:sz w:val="24"/>
                <w:szCs w:val="24"/>
              </w:rPr>
            </w:pPr>
          </w:p>
          <w:p>
            <w:pPr>
              <w:jc w:val="both"/>
              <w:rPr>
                <w:rFonts w:hint="eastAsia" w:ascii="宋体" w:hAnsi="宋体" w:eastAsia="宋体" w:cs="宋体"/>
                <w:b/>
                <w:bCs/>
                <w:sz w:val="24"/>
                <w:szCs w:val="24"/>
              </w:rPr>
            </w:pPr>
          </w:p>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表</w:t>
            </w:r>
            <w:r>
              <w:rPr>
                <w:rFonts w:hint="eastAsia" w:ascii="Times New Roman" w:hAnsi="Times New Roman" w:eastAsia="宋体" w:cs="Times New Roman"/>
                <w:b/>
                <w:bCs/>
                <w:sz w:val="24"/>
                <w:szCs w:val="24"/>
                <w:highlight w:val="none"/>
                <w:lang w:val="en-US" w:eastAsia="zh-CN"/>
              </w:rPr>
              <w:t>2</w:t>
            </w:r>
            <w:r>
              <w:rPr>
                <w:rFonts w:hint="default" w:ascii="Times New Roman" w:hAnsi="Times New Roman" w:eastAsia="宋体" w:cs="Times New Roman"/>
                <w:b/>
                <w:bCs/>
                <w:sz w:val="24"/>
                <w:szCs w:val="24"/>
                <w:highlight w:val="none"/>
                <w:lang w:val="en-US" w:eastAsia="zh-CN"/>
              </w:rPr>
              <w:t>5</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厂界噪声值预测结果</w:t>
            </w:r>
          </w:p>
          <w:tbl>
            <w:tblPr>
              <w:tblStyle w:val="11"/>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33"/>
              <w:gridCol w:w="737"/>
              <w:gridCol w:w="722"/>
              <w:gridCol w:w="490"/>
              <w:gridCol w:w="575"/>
              <w:gridCol w:w="473"/>
              <w:gridCol w:w="853"/>
              <w:gridCol w:w="473"/>
              <w:gridCol w:w="853"/>
              <w:gridCol w:w="518"/>
              <w:gridCol w:w="853"/>
              <w:gridCol w:w="473"/>
              <w:gridCol w:w="849"/>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533" w:type="dxa"/>
                  <w:vMerge w:val="restart"/>
                  <w:tcBorders>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序号</w:t>
                  </w:r>
                </w:p>
              </w:tc>
              <w:tc>
                <w:tcPr>
                  <w:tcW w:w="737" w:type="dxa"/>
                  <w:vMerge w:val="restart"/>
                  <w:tcBorders>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设备名称</w:t>
                  </w:r>
                </w:p>
              </w:tc>
              <w:tc>
                <w:tcPr>
                  <w:tcW w:w="722" w:type="dxa"/>
                  <w:vMerge w:val="restart"/>
                  <w:tcBorders>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噪声级</w:t>
                  </w:r>
                </w:p>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dB(A)</w:t>
                  </w:r>
                </w:p>
              </w:tc>
              <w:tc>
                <w:tcPr>
                  <w:tcW w:w="490" w:type="dxa"/>
                  <w:vMerge w:val="restart"/>
                  <w:tcBorders>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数量</w:t>
                  </w:r>
                </w:p>
                <w:p>
                  <w:pPr>
                    <w:jc w:val="center"/>
                    <w:textAlignment w:val="baseline"/>
                    <w:rPr>
                      <w:rFonts w:hint="eastAsia" w:ascii="宋体" w:hAnsi="宋体" w:eastAsia="宋体" w:cs="宋体"/>
                      <w:sz w:val="21"/>
                      <w:szCs w:val="21"/>
                    </w:rPr>
                  </w:pPr>
                  <w:r>
                    <w:rPr>
                      <w:rFonts w:hint="eastAsia" w:ascii="宋体" w:hAnsi="宋体" w:eastAsia="宋体" w:cs="宋体"/>
                      <w:sz w:val="21"/>
                      <w:szCs w:val="21"/>
                    </w:rPr>
                    <w:t>(台)</w:t>
                  </w:r>
                </w:p>
              </w:tc>
              <w:tc>
                <w:tcPr>
                  <w:tcW w:w="575" w:type="dxa"/>
                  <w:vMerge w:val="restart"/>
                  <w:tcBorders>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措施后</w:t>
                  </w:r>
                </w:p>
                <w:p>
                  <w:pPr>
                    <w:jc w:val="center"/>
                    <w:textAlignment w:val="baseline"/>
                    <w:rPr>
                      <w:rFonts w:hint="eastAsia" w:ascii="宋体" w:hAnsi="宋体" w:eastAsia="宋体" w:cs="宋体"/>
                      <w:sz w:val="21"/>
                      <w:szCs w:val="21"/>
                    </w:rPr>
                  </w:pPr>
                  <w:r>
                    <w:rPr>
                      <w:rFonts w:hint="eastAsia" w:ascii="宋体" w:hAnsi="宋体" w:eastAsia="宋体" w:cs="宋体"/>
                      <w:sz w:val="21"/>
                      <w:szCs w:val="21"/>
                    </w:rPr>
                    <w:t>声级</w:t>
                  </w:r>
                </w:p>
              </w:tc>
              <w:tc>
                <w:tcPr>
                  <w:tcW w:w="1326" w:type="dxa"/>
                  <w:gridSpan w:val="2"/>
                  <w:tcBorders>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东厂界</w:t>
                  </w:r>
                </w:p>
              </w:tc>
              <w:tc>
                <w:tcPr>
                  <w:tcW w:w="1326" w:type="dxa"/>
                  <w:gridSpan w:val="2"/>
                  <w:tcBorders>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南厂界</w:t>
                  </w:r>
                </w:p>
              </w:tc>
              <w:tc>
                <w:tcPr>
                  <w:tcW w:w="1371" w:type="dxa"/>
                  <w:gridSpan w:val="2"/>
                  <w:tcBorders>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西厂界</w:t>
                  </w:r>
                </w:p>
              </w:tc>
              <w:tc>
                <w:tcPr>
                  <w:tcW w:w="1322" w:type="dxa"/>
                  <w:gridSpan w:val="2"/>
                  <w:tcBorders>
                    <w:left w:val="single" w:color="000000" w:sz="4" w:space="0"/>
                    <w:bottom w:val="single" w:color="000000" w:sz="4" w:space="0"/>
                    <w:right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北厂界</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533" w:type="dxa"/>
                  <w:vMerge w:val="continue"/>
                  <w:tcBorders>
                    <w:top w:val="nil"/>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p>
              </w:tc>
              <w:tc>
                <w:tcPr>
                  <w:tcW w:w="737" w:type="dxa"/>
                  <w:vMerge w:val="continue"/>
                  <w:tcBorders>
                    <w:top w:val="nil"/>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p>
              </w:tc>
              <w:tc>
                <w:tcPr>
                  <w:tcW w:w="722" w:type="dxa"/>
                  <w:vMerge w:val="continue"/>
                  <w:tcBorders>
                    <w:top w:val="nil"/>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p>
              </w:tc>
              <w:tc>
                <w:tcPr>
                  <w:tcW w:w="490" w:type="dxa"/>
                  <w:vMerge w:val="continue"/>
                  <w:tcBorders>
                    <w:top w:val="nil"/>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p>
              </w:tc>
              <w:tc>
                <w:tcPr>
                  <w:tcW w:w="575" w:type="dxa"/>
                  <w:vMerge w:val="continue"/>
                  <w:tcBorders>
                    <w:top w:val="nil"/>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距离</w:t>
                  </w:r>
                </w:p>
                <w:p>
                  <w:pPr>
                    <w:jc w:val="center"/>
                    <w:textAlignment w:val="baseline"/>
                    <w:rPr>
                      <w:rFonts w:hint="eastAsia" w:ascii="宋体" w:hAnsi="宋体" w:eastAsia="宋体" w:cs="宋体"/>
                      <w:sz w:val="21"/>
                      <w:szCs w:val="21"/>
                    </w:rPr>
                  </w:pPr>
                  <w:r>
                    <w:rPr>
                      <w:rFonts w:hint="eastAsia" w:ascii="宋体" w:hAnsi="宋体" w:eastAsia="宋体" w:cs="宋体"/>
                      <w:sz w:val="21"/>
                      <w:szCs w:val="21"/>
                    </w:rPr>
                    <w:t>(</w:t>
                  </w:r>
                  <w:r>
                    <w:rPr>
                      <w:rFonts w:hint="default" w:ascii="Times New Roman" w:hAnsi="Times New Roman" w:eastAsia="宋体" w:cs="Times New Roman"/>
                      <w:sz w:val="21"/>
                      <w:szCs w:val="21"/>
                    </w:rPr>
                    <w:t>m</w:t>
                  </w:r>
                  <w:r>
                    <w:rPr>
                      <w:rFonts w:hint="eastAsia" w:ascii="宋体" w:hAnsi="宋体" w:eastAsia="宋体" w:cs="宋体"/>
                      <w:sz w:val="21"/>
                      <w:szCs w:val="21"/>
                    </w:rPr>
                    <w:t>)</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贡献值</w:t>
                  </w:r>
                </w:p>
                <w:p>
                  <w:pPr>
                    <w:jc w:val="center"/>
                    <w:textAlignment w:val="baseline"/>
                    <w:rPr>
                      <w:rFonts w:hint="eastAsia" w:ascii="宋体" w:hAnsi="宋体" w:eastAsia="宋体" w:cs="宋体"/>
                      <w:sz w:val="21"/>
                      <w:szCs w:val="21"/>
                      <w:lang w:eastAsia="zh-CN"/>
                    </w:rPr>
                  </w:pPr>
                  <w:r>
                    <w:rPr>
                      <w:rFonts w:hint="default" w:ascii="Times New Roman" w:hAnsi="Times New Roman" w:eastAsia="宋体" w:cs="Times New Roman"/>
                      <w:sz w:val="21"/>
                      <w:szCs w:val="21"/>
                    </w:rPr>
                    <w:t>dB（A</w:t>
                  </w:r>
                  <w:r>
                    <w:rPr>
                      <w:rFonts w:hint="eastAsia" w:ascii="宋体" w:hAnsi="宋体" w:eastAsia="宋体" w:cs="宋体"/>
                      <w:sz w:val="21"/>
                      <w:szCs w:val="21"/>
                      <w:lang w:eastAsia="zh-CN"/>
                    </w:rPr>
                    <w:t>）</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距离</w:t>
                  </w:r>
                </w:p>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(m)</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贡献值</w:t>
                  </w:r>
                </w:p>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dB（A）</w:t>
                  </w:r>
                </w:p>
              </w:tc>
              <w:tc>
                <w:tcPr>
                  <w:tcW w:w="51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距离</w:t>
                  </w:r>
                </w:p>
                <w:p>
                  <w:pPr>
                    <w:jc w:val="center"/>
                    <w:textAlignment w:val="baseline"/>
                    <w:rPr>
                      <w:rFonts w:hint="eastAsia" w:ascii="宋体" w:hAnsi="宋体" w:eastAsia="宋体" w:cs="宋体"/>
                      <w:sz w:val="21"/>
                      <w:szCs w:val="21"/>
                    </w:rPr>
                  </w:pPr>
                  <w:r>
                    <w:rPr>
                      <w:rFonts w:hint="eastAsia" w:ascii="宋体" w:hAnsi="宋体" w:eastAsia="宋体" w:cs="宋体"/>
                      <w:sz w:val="21"/>
                      <w:szCs w:val="21"/>
                    </w:rPr>
                    <w:t xml:space="preserve"> </w:t>
                  </w:r>
                  <w:r>
                    <w:rPr>
                      <w:rFonts w:hint="default" w:ascii="Times New Roman" w:hAnsi="Times New Roman" w:eastAsia="宋体" w:cs="Times New Roman"/>
                      <w:sz w:val="21"/>
                      <w:szCs w:val="21"/>
                    </w:rPr>
                    <w:t>(m)</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贡献值</w:t>
                  </w:r>
                </w:p>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dB（A）</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距离</w:t>
                  </w:r>
                </w:p>
                <w:p>
                  <w:pPr>
                    <w:jc w:val="center"/>
                    <w:textAlignment w:val="baseline"/>
                    <w:rPr>
                      <w:rFonts w:hint="eastAsia" w:ascii="宋体" w:hAnsi="宋体" w:eastAsia="宋体" w:cs="宋体"/>
                      <w:sz w:val="21"/>
                      <w:szCs w:val="21"/>
                    </w:rPr>
                  </w:pPr>
                  <w:r>
                    <w:rPr>
                      <w:rFonts w:hint="eastAsia" w:ascii="宋体" w:hAnsi="宋体" w:eastAsia="宋体" w:cs="宋体"/>
                      <w:sz w:val="21"/>
                      <w:szCs w:val="21"/>
                    </w:rPr>
                    <w:t>(</w:t>
                  </w:r>
                  <w:r>
                    <w:rPr>
                      <w:rFonts w:hint="default" w:ascii="Times New Roman" w:hAnsi="Times New Roman" w:eastAsia="宋体" w:cs="Times New Roman"/>
                      <w:sz w:val="21"/>
                      <w:szCs w:val="21"/>
                    </w:rPr>
                    <w:t>m</w:t>
                  </w:r>
                  <w:r>
                    <w:rPr>
                      <w:rFonts w:hint="eastAsia" w:ascii="宋体" w:hAnsi="宋体" w:eastAsia="宋体" w:cs="宋体"/>
                      <w:sz w:val="21"/>
                      <w:szCs w:val="21"/>
                    </w:rPr>
                    <w:t>)</w:t>
                  </w:r>
                </w:p>
              </w:tc>
              <w:tc>
                <w:tcPr>
                  <w:tcW w:w="849" w:type="dxa"/>
                  <w:tcBorders>
                    <w:top w:val="single" w:color="000000" w:sz="4" w:space="0"/>
                    <w:left w:val="single" w:color="000000" w:sz="4" w:space="0"/>
                    <w:bottom w:val="single" w:color="000000" w:sz="4" w:space="0"/>
                    <w:right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贡献值</w:t>
                  </w:r>
                </w:p>
                <w:p>
                  <w:pPr>
                    <w:jc w:val="center"/>
                    <w:textAlignment w:val="baseline"/>
                    <w:rPr>
                      <w:rFonts w:hint="eastAsia" w:ascii="宋体" w:hAnsi="宋体" w:eastAsia="宋体" w:cs="宋体"/>
                      <w:sz w:val="21"/>
                      <w:szCs w:val="21"/>
                      <w:lang w:eastAsia="zh-CN"/>
                    </w:rPr>
                  </w:pPr>
                  <w:r>
                    <w:rPr>
                      <w:rFonts w:hint="default" w:ascii="Times New Roman" w:hAnsi="Times New Roman" w:eastAsia="宋体" w:cs="Times New Roman"/>
                      <w:sz w:val="21"/>
                      <w:szCs w:val="21"/>
                    </w:rPr>
                    <w:t>dB（A</w:t>
                  </w:r>
                  <w:r>
                    <w:rPr>
                      <w:rFonts w:hint="default" w:ascii="Times New Roman" w:hAnsi="Times New Roman" w:eastAsia="宋体" w:cs="Times New Roman"/>
                      <w:sz w:val="21"/>
                      <w:szCs w:val="21"/>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533" w:type="dxa"/>
                  <w:tcBorders>
                    <w:top w:val="single" w:color="000000" w:sz="4" w:space="0"/>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1</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lang w:val="en-US" w:eastAsia="zh-CN"/>
                    </w:rPr>
                    <w:t>风</w:t>
                  </w:r>
                  <w:r>
                    <w:rPr>
                      <w:rFonts w:hint="eastAsia" w:ascii="宋体" w:hAnsi="宋体" w:eastAsia="宋体" w:cs="宋体"/>
                      <w:sz w:val="21"/>
                      <w:szCs w:val="21"/>
                      <w:lang w:eastAsia="zh-CN"/>
                    </w:rPr>
                    <w:t>选</w:t>
                  </w:r>
                  <w:r>
                    <w:rPr>
                      <w:rFonts w:hint="eastAsia" w:ascii="宋体" w:hAnsi="宋体" w:eastAsia="宋体" w:cs="宋体"/>
                      <w:sz w:val="21"/>
                      <w:szCs w:val="21"/>
                    </w:rPr>
                    <w:t>机</w:t>
                  </w:r>
                </w:p>
              </w:tc>
              <w:tc>
                <w:tcPr>
                  <w:tcW w:w="722"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4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8</w:t>
                  </w:r>
                </w:p>
              </w:tc>
              <w:tc>
                <w:tcPr>
                  <w:tcW w:w="575"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60</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36</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rPr>
                    <w:t>5</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rPr>
                    <w:t>0</w:t>
                  </w:r>
                </w:p>
              </w:tc>
              <w:tc>
                <w:tcPr>
                  <w:tcW w:w="51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19</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rPr>
                    <w:t>.40</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23</w:t>
                  </w:r>
                </w:p>
              </w:tc>
              <w:tc>
                <w:tcPr>
                  <w:tcW w:w="849" w:type="dxa"/>
                  <w:tcBorders>
                    <w:top w:val="single" w:color="000000" w:sz="4" w:space="0"/>
                    <w:left w:val="single" w:color="000000" w:sz="4" w:space="0"/>
                    <w:bottom w:val="single" w:color="000000" w:sz="4" w:space="0"/>
                    <w:right w:val="nil"/>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.74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533" w:type="dxa"/>
                  <w:tcBorders>
                    <w:top w:val="single" w:color="000000" w:sz="4" w:space="0"/>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2</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脱标机</w:t>
                  </w:r>
                </w:p>
              </w:tc>
              <w:tc>
                <w:tcPr>
                  <w:tcW w:w="722"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75</w:t>
                  </w:r>
                </w:p>
              </w:tc>
              <w:tc>
                <w:tcPr>
                  <w:tcW w:w="4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575"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55</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rPr>
                    <w:t>6</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2</w:t>
                  </w:r>
                </w:p>
              </w:tc>
              <w:tc>
                <w:tcPr>
                  <w:tcW w:w="51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29</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.51</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849" w:type="dxa"/>
                  <w:tcBorders>
                    <w:top w:val="single" w:color="000000" w:sz="4" w:space="0"/>
                    <w:left w:val="single" w:color="000000" w:sz="4" w:space="0"/>
                    <w:bottom w:val="single" w:color="000000" w:sz="4" w:space="0"/>
                    <w:right w:val="nil"/>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.29</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533" w:type="dxa"/>
                  <w:tcBorders>
                    <w:top w:val="single" w:color="000000" w:sz="4" w:space="0"/>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3</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粉碎机</w:t>
                  </w:r>
                </w:p>
              </w:tc>
              <w:tc>
                <w:tcPr>
                  <w:tcW w:w="722"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4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575"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60</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27</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6</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1</w:t>
                  </w:r>
                </w:p>
              </w:tc>
              <w:tc>
                <w:tcPr>
                  <w:tcW w:w="51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28</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rPr>
                    <w:t>.04</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849" w:type="dxa"/>
                  <w:tcBorders>
                    <w:top w:val="single" w:color="000000" w:sz="4" w:space="0"/>
                    <w:left w:val="single" w:color="000000" w:sz="4" w:space="0"/>
                    <w:bottom w:val="single" w:color="000000" w:sz="4" w:space="0"/>
                    <w:right w:val="nil"/>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.69</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533" w:type="dxa"/>
                  <w:tcBorders>
                    <w:top w:val="single" w:color="000000" w:sz="4" w:space="0"/>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4</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漂洗机</w:t>
                  </w:r>
                </w:p>
              </w:tc>
              <w:tc>
                <w:tcPr>
                  <w:tcW w:w="722"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4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575"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60</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37</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rPr>
                    <w:t>3</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26</w:t>
                  </w: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lang w:val="en-US" w:eastAsia="zh-CN"/>
                    </w:rPr>
                    <w:t>0</w:t>
                  </w:r>
                </w:p>
              </w:tc>
              <w:tc>
                <w:tcPr>
                  <w:tcW w:w="51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19</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.63</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c>
              <w:tc>
                <w:tcPr>
                  <w:tcW w:w="849" w:type="dxa"/>
                  <w:tcBorders>
                    <w:top w:val="single" w:color="000000" w:sz="4" w:space="0"/>
                    <w:left w:val="single" w:color="000000" w:sz="4" w:space="0"/>
                    <w:bottom w:val="single" w:color="000000" w:sz="4" w:space="0"/>
                    <w:right w:val="nil"/>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.56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533" w:type="dxa"/>
                  <w:tcBorders>
                    <w:top w:val="single" w:color="000000" w:sz="4" w:space="0"/>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5</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甩干机</w:t>
                  </w:r>
                </w:p>
              </w:tc>
              <w:tc>
                <w:tcPr>
                  <w:tcW w:w="722"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75</w:t>
                  </w:r>
                </w:p>
              </w:tc>
              <w:tc>
                <w:tcPr>
                  <w:tcW w:w="4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575"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55</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29</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rPr>
                    <w:t>3</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0</w:t>
                  </w:r>
                </w:p>
              </w:tc>
              <w:tc>
                <w:tcPr>
                  <w:tcW w:w="51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20.</w:t>
                  </w:r>
                  <w:r>
                    <w:rPr>
                      <w:rFonts w:hint="default" w:ascii="Times New Roman" w:hAnsi="Times New Roman" w:eastAsia="宋体" w:cs="Times New Roman"/>
                      <w:sz w:val="21"/>
                      <w:szCs w:val="21"/>
                      <w:lang w:val="en-US" w:eastAsia="zh-CN"/>
                    </w:rPr>
                    <w:t>52</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849" w:type="dxa"/>
                  <w:tcBorders>
                    <w:top w:val="single" w:color="000000" w:sz="4" w:space="0"/>
                    <w:left w:val="single" w:color="000000" w:sz="4" w:space="0"/>
                    <w:bottom w:val="single" w:color="000000" w:sz="4" w:space="0"/>
                    <w:right w:val="nil"/>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20.6</w:t>
                  </w:r>
                  <w:r>
                    <w:rPr>
                      <w:rFonts w:hint="default" w:ascii="Times New Roman" w:hAnsi="Times New Roman" w:eastAsia="宋体" w:cs="Times New Roman"/>
                      <w:sz w:val="21"/>
                      <w:szCs w:val="21"/>
                      <w:lang w:val="en-US" w:eastAsia="zh-CN"/>
                    </w:rPr>
                    <w:t>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533" w:type="dxa"/>
                  <w:tcBorders>
                    <w:top w:val="single" w:color="000000" w:sz="4" w:space="0"/>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6</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热水罐</w:t>
                  </w:r>
                </w:p>
              </w:tc>
              <w:tc>
                <w:tcPr>
                  <w:tcW w:w="722"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75</w:t>
                  </w:r>
                </w:p>
              </w:tc>
              <w:tc>
                <w:tcPr>
                  <w:tcW w:w="4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575"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55</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4</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rPr>
                    <w:t>0</w:t>
                  </w:r>
                </w:p>
              </w:tc>
              <w:tc>
                <w:tcPr>
                  <w:tcW w:w="51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.0</w:t>
                  </w:r>
                  <w:r>
                    <w:rPr>
                      <w:rFonts w:hint="default" w:ascii="Times New Roman" w:hAnsi="Times New Roman" w:eastAsia="宋体" w:cs="Times New Roman"/>
                      <w:sz w:val="21"/>
                      <w:szCs w:val="21"/>
                      <w:lang w:val="en-US" w:eastAsia="zh-CN"/>
                    </w:rPr>
                    <w:t>1</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849" w:type="dxa"/>
                  <w:tcBorders>
                    <w:top w:val="single" w:color="000000" w:sz="4" w:space="0"/>
                    <w:left w:val="single" w:color="000000" w:sz="4" w:space="0"/>
                    <w:bottom w:val="single" w:color="000000" w:sz="4" w:space="0"/>
                    <w:right w:val="nil"/>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20.6</w:t>
                  </w:r>
                  <w:r>
                    <w:rPr>
                      <w:rFonts w:hint="default" w:ascii="Times New Roman" w:hAnsi="Times New Roman" w:eastAsia="宋体" w:cs="Times New Roman"/>
                      <w:sz w:val="21"/>
                      <w:szCs w:val="21"/>
                      <w:lang w:val="en-US" w:eastAsia="zh-CN"/>
                    </w:rPr>
                    <w:t>6</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533" w:type="dxa"/>
                  <w:tcBorders>
                    <w:top w:val="single" w:color="000000" w:sz="4" w:space="0"/>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default" w:ascii="Times New Roman" w:hAnsi="Times New Roman" w:eastAsia="宋体" w:cs="Times New Roman"/>
                      <w:sz w:val="21"/>
                      <w:szCs w:val="21"/>
                    </w:rPr>
                    <w:t>7</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色选机</w:t>
                  </w:r>
                </w:p>
              </w:tc>
              <w:tc>
                <w:tcPr>
                  <w:tcW w:w="722"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w:t>
                  </w:r>
                </w:p>
              </w:tc>
              <w:tc>
                <w:tcPr>
                  <w:tcW w:w="490"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575"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60</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rPr>
                    <w:t>.4</w:t>
                  </w:r>
                  <w:r>
                    <w:rPr>
                      <w:rFonts w:hint="default" w:ascii="Times New Roman" w:hAnsi="Times New Roman" w:eastAsia="宋体" w:cs="Times New Roman"/>
                      <w:sz w:val="21"/>
                      <w:szCs w:val="21"/>
                      <w:lang w:val="en-US" w:eastAsia="zh-CN"/>
                    </w:rPr>
                    <w:t>2</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29</w:t>
                  </w:r>
                  <w:r>
                    <w:rPr>
                      <w:rFonts w:hint="default" w:ascii="Times New Roman" w:hAnsi="Times New Roman" w:eastAsia="宋体" w:cs="Times New Roman"/>
                      <w:sz w:val="21"/>
                      <w:szCs w:val="21"/>
                    </w:rPr>
                    <w:t>.0</w:t>
                  </w:r>
                  <w:r>
                    <w:rPr>
                      <w:rFonts w:hint="default" w:ascii="Times New Roman" w:hAnsi="Times New Roman" w:eastAsia="宋体" w:cs="Times New Roman"/>
                      <w:sz w:val="21"/>
                      <w:szCs w:val="21"/>
                      <w:lang w:val="en-US" w:eastAsia="zh-CN"/>
                    </w:rPr>
                    <w:t>2</w:t>
                  </w:r>
                </w:p>
              </w:tc>
              <w:tc>
                <w:tcPr>
                  <w:tcW w:w="518"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w:t>
                  </w:r>
                </w:p>
              </w:tc>
              <w:tc>
                <w:tcPr>
                  <w:tcW w:w="85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rPr>
                    <w:t>.03</w:t>
                  </w:r>
                </w:p>
              </w:tc>
              <w:tc>
                <w:tcPr>
                  <w:tcW w:w="473" w:type="dxa"/>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w:t>
                  </w:r>
                </w:p>
              </w:tc>
              <w:tc>
                <w:tcPr>
                  <w:tcW w:w="849" w:type="dxa"/>
                  <w:tcBorders>
                    <w:top w:val="single" w:color="000000" w:sz="4" w:space="0"/>
                    <w:left w:val="single" w:color="000000" w:sz="4" w:space="0"/>
                    <w:bottom w:val="single" w:color="000000" w:sz="4" w:space="0"/>
                    <w:right w:val="nil"/>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w:t>
                  </w:r>
                  <w:r>
                    <w:rPr>
                      <w:rFonts w:hint="default"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rPr>
                    <w:t>.0</w:t>
                  </w:r>
                  <w:r>
                    <w:rPr>
                      <w:rFonts w:hint="default" w:ascii="Times New Roman" w:hAnsi="Times New Roman" w:eastAsia="宋体" w:cs="Times New Roman"/>
                      <w:sz w:val="21"/>
                      <w:szCs w:val="21"/>
                      <w:lang w:val="en-US" w:eastAsia="zh-CN"/>
                    </w:rPr>
                    <w:t>1</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57" w:type="dxa"/>
                  <w:gridSpan w:val="5"/>
                  <w:tcBorders>
                    <w:top w:val="single" w:color="000000" w:sz="4" w:space="0"/>
                    <w:left w:val="nil"/>
                    <w:bottom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叠加后的声级（贡献值）</w:t>
                  </w:r>
                </w:p>
              </w:tc>
              <w:tc>
                <w:tcPr>
                  <w:tcW w:w="1326"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rPr>
                    <w:t>.8</w:t>
                  </w:r>
                  <w:r>
                    <w:rPr>
                      <w:rFonts w:hint="default" w:ascii="Times New Roman" w:hAnsi="Times New Roman" w:eastAsia="宋体" w:cs="Times New Roman"/>
                      <w:sz w:val="21"/>
                      <w:szCs w:val="21"/>
                      <w:lang w:val="en-US" w:eastAsia="zh-CN"/>
                    </w:rPr>
                    <w:t>5</w:t>
                  </w:r>
                </w:p>
              </w:tc>
              <w:tc>
                <w:tcPr>
                  <w:tcW w:w="1326"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4</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26</w:t>
                  </w:r>
                </w:p>
              </w:tc>
              <w:tc>
                <w:tcPr>
                  <w:tcW w:w="1371"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5</w:t>
                  </w:r>
                </w:p>
              </w:tc>
              <w:tc>
                <w:tcPr>
                  <w:tcW w:w="1322" w:type="dxa"/>
                  <w:gridSpan w:val="2"/>
                  <w:tcBorders>
                    <w:top w:val="single" w:color="000000" w:sz="4" w:space="0"/>
                    <w:left w:val="single" w:color="000000" w:sz="4" w:space="0"/>
                    <w:bottom w:val="single" w:color="000000" w:sz="4" w:space="0"/>
                    <w:right w:val="nil"/>
                  </w:tcBorders>
                  <w:noWrap w:val="0"/>
                  <w:vAlign w:val="center"/>
                </w:tcPr>
                <w:p>
                  <w:pPr>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3</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.4</w:t>
                  </w:r>
                  <w:r>
                    <w:rPr>
                      <w:rFonts w:hint="default" w:ascii="Times New Roman" w:hAnsi="Times New Roman" w:eastAsia="宋体" w:cs="Times New Roman"/>
                      <w:sz w:val="21"/>
                      <w:szCs w:val="21"/>
                      <w:lang w:val="en-US" w:eastAsia="zh-CN"/>
                    </w:rPr>
                    <w:t>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0" w:hRule="atLeast"/>
                <w:jc w:val="center"/>
              </w:trPr>
              <w:tc>
                <w:tcPr>
                  <w:tcW w:w="3057" w:type="dxa"/>
                  <w:gridSpan w:val="5"/>
                  <w:tcBorders>
                    <w:top w:val="single" w:color="000000" w:sz="4" w:space="0"/>
                    <w:left w:val="nil"/>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达标情况</w:t>
                  </w:r>
                </w:p>
              </w:tc>
              <w:tc>
                <w:tcPr>
                  <w:tcW w:w="1326" w:type="dxa"/>
                  <w:gridSpan w:val="2"/>
                  <w:tcBorders>
                    <w:top w:val="single" w:color="000000" w:sz="4" w:space="0"/>
                    <w:left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达标</w:t>
                  </w:r>
                </w:p>
              </w:tc>
              <w:tc>
                <w:tcPr>
                  <w:tcW w:w="1326" w:type="dxa"/>
                  <w:gridSpan w:val="2"/>
                  <w:tcBorders>
                    <w:top w:val="single" w:color="000000" w:sz="4" w:space="0"/>
                    <w:left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达标</w:t>
                  </w:r>
                </w:p>
              </w:tc>
              <w:tc>
                <w:tcPr>
                  <w:tcW w:w="1371" w:type="dxa"/>
                  <w:gridSpan w:val="2"/>
                  <w:tcBorders>
                    <w:top w:val="single" w:color="000000" w:sz="4" w:space="0"/>
                    <w:left w:val="single" w:color="000000" w:sz="4" w:space="0"/>
                    <w:right w:val="single" w:color="000000" w:sz="4" w:space="0"/>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达标</w:t>
                  </w:r>
                </w:p>
              </w:tc>
              <w:tc>
                <w:tcPr>
                  <w:tcW w:w="1322" w:type="dxa"/>
                  <w:gridSpan w:val="2"/>
                  <w:tcBorders>
                    <w:top w:val="single" w:color="000000" w:sz="4" w:space="0"/>
                    <w:left w:val="single" w:color="000000" w:sz="4" w:space="0"/>
                    <w:right w:val="nil"/>
                  </w:tcBorders>
                  <w:noWrap w:val="0"/>
                  <w:vAlign w:val="center"/>
                </w:tcPr>
                <w:p>
                  <w:pPr>
                    <w:jc w:val="center"/>
                    <w:textAlignment w:val="baseline"/>
                    <w:rPr>
                      <w:rFonts w:hint="eastAsia" w:ascii="宋体" w:hAnsi="宋体" w:eastAsia="宋体" w:cs="宋体"/>
                      <w:sz w:val="21"/>
                      <w:szCs w:val="21"/>
                    </w:rPr>
                  </w:pPr>
                  <w:r>
                    <w:rPr>
                      <w:rFonts w:hint="eastAsia" w:ascii="宋体" w:hAnsi="宋体" w:eastAsia="宋体" w:cs="宋体"/>
                      <w:sz w:val="21"/>
                      <w:szCs w:val="21"/>
                    </w:rPr>
                    <w:t>达标</w:t>
                  </w:r>
                </w:p>
              </w:tc>
            </w:tr>
          </w:tbl>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根据监测结果可知，经以上防护措施及墙体隔声和距离的自然衰减后，项目四周厂界昼间噪声值均满足《工业企业厂界环境噪声排放标准》</w:t>
            </w:r>
            <w:r>
              <w:rPr>
                <w:rFonts w:hint="default" w:ascii="Times New Roman" w:hAnsi="Times New Roman" w:eastAsia="宋体" w:cs="Times New Roman"/>
                <w:sz w:val="24"/>
                <w:szCs w:val="24"/>
                <w:lang w:val="en-US" w:eastAsia="zh-CN"/>
              </w:rPr>
              <w:t>（GB12348-2008）</w:t>
            </w:r>
            <w:r>
              <w:rPr>
                <w:rFonts w:hint="eastAsia" w:ascii="宋体" w:hAnsi="宋体" w:eastAsia="宋体" w:cs="宋体"/>
                <w:sz w:val="24"/>
                <w:szCs w:val="24"/>
                <w:lang w:val="en-US" w:eastAsia="zh-CN"/>
              </w:rPr>
              <w:t>中</w:t>
            </w: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类标准要求，不会对周围声环境及内部造成明显影响。</w:t>
            </w:r>
          </w:p>
          <w:p>
            <w:pPr>
              <w:spacing w:line="360" w:lineRule="auto"/>
              <w:ind w:firstLine="480" w:firstLineChars="200"/>
              <w:rPr>
                <w:rFonts w:hint="eastAsia" w:ascii="宋体" w:hAnsi="宋体" w:eastAsia="宋体" w:cs="宋体"/>
                <w:b w:val="0"/>
                <w:bCs w:val="0"/>
                <w:sz w:val="24"/>
                <w:szCs w:val="24"/>
                <w:lang w:val="en-US" w:eastAsia="zh-CN"/>
              </w:rPr>
            </w:pPr>
            <w:r>
              <w:rPr>
                <w:rFonts w:hint="default" w:ascii="Times New Roman" w:hAnsi="Times New Roman" w:eastAsia="宋体" w:cs="Times New Roman"/>
                <w:b w:val="0"/>
                <w:bCs w:val="0"/>
                <w:sz w:val="24"/>
                <w:szCs w:val="24"/>
                <w:lang w:val="en-US" w:eastAsia="zh-CN"/>
              </w:rPr>
              <w:t>3.4</w:t>
            </w:r>
            <w:r>
              <w:rPr>
                <w:rFonts w:hint="eastAsia" w:ascii="宋体" w:hAnsi="宋体" w:eastAsia="宋体" w:cs="宋体"/>
                <w:b w:val="0"/>
                <w:bCs w:val="0"/>
                <w:sz w:val="24"/>
                <w:szCs w:val="24"/>
                <w:lang w:val="en-US" w:eastAsia="zh-CN"/>
              </w:rPr>
              <w:t>固体废物</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本项目主要固体废物主要有生活垃圾、厨余垃圾、废商标、废包装袋、污水站污泥、废油脂、废机油、废活性炭。</w:t>
            </w:r>
          </w:p>
          <w:p>
            <w:pPr>
              <w:pStyle w:val="10"/>
              <w:numPr>
                <w:ilvl w:val="0"/>
                <w:numId w:val="1"/>
              </w:numPr>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生活垃圾</w:t>
            </w:r>
          </w:p>
          <w:p>
            <w:pPr>
              <w:pStyle w:val="10"/>
              <w:numPr>
                <w:ilvl w:val="0"/>
                <w:numId w:val="0"/>
              </w:numPr>
              <w:tabs>
                <w:tab w:val="left" w:pos="0"/>
              </w:tabs>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本项目职工人数为</w:t>
            </w:r>
            <w:r>
              <w:rPr>
                <w:rFonts w:hint="default" w:ascii="Times New Roman" w:hAnsi="Times New Roman" w:eastAsia="宋体" w:cs="Times New Roman"/>
                <w:sz w:val="24"/>
                <w:szCs w:val="24"/>
                <w:lang w:val="en-US" w:eastAsia="zh-CN"/>
              </w:rPr>
              <w:t>20</w:t>
            </w:r>
            <w:r>
              <w:rPr>
                <w:rFonts w:hint="eastAsia" w:ascii="宋体" w:hAnsi="宋体" w:eastAsia="宋体" w:cs="宋体"/>
                <w:sz w:val="24"/>
                <w:szCs w:val="24"/>
                <w:lang w:val="en-US" w:eastAsia="zh-CN"/>
              </w:rPr>
              <w:t>人，生活垃圾按照按</w:t>
            </w:r>
            <w:r>
              <w:rPr>
                <w:rFonts w:hint="default" w:ascii="Times New Roman" w:hAnsi="Times New Roman" w:eastAsia="宋体" w:cs="Times New Roman"/>
                <w:sz w:val="24"/>
                <w:szCs w:val="24"/>
                <w:lang w:val="en-US" w:eastAsia="zh-CN"/>
              </w:rPr>
              <w:t>0.5kg/d</w:t>
            </w:r>
            <w:r>
              <w:rPr>
                <w:rFonts w:hint="eastAsia" w:ascii="宋体" w:hAnsi="宋体" w:eastAsia="宋体" w:cs="宋体"/>
                <w:sz w:val="24"/>
                <w:szCs w:val="24"/>
                <w:lang w:val="en-US" w:eastAsia="zh-CN"/>
              </w:rPr>
              <w:t>·人计算，年工作天数约为</w:t>
            </w:r>
            <w:r>
              <w:rPr>
                <w:rFonts w:hint="default" w:ascii="Times New Roman" w:hAnsi="Times New Roman" w:eastAsia="宋体" w:cs="Times New Roman"/>
                <w:sz w:val="24"/>
                <w:szCs w:val="24"/>
                <w:lang w:val="en-US" w:eastAsia="zh-CN"/>
              </w:rPr>
              <w:t>330d</w:t>
            </w:r>
            <w:r>
              <w:rPr>
                <w:rFonts w:hint="eastAsia" w:ascii="宋体" w:hAnsi="宋体" w:eastAsia="宋体" w:cs="宋体"/>
                <w:sz w:val="24"/>
                <w:szCs w:val="24"/>
                <w:lang w:val="en-US" w:eastAsia="zh-CN"/>
              </w:rPr>
              <w:t>，则生活垃圾为</w:t>
            </w:r>
            <w:r>
              <w:rPr>
                <w:rFonts w:hint="default" w:ascii="Times New Roman" w:hAnsi="Times New Roman" w:eastAsia="宋体" w:cs="Times New Roman"/>
                <w:sz w:val="24"/>
                <w:szCs w:val="24"/>
                <w:lang w:val="en-US" w:eastAsia="zh-CN"/>
              </w:rPr>
              <w:t>3.3t</w:t>
            </w:r>
            <w:r>
              <w:rPr>
                <w:rFonts w:hint="eastAsia" w:ascii="宋体" w:hAnsi="宋体" w:eastAsia="宋体" w:cs="宋体"/>
                <w:sz w:val="24"/>
                <w:szCs w:val="24"/>
                <w:lang w:val="en-US" w:eastAsia="zh-CN"/>
              </w:rPr>
              <w:t>，集中收集后，由环卫部门统一处理。</w:t>
            </w:r>
          </w:p>
          <w:p>
            <w:pPr>
              <w:pStyle w:val="10"/>
              <w:numPr>
                <w:ilvl w:val="0"/>
                <w:numId w:val="1"/>
              </w:numPr>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厨余垃圾</w:t>
            </w:r>
          </w:p>
          <w:p>
            <w:pPr>
              <w:pStyle w:val="10"/>
              <w:numPr>
                <w:ilvl w:val="0"/>
                <w:numId w:val="0"/>
              </w:numPr>
              <w:tabs>
                <w:tab w:val="left" w:pos="0"/>
              </w:tabs>
              <w:spacing w:line="360" w:lineRule="auto"/>
              <w:ind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餐厨垃圾产生量为</w:t>
            </w:r>
            <w:r>
              <w:rPr>
                <w:rFonts w:hint="default" w:ascii="Times New Roman" w:hAnsi="Times New Roman" w:eastAsia="宋体" w:cs="Times New Roman"/>
                <w:sz w:val="24"/>
                <w:szCs w:val="24"/>
                <w:lang w:val="en-US" w:eastAsia="zh-CN"/>
              </w:rPr>
              <w:t>0.5kg/</w:t>
            </w:r>
            <w:r>
              <w:rPr>
                <w:rFonts w:hint="eastAsia" w:ascii="宋体" w:hAnsi="宋体" w:eastAsia="宋体" w:cs="宋体"/>
                <w:sz w:val="24"/>
                <w:szCs w:val="24"/>
                <w:lang w:val="en-US" w:eastAsia="zh-CN"/>
              </w:rPr>
              <w:t>（人·餐），本项目职工人数为</w:t>
            </w:r>
            <w:r>
              <w:rPr>
                <w:rFonts w:hint="default" w:ascii="Times New Roman" w:hAnsi="Times New Roman" w:eastAsia="宋体" w:cs="Times New Roman"/>
                <w:sz w:val="24"/>
                <w:szCs w:val="24"/>
                <w:lang w:val="en-US" w:eastAsia="zh-CN"/>
              </w:rPr>
              <w:t>20</w:t>
            </w:r>
            <w:r>
              <w:rPr>
                <w:rFonts w:hint="eastAsia" w:ascii="宋体" w:hAnsi="宋体" w:eastAsia="宋体" w:cs="宋体"/>
                <w:sz w:val="24"/>
                <w:szCs w:val="24"/>
                <w:lang w:val="en-US" w:eastAsia="zh-CN"/>
              </w:rPr>
              <w:t>人，年工作天数约为</w:t>
            </w:r>
            <w:r>
              <w:rPr>
                <w:rFonts w:hint="default" w:ascii="Times New Roman" w:hAnsi="Times New Roman" w:eastAsia="宋体" w:cs="Times New Roman"/>
                <w:sz w:val="24"/>
                <w:szCs w:val="24"/>
                <w:lang w:val="en-US" w:eastAsia="zh-CN"/>
              </w:rPr>
              <w:t>330d</w:t>
            </w:r>
            <w:r>
              <w:rPr>
                <w:rFonts w:hint="eastAsia" w:ascii="宋体" w:hAnsi="宋体" w:eastAsia="宋体" w:cs="宋体"/>
                <w:sz w:val="24"/>
                <w:szCs w:val="24"/>
                <w:lang w:val="en-US" w:eastAsia="zh-CN"/>
              </w:rPr>
              <w:t>，仅中午一餐，则餐厨垃圾为</w:t>
            </w:r>
            <w:r>
              <w:rPr>
                <w:rFonts w:hint="default" w:ascii="Times New Roman" w:hAnsi="Times New Roman" w:eastAsia="宋体" w:cs="Times New Roman"/>
                <w:sz w:val="24"/>
                <w:szCs w:val="24"/>
                <w:lang w:val="en-US" w:eastAsia="zh-CN"/>
              </w:rPr>
              <w:t>3.3t</w:t>
            </w:r>
            <w:r>
              <w:rPr>
                <w:rFonts w:hint="eastAsia" w:ascii="宋体" w:hAnsi="宋体" w:eastAsia="宋体" w:cs="宋体"/>
                <w:sz w:val="24"/>
                <w:szCs w:val="24"/>
                <w:lang w:val="en-US" w:eastAsia="zh-CN"/>
              </w:rPr>
              <w:t>，集中收集后委托有资质单位处理。</w:t>
            </w:r>
          </w:p>
          <w:p>
            <w:pPr>
              <w:pStyle w:val="10"/>
              <w:numPr>
                <w:ilvl w:val="0"/>
                <w:numId w:val="1"/>
              </w:numPr>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废商标</w:t>
            </w:r>
          </w:p>
          <w:p>
            <w:pPr>
              <w:pStyle w:val="10"/>
              <w:numPr>
                <w:ilvl w:val="0"/>
                <w:numId w:val="0"/>
              </w:numPr>
              <w:tabs>
                <w:tab w:val="left" w:pos="0"/>
              </w:tabs>
              <w:spacing w:line="360" w:lineRule="auto"/>
              <w:ind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本项目清洗过程中会产生少量的废商标，均为塑料材质，产生量约为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。集中收集后定期外售至废品回收站。</w:t>
            </w:r>
          </w:p>
          <w:p>
            <w:pPr>
              <w:pStyle w:val="10"/>
              <w:numPr>
                <w:ilvl w:val="0"/>
                <w:numId w:val="1"/>
              </w:numPr>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废包装袋</w:t>
            </w:r>
          </w:p>
          <w:p>
            <w:pPr>
              <w:pStyle w:val="10"/>
              <w:numPr>
                <w:ilvl w:val="0"/>
                <w:numId w:val="0"/>
              </w:numPr>
              <w:tabs>
                <w:tab w:val="left" w:pos="0"/>
              </w:tabs>
              <w:spacing w:line="360" w:lineRule="auto"/>
              <w:ind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本项目生产过程中会产生一定量的的废包装袋，产生量约为</w:t>
            </w:r>
            <w:r>
              <w:rPr>
                <w:rFonts w:hint="default" w:ascii="Times New Roman" w:hAnsi="Times New Roman" w:eastAsia="宋体" w:cs="Times New Roman"/>
                <w:sz w:val="24"/>
                <w:szCs w:val="24"/>
                <w:lang w:val="en-US" w:eastAsia="zh-CN"/>
              </w:rPr>
              <w:t>10t/a</w:t>
            </w:r>
            <w:r>
              <w:rPr>
                <w:rFonts w:hint="eastAsia" w:ascii="宋体" w:hAnsi="宋体" w:eastAsia="宋体" w:cs="宋体"/>
                <w:sz w:val="24"/>
                <w:szCs w:val="24"/>
                <w:lang w:val="en-US" w:eastAsia="zh-CN"/>
              </w:rPr>
              <w:t>。集中收集后定期外售至废品回收站。</w:t>
            </w:r>
          </w:p>
          <w:p>
            <w:pPr>
              <w:pStyle w:val="10"/>
              <w:numPr>
                <w:ilvl w:val="0"/>
                <w:numId w:val="1"/>
              </w:numPr>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沉淀池污泥</w:t>
            </w:r>
          </w:p>
          <w:p>
            <w:pPr>
              <w:pStyle w:val="10"/>
              <w:numPr>
                <w:ilvl w:val="0"/>
                <w:numId w:val="0"/>
              </w:numPr>
              <w:tabs>
                <w:tab w:val="left" w:pos="0"/>
              </w:tabs>
              <w:spacing w:line="360" w:lineRule="auto"/>
              <w:ind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本项目清洗废水经自建污水站处理后</w:t>
            </w:r>
            <w:r>
              <w:rPr>
                <w:rFonts w:hint="default" w:ascii="Times New Roman" w:hAnsi="Times New Roman" w:eastAsia="宋体" w:cs="Times New Roman"/>
                <w:sz w:val="24"/>
                <w:szCs w:val="24"/>
                <w:lang w:val="en-US" w:eastAsia="zh-CN"/>
              </w:rPr>
              <w:t>90%</w:t>
            </w:r>
            <w:r>
              <w:rPr>
                <w:rFonts w:hint="eastAsia" w:ascii="宋体" w:hAnsi="宋体" w:eastAsia="宋体" w:cs="宋体"/>
                <w:sz w:val="24"/>
                <w:szCs w:val="24"/>
                <w:lang w:val="en-US" w:eastAsia="zh-CN"/>
              </w:rPr>
              <w:t>回用于生产，</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经沉淀池沉淀后外排。沉淀池内会产生少量污泥，产生量约为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。污泥主要成分为泥土和粉尘，不含有毒有害物质，送往垃圾填埋场处理。</w:t>
            </w:r>
          </w:p>
          <w:p>
            <w:pPr>
              <w:pStyle w:val="10"/>
              <w:numPr>
                <w:ilvl w:val="0"/>
                <w:numId w:val="1"/>
              </w:numPr>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废油脂</w:t>
            </w:r>
          </w:p>
          <w:p>
            <w:pPr>
              <w:pStyle w:val="10"/>
              <w:numPr>
                <w:ilvl w:val="0"/>
                <w:numId w:val="0"/>
              </w:numPr>
              <w:tabs>
                <w:tab w:val="left" w:pos="0"/>
              </w:tabs>
              <w:spacing w:line="360" w:lineRule="auto"/>
              <w:ind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项目食堂隔油池废油脂按食用油的</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计，本项目食堂食用油消耗量为</w:t>
            </w:r>
            <w:r>
              <w:rPr>
                <w:rFonts w:hint="default" w:ascii="Times New Roman" w:hAnsi="Times New Roman" w:eastAsia="宋体" w:cs="Times New Roman"/>
                <w:sz w:val="24"/>
                <w:szCs w:val="24"/>
                <w:lang w:val="en-US" w:eastAsia="zh-CN"/>
              </w:rPr>
              <w:t>0.198t/a</w:t>
            </w:r>
            <w:r>
              <w:rPr>
                <w:rFonts w:hint="eastAsia" w:ascii="宋体" w:hAnsi="宋体" w:eastAsia="宋体" w:cs="宋体"/>
                <w:sz w:val="24"/>
                <w:szCs w:val="24"/>
                <w:lang w:val="en-US" w:eastAsia="zh-CN"/>
              </w:rPr>
              <w:t>，则新增废油脂产生量为</w:t>
            </w:r>
            <w:r>
              <w:rPr>
                <w:rFonts w:hint="default" w:ascii="Times New Roman" w:hAnsi="Times New Roman" w:eastAsia="宋体" w:cs="Times New Roman"/>
                <w:sz w:val="24"/>
                <w:szCs w:val="24"/>
                <w:lang w:val="en-US" w:eastAsia="zh-CN"/>
              </w:rPr>
              <w:t>0.02t/a</w:t>
            </w:r>
            <w:r>
              <w:rPr>
                <w:rFonts w:hint="eastAsia" w:ascii="宋体" w:hAnsi="宋体" w:eastAsia="宋体" w:cs="宋体"/>
                <w:sz w:val="24"/>
                <w:szCs w:val="24"/>
                <w:lang w:val="en-US" w:eastAsia="zh-CN"/>
              </w:rPr>
              <w:t>。废油脂与餐厨垃圾一起，委托有资质单位处理。</w:t>
            </w:r>
          </w:p>
          <w:p>
            <w:pPr>
              <w:pStyle w:val="10"/>
              <w:numPr>
                <w:ilvl w:val="0"/>
                <w:numId w:val="1"/>
              </w:numPr>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废活性炭：</w:t>
            </w:r>
          </w:p>
          <w:p>
            <w:pPr>
              <w:pStyle w:val="10"/>
              <w:numPr>
                <w:ilvl w:val="0"/>
                <w:numId w:val="0"/>
              </w:numPr>
              <w:tabs>
                <w:tab w:val="left" w:pos="0"/>
              </w:tabs>
              <w:spacing w:line="360" w:lineRule="auto"/>
              <w:ind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本项目污水站臭气治理需产生一定量的废活性炭，约为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。不属于危险废物，收集后定期交由厂家进行回收。</w:t>
            </w:r>
          </w:p>
          <w:p>
            <w:pPr>
              <w:numPr>
                <w:ilvl w:val="0"/>
                <w:numId w:val="0"/>
              </w:numPr>
              <w:spacing w:line="360" w:lineRule="auto"/>
              <w:ind w:leftChars="200"/>
              <w:rPr>
                <w:rFonts w:hint="eastAsia" w:ascii="宋体" w:hAnsi="宋体" w:eastAsia="宋体" w:cs="宋体"/>
                <w:sz w:val="24"/>
                <w:szCs w:val="24"/>
                <w:lang w:val="en-US" w:eastAsia="zh-CN"/>
              </w:rPr>
            </w:pP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5</w:t>
            </w:r>
            <w:r>
              <w:rPr>
                <w:rFonts w:hint="eastAsia" w:ascii="宋体" w:hAnsi="宋体" w:eastAsia="宋体" w:cs="宋体"/>
                <w:sz w:val="24"/>
                <w:szCs w:val="24"/>
                <w:lang w:val="en-US" w:eastAsia="zh-CN"/>
              </w:rPr>
              <w:t>危废储存</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本项目设立单独的危废储存间，并按危废储存标准管理，地面已做防渗处理，并按要求制作防漏槽。项目运营期机修等过程产生的废机油，属于《国家危险废物名录》（</w:t>
            </w:r>
            <w:r>
              <w:rPr>
                <w:rFonts w:hint="default" w:ascii="Times New Roman" w:hAnsi="Times New Roman" w:eastAsia="宋体" w:cs="Times New Roman"/>
                <w:sz w:val="24"/>
                <w:szCs w:val="24"/>
                <w:lang w:val="en-US" w:eastAsia="zh-CN"/>
              </w:rPr>
              <w:t>2021</w:t>
            </w:r>
            <w:r>
              <w:rPr>
                <w:rFonts w:hint="eastAsia" w:ascii="宋体" w:hAnsi="宋体" w:eastAsia="宋体" w:cs="宋体"/>
                <w:sz w:val="24"/>
                <w:szCs w:val="24"/>
                <w:lang w:val="en-US" w:eastAsia="zh-CN"/>
              </w:rPr>
              <w:t xml:space="preserve"> 年）中 </w:t>
            </w:r>
            <w:r>
              <w:rPr>
                <w:rFonts w:hint="default" w:ascii="Times New Roman" w:hAnsi="Times New Roman" w:eastAsia="宋体" w:cs="Times New Roman"/>
                <w:sz w:val="24"/>
                <w:szCs w:val="24"/>
                <w:lang w:val="en-US" w:eastAsia="zh-CN"/>
              </w:rPr>
              <w:t>HW08</w:t>
            </w:r>
            <w:r>
              <w:rPr>
                <w:rFonts w:hint="eastAsia" w:ascii="宋体" w:hAnsi="宋体" w:eastAsia="宋体" w:cs="宋体"/>
                <w:sz w:val="24"/>
                <w:szCs w:val="24"/>
                <w:lang w:val="en-US" w:eastAsia="zh-CN"/>
              </w:rPr>
              <w:t xml:space="preserve"> 废矿物油与含矿物油废物：</w:t>
            </w:r>
            <w:r>
              <w:rPr>
                <w:rFonts w:hint="default" w:ascii="Times New Roman" w:hAnsi="Times New Roman" w:eastAsia="宋体" w:cs="Times New Roman"/>
                <w:sz w:val="24"/>
                <w:szCs w:val="24"/>
                <w:lang w:val="en-US" w:eastAsia="zh-CN"/>
              </w:rPr>
              <w:t>900-218-08</w:t>
            </w:r>
            <w:r>
              <w:rPr>
                <w:rFonts w:hint="eastAsia" w:ascii="宋体" w:hAnsi="宋体" w:eastAsia="宋体" w:cs="宋体"/>
                <w:sz w:val="24"/>
                <w:szCs w:val="24"/>
                <w:lang w:val="en-US" w:eastAsia="zh-CN"/>
              </w:rPr>
              <w:t xml:space="preserve">，产生量约为 </w:t>
            </w:r>
            <w:r>
              <w:rPr>
                <w:rFonts w:hint="default" w:ascii="Times New Roman" w:hAnsi="Times New Roman" w:eastAsia="宋体" w:cs="Times New Roman"/>
                <w:sz w:val="24"/>
                <w:szCs w:val="24"/>
                <w:lang w:val="en-US" w:eastAsia="zh-CN"/>
              </w:rPr>
              <w:t>0.5t/a</w:t>
            </w:r>
            <w:r>
              <w:rPr>
                <w:rFonts w:hint="eastAsia" w:ascii="宋体" w:hAnsi="宋体" w:eastAsia="宋体" w:cs="宋体"/>
                <w:sz w:val="24"/>
                <w:szCs w:val="24"/>
                <w:lang w:val="en-US" w:eastAsia="zh-CN"/>
              </w:rPr>
              <w:t>，收集后定期交由具有危废处置资质的单位进行处理，不对外排放。</w:t>
            </w:r>
          </w:p>
          <w:p>
            <w:pPr>
              <w:numPr>
                <w:ilvl w:val="0"/>
                <w:numId w:val="0"/>
              </w:numPr>
              <w:spacing w:line="360" w:lineRule="auto"/>
              <w:rPr>
                <w:rFonts w:hint="eastAsia" w:ascii="宋体" w:hAnsi="宋体" w:eastAsia="宋体" w:cs="宋体"/>
                <w:b/>
                <w:bCs/>
                <w:sz w:val="24"/>
                <w:szCs w:val="24"/>
                <w:lang w:val="en-US" w:eastAsia="zh-CN"/>
              </w:rPr>
            </w:pPr>
            <w:r>
              <w:rPr>
                <w:rFonts w:hint="default" w:ascii="Times New Roman" w:hAnsi="Times New Roman" w:eastAsia="宋体" w:cs="Times New Roman"/>
                <w:b/>
                <w:bCs/>
                <w:sz w:val="24"/>
                <w:szCs w:val="24"/>
                <w:lang w:val="en-US" w:eastAsia="zh-CN"/>
              </w:rPr>
              <w:t>4</w:t>
            </w:r>
            <w:r>
              <w:rPr>
                <w:rFonts w:hint="eastAsia" w:ascii="宋体" w:hAnsi="宋体" w:eastAsia="宋体" w:cs="宋体"/>
                <w:b/>
                <w:bCs/>
                <w:sz w:val="24"/>
                <w:szCs w:val="24"/>
                <w:lang w:val="en-US" w:eastAsia="zh-CN"/>
              </w:rPr>
              <w:t>、环保设施投资及“三同时”落实情况</w:t>
            </w:r>
          </w:p>
          <w:p>
            <w:pPr>
              <w:pStyle w:val="10"/>
              <w:spacing w:line="360" w:lineRule="auto"/>
              <w:ind w:left="0" w:leftChars="0" w:firstLine="480" w:firstLineChars="200"/>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项目环评概算投资 </w:t>
            </w:r>
            <w:r>
              <w:rPr>
                <w:rFonts w:hint="default" w:ascii="Times New Roman" w:hAnsi="Times New Roman" w:eastAsia="宋体" w:cs="Times New Roman"/>
                <w:sz w:val="24"/>
                <w:szCs w:val="24"/>
                <w:lang w:val="en-US" w:eastAsia="zh-CN"/>
              </w:rPr>
              <w:t>200</w:t>
            </w:r>
            <w:r>
              <w:rPr>
                <w:rFonts w:hint="eastAsia" w:ascii="宋体" w:hAnsi="宋体" w:eastAsia="宋体" w:cs="宋体"/>
                <w:sz w:val="24"/>
                <w:szCs w:val="24"/>
                <w:lang w:val="en-US" w:eastAsia="zh-CN"/>
              </w:rPr>
              <w:t xml:space="preserve"> 万元，环保投资</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万元，占总投资的</w:t>
            </w:r>
            <w:r>
              <w:rPr>
                <w:rFonts w:hint="default" w:ascii="Times New Roman" w:hAnsi="Times New Roman" w:eastAsia="宋体" w:cs="Times New Roman"/>
                <w:sz w:val="24"/>
                <w:szCs w:val="24"/>
                <w:lang w:val="en-US" w:eastAsia="zh-CN"/>
              </w:rPr>
              <w:t>5%</w:t>
            </w:r>
            <w:r>
              <w:rPr>
                <w:rFonts w:hint="eastAsia" w:ascii="宋体" w:hAnsi="宋体" w:eastAsia="宋体" w:cs="宋体"/>
                <w:sz w:val="24"/>
                <w:szCs w:val="24"/>
                <w:lang w:val="en-US" w:eastAsia="zh-CN"/>
              </w:rPr>
              <w:t xml:space="preserve">。本项目实际总投资 </w:t>
            </w:r>
            <w:r>
              <w:rPr>
                <w:rFonts w:hint="default" w:ascii="Times New Roman" w:hAnsi="Times New Roman" w:eastAsia="宋体" w:cs="Times New Roman"/>
                <w:sz w:val="24"/>
                <w:szCs w:val="24"/>
                <w:lang w:val="en-US" w:eastAsia="zh-CN"/>
              </w:rPr>
              <w:t>200</w:t>
            </w:r>
            <w:r>
              <w:rPr>
                <w:rFonts w:hint="eastAsia" w:ascii="宋体" w:hAnsi="宋体" w:eastAsia="宋体" w:cs="宋体"/>
                <w:sz w:val="24"/>
                <w:szCs w:val="24"/>
                <w:lang w:val="en-US" w:eastAsia="zh-CN"/>
              </w:rPr>
              <w:t xml:space="preserve">万元，其中实际环保投资 </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 xml:space="preserve">万元，占总投资 </w:t>
            </w:r>
            <w:r>
              <w:rPr>
                <w:rFonts w:hint="default" w:ascii="Times New Roman" w:hAnsi="Times New Roman" w:eastAsia="宋体" w:cs="Times New Roman"/>
                <w:sz w:val="24"/>
                <w:szCs w:val="24"/>
                <w:lang w:val="en-US" w:eastAsia="zh-CN"/>
              </w:rPr>
              <w:t>5%</w:t>
            </w:r>
            <w:r>
              <w:rPr>
                <w:rFonts w:hint="eastAsia" w:ascii="宋体" w:hAnsi="宋体" w:eastAsia="宋体" w:cs="宋体"/>
                <w:sz w:val="24"/>
                <w:szCs w:val="24"/>
                <w:lang w:val="en-US" w:eastAsia="zh-CN"/>
              </w:rPr>
              <w:t>。详见下表</w:t>
            </w:r>
          </w:p>
          <w:p>
            <w:pPr>
              <w:pStyle w:val="10"/>
              <w:numPr>
                <w:ilvl w:val="0"/>
                <w:numId w:val="0"/>
              </w:numPr>
              <w:ind w:leftChars="200"/>
              <w:jc w:val="cente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                 表</w:t>
            </w:r>
            <w:r>
              <w:rPr>
                <w:rFonts w:hint="eastAsia" w:ascii="Times New Roman" w:hAnsi="Times New Roman" w:eastAsia="宋体" w:cs="Times New Roman"/>
                <w:b/>
                <w:bCs/>
                <w:sz w:val="24"/>
                <w:szCs w:val="24"/>
                <w:lang w:val="en-US" w:eastAsia="zh-CN"/>
              </w:rPr>
              <w:t xml:space="preserve">26  </w:t>
            </w:r>
            <w:r>
              <w:rPr>
                <w:rFonts w:hint="eastAsia" w:ascii="宋体" w:hAnsi="宋体" w:eastAsia="宋体" w:cs="宋体"/>
                <w:b/>
                <w:bCs/>
                <w:sz w:val="24"/>
                <w:szCs w:val="24"/>
                <w:lang w:val="en-US" w:eastAsia="zh-CN"/>
              </w:rPr>
              <w:t>环保设施及投资                 单位：万元</w:t>
            </w:r>
          </w:p>
          <w:tbl>
            <w:tblPr>
              <w:tblStyle w:val="12"/>
              <w:tblW w:w="8306"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200"/>
              <w:gridCol w:w="5322"/>
              <w:gridCol w:w="105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926" w:type="dxa"/>
                  <w:gridSpan w:val="2"/>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投资方向</w:t>
                  </w: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防治措施</w:t>
                  </w:r>
                </w:p>
              </w:tc>
              <w:tc>
                <w:tcPr>
                  <w:tcW w:w="1058"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highlight w:val="yellow"/>
                      <w:lang w:val="en-US" w:eastAsia="zh-CN"/>
                    </w:rPr>
                  </w:pPr>
                  <w:r>
                    <w:rPr>
                      <w:rFonts w:hint="eastAsia" w:asciiTheme="minorEastAsia" w:hAnsiTheme="minorEastAsia" w:eastAsiaTheme="minorEastAsia" w:cstheme="minorEastAsia"/>
                      <w:sz w:val="21"/>
                      <w:szCs w:val="21"/>
                      <w:highlight w:val="none"/>
                      <w:lang w:val="en-US" w:eastAsia="zh-CN"/>
                    </w:rPr>
                    <w:t>环保投资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restart"/>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大气治理</w:t>
                  </w:r>
                </w:p>
              </w:tc>
              <w:tc>
                <w:tcPr>
                  <w:tcW w:w="1200"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施工期</w:t>
                  </w: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选用国家正规机构鉴定的材料，合理搭配装饰材料，装修过程中要加强室内的通风换气，加强施工队伍的管理。</w:t>
                  </w:r>
                </w:p>
              </w:tc>
              <w:tc>
                <w:tcPr>
                  <w:tcW w:w="1058"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运营期</w:t>
                  </w: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①食堂应用去除效率</w:t>
                  </w:r>
                  <w:r>
                    <w:rPr>
                      <w:rFonts w:hint="default" w:ascii="Times New Roman" w:hAnsi="Times New Roman" w:cs="Times New Roman" w:eastAsiaTheme="minorEastAsia"/>
                      <w:sz w:val="21"/>
                      <w:szCs w:val="21"/>
                      <w:lang w:val="en-US" w:eastAsia="zh-CN"/>
                    </w:rPr>
                    <w:t>60%</w:t>
                  </w:r>
                  <w:r>
                    <w:rPr>
                      <w:rFonts w:hint="eastAsia" w:asciiTheme="minorEastAsia" w:hAnsiTheme="minorEastAsia" w:eastAsiaTheme="minorEastAsia" w:cstheme="minorEastAsia"/>
                      <w:sz w:val="21"/>
                      <w:szCs w:val="21"/>
                      <w:lang w:val="en-US" w:eastAsia="zh-CN"/>
                    </w:rPr>
                    <w:t>的油烟净化装置。处理后烟气经室内烟道通过高出屋顶</w:t>
                  </w:r>
                  <w:r>
                    <w:rPr>
                      <w:rFonts w:hint="default" w:ascii="Times New Roman" w:hAnsi="Times New Roman" w:cs="Times New Roman" w:eastAsiaTheme="minorEastAsia"/>
                      <w:sz w:val="21"/>
                      <w:szCs w:val="21"/>
                      <w:lang w:val="en-US" w:eastAsia="zh-CN"/>
                    </w:rPr>
                    <w:t>3m</w:t>
                  </w:r>
                  <w:r>
                    <w:rPr>
                      <w:rFonts w:hint="eastAsia" w:asciiTheme="minorEastAsia" w:hAnsiTheme="minorEastAsia" w:eastAsiaTheme="minorEastAsia" w:cstheme="minorEastAsia"/>
                      <w:sz w:val="21"/>
                      <w:szCs w:val="21"/>
                      <w:lang w:val="en-US" w:eastAsia="zh-CN"/>
                    </w:rPr>
                    <w:t>烟道高空外排。</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②锅炉烟气经</w:t>
                  </w:r>
                  <w:r>
                    <w:rPr>
                      <w:rFonts w:hint="default" w:ascii="Times New Roman" w:hAnsi="Times New Roman" w:cs="Times New Roman" w:eastAsiaTheme="minorEastAsia"/>
                      <w:sz w:val="21"/>
                      <w:szCs w:val="21"/>
                      <w:lang w:val="en-US" w:eastAsia="zh-CN"/>
                    </w:rPr>
                    <w:t>15m</w:t>
                  </w:r>
                  <w:r>
                    <w:rPr>
                      <w:rFonts w:hint="eastAsia" w:asciiTheme="minorEastAsia" w:hAnsiTheme="minorEastAsia" w:eastAsiaTheme="minorEastAsia" w:cstheme="minorEastAsia"/>
                      <w:sz w:val="21"/>
                      <w:szCs w:val="21"/>
                      <w:lang w:val="en-US" w:eastAsia="zh-CN"/>
                    </w:rPr>
                    <w:t>高排气筒排出。</w:t>
                  </w:r>
                </w:p>
              </w:tc>
              <w:tc>
                <w:tcPr>
                  <w:tcW w:w="1058"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restart"/>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废水治理</w:t>
                  </w:r>
                </w:p>
              </w:tc>
              <w:tc>
                <w:tcPr>
                  <w:tcW w:w="1200"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施工期</w:t>
                  </w: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厂房建设，工期约 </w:t>
                  </w:r>
                  <w:r>
                    <w:rPr>
                      <w:rFonts w:hint="default" w:ascii="Times New Roman" w:hAnsi="Times New Roman" w:cs="Times New Roman" w:eastAsiaTheme="minorEastAsia"/>
                      <w:sz w:val="21"/>
                      <w:szCs w:val="21"/>
                      <w:lang w:val="en-US" w:eastAsia="zh-CN"/>
                    </w:rPr>
                    <w:t>30</w:t>
                  </w:r>
                  <w:r>
                    <w:rPr>
                      <w:rFonts w:hint="eastAsia" w:asciiTheme="minorEastAsia" w:hAnsiTheme="minorEastAsia" w:eastAsiaTheme="minorEastAsia" w:cstheme="minorEastAsia"/>
                      <w:sz w:val="21"/>
                      <w:szCs w:val="21"/>
                      <w:lang w:val="en-US" w:eastAsia="zh-CN"/>
                    </w:rPr>
                    <w:t xml:space="preserve"> 天，不在工地食宿及休息，施工人员在施工现场几乎不产生生活污水。</w:t>
                  </w:r>
                </w:p>
              </w:tc>
              <w:tc>
                <w:tcPr>
                  <w:tcW w:w="1058"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restart"/>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运营期</w:t>
                  </w: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生活污水排入城市污水管网</w:t>
                  </w:r>
                </w:p>
              </w:tc>
              <w:tc>
                <w:tcPr>
                  <w:tcW w:w="1058" w:type="dxa"/>
                  <w:vMerge w:val="restart"/>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锅炉排水排入城市污水管网</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食堂废水隔油池处理后，排入市政污水管网</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生产废水经自建污水站处理后，排入市政污水管网。</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restart"/>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固废治理</w:t>
                  </w:r>
                </w:p>
              </w:tc>
              <w:tc>
                <w:tcPr>
                  <w:tcW w:w="1200"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施工期</w:t>
                  </w: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厂房建设，工期约 </w:t>
                  </w:r>
                  <w:r>
                    <w:rPr>
                      <w:rFonts w:hint="default" w:ascii="Times New Roman" w:hAnsi="Times New Roman" w:cs="Times New Roman" w:eastAsiaTheme="minorEastAsia"/>
                      <w:sz w:val="21"/>
                      <w:szCs w:val="21"/>
                      <w:lang w:val="en-US" w:eastAsia="zh-CN"/>
                    </w:rPr>
                    <w:t>30</w:t>
                  </w:r>
                  <w:r>
                    <w:rPr>
                      <w:rFonts w:hint="eastAsia" w:asciiTheme="minorEastAsia" w:hAnsiTheme="minorEastAsia" w:eastAsiaTheme="minorEastAsia" w:cstheme="minorEastAsia"/>
                      <w:sz w:val="21"/>
                      <w:szCs w:val="21"/>
                      <w:lang w:val="en-US" w:eastAsia="zh-CN"/>
                    </w:rPr>
                    <w:t xml:space="preserve"> 天，不在工地食宿及休息，施工人员在施工现场几乎不产生生活垃圾。</w:t>
                  </w:r>
                </w:p>
              </w:tc>
              <w:tc>
                <w:tcPr>
                  <w:tcW w:w="1058"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restart"/>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运营期</w:t>
                  </w: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废商标收集后外售废品收购站</w:t>
                  </w:r>
                </w:p>
              </w:tc>
              <w:tc>
                <w:tcPr>
                  <w:tcW w:w="1058" w:type="dxa"/>
                  <w:vMerge w:val="restart"/>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废包装袋收集后外售废品收购站</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污泥交由垃圾填埋场处置</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生活垃圾集中收集后定期交由环卫部门清运处理</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厨余垃圾集中收集后定期交由有资质单位处理</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废油脂集中收集后定期交由有资质单位处理</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废机油暂存于危废暂存间内，定期交由有</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资质单位处理</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1200"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废活性炭集中收集后定期由厂家回收处理</w:t>
                  </w:r>
                </w:p>
              </w:tc>
              <w:tc>
                <w:tcPr>
                  <w:tcW w:w="1058" w:type="dxa"/>
                  <w:vMerge w:val="continue"/>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6"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噪声治理</w:t>
                  </w:r>
                </w:p>
              </w:tc>
              <w:tc>
                <w:tcPr>
                  <w:tcW w:w="1200"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运营期</w:t>
                  </w:r>
                </w:p>
              </w:tc>
              <w:tc>
                <w:tcPr>
                  <w:tcW w:w="5322"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设备噪声选用低噪声设备、安装减震装置等</w:t>
                  </w:r>
                </w:p>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措施</w:t>
                  </w:r>
                </w:p>
              </w:tc>
              <w:tc>
                <w:tcPr>
                  <w:tcW w:w="1058"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48" w:type="dxa"/>
                  <w:gridSpan w:val="3"/>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合计</w:t>
                  </w:r>
                </w:p>
              </w:tc>
              <w:tc>
                <w:tcPr>
                  <w:tcW w:w="1058" w:type="dxa"/>
                  <w:tcBorders>
                    <w:tl2br w:val="nil"/>
                    <w:tr2bl w:val="nil"/>
                  </w:tcBorders>
                  <w:vAlign w:val="center"/>
                </w:tcPr>
                <w:p>
                  <w:pPr>
                    <w:pStyle w:val="10"/>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10</w:t>
                  </w:r>
                </w:p>
              </w:tc>
            </w:tr>
          </w:tbl>
          <w:p>
            <w:pPr>
              <w:pStyle w:val="10"/>
              <w:spacing w:line="360" w:lineRule="auto"/>
              <w:ind w:left="0" w:leftChars="0" w:firstLine="0" w:firstLineChars="0"/>
              <w:rPr>
                <w:rFonts w:hint="eastAsia" w:ascii="宋体" w:hAnsi="宋体" w:eastAsia="宋体" w:cs="宋体"/>
                <w:b/>
                <w:bCs/>
                <w:sz w:val="24"/>
                <w:szCs w:val="24"/>
                <w:lang w:val="en-US" w:eastAsia="zh-CN"/>
              </w:rPr>
            </w:pPr>
            <w:r>
              <w:rPr>
                <w:rFonts w:hint="default" w:ascii="Times New Roman" w:hAnsi="Times New Roman" w:eastAsia="宋体" w:cs="Times New Roman"/>
                <w:b/>
                <w:bCs/>
                <w:sz w:val="24"/>
                <w:szCs w:val="24"/>
                <w:lang w:val="en-US" w:eastAsia="zh-CN"/>
              </w:rPr>
              <w:t>5</w:t>
            </w:r>
            <w:r>
              <w:rPr>
                <w:rFonts w:hint="eastAsia" w:ascii="宋体" w:hAnsi="宋体" w:eastAsia="宋体" w:cs="宋体"/>
                <w:b/>
                <w:bCs/>
                <w:sz w:val="24"/>
                <w:szCs w:val="24"/>
                <w:lang w:val="en-US" w:eastAsia="zh-CN"/>
              </w:rPr>
              <w:t>.</w:t>
            </w:r>
            <w:r>
              <w:rPr>
                <w:rFonts w:hint="default" w:ascii="Times New Roman" w:hAnsi="Times New Roman" w:eastAsia="宋体" w:cs="Times New Roman"/>
                <w:b/>
                <w:bCs/>
                <w:sz w:val="24"/>
                <w:szCs w:val="24"/>
                <w:lang w:val="en-US" w:eastAsia="zh-CN"/>
              </w:rPr>
              <w:t>1</w:t>
            </w:r>
            <w:r>
              <w:rPr>
                <w:rFonts w:hint="eastAsia" w:ascii="宋体" w:hAnsi="宋体" w:eastAsia="宋体" w:cs="宋体"/>
                <w:b/>
                <w:bCs/>
                <w:sz w:val="24"/>
                <w:szCs w:val="24"/>
                <w:lang w:val="en-US" w:eastAsia="zh-CN"/>
              </w:rPr>
              <w:t xml:space="preserve"> 环境管理情况调查</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长春启鑫再生资源回收有限公司于 </w:t>
            </w:r>
            <w:r>
              <w:rPr>
                <w:rFonts w:hint="default" w:ascii="Times New Roman" w:hAnsi="Times New Roman" w:eastAsia="宋体" w:cs="Times New Roman"/>
                <w:sz w:val="24"/>
                <w:szCs w:val="24"/>
                <w:lang w:val="en-US" w:eastAsia="zh-CN"/>
              </w:rPr>
              <w:t>2022</w:t>
            </w:r>
            <w:r>
              <w:rPr>
                <w:rFonts w:hint="eastAsia" w:ascii="宋体" w:hAnsi="宋体" w:eastAsia="宋体" w:cs="宋体"/>
                <w:sz w:val="24"/>
                <w:szCs w:val="24"/>
                <w:lang w:val="en-US" w:eastAsia="zh-CN"/>
              </w:rPr>
              <w:t xml:space="preserve">年 </w:t>
            </w:r>
            <w:r>
              <w:rPr>
                <w:rFonts w:hint="default" w:ascii="Times New Roman" w:hAnsi="Times New Roman" w:eastAsia="宋体" w:cs="Times New Roman"/>
                <w:sz w:val="24"/>
                <w:szCs w:val="24"/>
                <w:lang w:val="en-US" w:eastAsia="zh-CN"/>
              </w:rPr>
              <w:t>8</w:t>
            </w:r>
            <w:r>
              <w:rPr>
                <w:rFonts w:hint="eastAsia" w:ascii="宋体" w:hAnsi="宋体" w:eastAsia="宋体" w:cs="宋体"/>
                <w:sz w:val="24"/>
                <w:szCs w:val="24"/>
                <w:lang w:val="en-US" w:eastAsia="zh-CN"/>
              </w:rPr>
              <w:t xml:space="preserve"> 月委托</w:t>
            </w:r>
            <w:r>
              <w:rPr>
                <w:rFonts w:hint="eastAsia" w:ascii="宋体" w:hAnsi="宋体" w:eastAsia="宋体" w:cs="宋体"/>
                <w:sz w:val="24"/>
                <w:szCs w:val="24"/>
                <w:highlight w:val="none"/>
                <w:lang w:val="en-US" w:eastAsia="zh-CN"/>
              </w:rPr>
              <w:t>长春市宏元环保科技咨询有限公司编制《长春启鑫再生资源回收有限公司建设项目环境</w:t>
            </w:r>
            <w:r>
              <w:rPr>
                <w:rFonts w:hint="eastAsia" w:ascii="宋体" w:hAnsi="宋体" w:eastAsia="宋体" w:cs="宋体"/>
                <w:sz w:val="24"/>
                <w:szCs w:val="24"/>
                <w:lang w:val="en-US" w:eastAsia="zh-CN"/>
              </w:rPr>
              <w:t>影响报告表》。项目环保设施按“三同时”要求与主体工程同时建设。</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运营期主要环保设施有：项目饮食油烟，经去除效率</w:t>
            </w:r>
            <w:r>
              <w:rPr>
                <w:rFonts w:hint="default" w:ascii="Times New Roman" w:hAnsi="Times New Roman" w:eastAsia="宋体" w:cs="Times New Roman"/>
                <w:sz w:val="24"/>
                <w:szCs w:val="24"/>
                <w:lang w:val="en-US" w:eastAsia="zh-CN"/>
              </w:rPr>
              <w:t>60%</w:t>
            </w:r>
            <w:r>
              <w:rPr>
                <w:rFonts w:hint="eastAsia" w:ascii="宋体" w:hAnsi="宋体" w:eastAsia="宋体" w:cs="宋体"/>
                <w:sz w:val="24"/>
                <w:szCs w:val="24"/>
                <w:lang w:val="en-US" w:eastAsia="zh-CN"/>
              </w:rPr>
              <w:t>的油烟净化装置处理后，通过高出屋顶</w:t>
            </w:r>
            <w:r>
              <w:rPr>
                <w:rFonts w:hint="default" w:ascii="Times New Roman" w:hAnsi="Times New Roman" w:eastAsia="宋体" w:cs="Times New Roman"/>
                <w:sz w:val="24"/>
                <w:szCs w:val="24"/>
                <w:lang w:val="en-US" w:eastAsia="zh-CN"/>
              </w:rPr>
              <w:t>3m</w:t>
            </w:r>
            <w:r>
              <w:rPr>
                <w:rFonts w:hint="eastAsia" w:ascii="宋体" w:hAnsi="宋体" w:eastAsia="宋体" w:cs="宋体"/>
                <w:sz w:val="24"/>
                <w:szCs w:val="24"/>
                <w:lang w:val="en-US" w:eastAsia="zh-CN"/>
              </w:rPr>
              <w:t>烟道高空外排，排放浓度能够满足《饮食业油烟排放标准》（</w:t>
            </w:r>
            <w:r>
              <w:rPr>
                <w:rFonts w:hint="default" w:ascii="Times New Roman" w:hAnsi="Times New Roman" w:eastAsia="宋体" w:cs="Times New Roman"/>
                <w:sz w:val="24"/>
                <w:szCs w:val="24"/>
                <w:lang w:val="en-US" w:eastAsia="zh-CN"/>
              </w:rPr>
              <w:t>GB18438</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2001</w:t>
            </w:r>
            <w:r>
              <w:rPr>
                <w:rFonts w:hint="eastAsia" w:ascii="宋体" w:hAnsi="宋体" w:eastAsia="宋体" w:cs="宋体"/>
                <w:sz w:val="24"/>
                <w:szCs w:val="24"/>
                <w:lang w:val="en-US" w:eastAsia="zh-CN"/>
              </w:rPr>
              <w:t>）中的最高允许排放浓度要求。本项目锅炉烟气由</w:t>
            </w:r>
            <w:r>
              <w:rPr>
                <w:rFonts w:hint="default" w:ascii="Times New Roman" w:hAnsi="Times New Roman" w:eastAsia="宋体" w:cs="Times New Roman"/>
                <w:sz w:val="24"/>
                <w:szCs w:val="24"/>
                <w:lang w:val="en-US" w:eastAsia="zh-CN"/>
              </w:rPr>
              <w:t>1</w:t>
            </w:r>
            <w:r>
              <w:rPr>
                <w:rFonts w:hint="eastAsia" w:ascii="宋体" w:hAnsi="宋体" w:eastAsia="宋体" w:cs="宋体"/>
                <w:sz w:val="24"/>
                <w:szCs w:val="24"/>
                <w:lang w:val="en-US" w:eastAsia="zh-CN"/>
              </w:rPr>
              <w:t>根</w:t>
            </w:r>
            <w:r>
              <w:rPr>
                <w:rFonts w:hint="default" w:ascii="Times New Roman" w:hAnsi="Times New Roman" w:eastAsia="宋体" w:cs="Times New Roman"/>
                <w:sz w:val="24"/>
                <w:szCs w:val="24"/>
                <w:lang w:val="en-US" w:eastAsia="zh-CN"/>
              </w:rPr>
              <w:t>15m</w:t>
            </w:r>
            <w:r>
              <w:rPr>
                <w:rFonts w:hint="eastAsia" w:ascii="宋体" w:hAnsi="宋体" w:eastAsia="宋体" w:cs="宋体"/>
                <w:sz w:val="24"/>
                <w:szCs w:val="24"/>
                <w:lang w:val="en-US" w:eastAsia="zh-CN"/>
              </w:rPr>
              <w:t>高烟囱高空有组织排放，排放浓度能够满足《锅炉大气污染物排放标准》（</w:t>
            </w:r>
            <w:r>
              <w:rPr>
                <w:rFonts w:hint="default" w:ascii="Times New Roman" w:hAnsi="Times New Roman" w:eastAsia="宋体" w:cs="Times New Roman"/>
                <w:sz w:val="24"/>
                <w:szCs w:val="24"/>
                <w:lang w:val="en-US" w:eastAsia="zh-CN"/>
              </w:rPr>
              <w:t>GB13271</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2014</w:t>
            </w:r>
            <w:r>
              <w:rPr>
                <w:rFonts w:hint="eastAsia" w:ascii="宋体" w:hAnsi="宋体" w:eastAsia="宋体" w:cs="宋体"/>
                <w:sz w:val="24"/>
                <w:szCs w:val="24"/>
                <w:lang w:val="en-US" w:eastAsia="zh-CN"/>
              </w:rPr>
              <w:t>）中表</w:t>
            </w: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特别排放限值要求。</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本项目污水站恶臭经活性炭吸附处理后，由</w:t>
            </w:r>
            <w:r>
              <w:rPr>
                <w:rFonts w:hint="default" w:ascii="Times New Roman" w:hAnsi="Times New Roman" w:eastAsia="宋体" w:cs="Times New Roman"/>
                <w:sz w:val="24"/>
                <w:szCs w:val="24"/>
                <w:lang w:val="en-US" w:eastAsia="zh-CN"/>
              </w:rPr>
              <w:t>1</w:t>
            </w:r>
            <w:r>
              <w:rPr>
                <w:rFonts w:hint="eastAsia" w:ascii="宋体" w:hAnsi="宋体" w:eastAsia="宋体" w:cs="宋体"/>
                <w:sz w:val="24"/>
                <w:szCs w:val="24"/>
                <w:lang w:val="en-US" w:eastAsia="zh-CN"/>
              </w:rPr>
              <w:t>根</w:t>
            </w:r>
            <w:r>
              <w:rPr>
                <w:rFonts w:hint="default" w:ascii="Times New Roman" w:hAnsi="Times New Roman" w:eastAsia="宋体" w:cs="Times New Roman"/>
                <w:sz w:val="24"/>
                <w:szCs w:val="24"/>
                <w:lang w:val="en-US" w:eastAsia="zh-CN"/>
              </w:rPr>
              <w:t>15m</w:t>
            </w:r>
            <w:r>
              <w:rPr>
                <w:rFonts w:hint="eastAsia" w:ascii="宋体" w:hAnsi="宋体" w:eastAsia="宋体" w:cs="宋体"/>
                <w:sz w:val="24"/>
                <w:szCs w:val="24"/>
                <w:lang w:val="en-US" w:eastAsia="zh-CN"/>
              </w:rPr>
              <w:t>高排气筒高空有组织排放，排放浓度能够满足《恶臭污染物排放标准》（</w:t>
            </w:r>
            <w:r>
              <w:rPr>
                <w:rFonts w:hint="default" w:ascii="Times New Roman" w:hAnsi="Times New Roman" w:eastAsia="宋体" w:cs="Times New Roman"/>
                <w:sz w:val="24"/>
                <w:szCs w:val="24"/>
                <w:lang w:val="en-US" w:eastAsia="zh-CN"/>
              </w:rPr>
              <w:t>GB14554</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93</w:t>
            </w:r>
            <w:r>
              <w:rPr>
                <w:rFonts w:hint="eastAsia" w:ascii="宋体" w:hAnsi="宋体" w:eastAsia="宋体" w:cs="宋体"/>
                <w:sz w:val="24"/>
                <w:szCs w:val="24"/>
                <w:lang w:val="en-US" w:eastAsia="zh-CN"/>
              </w:rPr>
              <w:t>）表</w:t>
            </w:r>
            <w:r>
              <w:rPr>
                <w:rFonts w:hint="default" w:ascii="Times New Roman" w:hAnsi="Times New Roman" w:eastAsia="宋体" w:cs="Times New Roman"/>
                <w:sz w:val="24"/>
                <w:szCs w:val="24"/>
                <w:lang w:val="en-US" w:eastAsia="zh-CN"/>
              </w:rPr>
              <w:t>2</w:t>
            </w:r>
            <w:r>
              <w:rPr>
                <w:rFonts w:hint="eastAsia" w:ascii="宋体" w:hAnsi="宋体" w:eastAsia="宋体" w:cs="宋体"/>
                <w:sz w:val="24"/>
                <w:szCs w:val="24"/>
                <w:lang w:val="en-US" w:eastAsia="zh-CN"/>
              </w:rPr>
              <w:t>中恶臭污染物排放标准。</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本项目废水主要为生活污水、食堂废水、生产废水和锅炉排水。食堂废水经隔油池后与生活污水、锅炉排水一同排入污水管网，污染物浓度能够满足《污水综合排放标准》</w:t>
            </w:r>
            <w:r>
              <w:rPr>
                <w:rFonts w:hint="default" w:ascii="Times New Roman" w:hAnsi="Times New Roman" w:eastAsia="宋体" w:cs="Times New Roman"/>
                <w:sz w:val="24"/>
                <w:szCs w:val="24"/>
                <w:lang w:val="en-US" w:eastAsia="zh-CN"/>
              </w:rPr>
              <w:t>（GB8978-1996）</w:t>
            </w:r>
            <w:r>
              <w:rPr>
                <w:rFonts w:hint="eastAsia" w:ascii="宋体" w:hAnsi="宋体" w:eastAsia="宋体" w:cs="宋体"/>
                <w:sz w:val="24"/>
                <w:szCs w:val="24"/>
                <w:lang w:val="en-US" w:eastAsia="zh-CN"/>
              </w:rPr>
              <w:t>中三级标准限值要求。企业自建地上污水站，处理规模为</w:t>
            </w:r>
            <w:r>
              <w:rPr>
                <w:rFonts w:hint="default" w:ascii="Times New Roman" w:hAnsi="Times New Roman" w:eastAsia="宋体" w:cs="Times New Roman"/>
                <w:sz w:val="24"/>
                <w:szCs w:val="24"/>
                <w:lang w:val="en-US" w:eastAsia="zh-CN"/>
              </w:rPr>
              <w:t>250t/d</w:t>
            </w:r>
            <w:r>
              <w:rPr>
                <w:rFonts w:hint="eastAsia" w:ascii="宋体" w:hAnsi="宋体" w:eastAsia="宋体" w:cs="宋体"/>
                <w:sz w:val="24"/>
                <w:szCs w:val="24"/>
                <w:lang w:val="en-US" w:eastAsia="zh-CN"/>
              </w:rPr>
              <w:t>，处理后污水浓度能够满足《城市污水再生利用 工业用水水质》</w:t>
            </w:r>
            <w:r>
              <w:rPr>
                <w:rFonts w:hint="default" w:ascii="Times New Roman" w:hAnsi="Times New Roman" w:eastAsia="宋体" w:cs="Times New Roman"/>
                <w:sz w:val="24"/>
                <w:szCs w:val="24"/>
                <w:lang w:val="en-US" w:eastAsia="zh-CN"/>
              </w:rPr>
              <w:t>（GB/T19923-2005）</w:t>
            </w:r>
            <w:r>
              <w:rPr>
                <w:rFonts w:hint="eastAsia" w:ascii="宋体" w:hAnsi="宋体" w:eastAsia="宋体" w:cs="宋体"/>
                <w:sz w:val="24"/>
                <w:szCs w:val="24"/>
                <w:lang w:val="en-US" w:eastAsia="zh-CN"/>
              </w:rPr>
              <w:t>洗涤用水标准，外排部分污染物浓度能够满足《污水综合排放标准》</w:t>
            </w:r>
            <w:r>
              <w:rPr>
                <w:rFonts w:hint="default" w:ascii="Times New Roman" w:hAnsi="Times New Roman" w:eastAsia="宋体" w:cs="Times New Roman"/>
                <w:sz w:val="24"/>
                <w:szCs w:val="24"/>
                <w:lang w:val="en-US" w:eastAsia="zh-CN"/>
              </w:rPr>
              <w:t>（GB8978-1996）</w:t>
            </w:r>
            <w:r>
              <w:rPr>
                <w:rFonts w:hint="eastAsia" w:ascii="宋体" w:hAnsi="宋体" w:eastAsia="宋体" w:cs="宋体"/>
                <w:sz w:val="24"/>
                <w:szCs w:val="24"/>
                <w:lang w:val="en-US" w:eastAsia="zh-CN"/>
              </w:rPr>
              <w:t>中三级标准限值要求，对地表水基本无影响。</w:t>
            </w:r>
          </w:p>
          <w:p>
            <w:pPr>
              <w:pStyle w:val="10"/>
              <w:spacing w:line="360" w:lineRule="auto"/>
              <w:ind w:left="0" w:leftChars="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本项目运营期间的噪声主要是各种机械运行的声音经隔声门窗，墙体隔离、绿化带隔离等降噪措施及墙体隔声和距离的自然衰减后，项目四周厂界昼间噪声值均满足《工业企业厂界环境噪声排放标准》（</w:t>
            </w:r>
            <w:r>
              <w:rPr>
                <w:rFonts w:hint="default" w:ascii="Times New Roman" w:hAnsi="Times New Roman" w:eastAsia="宋体" w:cs="Times New Roman"/>
                <w:sz w:val="24"/>
                <w:szCs w:val="24"/>
                <w:lang w:val="en-US" w:eastAsia="zh-CN"/>
              </w:rPr>
              <w:t>GB12348</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2008</w:t>
            </w:r>
            <w:r>
              <w:rPr>
                <w:rFonts w:hint="eastAsia" w:ascii="宋体" w:hAnsi="宋体" w:eastAsia="宋体" w:cs="宋体"/>
                <w:sz w:val="24"/>
                <w:szCs w:val="24"/>
                <w:lang w:val="en-US" w:eastAsia="zh-CN"/>
              </w:rPr>
              <w:t>）中</w:t>
            </w:r>
            <w:r>
              <w:rPr>
                <w:rFonts w:hint="default" w:ascii="Times New Roman" w:hAnsi="Times New Roman" w:eastAsia="宋体" w:cs="Times New Roman"/>
                <w:sz w:val="24"/>
                <w:szCs w:val="24"/>
                <w:lang w:val="en-US" w:eastAsia="zh-CN"/>
              </w:rPr>
              <w:t>3</w:t>
            </w:r>
            <w:r>
              <w:rPr>
                <w:rFonts w:hint="eastAsia" w:ascii="宋体" w:hAnsi="宋体" w:eastAsia="宋体" w:cs="宋体"/>
                <w:sz w:val="24"/>
                <w:szCs w:val="24"/>
                <w:lang w:val="en-US" w:eastAsia="zh-CN"/>
              </w:rPr>
              <w:t>类标准要求，不会对周围声环境及内部造成明显影响。</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主要固体废物主要有生活垃圾、厨余垃圾、废商标、废包装袋、污水站污泥、废油脂、废机油、废活性炭。生活垃圾集中收集后，由环卫部门统一处理。厨余垃圾集中收集后委托有资质单位处理。本项目清洗过程中会产生少量的废商标，产生量约为</w:t>
            </w:r>
            <w:r>
              <w:rPr>
                <w:rFonts w:hint="default" w:ascii="Times New Roman" w:hAnsi="Times New Roman" w:eastAsia="宋体" w:cs="Times New Roman"/>
                <w:sz w:val="24"/>
                <w:szCs w:val="24"/>
                <w:lang w:val="en-US" w:eastAsia="zh-CN"/>
              </w:rPr>
              <w:t>2t</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a</w:t>
            </w:r>
            <w:r>
              <w:rPr>
                <w:rFonts w:hint="eastAsia" w:ascii="Times New Roman" w:hAnsi="Times New Roman" w:eastAsia="宋体" w:cs="Times New Roman"/>
                <w:sz w:val="24"/>
                <w:szCs w:val="24"/>
                <w:lang w:val="en-US" w:eastAsia="zh-CN"/>
              </w:rPr>
              <w:t>，</w:t>
            </w:r>
            <w:r>
              <w:rPr>
                <w:rFonts w:hint="eastAsia" w:ascii="宋体" w:hAnsi="宋体" w:eastAsia="宋体" w:cs="宋体"/>
                <w:sz w:val="24"/>
                <w:szCs w:val="24"/>
                <w:lang w:val="en-US" w:eastAsia="zh-CN"/>
              </w:rPr>
              <w:t>集中收集后定期外售至废品回收站。本项目生产过程中会产生一定量的的废包装袋，产生量约为</w:t>
            </w:r>
            <w:r>
              <w:rPr>
                <w:rFonts w:hint="default" w:ascii="Times New Roman" w:hAnsi="Times New Roman" w:eastAsia="宋体" w:cs="Times New Roman"/>
                <w:sz w:val="24"/>
                <w:szCs w:val="24"/>
                <w:lang w:val="en-US" w:eastAsia="zh-CN"/>
              </w:rPr>
              <w:t>10t</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a</w:t>
            </w:r>
            <w:r>
              <w:rPr>
                <w:rFonts w:hint="eastAsia" w:ascii="Times New Roman" w:hAnsi="Times New Roman" w:eastAsia="宋体" w:cs="Times New Roman"/>
                <w:sz w:val="24"/>
                <w:szCs w:val="24"/>
                <w:lang w:val="en-US" w:eastAsia="zh-CN"/>
              </w:rPr>
              <w:t>，</w:t>
            </w:r>
            <w:r>
              <w:rPr>
                <w:rFonts w:hint="eastAsia" w:ascii="宋体" w:hAnsi="宋体" w:eastAsia="宋体" w:cs="宋体"/>
                <w:sz w:val="24"/>
                <w:szCs w:val="24"/>
                <w:lang w:val="en-US" w:eastAsia="zh-CN"/>
              </w:rPr>
              <w:t>集中收集后定期外售至废品回收站。本项目清洗废水经自建污水站处理后</w:t>
            </w:r>
            <w:r>
              <w:rPr>
                <w:rFonts w:hint="default" w:ascii="Times New Roman" w:hAnsi="Times New Roman" w:eastAsia="宋体" w:cs="Times New Roman"/>
                <w:sz w:val="24"/>
                <w:szCs w:val="24"/>
                <w:lang w:val="en-US" w:eastAsia="zh-CN"/>
              </w:rPr>
              <w:t>90%</w:t>
            </w:r>
            <w:r>
              <w:rPr>
                <w:rFonts w:hint="eastAsia" w:ascii="宋体" w:hAnsi="宋体" w:eastAsia="宋体" w:cs="宋体"/>
                <w:sz w:val="24"/>
                <w:szCs w:val="24"/>
                <w:lang w:val="en-US" w:eastAsia="zh-CN"/>
              </w:rPr>
              <w:t>回用于生产，</w:t>
            </w:r>
            <w:r>
              <w:rPr>
                <w:rFonts w:hint="default" w:ascii="Times New Roman" w:hAnsi="Times New Roman" w:eastAsia="宋体" w:cs="Times New Roman"/>
                <w:sz w:val="24"/>
                <w:szCs w:val="24"/>
                <w:lang w:val="en-US" w:eastAsia="zh-CN"/>
              </w:rPr>
              <w:t>10%</w:t>
            </w:r>
            <w:r>
              <w:rPr>
                <w:rFonts w:hint="eastAsia" w:ascii="宋体" w:hAnsi="宋体" w:eastAsia="宋体" w:cs="宋体"/>
                <w:sz w:val="24"/>
                <w:szCs w:val="24"/>
                <w:lang w:val="en-US" w:eastAsia="zh-CN"/>
              </w:rPr>
              <w:t>经沉淀池沉淀后外排。沉淀池内会产生少量污泥，污泥主要成分为泥土和粉尘，不含有毒有害物质，送往垃圾填埋场处理。废油脂与餐厨垃圾一起，委托有资质单位处理。</w:t>
            </w:r>
          </w:p>
          <w:p>
            <w:pPr>
              <w:spacing w:line="360" w:lineRule="auto"/>
              <w:ind w:firstLine="480" w:firstLineChars="200"/>
              <w:rPr>
                <w:rFonts w:hint="eastAsia"/>
                <w:lang w:val="en-US" w:eastAsia="zh-CN"/>
              </w:rPr>
            </w:pPr>
            <w:r>
              <w:rPr>
                <w:rFonts w:hint="eastAsia" w:ascii="宋体" w:hAnsi="宋体" w:eastAsia="宋体" w:cs="宋体"/>
                <w:sz w:val="24"/>
                <w:szCs w:val="24"/>
                <w:lang w:val="en-US" w:eastAsia="zh-CN"/>
              </w:rPr>
              <w:t>项目运营期机修等过程产生的废机油，属于《国家危险废物名录》（</w:t>
            </w:r>
            <w:r>
              <w:rPr>
                <w:rFonts w:hint="default" w:ascii="Times New Roman" w:hAnsi="Times New Roman" w:eastAsia="宋体" w:cs="Times New Roman"/>
                <w:sz w:val="24"/>
                <w:szCs w:val="24"/>
                <w:lang w:val="en-US" w:eastAsia="zh-CN"/>
              </w:rPr>
              <w:t>2021</w:t>
            </w:r>
            <w:r>
              <w:rPr>
                <w:rFonts w:hint="eastAsia" w:ascii="宋体" w:hAnsi="宋体" w:eastAsia="宋体" w:cs="宋体"/>
                <w:sz w:val="24"/>
                <w:szCs w:val="24"/>
                <w:lang w:val="en-US" w:eastAsia="zh-CN"/>
              </w:rPr>
              <w:t xml:space="preserve"> 年）中 </w:t>
            </w:r>
            <w:r>
              <w:rPr>
                <w:rFonts w:hint="default" w:ascii="Times New Roman" w:hAnsi="Times New Roman" w:eastAsia="宋体" w:cs="Times New Roman"/>
                <w:sz w:val="24"/>
                <w:szCs w:val="24"/>
                <w:lang w:val="en-US" w:eastAsia="zh-CN"/>
              </w:rPr>
              <w:t>HW08</w:t>
            </w:r>
            <w:r>
              <w:rPr>
                <w:rFonts w:hint="eastAsia" w:ascii="宋体" w:hAnsi="宋体" w:eastAsia="宋体" w:cs="宋体"/>
                <w:sz w:val="24"/>
                <w:szCs w:val="24"/>
                <w:lang w:val="en-US" w:eastAsia="zh-CN"/>
              </w:rPr>
              <w:t xml:space="preserve"> 废矿物油与含矿物油废物：</w:t>
            </w:r>
            <w:r>
              <w:rPr>
                <w:rFonts w:hint="default" w:ascii="Times New Roman" w:hAnsi="Times New Roman" w:eastAsia="宋体" w:cs="Times New Roman"/>
                <w:sz w:val="24"/>
                <w:szCs w:val="24"/>
                <w:lang w:val="en-US" w:eastAsia="zh-CN"/>
              </w:rPr>
              <w:t>900-218-08</w:t>
            </w:r>
            <w:r>
              <w:rPr>
                <w:rFonts w:hint="eastAsia" w:ascii="宋体" w:hAnsi="宋体" w:eastAsia="宋体" w:cs="宋体"/>
                <w:sz w:val="24"/>
                <w:szCs w:val="24"/>
                <w:lang w:val="en-US" w:eastAsia="zh-CN"/>
              </w:rPr>
              <w:t>，产生量约为</w:t>
            </w:r>
            <w:r>
              <w:rPr>
                <w:rFonts w:hint="default" w:ascii="Times New Roman" w:hAnsi="Times New Roman" w:eastAsia="宋体" w:cs="Times New Roman"/>
                <w:sz w:val="24"/>
                <w:szCs w:val="24"/>
                <w:lang w:val="en-US" w:eastAsia="zh-CN"/>
              </w:rPr>
              <w:t xml:space="preserve"> 0.5t/a</w:t>
            </w:r>
            <w:r>
              <w:rPr>
                <w:rFonts w:hint="eastAsia" w:ascii="宋体" w:hAnsi="宋体" w:eastAsia="宋体" w:cs="宋体"/>
                <w:sz w:val="24"/>
                <w:szCs w:val="24"/>
                <w:lang w:val="en-US" w:eastAsia="zh-CN"/>
              </w:rPr>
              <w:t>，收集后定期交由具有危废处置资质的单位进行处理，不对外排放。本项目污水站臭气治理需产生一定量的废活性炭，约为</w:t>
            </w:r>
            <w:r>
              <w:rPr>
                <w:rFonts w:hint="default" w:ascii="Times New Roman" w:hAnsi="Times New Roman" w:eastAsia="宋体" w:cs="Times New Roman"/>
                <w:sz w:val="24"/>
                <w:szCs w:val="24"/>
                <w:lang w:val="en-US" w:eastAsia="zh-CN"/>
              </w:rPr>
              <w:t>2t/a</w:t>
            </w:r>
            <w:r>
              <w:rPr>
                <w:rFonts w:hint="eastAsia" w:ascii="宋体" w:hAnsi="宋体" w:eastAsia="宋体" w:cs="宋体"/>
                <w:sz w:val="24"/>
                <w:szCs w:val="24"/>
                <w:lang w:val="en-US" w:eastAsia="zh-CN"/>
              </w:rPr>
              <w:t>。不属于危险废物，收集后定期交由厂家进行回收。本项目建设过程中执行了环境影响评价及批复要求和环境保护“三同时”制度，手续完备，各项环保设施与主体工程同时建成且已正常投入运行。对照《长春启鑫再生资源回收有限公司建设项目环境影响报告表》，长春市环境局九台分局对该项目做了批复同意建设（长环九建〔</w:t>
            </w:r>
            <w:r>
              <w:rPr>
                <w:rFonts w:hint="default" w:ascii="Times New Roman" w:hAnsi="Times New Roman" w:eastAsia="宋体" w:cs="Times New Roman"/>
                <w:sz w:val="24"/>
                <w:szCs w:val="24"/>
                <w:lang w:val="en-US" w:eastAsia="zh-CN"/>
              </w:rPr>
              <w:t>2022</w:t>
            </w:r>
            <w:r>
              <w:rPr>
                <w:rFonts w:hint="eastAsia" w:ascii="宋体" w:hAnsi="宋体" w:eastAsia="宋体" w:cs="宋体"/>
                <w:sz w:val="24"/>
                <w:szCs w:val="24"/>
                <w:lang w:val="en-US" w:eastAsia="zh-CN"/>
              </w:rPr>
              <w:t>〕</w:t>
            </w:r>
            <w:r>
              <w:rPr>
                <w:rFonts w:hint="default" w:ascii="Times New Roman" w:hAnsi="Times New Roman" w:eastAsia="宋体" w:cs="Times New Roman"/>
                <w:sz w:val="24"/>
                <w:szCs w:val="24"/>
                <w:lang w:val="en-US" w:eastAsia="zh-CN"/>
              </w:rPr>
              <w:t>30</w:t>
            </w:r>
            <w:r>
              <w:rPr>
                <w:rFonts w:hint="eastAsia" w:ascii="宋体" w:hAnsi="宋体" w:eastAsia="宋体" w:cs="宋体"/>
                <w:sz w:val="24"/>
                <w:szCs w:val="24"/>
                <w:lang w:val="en-US" w:eastAsia="zh-CN"/>
              </w:rPr>
              <w:t xml:space="preserve"> 号）。验收监测期间对本项目环评及批复要求的落实情况进行了调查，调查结果详见下表所示。</w:t>
            </w:r>
          </w:p>
          <w:p>
            <w:pPr>
              <w:pStyle w:val="10"/>
              <w:jc w:val="center"/>
              <w:rPr>
                <w:rFonts w:hint="eastAsia"/>
                <w:b/>
                <w:bCs/>
                <w:lang w:val="en-US" w:eastAsia="zh-CN"/>
              </w:rPr>
            </w:pPr>
            <w:r>
              <w:rPr>
                <w:rFonts w:hint="eastAsia" w:ascii="宋体" w:hAnsi="宋体" w:eastAsia="宋体" w:cs="宋体"/>
                <w:b/>
                <w:bCs/>
                <w:sz w:val="24"/>
                <w:szCs w:val="24"/>
                <w:lang w:val="en-US" w:eastAsia="zh-CN"/>
              </w:rPr>
              <w:t>表</w:t>
            </w:r>
            <w:r>
              <w:rPr>
                <w:rFonts w:hint="eastAsia" w:ascii="Times New Roman" w:hAnsi="Times New Roman" w:eastAsia="宋体" w:cs="Times New Roman"/>
                <w:b/>
                <w:bCs/>
                <w:sz w:val="24"/>
                <w:szCs w:val="24"/>
                <w:lang w:val="en-US" w:eastAsia="zh-CN"/>
              </w:rPr>
              <w:t xml:space="preserve">27  </w:t>
            </w:r>
            <w:r>
              <w:rPr>
                <w:rFonts w:hint="eastAsia" w:ascii="宋体" w:hAnsi="宋体" w:eastAsia="宋体" w:cs="宋体"/>
                <w:b/>
                <w:bCs/>
                <w:sz w:val="24"/>
                <w:szCs w:val="24"/>
                <w:lang w:val="en-US" w:eastAsia="zh-CN"/>
              </w:rPr>
              <w:t>环评及批复要求的落实情况</w:t>
            </w:r>
          </w:p>
          <w:tbl>
            <w:tblPr>
              <w:tblStyle w:val="12"/>
              <w:tblW w:w="0" w:type="auto"/>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08"/>
              <w:gridCol w:w="3320"/>
              <w:gridCol w:w="3670"/>
              <w:gridCol w:w="90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8"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序号</w:t>
                  </w:r>
                </w:p>
              </w:tc>
              <w:tc>
                <w:tcPr>
                  <w:tcW w:w="332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环评批复要求</w:t>
                  </w:r>
                </w:p>
              </w:tc>
              <w:tc>
                <w:tcPr>
                  <w:tcW w:w="367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落实情况</w:t>
                  </w:r>
                </w:p>
              </w:tc>
              <w:tc>
                <w:tcPr>
                  <w:tcW w:w="903"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效果及整改措施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8"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1</w:t>
                  </w:r>
                </w:p>
              </w:tc>
              <w:tc>
                <w:tcPr>
                  <w:tcW w:w="332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生产废水经企业自建污水处理站处理后，</w:t>
                  </w:r>
                  <w:r>
                    <w:rPr>
                      <w:rFonts w:hint="default" w:ascii="Times New Roman" w:hAnsi="Times New Roman" w:cs="Times New Roman" w:eastAsiaTheme="minorEastAsia"/>
                      <w:sz w:val="21"/>
                      <w:szCs w:val="21"/>
                      <w:lang w:val="en-US" w:eastAsia="zh-CN"/>
                    </w:rPr>
                    <w:t>90%</w:t>
                  </w:r>
                  <w:r>
                    <w:rPr>
                      <w:rFonts w:hint="eastAsia" w:asciiTheme="minorEastAsia" w:hAnsiTheme="minorEastAsia" w:eastAsiaTheme="minorEastAsia" w:cstheme="minorEastAsia"/>
                      <w:sz w:val="21"/>
                      <w:szCs w:val="21"/>
                      <w:lang w:val="en-US" w:eastAsia="zh-CN"/>
                    </w:rPr>
                    <w:t>回用于生产，</w:t>
                  </w:r>
                  <w:r>
                    <w:rPr>
                      <w:rFonts w:hint="default" w:ascii="Times New Roman" w:hAnsi="Times New Roman" w:cs="Times New Roman" w:eastAsiaTheme="minorEastAsia"/>
                      <w:sz w:val="21"/>
                      <w:szCs w:val="21"/>
                      <w:lang w:val="en-US" w:eastAsia="zh-CN"/>
                    </w:rPr>
                    <w:t>10%</w:t>
                  </w:r>
                  <w:r>
                    <w:rPr>
                      <w:rFonts w:hint="eastAsia" w:asciiTheme="minorEastAsia" w:hAnsiTheme="minorEastAsia" w:eastAsiaTheme="minorEastAsia" w:cstheme="minorEastAsia"/>
                      <w:sz w:val="21"/>
                      <w:szCs w:val="21"/>
                      <w:lang w:val="en-US" w:eastAsia="zh-CN"/>
                    </w:rPr>
                    <w:t>外排至污水管网，经隔油池处理后的食堂废水、锅炉 排水和生活污水一同排入污水管网；各类废水排入污水管网前的浓度需满足《污水综合排放标准》</w:t>
                  </w:r>
                  <w:r>
                    <w:rPr>
                      <w:rFonts w:hint="default" w:ascii="Times New Roman" w:hAnsi="Times New Roman" w:cs="Times New Roman" w:eastAsiaTheme="minorEastAsia"/>
                      <w:sz w:val="21"/>
                      <w:szCs w:val="21"/>
                      <w:lang w:val="en-US" w:eastAsia="zh-CN"/>
                    </w:rPr>
                    <w:t>(GB8978-1996)</w:t>
                  </w:r>
                  <w:r>
                    <w:rPr>
                      <w:rFonts w:hint="eastAsia" w:asciiTheme="minorEastAsia" w:hAnsiTheme="minorEastAsia" w:eastAsiaTheme="minorEastAsia" w:cstheme="minorEastAsia"/>
                      <w:sz w:val="21"/>
                      <w:szCs w:val="21"/>
                      <w:lang w:val="en-US" w:eastAsia="zh-CN"/>
                    </w:rPr>
                    <w:t>三级排放标准及长春市卡伦龙江环保水务有限公司进水水质要求。</w:t>
                  </w:r>
                </w:p>
              </w:tc>
              <w:tc>
                <w:tcPr>
                  <w:tcW w:w="367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食</w:t>
                  </w:r>
                  <w:r>
                    <w:rPr>
                      <w:rFonts w:hint="eastAsia" w:asciiTheme="minorEastAsia" w:hAnsiTheme="minorEastAsia" w:eastAsiaTheme="minorEastAsia" w:cstheme="minorEastAsia"/>
                      <w:sz w:val="21"/>
                      <w:szCs w:val="21"/>
                      <w:lang w:val="en-US" w:eastAsia="zh-CN"/>
                    </w:rPr>
                    <w:t>堂废水经隔油池后与生活污水、锅炉排水一同排入污水管网，污染物浓度能够满足《污水综合排放标准》（</w:t>
                  </w:r>
                  <w:r>
                    <w:rPr>
                      <w:rFonts w:hint="default" w:ascii="Times New Roman" w:hAnsi="Times New Roman" w:cs="Times New Roman" w:eastAsiaTheme="minorEastAsia"/>
                      <w:sz w:val="21"/>
                      <w:szCs w:val="21"/>
                      <w:lang w:val="en-US" w:eastAsia="zh-CN"/>
                    </w:rPr>
                    <w:t>GB8978</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1996</w:t>
                  </w:r>
                  <w:r>
                    <w:rPr>
                      <w:rFonts w:hint="eastAsia" w:asciiTheme="minorEastAsia" w:hAnsiTheme="minorEastAsia" w:eastAsiaTheme="minorEastAsia" w:cstheme="minorEastAsia"/>
                      <w:sz w:val="21"/>
                      <w:szCs w:val="21"/>
                      <w:lang w:val="en-US" w:eastAsia="zh-CN"/>
                    </w:rPr>
                    <w:t>）中三级标准限值要求。企业自建地上污水站，处理规模为</w:t>
                  </w:r>
                  <w:r>
                    <w:rPr>
                      <w:rFonts w:hint="default" w:ascii="Times New Roman" w:hAnsi="Times New Roman" w:cs="Times New Roman" w:eastAsiaTheme="minorEastAsia"/>
                      <w:sz w:val="21"/>
                      <w:szCs w:val="21"/>
                      <w:lang w:val="en-US" w:eastAsia="zh-CN"/>
                    </w:rPr>
                    <w:t>250t</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d</w:t>
                  </w:r>
                  <w:r>
                    <w:rPr>
                      <w:rFonts w:hint="eastAsia" w:asciiTheme="minorEastAsia" w:hAnsiTheme="minorEastAsia" w:eastAsiaTheme="minorEastAsia" w:cstheme="minorEastAsia"/>
                      <w:sz w:val="21"/>
                      <w:szCs w:val="21"/>
                      <w:lang w:val="en-US" w:eastAsia="zh-CN"/>
                    </w:rPr>
                    <w:t>，处理后污水浓度能够满足《城市污水再生利用 工业用水水质》（</w:t>
                  </w:r>
                  <w:r>
                    <w:rPr>
                      <w:rFonts w:hint="default" w:ascii="Times New Roman" w:hAnsi="Times New Roman" w:cs="Times New Roman" w:eastAsiaTheme="minorEastAsia"/>
                      <w:sz w:val="21"/>
                      <w:szCs w:val="21"/>
                      <w:lang w:val="en-US" w:eastAsia="zh-CN"/>
                    </w:rPr>
                    <w:t>GB</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T19923</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2005</w:t>
                  </w:r>
                  <w:r>
                    <w:rPr>
                      <w:rFonts w:hint="eastAsia" w:asciiTheme="minorEastAsia" w:hAnsiTheme="minorEastAsia" w:eastAsiaTheme="minorEastAsia" w:cstheme="minorEastAsia"/>
                      <w:sz w:val="21"/>
                      <w:szCs w:val="21"/>
                      <w:lang w:val="en-US" w:eastAsia="zh-CN"/>
                    </w:rPr>
                    <w:t>）洗涤用水标准，外排部分污染物浓度能够满足《污水综合排放标准》（</w:t>
                  </w:r>
                  <w:r>
                    <w:rPr>
                      <w:rFonts w:hint="default" w:ascii="Times New Roman" w:hAnsi="Times New Roman" w:cs="Times New Roman" w:eastAsiaTheme="minorEastAsia"/>
                      <w:sz w:val="21"/>
                      <w:szCs w:val="21"/>
                      <w:lang w:val="en-US" w:eastAsia="zh-CN"/>
                    </w:rPr>
                    <w:t>GB8978</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1996</w:t>
                  </w:r>
                  <w:r>
                    <w:rPr>
                      <w:rFonts w:hint="eastAsia" w:asciiTheme="minorEastAsia" w:hAnsiTheme="minorEastAsia" w:eastAsiaTheme="minorEastAsia" w:cstheme="minorEastAsia"/>
                      <w:sz w:val="21"/>
                      <w:szCs w:val="21"/>
                      <w:lang w:val="en-US" w:eastAsia="zh-CN"/>
                    </w:rPr>
                    <w:t>）中三级标准限值要求。</w:t>
                  </w:r>
                </w:p>
              </w:tc>
              <w:tc>
                <w:tcPr>
                  <w:tcW w:w="903"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对地表水基本无影响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8"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2</w:t>
                  </w:r>
                </w:p>
              </w:tc>
              <w:tc>
                <w:tcPr>
                  <w:tcW w:w="332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食堂油烟经油烟净化装置处理后，通过高出屋顶</w:t>
                  </w:r>
                  <w:r>
                    <w:rPr>
                      <w:rFonts w:hint="default" w:ascii="Times New Roman" w:hAnsi="Times New Roman" w:cs="Times New Roman" w:eastAsiaTheme="minorEastAsia"/>
                      <w:sz w:val="21"/>
                      <w:szCs w:val="21"/>
                      <w:lang w:val="en-US" w:eastAsia="zh-CN"/>
                    </w:rPr>
                    <w:t>3m</w:t>
                  </w:r>
                  <w:r>
                    <w:rPr>
                      <w:rFonts w:hint="eastAsia" w:asciiTheme="minorEastAsia" w:hAnsiTheme="minorEastAsia" w:eastAsiaTheme="minorEastAsia" w:cstheme="minorEastAsia"/>
                      <w:sz w:val="21"/>
                      <w:szCs w:val="21"/>
                      <w:lang w:val="en-US" w:eastAsia="zh-CN"/>
                    </w:rPr>
                    <w:t xml:space="preserve">  高烟道排放，排放浓度需满足《饮食业油烟排放标准(试行)》 (</w:t>
                  </w:r>
                  <w:r>
                    <w:rPr>
                      <w:rFonts w:hint="default" w:ascii="Times New Roman" w:hAnsi="Times New Roman" w:cs="Times New Roman" w:eastAsiaTheme="minorEastAsia"/>
                      <w:sz w:val="21"/>
                      <w:szCs w:val="21"/>
                      <w:lang w:val="en-US" w:eastAsia="zh-CN"/>
                    </w:rPr>
                    <w:t>GB18438</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2001</w:t>
                  </w:r>
                  <w:r>
                    <w:rPr>
                      <w:rFonts w:hint="eastAsia" w:asciiTheme="minorEastAsia" w:hAnsiTheme="minorEastAsia" w:eastAsiaTheme="minorEastAsia" w:cstheme="minorEastAsia"/>
                      <w:sz w:val="21"/>
                      <w:szCs w:val="21"/>
                      <w:lang w:val="en-US" w:eastAsia="zh-CN"/>
                    </w:rPr>
                    <w:t xml:space="preserve">)中的最高允许排放浓度要求。生产用热由一 台 </w:t>
                  </w:r>
                  <w:r>
                    <w:rPr>
                      <w:rFonts w:hint="default" w:ascii="Times New Roman" w:hAnsi="Times New Roman" w:cs="Times New Roman" w:eastAsiaTheme="minorEastAsia"/>
                      <w:sz w:val="21"/>
                      <w:szCs w:val="21"/>
                      <w:lang w:val="en-US" w:eastAsia="zh-CN"/>
                    </w:rPr>
                    <w:t>0</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5t</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h</w:t>
                  </w:r>
                  <w:r>
                    <w:rPr>
                      <w:rFonts w:hint="eastAsia" w:asciiTheme="minorEastAsia" w:hAnsiTheme="minorEastAsia" w:eastAsiaTheme="minorEastAsia" w:cstheme="minorEastAsia"/>
                      <w:sz w:val="21"/>
                      <w:szCs w:val="21"/>
                      <w:lang w:val="en-US" w:eastAsia="zh-CN"/>
                    </w:rPr>
                    <w:t>燃气锅炉提供，锅炉烟气经</w:t>
                  </w:r>
                  <w:r>
                    <w:rPr>
                      <w:rFonts w:hint="default" w:ascii="Times New Roman" w:hAnsi="Times New Roman" w:cs="Times New Roman" w:eastAsiaTheme="minorEastAsia"/>
                      <w:sz w:val="21"/>
                      <w:szCs w:val="21"/>
                      <w:lang w:val="en-US" w:eastAsia="zh-CN"/>
                    </w:rPr>
                    <w:t>15m</w:t>
                  </w:r>
                  <w:r>
                    <w:rPr>
                      <w:rFonts w:hint="eastAsia" w:asciiTheme="minorEastAsia" w:hAnsiTheme="minorEastAsia" w:eastAsiaTheme="minorEastAsia" w:cstheme="minorEastAsia"/>
                      <w:sz w:val="21"/>
                      <w:szCs w:val="21"/>
                      <w:lang w:val="en-US" w:eastAsia="zh-CN"/>
                    </w:rPr>
                    <w:t>高烟囱排放，排放浓度  需满足《锅炉大气污染物排放标准》(</w:t>
                  </w:r>
                  <w:r>
                    <w:rPr>
                      <w:rFonts w:hint="default" w:ascii="Times New Roman" w:hAnsi="Times New Roman" w:cs="Times New Roman" w:eastAsiaTheme="minorEastAsia"/>
                      <w:sz w:val="21"/>
                      <w:szCs w:val="21"/>
                      <w:lang w:val="en-US" w:eastAsia="zh-CN"/>
                    </w:rPr>
                    <w:t>GB13271</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2014</w:t>
                  </w:r>
                  <w:r>
                    <w:rPr>
                      <w:rFonts w:hint="eastAsia" w:asciiTheme="minorEastAsia" w:hAnsiTheme="minorEastAsia" w:eastAsiaTheme="minorEastAsia" w:cstheme="minorEastAsia"/>
                      <w:sz w:val="21"/>
                      <w:szCs w:val="21"/>
                      <w:lang w:val="en-US" w:eastAsia="zh-CN"/>
                    </w:rPr>
                    <w:t>)中表</w:t>
                  </w:r>
                  <w:r>
                    <w:rPr>
                      <w:rFonts w:hint="default" w:ascii="Times New Roman" w:hAnsi="Times New Roman" w:cs="Times New Roman" w:eastAsiaTheme="minorEastAsia"/>
                      <w:sz w:val="21"/>
                      <w:szCs w:val="21"/>
                      <w:lang w:val="en-US" w:eastAsia="zh-CN"/>
                    </w:rPr>
                    <w:t>3</w:t>
                  </w:r>
                  <w:r>
                    <w:rPr>
                      <w:rFonts w:hint="eastAsia" w:asciiTheme="minorEastAsia" w:hAnsiTheme="minorEastAsia" w:eastAsiaTheme="minorEastAsia" w:cstheme="minorEastAsia"/>
                      <w:sz w:val="21"/>
                      <w:szCs w:val="21"/>
                      <w:lang w:val="en-US" w:eastAsia="zh-CN"/>
                    </w:rPr>
                    <w:t>特  别排放限值要求。污水站恶臭气体经集气罩收集并经活性炭吸附 处理后，通过</w:t>
                  </w:r>
                  <w:r>
                    <w:rPr>
                      <w:rFonts w:hint="default" w:ascii="Times New Roman" w:hAnsi="Times New Roman" w:cs="Times New Roman" w:eastAsiaTheme="minorEastAsia"/>
                      <w:sz w:val="21"/>
                      <w:szCs w:val="21"/>
                      <w:lang w:val="en-US" w:eastAsia="zh-CN"/>
                    </w:rPr>
                    <w:t>15m</w:t>
                  </w:r>
                  <w:r>
                    <w:rPr>
                      <w:rFonts w:hint="eastAsia" w:asciiTheme="minorEastAsia" w:hAnsiTheme="minorEastAsia" w:eastAsiaTheme="minorEastAsia" w:cstheme="minorEastAsia"/>
                      <w:sz w:val="21"/>
                      <w:szCs w:val="21"/>
                      <w:lang w:val="en-US" w:eastAsia="zh-CN"/>
                    </w:rPr>
                    <w:t>高排气筒排放，排放浓度需满足《恶臭污染物排放标准》(</w:t>
                  </w:r>
                  <w:r>
                    <w:rPr>
                      <w:rFonts w:hint="default" w:ascii="Times New Roman" w:hAnsi="Times New Roman" w:cs="Times New Roman" w:eastAsiaTheme="minorEastAsia"/>
                      <w:sz w:val="21"/>
                      <w:szCs w:val="21"/>
                      <w:lang w:val="en-US" w:eastAsia="zh-CN"/>
                    </w:rPr>
                    <w:t>GB14554</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93</w:t>
                  </w:r>
                  <w:r>
                    <w:rPr>
                      <w:rFonts w:hint="eastAsia" w:asciiTheme="minorEastAsia" w:hAnsiTheme="minorEastAsia" w:eastAsiaTheme="minorEastAsia" w:cstheme="minorEastAsia"/>
                      <w:sz w:val="21"/>
                      <w:szCs w:val="21"/>
                      <w:lang w:val="en-US" w:eastAsia="zh-CN"/>
                    </w:rPr>
                    <w:t>)表</w:t>
                  </w:r>
                  <w:r>
                    <w:rPr>
                      <w:rFonts w:hint="default" w:ascii="Times New Roman" w:hAnsi="Times New Roman" w:cs="Times New Roman" w:eastAsiaTheme="minorEastAsia"/>
                      <w:sz w:val="21"/>
                      <w:szCs w:val="21"/>
                      <w:lang w:val="en-US" w:eastAsia="zh-CN"/>
                    </w:rPr>
                    <w:t>2</w:t>
                  </w:r>
                  <w:r>
                    <w:rPr>
                      <w:rFonts w:hint="eastAsia" w:asciiTheme="minorEastAsia" w:hAnsiTheme="minorEastAsia" w:eastAsiaTheme="minorEastAsia" w:cstheme="minorEastAsia"/>
                      <w:sz w:val="21"/>
                      <w:szCs w:val="21"/>
                      <w:lang w:val="en-US" w:eastAsia="zh-CN"/>
                    </w:rPr>
                    <w:t>中恶臭污染物排放标准要求。</w:t>
                  </w:r>
                </w:p>
              </w:tc>
              <w:tc>
                <w:tcPr>
                  <w:tcW w:w="3670" w:type="dxa"/>
                  <w:tcBorders>
                    <w:tl2br w:val="nil"/>
                    <w:tr2bl w:val="nil"/>
                  </w:tcBorders>
                  <w:vAlign w:val="center"/>
                </w:tcPr>
                <w:p>
                  <w:pPr>
                    <w:spacing w:line="240" w:lineRule="auto"/>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本</w:t>
                  </w:r>
                  <w:r>
                    <w:rPr>
                      <w:rFonts w:hint="eastAsia" w:asciiTheme="minorEastAsia" w:hAnsiTheme="minorEastAsia" w:eastAsiaTheme="minorEastAsia" w:cstheme="minorEastAsia"/>
                      <w:sz w:val="21"/>
                      <w:szCs w:val="21"/>
                      <w:lang w:val="en-US" w:eastAsia="zh-CN"/>
                    </w:rPr>
                    <w:t>项目饮食油烟，经去除效率</w:t>
                  </w:r>
                  <w:r>
                    <w:rPr>
                      <w:rFonts w:hint="default" w:ascii="Times New Roman" w:hAnsi="Times New Roman" w:cs="Times New Roman" w:eastAsiaTheme="minorEastAsia"/>
                      <w:sz w:val="21"/>
                      <w:szCs w:val="21"/>
                      <w:lang w:val="en-US" w:eastAsia="zh-CN"/>
                    </w:rPr>
                    <w:t>60%</w:t>
                  </w:r>
                  <w:r>
                    <w:rPr>
                      <w:rFonts w:hint="eastAsia" w:asciiTheme="minorEastAsia" w:hAnsiTheme="minorEastAsia" w:eastAsiaTheme="minorEastAsia" w:cstheme="minorEastAsia"/>
                      <w:sz w:val="21"/>
                      <w:szCs w:val="21"/>
                      <w:lang w:val="en-US" w:eastAsia="zh-CN"/>
                    </w:rPr>
                    <w:t>的油烟净化装置处理后，通过高出屋顶</w:t>
                  </w:r>
                  <w:r>
                    <w:rPr>
                      <w:rFonts w:hint="default" w:ascii="Times New Roman" w:hAnsi="Times New Roman" w:cs="Times New Roman" w:eastAsiaTheme="minorEastAsia"/>
                      <w:sz w:val="21"/>
                      <w:szCs w:val="21"/>
                      <w:lang w:val="en-US" w:eastAsia="zh-CN"/>
                    </w:rPr>
                    <w:t>3m</w:t>
                  </w:r>
                  <w:r>
                    <w:rPr>
                      <w:rFonts w:hint="eastAsia" w:asciiTheme="minorEastAsia" w:hAnsiTheme="minorEastAsia" w:eastAsiaTheme="minorEastAsia" w:cstheme="minorEastAsia"/>
                      <w:sz w:val="21"/>
                      <w:szCs w:val="21"/>
                      <w:lang w:val="en-US" w:eastAsia="zh-CN"/>
                    </w:rPr>
                    <w:t>烟道高空外排，排放浓度能够满足《饮食业油烟排放标准》</w:t>
                  </w:r>
                  <w:r>
                    <w:rPr>
                      <w:rFonts w:hint="default" w:ascii="Times New Roman" w:hAnsi="Times New Roman" w:cs="Times New Roman" w:eastAsiaTheme="minorEastAsia"/>
                      <w:sz w:val="21"/>
                      <w:szCs w:val="21"/>
                      <w:lang w:val="en-US" w:eastAsia="zh-CN"/>
                    </w:rPr>
                    <w:t>（GB18438-2001）</w:t>
                  </w:r>
                  <w:r>
                    <w:rPr>
                      <w:rFonts w:hint="eastAsia" w:asciiTheme="minorEastAsia" w:hAnsiTheme="minorEastAsia" w:eastAsiaTheme="minorEastAsia" w:cstheme="minorEastAsia"/>
                      <w:sz w:val="21"/>
                      <w:szCs w:val="21"/>
                      <w:lang w:val="en-US" w:eastAsia="zh-CN"/>
                    </w:rPr>
                    <w:t>中的最高允许排放浓度要求。锅炉烟气由</w:t>
                  </w:r>
                  <w:r>
                    <w:rPr>
                      <w:rFonts w:hint="default" w:ascii="Times New Roman" w:hAnsi="Times New Roman" w:cs="Times New Roman" w:eastAsiaTheme="minorEastAsia"/>
                      <w:sz w:val="21"/>
                      <w:szCs w:val="21"/>
                      <w:lang w:val="en-US" w:eastAsia="zh-CN"/>
                    </w:rPr>
                    <w:t>1</w:t>
                  </w:r>
                  <w:r>
                    <w:rPr>
                      <w:rFonts w:hint="eastAsia" w:asciiTheme="minorEastAsia" w:hAnsiTheme="minorEastAsia" w:eastAsiaTheme="minorEastAsia" w:cstheme="minorEastAsia"/>
                      <w:sz w:val="21"/>
                      <w:szCs w:val="21"/>
                      <w:lang w:val="en-US" w:eastAsia="zh-CN"/>
                    </w:rPr>
                    <w:t>根</w:t>
                  </w:r>
                  <w:r>
                    <w:rPr>
                      <w:rFonts w:hint="default" w:ascii="Times New Roman" w:hAnsi="Times New Roman" w:cs="Times New Roman" w:eastAsiaTheme="minorEastAsia"/>
                      <w:sz w:val="21"/>
                      <w:szCs w:val="21"/>
                      <w:lang w:val="en-US" w:eastAsia="zh-CN"/>
                    </w:rPr>
                    <w:t>15m</w:t>
                  </w:r>
                  <w:r>
                    <w:rPr>
                      <w:rFonts w:hint="eastAsia" w:asciiTheme="minorEastAsia" w:hAnsiTheme="minorEastAsia" w:eastAsiaTheme="minorEastAsia" w:cstheme="minorEastAsia"/>
                      <w:sz w:val="21"/>
                      <w:szCs w:val="21"/>
                      <w:lang w:val="en-US" w:eastAsia="zh-CN"/>
                    </w:rPr>
                    <w:t>高烟囱高空有组织排放，排放浓度能够满足《锅炉大气污染物排放标准》</w:t>
                  </w:r>
                  <w:r>
                    <w:rPr>
                      <w:rFonts w:hint="default" w:ascii="Times New Roman" w:hAnsi="Times New Roman" w:cs="Times New Roman" w:eastAsiaTheme="minorEastAsia"/>
                      <w:sz w:val="21"/>
                      <w:szCs w:val="21"/>
                      <w:lang w:val="en-US" w:eastAsia="zh-CN"/>
                    </w:rPr>
                    <w:t>（GB13271-2014）</w:t>
                  </w:r>
                  <w:r>
                    <w:rPr>
                      <w:rFonts w:hint="eastAsia" w:asciiTheme="minorEastAsia" w:hAnsiTheme="minorEastAsia" w:eastAsiaTheme="minorEastAsia" w:cstheme="minorEastAsia"/>
                      <w:sz w:val="21"/>
                      <w:szCs w:val="21"/>
                      <w:lang w:val="en-US" w:eastAsia="zh-CN"/>
                    </w:rPr>
                    <w:t>中表</w:t>
                  </w:r>
                  <w:r>
                    <w:rPr>
                      <w:rFonts w:hint="default" w:ascii="Times New Roman" w:hAnsi="Times New Roman" w:cs="Times New Roman" w:eastAsiaTheme="minorEastAsia"/>
                      <w:sz w:val="21"/>
                      <w:szCs w:val="21"/>
                      <w:lang w:val="en-US" w:eastAsia="zh-CN"/>
                    </w:rPr>
                    <w:t>3</w:t>
                  </w:r>
                  <w:r>
                    <w:rPr>
                      <w:rFonts w:hint="eastAsia" w:asciiTheme="minorEastAsia" w:hAnsiTheme="minorEastAsia" w:eastAsiaTheme="minorEastAsia" w:cstheme="minorEastAsia"/>
                      <w:sz w:val="21"/>
                      <w:szCs w:val="21"/>
                      <w:lang w:val="en-US" w:eastAsia="zh-CN"/>
                    </w:rPr>
                    <w:t>特别排放限值要求。污水站恶臭经活性炭吸附处理后，由</w:t>
                  </w:r>
                  <w:r>
                    <w:rPr>
                      <w:rFonts w:hint="default" w:ascii="Times New Roman" w:hAnsi="Times New Roman" w:cs="Times New Roman" w:eastAsiaTheme="minorEastAsia"/>
                      <w:sz w:val="21"/>
                      <w:szCs w:val="21"/>
                      <w:lang w:val="en-US" w:eastAsia="zh-CN"/>
                    </w:rPr>
                    <w:t>1</w:t>
                  </w:r>
                  <w:r>
                    <w:rPr>
                      <w:rFonts w:hint="eastAsia" w:asciiTheme="minorEastAsia" w:hAnsiTheme="minorEastAsia" w:eastAsiaTheme="minorEastAsia" w:cstheme="minorEastAsia"/>
                      <w:sz w:val="21"/>
                      <w:szCs w:val="21"/>
                      <w:lang w:val="en-US" w:eastAsia="zh-CN"/>
                    </w:rPr>
                    <w:t>根</w:t>
                  </w:r>
                  <w:r>
                    <w:rPr>
                      <w:rFonts w:hint="default" w:ascii="Times New Roman" w:hAnsi="Times New Roman" w:cs="Times New Roman" w:eastAsiaTheme="minorEastAsia"/>
                      <w:sz w:val="21"/>
                      <w:szCs w:val="21"/>
                      <w:lang w:val="en-US" w:eastAsia="zh-CN"/>
                    </w:rPr>
                    <w:t>15m</w:t>
                  </w:r>
                  <w:r>
                    <w:rPr>
                      <w:rFonts w:hint="eastAsia" w:asciiTheme="minorEastAsia" w:hAnsiTheme="minorEastAsia" w:eastAsiaTheme="minorEastAsia" w:cstheme="minorEastAsia"/>
                      <w:sz w:val="21"/>
                      <w:szCs w:val="21"/>
                      <w:lang w:val="en-US" w:eastAsia="zh-CN"/>
                    </w:rPr>
                    <w:t>高排气筒高空有组织排放，排放浓度能够满足《恶臭污染物排放标准》</w:t>
                  </w:r>
                  <w:r>
                    <w:rPr>
                      <w:rFonts w:hint="default" w:ascii="Times New Roman" w:hAnsi="Times New Roman" w:cs="Times New Roman" w:eastAsiaTheme="minorEastAsia"/>
                      <w:sz w:val="21"/>
                      <w:szCs w:val="21"/>
                      <w:lang w:val="en-US" w:eastAsia="zh-CN"/>
                    </w:rPr>
                    <w:t>（GB14554-93）</w:t>
                  </w:r>
                  <w:r>
                    <w:rPr>
                      <w:rFonts w:hint="eastAsia" w:asciiTheme="minorEastAsia" w:hAnsiTheme="minorEastAsia" w:eastAsiaTheme="minorEastAsia" w:cstheme="minorEastAsia"/>
                      <w:sz w:val="21"/>
                      <w:szCs w:val="21"/>
                      <w:lang w:val="en-US" w:eastAsia="zh-CN"/>
                    </w:rPr>
                    <w:t>表</w:t>
                  </w:r>
                  <w:r>
                    <w:rPr>
                      <w:rFonts w:hint="default" w:ascii="Times New Roman" w:hAnsi="Times New Roman" w:cs="Times New Roman" w:eastAsiaTheme="minorEastAsia"/>
                      <w:sz w:val="21"/>
                      <w:szCs w:val="21"/>
                      <w:lang w:val="en-US" w:eastAsia="zh-CN"/>
                    </w:rPr>
                    <w:t>2</w:t>
                  </w:r>
                  <w:r>
                    <w:rPr>
                      <w:rFonts w:hint="eastAsia" w:asciiTheme="minorEastAsia" w:hAnsiTheme="minorEastAsia" w:eastAsiaTheme="minorEastAsia" w:cstheme="minorEastAsia"/>
                      <w:sz w:val="21"/>
                      <w:szCs w:val="21"/>
                      <w:lang w:val="en-US" w:eastAsia="zh-CN"/>
                    </w:rPr>
                    <w:t>中恶臭污染物排放标准。</w:t>
                  </w:r>
                </w:p>
              </w:tc>
              <w:tc>
                <w:tcPr>
                  <w:tcW w:w="903"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对大气基本无影响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8"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default" w:ascii="Times New Roman" w:hAnsi="Times New Roman" w:cs="Times New Roman" w:eastAsiaTheme="minorEastAsia"/>
                      <w:sz w:val="21"/>
                      <w:szCs w:val="21"/>
                      <w:lang w:val="en-US" w:eastAsia="zh-CN"/>
                    </w:rPr>
                    <w:t>3</w:t>
                  </w:r>
                </w:p>
              </w:tc>
              <w:tc>
                <w:tcPr>
                  <w:tcW w:w="332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项目应选择低噪声设备，并采取合理布局、减振、隔 声、吸声等措施，确保厂界噪声满足《工业企业厂界噪声排放标准》</w:t>
                  </w:r>
                  <w:r>
                    <w:rPr>
                      <w:rFonts w:hint="default" w:ascii="Times New Roman" w:hAnsi="Times New Roman" w:cs="Times New Roman" w:eastAsiaTheme="minorEastAsia"/>
                      <w:sz w:val="21"/>
                      <w:szCs w:val="21"/>
                      <w:lang w:val="en-US" w:eastAsia="zh-CN"/>
                    </w:rPr>
                    <w:t>(GB12348-2008)</w:t>
                  </w:r>
                  <w:r>
                    <w:rPr>
                      <w:rFonts w:hint="eastAsia" w:asciiTheme="minorEastAsia" w:hAnsiTheme="minorEastAsia" w:eastAsiaTheme="minorEastAsia" w:cstheme="minorEastAsia"/>
                      <w:sz w:val="21"/>
                      <w:szCs w:val="21"/>
                      <w:lang w:val="en-US" w:eastAsia="zh-CN"/>
                    </w:rPr>
                    <w:t>中</w:t>
                  </w:r>
                  <w:r>
                    <w:rPr>
                      <w:rFonts w:hint="default" w:ascii="Times New Roman" w:hAnsi="Times New Roman" w:cs="Times New Roman" w:eastAsiaTheme="minorEastAsia"/>
                      <w:sz w:val="21"/>
                      <w:szCs w:val="21"/>
                      <w:lang w:val="en-US" w:eastAsia="zh-CN"/>
                    </w:rPr>
                    <w:t>3</w:t>
                  </w:r>
                  <w:r>
                    <w:rPr>
                      <w:rFonts w:hint="eastAsia" w:asciiTheme="minorEastAsia" w:hAnsiTheme="minorEastAsia" w:eastAsiaTheme="minorEastAsia" w:cstheme="minorEastAsia"/>
                      <w:sz w:val="21"/>
                      <w:szCs w:val="21"/>
                      <w:lang w:val="en-US" w:eastAsia="zh-CN"/>
                    </w:rPr>
                    <w:t>类区标准要求</w:t>
                  </w:r>
                </w:p>
              </w:tc>
              <w:tc>
                <w:tcPr>
                  <w:tcW w:w="367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运营期采取了低噪声设备，并安装隔声门窗，绿化带隔离等降噪措施。根据对周围环场监测数据可知，厂界噪声值满足《工业企业厂界环境噪声排放标准》</w:t>
                  </w:r>
                  <w:r>
                    <w:rPr>
                      <w:rFonts w:hint="default" w:ascii="Times New Roman" w:hAnsi="Times New Roman" w:cs="Times New Roman" w:eastAsiaTheme="minorEastAsia"/>
                      <w:sz w:val="21"/>
                      <w:szCs w:val="21"/>
                      <w:lang w:val="en-US" w:eastAsia="zh-CN"/>
                    </w:rPr>
                    <w:t>（GB12348-2008）</w:t>
                  </w:r>
                  <w:r>
                    <w:rPr>
                      <w:rFonts w:hint="eastAsia" w:asciiTheme="minorEastAsia" w:hAnsiTheme="minorEastAsia" w:eastAsiaTheme="minorEastAsia" w:cstheme="minorEastAsia"/>
                      <w:sz w:val="21"/>
                      <w:szCs w:val="21"/>
                      <w:lang w:val="en-US" w:eastAsia="zh-CN"/>
                    </w:rPr>
                    <w:t>中</w:t>
                  </w:r>
                  <w:r>
                    <w:rPr>
                      <w:rFonts w:hint="default" w:ascii="Times New Roman" w:hAnsi="Times New Roman" w:cs="Times New Roman" w:eastAsiaTheme="minorEastAsia"/>
                      <w:sz w:val="21"/>
                      <w:szCs w:val="21"/>
                      <w:lang w:val="en-US" w:eastAsia="zh-CN"/>
                    </w:rPr>
                    <w:t>3</w:t>
                  </w:r>
                  <w:r>
                    <w:rPr>
                      <w:rFonts w:hint="eastAsia" w:asciiTheme="minorEastAsia" w:hAnsiTheme="minorEastAsia" w:eastAsiaTheme="minorEastAsia" w:cstheme="minorEastAsia"/>
                      <w:sz w:val="21"/>
                      <w:szCs w:val="21"/>
                      <w:lang w:val="en-US" w:eastAsia="zh-CN"/>
                    </w:rPr>
                    <w:t>类标准要求</w:t>
                  </w:r>
                </w:p>
              </w:tc>
              <w:tc>
                <w:tcPr>
                  <w:tcW w:w="903"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对周围境影响较小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8"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332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食堂废油脂委托有资质单位处理；污水处理站污泥确  定是一般固体废物后可运往垃圾填埋厂处理，废活性炭厂家回收  处理；废机油暂存危废暂存间内委托有资质单位处理；废包装袋、 废商标收集后外售；生活垃圾集中收集后，交由环卫部门统一清运处理。以上固体废物不得对环境造成二次污染。</w:t>
                  </w:r>
                </w:p>
              </w:tc>
              <w:tc>
                <w:tcPr>
                  <w:tcW w:w="367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项目运营期机修等过程产生的废机油，属于《国家危险废物名录》</w:t>
                  </w:r>
                  <w:r>
                    <w:rPr>
                      <w:rFonts w:hint="default" w:ascii="Times New Roman" w:hAnsi="Times New Roman" w:cs="Times New Roman" w:eastAsiaTheme="minorEastAsia"/>
                      <w:sz w:val="21"/>
                      <w:szCs w:val="21"/>
                      <w:lang w:val="en-US" w:eastAsia="zh-CN"/>
                    </w:rPr>
                    <w:t>（2021</w:t>
                  </w:r>
                  <w:r>
                    <w:rPr>
                      <w:rFonts w:hint="eastAsia" w:asciiTheme="minorEastAsia" w:hAnsiTheme="minorEastAsia" w:eastAsiaTheme="minorEastAsia" w:cstheme="minorEastAsia"/>
                      <w:sz w:val="21"/>
                      <w:szCs w:val="21"/>
                      <w:lang w:val="en-US" w:eastAsia="zh-CN"/>
                    </w:rPr>
                    <w:t xml:space="preserve"> 年）中</w:t>
                  </w:r>
                  <w:r>
                    <w:rPr>
                      <w:rFonts w:hint="default" w:ascii="Times New Roman" w:hAnsi="Times New Roman" w:cs="Times New Roman" w:eastAsiaTheme="minorEastAsia"/>
                      <w:sz w:val="21"/>
                      <w:szCs w:val="21"/>
                      <w:lang w:val="en-US" w:eastAsia="zh-CN"/>
                    </w:rPr>
                    <w:t xml:space="preserve"> HW08</w:t>
                  </w:r>
                  <w:r>
                    <w:rPr>
                      <w:rFonts w:hint="eastAsia" w:asciiTheme="minorEastAsia" w:hAnsiTheme="minorEastAsia" w:eastAsiaTheme="minorEastAsia" w:cstheme="minorEastAsia"/>
                      <w:sz w:val="21"/>
                      <w:szCs w:val="21"/>
                      <w:lang w:val="en-US" w:eastAsia="zh-CN"/>
                    </w:rPr>
                    <w:t xml:space="preserve"> 废矿物油与含矿物油废物：</w:t>
                  </w:r>
                  <w:r>
                    <w:rPr>
                      <w:rFonts w:hint="default" w:ascii="Times New Roman" w:hAnsi="Times New Roman" w:cs="Times New Roman" w:eastAsiaTheme="minorEastAsia"/>
                      <w:sz w:val="21"/>
                      <w:szCs w:val="21"/>
                      <w:lang w:val="en-US" w:eastAsia="zh-CN"/>
                    </w:rPr>
                    <w:t>900-218-08</w:t>
                  </w:r>
                  <w:r>
                    <w:rPr>
                      <w:rFonts w:hint="eastAsia" w:asciiTheme="minorEastAsia" w:hAnsiTheme="minorEastAsia" w:eastAsiaTheme="minorEastAsia" w:cstheme="minorEastAsia"/>
                      <w:sz w:val="21"/>
                      <w:szCs w:val="21"/>
                      <w:lang w:val="en-US" w:eastAsia="zh-CN"/>
                    </w:rPr>
                    <w:t>，产生量约为</w:t>
                  </w:r>
                  <w:r>
                    <w:rPr>
                      <w:rFonts w:hint="default" w:ascii="Times New Roman" w:hAnsi="Times New Roman" w:cs="Times New Roman" w:eastAsiaTheme="minorEastAsia"/>
                      <w:sz w:val="21"/>
                      <w:szCs w:val="21"/>
                      <w:lang w:val="en-US" w:eastAsia="zh-CN"/>
                    </w:rPr>
                    <w:t xml:space="preserve"> 0.5t/a，</w:t>
                  </w:r>
                  <w:r>
                    <w:rPr>
                      <w:rFonts w:hint="eastAsia" w:asciiTheme="minorEastAsia" w:hAnsiTheme="minorEastAsia" w:eastAsiaTheme="minorEastAsia" w:cstheme="minorEastAsia"/>
                      <w:sz w:val="21"/>
                      <w:szCs w:val="21"/>
                      <w:lang w:val="en-US" w:eastAsia="zh-CN"/>
                    </w:rPr>
                    <w:t>收集后定期交由具有危废处置资质的单位进行处理，不对外排放。本项目污水站臭气治理需产生一定量的废活性炭，约为</w:t>
                  </w:r>
                  <w:r>
                    <w:rPr>
                      <w:rFonts w:hint="default" w:ascii="Times New Roman" w:hAnsi="Times New Roman" w:cs="Times New Roman" w:eastAsiaTheme="minorEastAsia"/>
                      <w:sz w:val="21"/>
                      <w:szCs w:val="21"/>
                      <w:lang w:val="en-US" w:eastAsia="zh-CN"/>
                    </w:rPr>
                    <w:t>2t/a</w:t>
                  </w:r>
                  <w:r>
                    <w:rPr>
                      <w:rFonts w:hint="eastAsia" w:asciiTheme="minorEastAsia" w:hAnsiTheme="minorEastAsia" w:eastAsiaTheme="minorEastAsia" w:cstheme="minorEastAsia"/>
                      <w:sz w:val="21"/>
                      <w:szCs w:val="21"/>
                      <w:lang w:val="en-US" w:eastAsia="zh-CN"/>
                    </w:rPr>
                    <w:t>。不属于危险废物，收集后定期交由厂家进行回收。</w:t>
                  </w:r>
                </w:p>
              </w:tc>
              <w:tc>
                <w:tcPr>
                  <w:tcW w:w="903"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对土壤环境基本无影响。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8"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332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项目的污染防治设施必须与主体工程同时设计、同时施 工、同时投入使用。项目竣工后，你公司应按规定进行环保验收， 编制验收报告。</w:t>
                  </w:r>
                </w:p>
              </w:tc>
              <w:tc>
                <w:tcPr>
                  <w:tcW w:w="367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本项目建设过程中执行了环境影响评价及批复要求和环境保护“三同时”制度，手续完备，各项环保设施与主体工程同时建成且已正常投入运行。</w:t>
                  </w:r>
                </w:p>
              </w:tc>
              <w:tc>
                <w:tcPr>
                  <w:tcW w:w="903"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p>
              </w:tc>
            </w:tr>
          </w:tbl>
          <w:p>
            <w:pPr>
              <w:pStyle w:val="10"/>
              <w:spacing w:line="360" w:lineRule="auto"/>
              <w:ind w:left="0" w:leftChars="0" w:firstLine="0" w:firstLineChars="0"/>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5.2环保设施实际完成及运行情况</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本项目环保设施完成及运行状况详见下表所示</w:t>
            </w:r>
          </w:p>
          <w:p>
            <w:pPr>
              <w:pStyle w:val="10"/>
              <w:jc w:val="center"/>
              <w:rPr>
                <w:rFonts w:hint="default"/>
                <w:b/>
                <w:bCs/>
                <w:lang w:val="en-US" w:eastAsia="zh-CN"/>
              </w:rPr>
            </w:pPr>
            <w:r>
              <w:rPr>
                <w:rFonts w:hint="eastAsia" w:ascii="宋体" w:hAnsi="宋体" w:eastAsia="宋体" w:cs="宋体"/>
                <w:b/>
                <w:bCs/>
                <w:sz w:val="24"/>
                <w:szCs w:val="24"/>
                <w:lang w:val="en-US" w:eastAsia="zh-CN"/>
              </w:rPr>
              <w:t>表28  环保设施完成及运行状况</w:t>
            </w:r>
          </w:p>
          <w:tbl>
            <w:tblPr>
              <w:tblStyle w:val="12"/>
              <w:tblW w:w="0" w:type="auto"/>
              <w:tblInd w:w="-102"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89"/>
              <w:gridCol w:w="1336"/>
              <w:gridCol w:w="5280"/>
              <w:gridCol w:w="110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9"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序号</w:t>
                  </w:r>
                </w:p>
              </w:tc>
              <w:tc>
                <w:tcPr>
                  <w:tcW w:w="1336"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污染物治理</w:t>
                  </w:r>
                </w:p>
              </w:tc>
              <w:tc>
                <w:tcPr>
                  <w:tcW w:w="528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环保措施安装完成情况</w:t>
                  </w:r>
                </w:p>
              </w:tc>
              <w:tc>
                <w:tcPr>
                  <w:tcW w:w="1101"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运行情况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9"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1336"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废水</w:t>
                  </w:r>
                </w:p>
              </w:tc>
              <w:tc>
                <w:tcPr>
                  <w:tcW w:w="528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完成。隔油池、气浮+</w:t>
                  </w:r>
                  <w:r>
                    <w:rPr>
                      <w:rFonts w:hint="default" w:ascii="Times New Roman" w:hAnsi="Times New Roman" w:cs="Times New Roman" w:eastAsiaTheme="minorEastAsia"/>
                      <w:sz w:val="21"/>
                      <w:szCs w:val="21"/>
                      <w:lang w:val="en-US" w:eastAsia="zh-CN"/>
                    </w:rPr>
                    <w:t>A</w:t>
                  </w:r>
                  <w:r>
                    <w:rPr>
                      <w:rFonts w:hint="eastAsia" w:asciiTheme="minorEastAsia" w:hAnsiTheme="minorEastAsia" w:eastAsiaTheme="minorEastAsia" w:cstheme="minorEastAsia"/>
                      <w:sz w:val="21"/>
                      <w:szCs w:val="21"/>
                      <w:lang w:val="en-US" w:eastAsia="zh-CN"/>
                    </w:rPr>
                    <w:t>/</w:t>
                  </w:r>
                  <w:r>
                    <w:rPr>
                      <w:rFonts w:hint="default" w:ascii="Times New Roman" w:hAnsi="Times New Roman" w:cs="Times New Roman" w:eastAsiaTheme="minorEastAsia"/>
                      <w:sz w:val="21"/>
                      <w:szCs w:val="21"/>
                      <w:lang w:val="en-US" w:eastAsia="zh-CN"/>
                    </w:rPr>
                    <w:t>O</w:t>
                  </w:r>
                  <w:r>
                    <w:rPr>
                      <w:rFonts w:hint="eastAsia" w:asciiTheme="minorEastAsia" w:hAnsiTheme="minorEastAsia" w:eastAsiaTheme="minorEastAsia" w:cstheme="minorEastAsia"/>
                      <w:sz w:val="21"/>
                      <w:szCs w:val="21"/>
                      <w:lang w:val="en-US" w:eastAsia="zh-CN"/>
                    </w:rPr>
                    <w:t>+沉淀池</w:t>
                  </w:r>
                </w:p>
              </w:tc>
              <w:tc>
                <w:tcPr>
                  <w:tcW w:w="1101"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正常</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9"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1336"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废气</w:t>
                  </w:r>
                </w:p>
              </w:tc>
              <w:tc>
                <w:tcPr>
                  <w:tcW w:w="528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完成。食堂油烟：油烟净化器+高于屋顶3</w:t>
                  </w:r>
                  <w:r>
                    <w:rPr>
                      <w:rFonts w:hint="default" w:ascii="Times New Roman" w:hAnsi="Times New Roman" w:cs="Times New Roman" w:eastAsiaTheme="minorEastAsia"/>
                      <w:sz w:val="21"/>
                      <w:szCs w:val="21"/>
                      <w:lang w:val="en-US" w:eastAsia="zh-CN"/>
                    </w:rPr>
                    <w:t>m</w:t>
                  </w:r>
                  <w:r>
                    <w:rPr>
                      <w:rFonts w:hint="eastAsia" w:asciiTheme="minorEastAsia" w:hAnsiTheme="minorEastAsia" w:eastAsiaTheme="minorEastAsia" w:cstheme="minorEastAsia"/>
                      <w:sz w:val="21"/>
                      <w:szCs w:val="21"/>
                      <w:lang w:val="en-US" w:eastAsia="zh-CN"/>
                    </w:rPr>
                    <w:t>烟道。锅炉烟气：15</w:t>
                  </w:r>
                  <w:r>
                    <w:rPr>
                      <w:rFonts w:hint="default" w:ascii="Times New Roman" w:hAnsi="Times New Roman" w:cs="Times New Roman" w:eastAsiaTheme="minorEastAsia"/>
                      <w:sz w:val="21"/>
                      <w:szCs w:val="21"/>
                      <w:lang w:val="en-US" w:eastAsia="zh-CN"/>
                    </w:rPr>
                    <w:t>m</w:t>
                  </w:r>
                  <w:r>
                    <w:rPr>
                      <w:rFonts w:hint="eastAsia" w:asciiTheme="minorEastAsia" w:hAnsiTheme="minorEastAsia" w:eastAsiaTheme="minorEastAsia" w:cstheme="minorEastAsia"/>
                      <w:sz w:val="21"/>
                      <w:szCs w:val="21"/>
                      <w:lang w:val="en-US" w:eastAsia="zh-CN"/>
                    </w:rPr>
                    <w:t>高烟囱。污水站：活性炭+15</w:t>
                  </w:r>
                  <w:r>
                    <w:rPr>
                      <w:rFonts w:hint="default" w:ascii="Times New Roman" w:hAnsi="Times New Roman" w:cs="Times New Roman" w:eastAsiaTheme="minorEastAsia"/>
                      <w:sz w:val="21"/>
                      <w:szCs w:val="21"/>
                      <w:lang w:val="en-US" w:eastAsia="zh-CN"/>
                    </w:rPr>
                    <w:t>m</w:t>
                  </w:r>
                  <w:r>
                    <w:rPr>
                      <w:rFonts w:hint="eastAsia" w:asciiTheme="minorEastAsia" w:hAnsiTheme="minorEastAsia" w:eastAsiaTheme="minorEastAsia" w:cstheme="minorEastAsia"/>
                      <w:sz w:val="21"/>
                      <w:szCs w:val="21"/>
                      <w:lang w:val="en-US" w:eastAsia="zh-CN"/>
                    </w:rPr>
                    <w:t>排气筒。</w:t>
                  </w:r>
                </w:p>
              </w:tc>
              <w:tc>
                <w:tcPr>
                  <w:tcW w:w="1101"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正常</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9"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w:t>
                  </w:r>
                </w:p>
              </w:tc>
              <w:tc>
                <w:tcPr>
                  <w:tcW w:w="1336"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噪声治理</w:t>
                  </w:r>
                </w:p>
              </w:tc>
              <w:tc>
                <w:tcPr>
                  <w:tcW w:w="528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完成。采取消声、减震、隔声等措施。</w:t>
                  </w:r>
                </w:p>
              </w:tc>
              <w:tc>
                <w:tcPr>
                  <w:tcW w:w="1101"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正常</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89"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336"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固废治理</w:t>
                  </w:r>
                </w:p>
              </w:tc>
              <w:tc>
                <w:tcPr>
                  <w:tcW w:w="5280"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完成。</w:t>
                  </w:r>
                  <w:r>
                    <w:rPr>
                      <w:rFonts w:hint="eastAsia" w:asciiTheme="minorEastAsia" w:hAnsiTheme="minorEastAsia" w:eastAsiaTheme="minorEastAsia" w:cstheme="minorEastAsia"/>
                      <w:sz w:val="21"/>
                      <w:szCs w:val="21"/>
                      <w:lang w:val="en-US" w:eastAsia="zh-CN"/>
                    </w:rPr>
                    <w:t>生活垃圾集中收集后，由环卫部门统一处理。厨余垃圾集中收集后委托有资质单位处理。废商标集中收集后定期外售至废品回收站。废包装袋，集中收集后定期外售至废品回收站。沉淀池内少量污泥送往垃圾填埋场处理。废油脂与餐厨垃圾一起，委托有资质单位处理。废机油，收集后定期交由具有危废处置资质的单位进行处理。废活性炭，收集后定期交由厂家进行回收。</w:t>
                  </w:r>
                </w:p>
              </w:tc>
              <w:tc>
                <w:tcPr>
                  <w:tcW w:w="1101" w:type="dxa"/>
                  <w:tcBorders>
                    <w:tl2br w:val="nil"/>
                    <w:tr2bl w:val="nil"/>
                  </w:tcBorders>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正常</w:t>
                  </w:r>
                </w:p>
              </w:tc>
            </w:tr>
          </w:tbl>
          <w:p>
            <w:pPr>
              <w:pStyle w:val="10"/>
              <w:ind w:left="0" w:leftChars="0" w:firstLine="0" w:firstLineChars="0"/>
              <w:rPr>
                <w:rFonts w:hint="eastAsia" w:ascii="宋体" w:hAnsi="宋体" w:eastAsia="宋体" w:cs="宋体"/>
                <w:sz w:val="24"/>
                <w:szCs w:val="24"/>
                <w:lang w:val="en-US" w:eastAsia="zh-CN"/>
              </w:rPr>
            </w:pPr>
          </w:p>
          <w:p>
            <w:pPr>
              <w:rPr>
                <w:rFonts w:hint="eastAsia"/>
                <w:lang w:val="en-US" w:eastAsia="zh-CN"/>
              </w:rPr>
            </w:pPr>
          </w:p>
          <w:p>
            <w:pPr>
              <w:rPr>
                <w:rFonts w:hint="eastAsia" w:ascii="宋体" w:hAnsi="宋体" w:eastAsia="宋体" w:cs="宋体"/>
                <w:sz w:val="24"/>
                <w:szCs w:val="24"/>
                <w:lang w:val="en-US" w:eastAsia="zh-CN"/>
              </w:rPr>
            </w:pPr>
          </w:p>
        </w:tc>
      </w:tr>
    </w:tbl>
    <w:p>
      <w:pPr>
        <w:pStyle w:val="10"/>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Theme="minorEastAsia" w:hAnsiTheme="minorEastAsia" w:cstheme="minorEastAsia"/>
          <w:b/>
          <w:bCs/>
          <w:color w:val="000000" w:themeColor="text1"/>
          <w:sz w:val="28"/>
          <w:szCs w:val="28"/>
          <w:lang w:val="en-US" w:eastAsia="zh-CN"/>
          <w14:textFill>
            <w14:solidFill>
              <w14:schemeClr w14:val="tx1"/>
            </w14:solidFill>
          </w14:textFill>
        </w:rPr>
      </w:pPr>
    </w:p>
    <w:p>
      <w:pPr>
        <w:pStyle w:val="10"/>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default"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表四</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8522" w:type="dxa"/>
            <w:vAlign w:val="top"/>
          </w:tcPr>
          <w:p>
            <w:pPr>
              <w:widowControl w:val="0"/>
              <w:autoSpaceDE w:val="0"/>
              <w:autoSpaceDN w:val="0"/>
              <w:spacing w:line="360" w:lineRule="auto"/>
              <w:jc w:val="both"/>
              <w:rPr>
                <w:rFonts w:hint="default" w:asciiTheme="minorEastAsia" w:hAnsiTheme="minorEastAsia" w:eastAsiaTheme="minorEastAsia" w:cstheme="minorEastAsia"/>
                <w:spacing w:val="0"/>
                <w:w w:val="100"/>
                <w:kern w:val="2"/>
                <w:sz w:val="24"/>
                <w:szCs w:val="24"/>
                <w:lang w:val="en-US" w:eastAsia="zh-CN" w:bidi="ar-SA"/>
              </w:rPr>
            </w:pPr>
            <w:r>
              <w:rPr>
                <w:rFonts w:hint="eastAsia" w:asciiTheme="minorEastAsia" w:hAnsiTheme="minorEastAsia" w:eastAsiaTheme="minorEastAsia" w:cstheme="minorEastAsia"/>
                <w:spacing w:val="0"/>
                <w:w w:val="100"/>
                <w:kern w:val="2"/>
                <w:sz w:val="24"/>
                <w:szCs w:val="24"/>
                <w:lang w:val="en-US" w:eastAsia="zh-CN" w:bidi="ar-SA"/>
              </w:rPr>
              <w:t>建设项目环境影响报告表主要结论及审批部门审批决定</w:t>
            </w:r>
            <w:r>
              <w:rPr>
                <w:rFonts w:hint="eastAsia" w:asciiTheme="minorEastAsia" w:hAnsiTheme="minorEastAsia" w:cstheme="minorEastAsia"/>
                <w:spacing w:val="0"/>
                <w:w w:val="100"/>
                <w:kern w:val="2"/>
                <w:sz w:val="24"/>
                <w:szCs w:val="24"/>
                <w:lang w:val="en-US" w:eastAsia="zh-CN" w:bidi="ar-SA"/>
              </w:rPr>
              <w:t>：</w:t>
            </w:r>
          </w:p>
          <w:p>
            <w:pPr>
              <w:keepNext/>
              <w:keepLines w:val="0"/>
              <w:pageBreakBefore w:val="0"/>
              <w:widowControl w:val="0"/>
              <w:numPr>
                <w:ilvl w:val="0"/>
                <w:numId w:val="2"/>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cs="Times New Roman"/>
                <w:spacing w:val="0"/>
                <w:w w:val="100"/>
                <w:sz w:val="24"/>
                <w:szCs w:val="24"/>
                <w:lang w:val="en-US" w:eastAsia="zh-CN"/>
              </w:rPr>
            </w:pPr>
            <w:r>
              <w:rPr>
                <w:rFonts w:hint="eastAsia" w:ascii="Times New Roman" w:hAnsi="Times New Roman" w:cs="Times New Roman"/>
                <w:spacing w:val="0"/>
                <w:w w:val="100"/>
                <w:sz w:val="24"/>
                <w:szCs w:val="24"/>
                <w:lang w:val="en-US" w:eastAsia="zh-CN"/>
              </w:rPr>
              <w:t>主要结论</w:t>
            </w:r>
          </w:p>
          <w:p>
            <w:pPr>
              <w:keepNext/>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spacing w:val="0"/>
                <w:w w:val="100"/>
                <w:sz w:val="24"/>
                <w:szCs w:val="24"/>
                <w:lang w:val="en-US" w:eastAsia="zh-CN"/>
              </w:rPr>
              <w:t>1.1</w:t>
            </w:r>
            <w:r>
              <w:rPr>
                <w:rFonts w:hint="eastAsia" w:asciiTheme="minorEastAsia" w:hAnsiTheme="minorEastAsia" w:eastAsiaTheme="minorEastAsia" w:cstheme="minorEastAsia"/>
                <w:spacing w:val="0"/>
                <w:w w:val="100"/>
                <w:sz w:val="24"/>
                <w:szCs w:val="24"/>
                <w:lang w:val="en-US" w:eastAsia="zh-CN"/>
              </w:rPr>
              <w:t>项目概况</w:t>
            </w:r>
          </w:p>
          <w:p>
            <w:pPr>
              <w:pStyle w:val="10"/>
              <w:keepNext/>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长春启鑫再生资源回收有限公司位于长春九台经济开发区（长吉公路</w:t>
            </w:r>
            <w:r>
              <w:rPr>
                <w:rFonts w:hint="default" w:ascii="Times New Roman" w:hAnsi="Times New Roman" w:cs="Times New Roman" w:eastAsiaTheme="minorEastAsia"/>
                <w:spacing w:val="0"/>
                <w:w w:val="100"/>
                <w:sz w:val="24"/>
                <w:szCs w:val="24"/>
                <w:lang w:val="en-US" w:eastAsia="zh-CN"/>
              </w:rPr>
              <w:t>8</w:t>
            </w:r>
            <w:r>
              <w:rPr>
                <w:rFonts w:hint="eastAsia" w:asciiTheme="minorEastAsia" w:hAnsiTheme="minorEastAsia" w:eastAsiaTheme="minorEastAsia" w:cstheme="minorEastAsia"/>
                <w:spacing w:val="0"/>
                <w:w w:val="100"/>
                <w:sz w:val="24"/>
                <w:szCs w:val="24"/>
                <w:lang w:val="en-US" w:eastAsia="zh-CN"/>
              </w:rPr>
              <w:t>.</w:t>
            </w:r>
            <w:r>
              <w:rPr>
                <w:rFonts w:hint="default" w:ascii="Times New Roman" w:hAnsi="Times New Roman" w:cs="Times New Roman" w:eastAsiaTheme="minorEastAsia"/>
                <w:spacing w:val="0"/>
                <w:w w:val="100"/>
                <w:sz w:val="24"/>
                <w:szCs w:val="24"/>
                <w:lang w:val="en-US" w:eastAsia="zh-CN"/>
              </w:rPr>
              <w:t>5</w:t>
            </w:r>
            <w:r>
              <w:rPr>
                <w:rFonts w:hint="eastAsia" w:asciiTheme="minorEastAsia" w:hAnsiTheme="minorEastAsia" w:eastAsiaTheme="minorEastAsia" w:cstheme="minorEastAsia"/>
                <w:spacing w:val="0"/>
                <w:w w:val="100"/>
                <w:sz w:val="24"/>
                <w:szCs w:val="24"/>
                <w:lang w:val="en-US" w:eastAsia="zh-CN"/>
              </w:rPr>
              <w:t>公里处吉林省荣御装饰材料有限公司院内），租用吉林省荣御装饰材料有限公司现有闲置厂房及办公楼（详见附件中租赁协议）。总占地面积</w:t>
            </w:r>
            <w:r>
              <w:rPr>
                <w:rFonts w:hint="default" w:ascii="Times New Roman" w:hAnsi="Times New Roman" w:cs="Times New Roman" w:eastAsiaTheme="minorEastAsia"/>
                <w:spacing w:val="0"/>
                <w:w w:val="100"/>
                <w:sz w:val="24"/>
                <w:szCs w:val="24"/>
                <w:lang w:val="en-US" w:eastAsia="zh-CN"/>
              </w:rPr>
              <w:t>4400m</w:t>
            </w:r>
            <w:r>
              <w:rPr>
                <w:rFonts w:hint="default" w:ascii="Times New Roman" w:hAnsi="Times New Roman" w:cs="Times New Roman" w:eastAsiaTheme="minorEastAsia"/>
                <w:spacing w:val="0"/>
                <w:w w:val="100"/>
                <w:sz w:val="24"/>
                <w:szCs w:val="24"/>
                <w:vertAlign w:val="superscript"/>
                <w:lang w:val="en-US" w:eastAsia="zh-CN"/>
              </w:rPr>
              <w:t>2</w:t>
            </w:r>
            <w:r>
              <w:rPr>
                <w:rFonts w:hint="eastAsia" w:asciiTheme="minorEastAsia" w:hAnsiTheme="minorEastAsia" w:eastAsiaTheme="minorEastAsia" w:cstheme="minorEastAsia"/>
                <w:spacing w:val="0"/>
                <w:w w:val="100"/>
                <w:sz w:val="24"/>
                <w:szCs w:val="24"/>
                <w:lang w:val="en-US" w:eastAsia="zh-CN"/>
              </w:rPr>
              <w:t>，其中厂房总建筑面积</w:t>
            </w:r>
            <w:r>
              <w:rPr>
                <w:rFonts w:hint="default" w:ascii="Times New Roman" w:hAnsi="Times New Roman" w:cs="Times New Roman" w:eastAsiaTheme="minorEastAsia"/>
                <w:spacing w:val="0"/>
                <w:w w:val="100"/>
                <w:sz w:val="24"/>
                <w:szCs w:val="24"/>
                <w:lang w:val="en-US" w:eastAsia="zh-CN"/>
              </w:rPr>
              <w:t>3600m</w:t>
            </w:r>
            <w:r>
              <w:rPr>
                <w:rFonts w:hint="default" w:ascii="Times New Roman" w:hAnsi="Times New Roman" w:cs="Times New Roman" w:eastAsiaTheme="minorEastAsia"/>
                <w:spacing w:val="0"/>
                <w:w w:val="100"/>
                <w:sz w:val="24"/>
                <w:szCs w:val="24"/>
                <w:vertAlign w:val="superscript"/>
                <w:lang w:val="en-US" w:eastAsia="zh-CN"/>
              </w:rPr>
              <w:t>2</w:t>
            </w:r>
            <w:r>
              <w:rPr>
                <w:rFonts w:hint="eastAsia" w:asciiTheme="minorEastAsia" w:hAnsiTheme="minorEastAsia" w:eastAsiaTheme="minorEastAsia" w:cstheme="minorEastAsia"/>
                <w:spacing w:val="0"/>
                <w:w w:val="100"/>
                <w:sz w:val="24"/>
                <w:szCs w:val="24"/>
                <w:lang w:val="en-US" w:eastAsia="zh-CN"/>
              </w:rPr>
              <w:t>，办公楼建筑面积</w:t>
            </w:r>
            <w:r>
              <w:rPr>
                <w:rFonts w:hint="default" w:ascii="Times New Roman" w:hAnsi="Times New Roman" w:cs="Times New Roman" w:eastAsiaTheme="minorEastAsia"/>
                <w:spacing w:val="0"/>
                <w:w w:val="100"/>
                <w:sz w:val="24"/>
                <w:szCs w:val="24"/>
                <w:lang w:val="en-US" w:eastAsia="zh-CN"/>
              </w:rPr>
              <w:t>800m</w:t>
            </w:r>
            <w:r>
              <w:rPr>
                <w:rFonts w:hint="default" w:ascii="Times New Roman" w:hAnsi="Times New Roman" w:cs="Times New Roman" w:eastAsiaTheme="minorEastAsia"/>
                <w:spacing w:val="0"/>
                <w:w w:val="100"/>
                <w:sz w:val="24"/>
                <w:szCs w:val="24"/>
                <w:vertAlign w:val="superscript"/>
                <w:lang w:val="en-US" w:eastAsia="zh-CN"/>
              </w:rPr>
              <w:t>2</w:t>
            </w:r>
            <w:r>
              <w:rPr>
                <w:rFonts w:hint="eastAsia" w:asciiTheme="minorEastAsia" w:hAnsiTheme="minorEastAsia" w:eastAsiaTheme="minorEastAsia" w:cstheme="minorEastAsia"/>
                <w:spacing w:val="0"/>
                <w:w w:val="100"/>
                <w:sz w:val="24"/>
                <w:szCs w:val="24"/>
                <w:lang w:val="en-US" w:eastAsia="zh-CN"/>
              </w:rPr>
              <w:t>，建设</w:t>
            </w:r>
            <w:r>
              <w:rPr>
                <w:rFonts w:hint="default" w:ascii="Times New Roman" w:hAnsi="Times New Roman" w:cs="Times New Roman" w:eastAsiaTheme="minorEastAsia"/>
                <w:spacing w:val="0"/>
                <w:w w:val="100"/>
                <w:sz w:val="24"/>
                <w:szCs w:val="24"/>
                <w:lang w:val="en-US" w:eastAsia="zh-CN"/>
              </w:rPr>
              <w:t>4</w:t>
            </w:r>
            <w:r>
              <w:rPr>
                <w:rFonts w:hint="eastAsia" w:asciiTheme="minorEastAsia" w:hAnsiTheme="minorEastAsia" w:eastAsiaTheme="minorEastAsia" w:cstheme="minorEastAsia"/>
                <w:spacing w:val="0"/>
                <w:w w:val="100"/>
                <w:sz w:val="24"/>
                <w:szCs w:val="24"/>
                <w:lang w:val="en-US" w:eastAsia="zh-CN"/>
              </w:rPr>
              <w:t>条塑料瓶片生产线。项目建成后，可实现年生产塑料瓶片</w:t>
            </w:r>
            <w:r>
              <w:rPr>
                <w:rFonts w:hint="default" w:ascii="Times New Roman" w:hAnsi="Times New Roman" w:cs="Times New Roman" w:eastAsiaTheme="minorEastAsia"/>
                <w:spacing w:val="0"/>
                <w:w w:val="100"/>
                <w:sz w:val="24"/>
                <w:szCs w:val="24"/>
                <w:lang w:val="en-US" w:eastAsia="zh-CN"/>
              </w:rPr>
              <w:t>40000</w:t>
            </w:r>
            <w:r>
              <w:rPr>
                <w:rFonts w:hint="eastAsia" w:asciiTheme="minorEastAsia" w:hAnsiTheme="minorEastAsia" w:eastAsiaTheme="minorEastAsia" w:cstheme="minorEastAsia"/>
                <w:spacing w:val="0"/>
                <w:w w:val="100"/>
                <w:sz w:val="24"/>
                <w:szCs w:val="24"/>
                <w:lang w:val="en-US" w:eastAsia="zh-CN"/>
              </w:rPr>
              <w:t>吨的生产规模。</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eastAsiaTheme="minorEastAsia"/>
                <w:spacing w:val="0"/>
                <w:w w:val="100"/>
                <w:sz w:val="24"/>
                <w:szCs w:val="24"/>
                <w:lang w:val="en-US" w:eastAsia="zh-CN"/>
              </w:rPr>
              <w:t>1.2</w:t>
            </w:r>
            <w:r>
              <w:rPr>
                <w:rFonts w:hint="eastAsia" w:asciiTheme="minorEastAsia" w:hAnsiTheme="minorEastAsia" w:eastAsiaTheme="minorEastAsia" w:cstheme="minorEastAsia"/>
                <w:spacing w:val="0"/>
                <w:w w:val="100"/>
                <w:sz w:val="24"/>
                <w:szCs w:val="24"/>
                <w:lang w:val="en-US" w:eastAsia="zh-CN"/>
              </w:rPr>
              <w:t xml:space="preserve"> 环境质量现状</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环境空气质量：根据检测结果，本项目所在区域环境空气各监测因子监测结果均满足《环境空气质量标准》</w:t>
            </w:r>
            <w:r>
              <w:rPr>
                <w:rFonts w:hint="default" w:ascii="Times New Roman" w:hAnsi="Times New Roman" w:cs="Times New Roman" w:eastAsiaTheme="minorEastAsia"/>
                <w:spacing w:val="0"/>
                <w:w w:val="100"/>
                <w:sz w:val="24"/>
                <w:szCs w:val="24"/>
                <w:lang w:val="en-US" w:eastAsia="zh-CN"/>
              </w:rPr>
              <w:t>(GB3095-2012)</w:t>
            </w:r>
            <w:r>
              <w:rPr>
                <w:rFonts w:hint="eastAsia" w:asciiTheme="minorEastAsia" w:hAnsiTheme="minorEastAsia" w:eastAsiaTheme="minorEastAsia" w:cstheme="minorEastAsia"/>
                <w:spacing w:val="0"/>
                <w:w w:val="100"/>
                <w:sz w:val="24"/>
                <w:szCs w:val="24"/>
                <w:lang w:val="en-US" w:eastAsia="zh-CN"/>
              </w:rPr>
              <w:t>中二级标准限值要求，故本项目所在环境空气质量区域属于达标区。</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声环境质量：本项目位于长春九台经济开发区规划范围内，属于声环境</w:t>
            </w:r>
            <w:r>
              <w:rPr>
                <w:rFonts w:hint="default" w:ascii="Times New Roman" w:hAnsi="Times New Roman" w:cs="Times New Roman" w:eastAsiaTheme="minorEastAsia"/>
                <w:spacing w:val="0"/>
                <w:w w:val="100"/>
                <w:sz w:val="24"/>
                <w:szCs w:val="24"/>
                <w:lang w:val="en-US" w:eastAsia="zh-CN"/>
              </w:rPr>
              <w:t>3</w:t>
            </w:r>
            <w:r>
              <w:rPr>
                <w:rFonts w:hint="eastAsia" w:asciiTheme="minorEastAsia" w:hAnsiTheme="minorEastAsia" w:eastAsiaTheme="minorEastAsia" w:cstheme="minorEastAsia"/>
                <w:spacing w:val="0"/>
                <w:w w:val="100"/>
                <w:sz w:val="24"/>
                <w:szCs w:val="24"/>
                <w:lang w:val="en-US" w:eastAsia="zh-CN"/>
              </w:rPr>
              <w:t>类区域，执行《声环境质量标准》</w:t>
            </w:r>
            <w:r>
              <w:rPr>
                <w:rFonts w:hint="default" w:ascii="Times New Roman" w:hAnsi="Times New Roman" w:cs="Times New Roman" w:eastAsiaTheme="minorEastAsia"/>
                <w:spacing w:val="0"/>
                <w:w w:val="100"/>
                <w:sz w:val="24"/>
                <w:szCs w:val="24"/>
                <w:lang w:val="en-US" w:eastAsia="zh-CN"/>
              </w:rPr>
              <w:t>（GB3096-2008）</w:t>
            </w:r>
            <w:r>
              <w:rPr>
                <w:rFonts w:hint="eastAsia" w:asciiTheme="minorEastAsia" w:hAnsiTheme="minorEastAsia" w:eastAsiaTheme="minorEastAsia" w:cstheme="minorEastAsia"/>
                <w:spacing w:val="0"/>
                <w:w w:val="100"/>
                <w:sz w:val="24"/>
                <w:szCs w:val="24"/>
                <w:lang w:val="en-US" w:eastAsia="zh-CN"/>
              </w:rPr>
              <w:t>中的</w:t>
            </w:r>
            <w:r>
              <w:rPr>
                <w:rFonts w:hint="default" w:ascii="Times New Roman" w:hAnsi="Times New Roman" w:cs="Times New Roman" w:eastAsiaTheme="minorEastAsia"/>
                <w:spacing w:val="0"/>
                <w:w w:val="100"/>
                <w:sz w:val="24"/>
                <w:szCs w:val="24"/>
                <w:lang w:val="en-US" w:eastAsia="zh-CN"/>
              </w:rPr>
              <w:t>3</w:t>
            </w:r>
            <w:r>
              <w:rPr>
                <w:rFonts w:hint="eastAsia" w:asciiTheme="minorEastAsia" w:hAnsiTheme="minorEastAsia" w:eastAsiaTheme="minorEastAsia" w:cstheme="minorEastAsia"/>
                <w:spacing w:val="0"/>
                <w:w w:val="100"/>
                <w:sz w:val="24"/>
                <w:szCs w:val="24"/>
                <w:lang w:val="en-US" w:eastAsia="zh-CN"/>
              </w:rPr>
              <w:t>类标准（即昼间</w:t>
            </w:r>
            <w:r>
              <w:rPr>
                <w:rFonts w:hint="default" w:ascii="Times New Roman" w:hAnsi="Times New Roman" w:cs="Times New Roman" w:eastAsiaTheme="minorEastAsia"/>
                <w:spacing w:val="0"/>
                <w:w w:val="100"/>
                <w:sz w:val="24"/>
                <w:szCs w:val="24"/>
                <w:lang w:val="en-US" w:eastAsia="zh-CN"/>
              </w:rPr>
              <w:t>≤65dB(A)</w:t>
            </w:r>
            <w:r>
              <w:rPr>
                <w:rFonts w:hint="eastAsia" w:asciiTheme="minorEastAsia" w:hAnsiTheme="minorEastAsia" w:eastAsiaTheme="minorEastAsia" w:cstheme="minorEastAsia"/>
                <w:spacing w:val="0"/>
                <w:w w:val="100"/>
                <w:sz w:val="24"/>
                <w:szCs w:val="24"/>
                <w:lang w:val="en-US" w:eastAsia="zh-CN"/>
              </w:rPr>
              <w:t>、夜间</w:t>
            </w:r>
            <w:r>
              <w:rPr>
                <w:rFonts w:hint="default" w:ascii="Times New Roman" w:hAnsi="Times New Roman" w:cs="Times New Roman" w:eastAsiaTheme="minorEastAsia"/>
                <w:spacing w:val="0"/>
                <w:w w:val="100"/>
                <w:sz w:val="24"/>
                <w:szCs w:val="24"/>
                <w:lang w:val="en-US" w:eastAsia="zh-CN"/>
              </w:rPr>
              <w:t>≤55dB(A)）</w:t>
            </w:r>
            <w:r>
              <w:rPr>
                <w:rFonts w:hint="eastAsia" w:asciiTheme="minorEastAsia" w:hAnsiTheme="minorEastAsia" w:eastAsiaTheme="minorEastAsia" w:cstheme="minorEastAsia"/>
                <w:spacing w:val="0"/>
                <w:w w:val="100"/>
                <w:sz w:val="24"/>
                <w:szCs w:val="24"/>
                <w:lang w:val="en-US" w:eastAsia="zh-CN"/>
              </w:rPr>
              <w:t>。</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土壤、地下</w:t>
            </w:r>
            <w:r>
              <w:rPr>
                <w:rFonts w:hint="eastAsia" w:asciiTheme="minorEastAsia" w:hAnsiTheme="minorEastAsia" w:cstheme="minorEastAsia"/>
                <w:spacing w:val="0"/>
                <w:w w:val="100"/>
                <w:sz w:val="24"/>
                <w:szCs w:val="24"/>
                <w:lang w:val="en-US" w:eastAsia="zh-CN"/>
              </w:rPr>
              <w:t>水</w:t>
            </w:r>
            <w:r>
              <w:rPr>
                <w:rFonts w:hint="eastAsia" w:asciiTheme="minorEastAsia" w:hAnsiTheme="minorEastAsia" w:eastAsiaTheme="minorEastAsia" w:cstheme="minorEastAsia"/>
                <w:spacing w:val="0"/>
                <w:w w:val="100"/>
                <w:sz w:val="24"/>
                <w:szCs w:val="24"/>
                <w:lang w:val="en-US" w:eastAsia="zh-CN"/>
              </w:rPr>
              <w:t>：根据《建设项目环境影响报告表编制技术指南（污染影响类）》中要求，本项目不存在土壤、地下水环境污染途径，因此可不开展环境质量现状调查。</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eastAsiaTheme="minorEastAsia"/>
                <w:spacing w:val="0"/>
                <w:w w:val="100"/>
                <w:sz w:val="24"/>
                <w:szCs w:val="24"/>
                <w:lang w:val="en-US" w:eastAsia="zh-CN"/>
              </w:rPr>
              <w:t xml:space="preserve">1.3 </w:t>
            </w:r>
            <w:r>
              <w:rPr>
                <w:rFonts w:hint="eastAsia" w:asciiTheme="minorEastAsia" w:hAnsiTheme="minorEastAsia" w:eastAsiaTheme="minorEastAsia" w:cstheme="minorEastAsia"/>
                <w:spacing w:val="0"/>
                <w:w w:val="100"/>
                <w:sz w:val="24"/>
                <w:szCs w:val="24"/>
                <w:lang w:val="en-US" w:eastAsia="zh-CN"/>
              </w:rPr>
              <w:t>项目与规划及产业政策符合性分析</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eastAsiaTheme="minorEastAsia"/>
                <w:spacing w:val="0"/>
                <w:w w:val="100"/>
                <w:sz w:val="24"/>
                <w:szCs w:val="24"/>
                <w:lang w:val="en-US" w:eastAsia="zh-CN"/>
              </w:rPr>
              <w:t xml:space="preserve">1.3.1 </w:t>
            </w:r>
            <w:r>
              <w:rPr>
                <w:rFonts w:hint="eastAsia" w:asciiTheme="minorEastAsia" w:hAnsiTheme="minorEastAsia" w:eastAsiaTheme="minorEastAsia" w:cstheme="minorEastAsia"/>
                <w:spacing w:val="0"/>
                <w:w w:val="100"/>
                <w:sz w:val="24"/>
                <w:szCs w:val="24"/>
                <w:lang w:val="en-US" w:eastAsia="zh-CN"/>
              </w:rPr>
              <w:t>产业政策符合性分析</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本项目位于长春九台经济开发区现代物流产业园内，从事塑料瓶片的生产，不属于限制及禁止入区项目类别，且本项目生产废水经企业自建污水站处理后</w:t>
            </w:r>
            <w:r>
              <w:rPr>
                <w:rFonts w:hint="default" w:ascii="Times New Roman" w:hAnsi="Times New Roman" w:cs="Times New Roman" w:eastAsiaTheme="minorEastAsia"/>
                <w:spacing w:val="0"/>
                <w:w w:val="100"/>
                <w:sz w:val="24"/>
                <w:szCs w:val="24"/>
                <w:lang w:val="en-US" w:eastAsia="zh-CN"/>
              </w:rPr>
              <w:t>90%</w:t>
            </w:r>
            <w:r>
              <w:rPr>
                <w:rFonts w:hint="eastAsia" w:asciiTheme="minorEastAsia" w:hAnsiTheme="minorEastAsia" w:eastAsiaTheme="minorEastAsia" w:cstheme="minorEastAsia"/>
                <w:spacing w:val="0"/>
                <w:w w:val="100"/>
                <w:sz w:val="24"/>
                <w:szCs w:val="24"/>
                <w:lang w:val="en-US" w:eastAsia="zh-CN"/>
              </w:rPr>
              <w:t>回用于生产，仅有</w:t>
            </w:r>
            <w:r>
              <w:rPr>
                <w:rFonts w:hint="default" w:ascii="Times New Roman" w:hAnsi="Times New Roman" w:cs="Times New Roman" w:eastAsiaTheme="minorEastAsia"/>
                <w:spacing w:val="0"/>
                <w:w w:val="100"/>
                <w:sz w:val="24"/>
                <w:szCs w:val="24"/>
                <w:lang w:val="en-US" w:eastAsia="zh-CN"/>
              </w:rPr>
              <w:t>10%</w:t>
            </w:r>
            <w:r>
              <w:rPr>
                <w:rFonts w:hint="eastAsia" w:asciiTheme="minorEastAsia" w:hAnsiTheme="minorEastAsia" w:eastAsiaTheme="minorEastAsia" w:cstheme="minorEastAsia"/>
                <w:spacing w:val="0"/>
                <w:w w:val="100"/>
                <w:sz w:val="24"/>
                <w:szCs w:val="24"/>
                <w:lang w:val="en-US" w:eastAsia="zh-CN"/>
              </w:rPr>
              <w:t>外排至园区管网，提高了水资源利用率。废气主要为生产过程中产生粉尘，排放量较小，不在开发区的环境准入负面清单内。</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eastAsiaTheme="minorEastAsia"/>
                <w:spacing w:val="0"/>
                <w:w w:val="100"/>
                <w:sz w:val="24"/>
                <w:szCs w:val="24"/>
                <w:lang w:val="en-US" w:eastAsia="zh-CN"/>
              </w:rPr>
              <w:t>1.3.2</w:t>
            </w:r>
            <w:r>
              <w:rPr>
                <w:rFonts w:hint="eastAsia" w:asciiTheme="minorEastAsia" w:hAnsiTheme="minorEastAsia" w:eastAsiaTheme="minorEastAsia" w:cstheme="minorEastAsia"/>
                <w:spacing w:val="0"/>
                <w:w w:val="100"/>
                <w:sz w:val="24"/>
                <w:szCs w:val="24"/>
                <w:lang w:val="en-US" w:eastAsia="zh-CN"/>
              </w:rPr>
              <w:t xml:space="preserve"> 规划符合性分析</w:t>
            </w:r>
          </w:p>
          <w:p>
            <w:pPr>
              <w:pStyle w:val="10"/>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本项目建设地点位于九台经济开发区，项目建设用地面积</w:t>
            </w:r>
            <w:r>
              <w:rPr>
                <w:rFonts w:hint="default" w:ascii="Times New Roman" w:hAnsi="Times New Roman" w:cs="Times New Roman" w:eastAsiaTheme="minorEastAsia"/>
                <w:spacing w:val="0"/>
                <w:w w:val="100"/>
                <w:sz w:val="24"/>
                <w:szCs w:val="24"/>
                <w:lang w:val="en-US" w:eastAsia="zh-CN"/>
              </w:rPr>
              <w:t>4400m</w:t>
            </w:r>
            <w:r>
              <w:rPr>
                <w:rFonts w:hint="default" w:ascii="Times New Roman" w:hAnsi="Times New Roman" w:cs="Times New Roman" w:eastAsiaTheme="minorEastAsia"/>
                <w:spacing w:val="0"/>
                <w:w w:val="100"/>
                <w:sz w:val="24"/>
                <w:szCs w:val="24"/>
                <w:vertAlign w:val="superscript"/>
                <w:lang w:val="en-US" w:eastAsia="zh-CN"/>
              </w:rPr>
              <w:t>2</w:t>
            </w:r>
            <w:r>
              <w:rPr>
                <w:rFonts w:hint="eastAsia" w:asciiTheme="minorEastAsia" w:hAnsiTheme="minorEastAsia" w:eastAsiaTheme="minorEastAsia" w:cstheme="minorEastAsia"/>
                <w:spacing w:val="0"/>
                <w:w w:val="100"/>
                <w:sz w:val="24"/>
                <w:szCs w:val="24"/>
                <w:lang w:val="en-US" w:eastAsia="zh-CN"/>
              </w:rPr>
              <w:t>，本项目用地性质为工业用地。</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eastAsiaTheme="minorEastAsia"/>
                <w:spacing w:val="0"/>
                <w:w w:val="100"/>
                <w:sz w:val="24"/>
                <w:szCs w:val="24"/>
                <w:lang w:val="en-US" w:eastAsia="zh-CN"/>
              </w:rPr>
              <w:t xml:space="preserve">1.3.3 </w:t>
            </w:r>
            <w:r>
              <w:rPr>
                <w:rFonts w:hint="eastAsia" w:asciiTheme="minorEastAsia" w:hAnsiTheme="minorEastAsia" w:eastAsiaTheme="minorEastAsia" w:cstheme="minorEastAsia"/>
                <w:spacing w:val="0"/>
                <w:w w:val="100"/>
                <w:sz w:val="24"/>
                <w:szCs w:val="24"/>
                <w:lang w:val="en-US" w:eastAsia="zh-CN"/>
              </w:rPr>
              <w:t>选址合理性</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项目所在地周边交通便利，供电、给排水等配套设施完善。项目周边无自然保护区、水源保护地、名胜古迹、疗养地等环境敏感保护目标。只要项目建设和运营过程中采取切实有效的污染源防治和环境保护措施，确保污染物达标排放，项目对周边环境的影响较小，项目选址从环境保护角度分析是可行的。</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eastAsiaTheme="minorEastAsia"/>
                <w:spacing w:val="0"/>
                <w:w w:val="100"/>
                <w:sz w:val="24"/>
                <w:szCs w:val="24"/>
                <w:lang w:val="en-US" w:eastAsia="zh-CN"/>
              </w:rPr>
              <w:t>1.4</w:t>
            </w:r>
            <w:r>
              <w:rPr>
                <w:rFonts w:hint="eastAsia" w:asciiTheme="minorEastAsia" w:hAnsiTheme="minorEastAsia" w:eastAsiaTheme="minorEastAsia" w:cstheme="minorEastAsia"/>
                <w:spacing w:val="0"/>
                <w:w w:val="100"/>
                <w:sz w:val="24"/>
                <w:szCs w:val="24"/>
                <w:lang w:val="en-US" w:eastAsia="zh-CN"/>
              </w:rPr>
              <w:t xml:space="preserve"> 环境影响分析及防治措施</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spacing w:val="0"/>
                <w:w w:val="100"/>
                <w:sz w:val="24"/>
                <w:szCs w:val="24"/>
                <w:lang w:val="en-US" w:eastAsia="zh-CN"/>
              </w:rPr>
              <w:t>1.4.1</w:t>
            </w:r>
            <w:r>
              <w:rPr>
                <w:rFonts w:hint="eastAsia" w:asciiTheme="minorEastAsia" w:hAnsiTheme="minorEastAsia" w:eastAsiaTheme="minorEastAsia" w:cstheme="minorEastAsia"/>
                <w:spacing w:val="0"/>
                <w:w w:val="100"/>
                <w:sz w:val="24"/>
                <w:szCs w:val="24"/>
                <w:lang w:val="en-US" w:eastAsia="zh-CN"/>
              </w:rPr>
              <w:t>废水</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本项目生产废水经企业自建污水站处理后</w:t>
            </w:r>
            <w:r>
              <w:rPr>
                <w:rFonts w:hint="default" w:ascii="Times New Roman" w:hAnsi="Times New Roman" w:cs="Times New Roman" w:eastAsiaTheme="minorEastAsia"/>
                <w:spacing w:val="0"/>
                <w:w w:val="100"/>
                <w:sz w:val="24"/>
                <w:szCs w:val="24"/>
                <w:lang w:val="en-US" w:eastAsia="zh-CN"/>
              </w:rPr>
              <w:t>90%</w:t>
            </w:r>
            <w:r>
              <w:rPr>
                <w:rFonts w:hint="eastAsia" w:asciiTheme="minorEastAsia" w:hAnsiTheme="minorEastAsia" w:eastAsiaTheme="minorEastAsia" w:cstheme="minorEastAsia"/>
                <w:spacing w:val="0"/>
                <w:w w:val="100"/>
                <w:sz w:val="24"/>
                <w:szCs w:val="24"/>
                <w:lang w:val="en-US" w:eastAsia="zh-CN"/>
              </w:rPr>
              <w:t>回用于生产，</w:t>
            </w:r>
            <w:r>
              <w:rPr>
                <w:rFonts w:hint="default" w:ascii="Times New Roman" w:hAnsi="Times New Roman" w:cs="Times New Roman" w:eastAsiaTheme="minorEastAsia"/>
                <w:spacing w:val="0"/>
                <w:w w:val="100"/>
                <w:sz w:val="24"/>
                <w:szCs w:val="24"/>
                <w:lang w:val="en-US" w:eastAsia="zh-CN"/>
              </w:rPr>
              <w:t>10%</w:t>
            </w:r>
            <w:r>
              <w:rPr>
                <w:rFonts w:hint="eastAsia" w:asciiTheme="minorEastAsia" w:hAnsiTheme="minorEastAsia" w:eastAsiaTheme="minorEastAsia" w:cstheme="minorEastAsia"/>
                <w:spacing w:val="0"/>
                <w:w w:val="100"/>
                <w:sz w:val="24"/>
                <w:szCs w:val="24"/>
                <w:lang w:val="en-US" w:eastAsia="zh-CN"/>
              </w:rPr>
              <w:t>外排至园区管网，因此本项目所排废水主要为生产废水、生活污水、食堂废水和锅炉排水。经市政污水管网进入长春市卡伦龙江环保水务有限公司处理，处理达标后排入雾开河。本项目废水排放满足《污水综合排放标准》</w:t>
            </w:r>
            <w:r>
              <w:rPr>
                <w:rFonts w:hint="default" w:ascii="Times New Roman" w:hAnsi="Times New Roman" w:cs="Times New Roman" w:eastAsiaTheme="minorEastAsia"/>
                <w:spacing w:val="0"/>
                <w:w w:val="100"/>
                <w:sz w:val="24"/>
                <w:szCs w:val="24"/>
                <w:lang w:val="en-US" w:eastAsia="zh-CN"/>
              </w:rPr>
              <w:t>（GB8978-1996）</w:t>
            </w:r>
            <w:r>
              <w:rPr>
                <w:rFonts w:hint="eastAsia" w:asciiTheme="minorEastAsia" w:hAnsiTheme="minorEastAsia" w:eastAsiaTheme="minorEastAsia" w:cstheme="minorEastAsia"/>
                <w:spacing w:val="0"/>
                <w:w w:val="100"/>
                <w:sz w:val="24"/>
                <w:szCs w:val="24"/>
                <w:lang w:val="en-US" w:eastAsia="zh-CN"/>
              </w:rPr>
              <w:t>中三级排放标准，对地表水环境无影响。</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spacing w:val="0"/>
                <w:w w:val="100"/>
                <w:sz w:val="24"/>
                <w:szCs w:val="24"/>
                <w:lang w:val="en-US" w:eastAsia="zh-CN"/>
              </w:rPr>
              <w:t>1.4.2</w:t>
            </w:r>
            <w:r>
              <w:rPr>
                <w:rFonts w:hint="eastAsia" w:asciiTheme="minorEastAsia" w:hAnsiTheme="minorEastAsia" w:eastAsiaTheme="minorEastAsia" w:cstheme="minorEastAsia"/>
                <w:spacing w:val="0"/>
                <w:w w:val="100"/>
                <w:sz w:val="24"/>
                <w:szCs w:val="24"/>
                <w:lang w:val="en-US" w:eastAsia="zh-CN"/>
              </w:rPr>
              <w:t>废气</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项目饮食油烟，经去除效率</w:t>
            </w:r>
            <w:r>
              <w:rPr>
                <w:rFonts w:hint="default" w:ascii="Times New Roman" w:hAnsi="Times New Roman" w:cs="Times New Roman" w:eastAsiaTheme="minorEastAsia"/>
                <w:spacing w:val="0"/>
                <w:w w:val="100"/>
                <w:sz w:val="24"/>
                <w:szCs w:val="24"/>
                <w:lang w:val="en-US" w:eastAsia="zh-CN"/>
              </w:rPr>
              <w:t>60</w:t>
            </w:r>
            <w:r>
              <w:rPr>
                <w:rFonts w:hint="eastAsia" w:asciiTheme="minorEastAsia" w:hAnsiTheme="minorEastAsia" w:eastAsiaTheme="minorEastAsia" w:cstheme="minorEastAsia"/>
                <w:spacing w:val="0"/>
                <w:w w:val="100"/>
                <w:sz w:val="24"/>
                <w:szCs w:val="24"/>
                <w:lang w:val="en-US" w:eastAsia="zh-CN"/>
              </w:rPr>
              <w:t>%的油烟净化装置处理后，通过高出屋顶</w:t>
            </w:r>
            <w:r>
              <w:rPr>
                <w:rFonts w:hint="default" w:ascii="Times New Roman" w:hAnsi="Times New Roman" w:cs="Times New Roman" w:eastAsiaTheme="minorEastAsia"/>
                <w:spacing w:val="0"/>
                <w:w w:val="100"/>
                <w:sz w:val="24"/>
                <w:szCs w:val="24"/>
                <w:lang w:val="en-US" w:eastAsia="zh-CN"/>
              </w:rPr>
              <w:t>3m</w:t>
            </w:r>
            <w:r>
              <w:rPr>
                <w:rFonts w:hint="eastAsia" w:asciiTheme="minorEastAsia" w:hAnsiTheme="minorEastAsia" w:eastAsiaTheme="minorEastAsia" w:cstheme="minorEastAsia"/>
                <w:spacing w:val="0"/>
                <w:w w:val="100"/>
                <w:sz w:val="24"/>
                <w:szCs w:val="24"/>
                <w:lang w:val="en-US" w:eastAsia="zh-CN"/>
              </w:rPr>
              <w:t>烟道高空外排，排放浓度能够满足《饮食业油烟排放标准》</w:t>
            </w:r>
            <w:r>
              <w:rPr>
                <w:rFonts w:hint="default" w:ascii="Times New Roman" w:hAnsi="Times New Roman" w:cs="Times New Roman" w:eastAsiaTheme="minorEastAsia"/>
                <w:spacing w:val="0"/>
                <w:w w:val="100"/>
                <w:sz w:val="24"/>
                <w:szCs w:val="24"/>
                <w:lang w:val="en-US" w:eastAsia="zh-CN"/>
              </w:rPr>
              <w:t>（GB18438-2001）</w:t>
            </w:r>
            <w:r>
              <w:rPr>
                <w:rFonts w:hint="eastAsia" w:asciiTheme="minorEastAsia" w:hAnsiTheme="minorEastAsia" w:eastAsiaTheme="minorEastAsia" w:cstheme="minorEastAsia"/>
                <w:spacing w:val="0"/>
                <w:w w:val="100"/>
                <w:sz w:val="24"/>
                <w:szCs w:val="24"/>
                <w:lang w:val="en-US" w:eastAsia="zh-CN"/>
              </w:rPr>
              <w:t>中的最高允许排放浓度要求。本项目锅炉烟气由</w:t>
            </w:r>
            <w:r>
              <w:rPr>
                <w:rFonts w:hint="default" w:ascii="Times New Roman" w:hAnsi="Times New Roman" w:cs="Times New Roman" w:eastAsiaTheme="minorEastAsia"/>
                <w:spacing w:val="0"/>
                <w:w w:val="100"/>
                <w:sz w:val="24"/>
                <w:szCs w:val="24"/>
                <w:lang w:val="en-US" w:eastAsia="zh-CN"/>
              </w:rPr>
              <w:t>1</w:t>
            </w:r>
            <w:r>
              <w:rPr>
                <w:rFonts w:hint="eastAsia" w:asciiTheme="minorEastAsia" w:hAnsiTheme="minorEastAsia" w:eastAsiaTheme="minorEastAsia" w:cstheme="minorEastAsia"/>
                <w:spacing w:val="0"/>
                <w:w w:val="100"/>
                <w:sz w:val="24"/>
                <w:szCs w:val="24"/>
                <w:lang w:val="en-US" w:eastAsia="zh-CN"/>
              </w:rPr>
              <w:t>根</w:t>
            </w:r>
            <w:r>
              <w:rPr>
                <w:rFonts w:hint="default" w:ascii="Times New Roman" w:hAnsi="Times New Roman" w:cs="Times New Roman" w:eastAsiaTheme="minorEastAsia"/>
                <w:spacing w:val="0"/>
                <w:w w:val="100"/>
                <w:sz w:val="24"/>
                <w:szCs w:val="24"/>
                <w:lang w:val="en-US" w:eastAsia="zh-CN"/>
              </w:rPr>
              <w:t>15m</w:t>
            </w:r>
            <w:r>
              <w:rPr>
                <w:rFonts w:hint="eastAsia" w:asciiTheme="minorEastAsia" w:hAnsiTheme="minorEastAsia" w:eastAsiaTheme="minorEastAsia" w:cstheme="minorEastAsia"/>
                <w:spacing w:val="0"/>
                <w:w w:val="100"/>
                <w:sz w:val="24"/>
                <w:szCs w:val="24"/>
                <w:lang w:val="en-US" w:eastAsia="zh-CN"/>
              </w:rPr>
              <w:t>高烟囱高空有组织排放，排放浓度能够满足《锅炉大气污染物排放标准》</w:t>
            </w:r>
            <w:r>
              <w:rPr>
                <w:rFonts w:hint="default" w:ascii="Times New Roman" w:hAnsi="Times New Roman" w:cs="Times New Roman" w:eastAsiaTheme="minorEastAsia"/>
                <w:spacing w:val="0"/>
                <w:w w:val="100"/>
                <w:sz w:val="24"/>
                <w:szCs w:val="24"/>
                <w:lang w:val="en-US" w:eastAsia="zh-CN"/>
              </w:rPr>
              <w:t>（GB13271-2014）</w:t>
            </w:r>
            <w:r>
              <w:rPr>
                <w:rFonts w:hint="eastAsia" w:asciiTheme="minorEastAsia" w:hAnsiTheme="minorEastAsia" w:eastAsiaTheme="minorEastAsia" w:cstheme="minorEastAsia"/>
                <w:spacing w:val="0"/>
                <w:w w:val="100"/>
                <w:sz w:val="24"/>
                <w:szCs w:val="24"/>
                <w:lang w:val="en-US" w:eastAsia="zh-CN"/>
              </w:rPr>
              <w:t>中表</w:t>
            </w:r>
            <w:r>
              <w:rPr>
                <w:rFonts w:hint="default" w:ascii="Times New Roman" w:hAnsi="Times New Roman" w:cs="Times New Roman" w:eastAsiaTheme="minorEastAsia"/>
                <w:spacing w:val="0"/>
                <w:w w:val="100"/>
                <w:sz w:val="24"/>
                <w:szCs w:val="24"/>
                <w:lang w:val="en-US" w:eastAsia="zh-CN"/>
              </w:rPr>
              <w:t>3</w:t>
            </w:r>
            <w:r>
              <w:rPr>
                <w:rFonts w:hint="eastAsia" w:asciiTheme="minorEastAsia" w:hAnsiTheme="minorEastAsia" w:eastAsiaTheme="minorEastAsia" w:cstheme="minorEastAsia"/>
                <w:spacing w:val="0"/>
                <w:w w:val="100"/>
                <w:sz w:val="24"/>
                <w:szCs w:val="24"/>
                <w:lang w:val="en-US" w:eastAsia="zh-CN"/>
              </w:rPr>
              <w:t>特别排放限值要求。污水站恶臭经活性炭吸附处理后，由</w:t>
            </w:r>
            <w:r>
              <w:rPr>
                <w:rFonts w:hint="default" w:ascii="Times New Roman" w:hAnsi="Times New Roman" w:cs="Times New Roman" w:eastAsiaTheme="minorEastAsia"/>
                <w:spacing w:val="0"/>
                <w:w w:val="100"/>
                <w:sz w:val="24"/>
                <w:szCs w:val="24"/>
                <w:lang w:val="en-US" w:eastAsia="zh-CN"/>
              </w:rPr>
              <w:t>1</w:t>
            </w:r>
            <w:r>
              <w:rPr>
                <w:rFonts w:hint="eastAsia" w:asciiTheme="minorEastAsia" w:hAnsiTheme="minorEastAsia" w:eastAsiaTheme="minorEastAsia" w:cstheme="minorEastAsia"/>
                <w:spacing w:val="0"/>
                <w:w w:val="100"/>
                <w:sz w:val="24"/>
                <w:szCs w:val="24"/>
                <w:lang w:val="en-US" w:eastAsia="zh-CN"/>
              </w:rPr>
              <w:t>根</w:t>
            </w:r>
            <w:r>
              <w:rPr>
                <w:rFonts w:hint="default" w:ascii="Times New Roman" w:hAnsi="Times New Roman" w:cs="Times New Roman" w:eastAsiaTheme="minorEastAsia"/>
                <w:spacing w:val="0"/>
                <w:w w:val="100"/>
                <w:sz w:val="24"/>
                <w:szCs w:val="24"/>
                <w:lang w:val="en-US" w:eastAsia="zh-CN"/>
              </w:rPr>
              <w:t>15m</w:t>
            </w:r>
            <w:r>
              <w:rPr>
                <w:rFonts w:hint="eastAsia" w:asciiTheme="minorEastAsia" w:hAnsiTheme="minorEastAsia" w:eastAsiaTheme="minorEastAsia" w:cstheme="minorEastAsia"/>
                <w:spacing w:val="0"/>
                <w:w w:val="100"/>
                <w:sz w:val="24"/>
                <w:szCs w:val="24"/>
                <w:lang w:val="en-US" w:eastAsia="zh-CN"/>
              </w:rPr>
              <w:t>高排气筒高空有组织排放，排放浓度能够满足《恶臭污染物排放标准》</w:t>
            </w:r>
            <w:r>
              <w:rPr>
                <w:rFonts w:hint="default" w:ascii="Times New Roman" w:hAnsi="Times New Roman" w:cs="Times New Roman" w:eastAsiaTheme="minorEastAsia"/>
                <w:spacing w:val="0"/>
                <w:w w:val="100"/>
                <w:sz w:val="24"/>
                <w:szCs w:val="24"/>
                <w:lang w:val="en-US" w:eastAsia="zh-CN"/>
              </w:rPr>
              <w:t>（GB14554-93）</w:t>
            </w:r>
            <w:r>
              <w:rPr>
                <w:rFonts w:hint="eastAsia" w:asciiTheme="minorEastAsia" w:hAnsiTheme="minorEastAsia" w:eastAsiaTheme="minorEastAsia" w:cstheme="minorEastAsia"/>
                <w:spacing w:val="0"/>
                <w:w w:val="100"/>
                <w:sz w:val="24"/>
                <w:szCs w:val="24"/>
                <w:lang w:val="en-US" w:eastAsia="zh-CN"/>
              </w:rPr>
              <w:t>表</w:t>
            </w:r>
            <w:r>
              <w:rPr>
                <w:rFonts w:hint="default" w:ascii="Times New Roman" w:hAnsi="Times New Roman" w:cs="Times New Roman" w:eastAsiaTheme="minorEastAsia"/>
                <w:spacing w:val="0"/>
                <w:w w:val="100"/>
                <w:sz w:val="24"/>
                <w:szCs w:val="24"/>
                <w:lang w:val="en-US" w:eastAsia="zh-CN"/>
              </w:rPr>
              <w:t>2</w:t>
            </w:r>
            <w:r>
              <w:rPr>
                <w:rFonts w:hint="eastAsia" w:asciiTheme="minorEastAsia" w:hAnsiTheme="minorEastAsia" w:eastAsiaTheme="minorEastAsia" w:cstheme="minorEastAsia"/>
                <w:spacing w:val="0"/>
                <w:w w:val="100"/>
                <w:sz w:val="24"/>
                <w:szCs w:val="24"/>
                <w:lang w:val="en-US" w:eastAsia="zh-CN"/>
              </w:rPr>
              <w:t>中恶臭污染物排放标准</w:t>
            </w:r>
            <w:r>
              <w:rPr>
                <w:rFonts w:hint="eastAsia" w:asciiTheme="minorEastAsia" w:hAnsiTheme="minorEastAsia" w:cstheme="minorEastAsia"/>
                <w:spacing w:val="0"/>
                <w:w w:val="100"/>
                <w:sz w:val="24"/>
                <w:szCs w:val="24"/>
                <w:lang w:val="en-US" w:eastAsia="zh-CN"/>
              </w:rPr>
              <w:t>，</w:t>
            </w:r>
            <w:r>
              <w:rPr>
                <w:rFonts w:hint="eastAsia" w:asciiTheme="minorEastAsia" w:hAnsiTheme="minorEastAsia" w:eastAsiaTheme="minorEastAsia" w:cstheme="minorEastAsia"/>
                <w:spacing w:val="0"/>
                <w:w w:val="100"/>
                <w:sz w:val="24"/>
                <w:szCs w:val="24"/>
                <w:lang w:val="en-US" w:eastAsia="zh-CN"/>
              </w:rPr>
              <w:t>对大气基本无影响。</w:t>
            </w:r>
          </w:p>
          <w:p>
            <w:pPr>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spacing w:val="0"/>
                <w:w w:val="100"/>
                <w:sz w:val="24"/>
                <w:szCs w:val="24"/>
                <w:lang w:val="en-US" w:eastAsia="zh-CN"/>
              </w:rPr>
              <w:t>1.4.3</w:t>
            </w:r>
            <w:r>
              <w:rPr>
                <w:rFonts w:hint="eastAsia" w:asciiTheme="minorEastAsia" w:hAnsiTheme="minorEastAsia" w:eastAsiaTheme="minorEastAsia" w:cstheme="minorEastAsia"/>
                <w:spacing w:val="0"/>
                <w:w w:val="100"/>
                <w:sz w:val="24"/>
                <w:szCs w:val="24"/>
                <w:lang w:val="en-US" w:eastAsia="zh-CN"/>
              </w:rPr>
              <w:t>噪声</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项目运行期，噪声主要来源于各类生产设备产生的噪声。声级在</w:t>
            </w:r>
            <w:r>
              <w:rPr>
                <w:rFonts w:hint="default" w:ascii="Times New Roman" w:hAnsi="Times New Roman" w:cs="Times New Roman" w:eastAsiaTheme="minorEastAsia"/>
                <w:spacing w:val="0"/>
                <w:w w:val="100"/>
                <w:sz w:val="24"/>
                <w:szCs w:val="24"/>
                <w:lang w:val="en-US" w:eastAsia="zh-CN"/>
              </w:rPr>
              <w:t xml:space="preserve"> 70</w:t>
            </w:r>
            <w:r>
              <w:rPr>
                <w:rFonts w:hint="eastAsia" w:ascii="Times New Roman" w:hAnsi="Times New Roman" w:cs="Times New Roman"/>
                <w:spacing w:val="0"/>
                <w:w w:val="100"/>
                <w:sz w:val="24"/>
                <w:szCs w:val="24"/>
                <w:lang w:val="en-US" w:eastAsia="zh-CN"/>
              </w:rPr>
              <w:t>~</w:t>
            </w:r>
            <w:r>
              <w:rPr>
                <w:rFonts w:hint="default" w:ascii="Times New Roman" w:hAnsi="Times New Roman" w:cs="Times New Roman" w:eastAsiaTheme="minorEastAsia"/>
                <w:spacing w:val="0"/>
                <w:w w:val="100"/>
                <w:sz w:val="24"/>
                <w:szCs w:val="24"/>
                <w:lang w:val="en-US" w:eastAsia="zh-CN"/>
              </w:rPr>
              <w:t>95dB</w:t>
            </w:r>
            <w:r>
              <w:rPr>
                <w:rFonts w:hint="eastAsia" w:asciiTheme="minorEastAsia" w:hAnsiTheme="minorEastAsia" w:eastAsiaTheme="minorEastAsia" w:cstheme="minorEastAsia"/>
                <w:spacing w:val="0"/>
                <w:w w:val="100"/>
                <w:sz w:val="24"/>
                <w:szCs w:val="24"/>
                <w:lang w:val="en-US" w:eastAsia="zh-CN"/>
              </w:rPr>
              <w:t>（</w:t>
            </w:r>
            <w:r>
              <w:rPr>
                <w:rFonts w:hint="default" w:ascii="Times New Roman" w:hAnsi="Times New Roman" w:cs="Times New Roman" w:eastAsiaTheme="minorEastAsia"/>
                <w:spacing w:val="0"/>
                <w:w w:val="100"/>
                <w:sz w:val="24"/>
                <w:szCs w:val="24"/>
                <w:lang w:val="en-US" w:eastAsia="zh-CN"/>
              </w:rPr>
              <w:t>A</w:t>
            </w:r>
            <w:r>
              <w:rPr>
                <w:rFonts w:hint="eastAsia" w:asciiTheme="minorEastAsia" w:hAnsiTheme="minorEastAsia" w:eastAsiaTheme="minorEastAsia" w:cstheme="minorEastAsia"/>
                <w:spacing w:val="0"/>
                <w:w w:val="100"/>
                <w:sz w:val="24"/>
                <w:szCs w:val="24"/>
                <w:lang w:val="en-US" w:eastAsia="zh-CN"/>
              </w:rPr>
              <w:t>）之间。项目通过选用低噪声设备，对噪声设备基础安装减震垫，将设备设置在厂房内部等措施，噪声再经距离衰减后可使厂界噪声排放达到《工业企业厂界环境噪声排放标准》</w:t>
            </w:r>
            <w:r>
              <w:rPr>
                <w:rFonts w:hint="default" w:ascii="Times New Roman" w:hAnsi="Times New Roman" w:cs="Times New Roman" w:eastAsiaTheme="minorEastAsia"/>
                <w:spacing w:val="0"/>
                <w:w w:val="100"/>
                <w:sz w:val="24"/>
                <w:szCs w:val="24"/>
                <w:lang w:val="en-US" w:eastAsia="zh-CN"/>
              </w:rPr>
              <w:t>（GB12348-2008）3</w:t>
            </w:r>
            <w:r>
              <w:rPr>
                <w:rFonts w:hint="eastAsia" w:asciiTheme="minorEastAsia" w:hAnsiTheme="minorEastAsia" w:eastAsiaTheme="minorEastAsia" w:cstheme="minorEastAsia"/>
                <w:spacing w:val="0"/>
                <w:w w:val="100"/>
                <w:sz w:val="24"/>
                <w:szCs w:val="24"/>
                <w:lang w:val="en-US" w:eastAsia="zh-CN"/>
              </w:rPr>
              <w:t xml:space="preserve"> 类标准：昼间</w:t>
            </w:r>
            <w:r>
              <w:rPr>
                <w:rFonts w:hint="default" w:ascii="Times New Roman" w:hAnsi="Times New Roman" w:cs="Times New Roman" w:eastAsiaTheme="minorEastAsia"/>
                <w:spacing w:val="0"/>
                <w:w w:val="100"/>
                <w:sz w:val="24"/>
                <w:szCs w:val="24"/>
                <w:lang w:val="en-US" w:eastAsia="zh-CN"/>
              </w:rPr>
              <w:t xml:space="preserve"> 65dB(A)</w:t>
            </w:r>
            <w:r>
              <w:rPr>
                <w:rFonts w:hint="eastAsia" w:asciiTheme="minorEastAsia" w:hAnsiTheme="minorEastAsia" w:eastAsiaTheme="minorEastAsia" w:cstheme="minorEastAsia"/>
                <w:spacing w:val="0"/>
                <w:w w:val="100"/>
                <w:sz w:val="24"/>
                <w:szCs w:val="24"/>
                <w:lang w:val="en-US" w:eastAsia="zh-CN"/>
              </w:rPr>
              <w:t>（夜间不生产）的限制要求。因此，项目生产过程中的噪声对周围声环境的影响不大。</w:t>
            </w:r>
          </w:p>
          <w:p>
            <w:pPr>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spacing w:val="0"/>
                <w:w w:val="100"/>
                <w:sz w:val="24"/>
                <w:szCs w:val="24"/>
                <w:lang w:val="en-US" w:eastAsia="zh-CN"/>
              </w:rPr>
              <w:t>1.4.4</w:t>
            </w:r>
            <w:r>
              <w:rPr>
                <w:rFonts w:hint="eastAsia" w:asciiTheme="minorEastAsia" w:hAnsiTheme="minorEastAsia" w:eastAsiaTheme="minorEastAsia" w:cstheme="minorEastAsia"/>
                <w:spacing w:val="0"/>
                <w:w w:val="100"/>
                <w:sz w:val="24"/>
                <w:szCs w:val="24"/>
                <w:lang w:val="en-US" w:eastAsia="zh-CN"/>
              </w:rPr>
              <w:t>固体废物</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生活垃圾集中收集后，由环卫部门统一处理。厨余垃圾集中收集后委托有资质单位处理。废商标集中收集后定期外售至废品回收站。废包装袋，集中收集后定期外售至废品回收站。沉淀池内少量污泥送往垃圾填埋场处理。废油脂与餐厨垃圾一起，委托有资质单位处理。废活性炭，收集后定期交由厂家进行回收。</w:t>
            </w:r>
          </w:p>
          <w:p>
            <w:pPr>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spacing w:val="0"/>
                <w:w w:val="100"/>
                <w:sz w:val="24"/>
                <w:szCs w:val="24"/>
                <w:lang w:val="en-US" w:eastAsia="zh-CN"/>
              </w:rPr>
              <w:t>1.4.5</w:t>
            </w:r>
            <w:r>
              <w:rPr>
                <w:rFonts w:hint="eastAsia" w:asciiTheme="minorEastAsia" w:hAnsiTheme="minorEastAsia" w:eastAsiaTheme="minorEastAsia" w:cstheme="minorEastAsia"/>
                <w:spacing w:val="0"/>
                <w:w w:val="100"/>
                <w:sz w:val="24"/>
                <w:szCs w:val="24"/>
                <w:lang w:val="en-US" w:eastAsia="zh-CN"/>
              </w:rPr>
              <w:t>危险废物</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项目运营期机修等过程产生的废机油，属于《国家危险废物名录》</w:t>
            </w:r>
            <w:r>
              <w:rPr>
                <w:rFonts w:hint="default" w:ascii="Times New Roman" w:hAnsi="Times New Roman" w:cs="Times New Roman" w:eastAsiaTheme="minorEastAsia"/>
                <w:spacing w:val="0"/>
                <w:w w:val="100"/>
                <w:sz w:val="24"/>
                <w:szCs w:val="24"/>
                <w:lang w:val="en-US" w:eastAsia="zh-CN"/>
              </w:rPr>
              <w:t>（2021</w:t>
            </w:r>
            <w:r>
              <w:rPr>
                <w:rFonts w:hint="eastAsia" w:asciiTheme="minorEastAsia" w:hAnsiTheme="minorEastAsia" w:eastAsiaTheme="minorEastAsia" w:cstheme="minorEastAsia"/>
                <w:spacing w:val="0"/>
                <w:w w:val="100"/>
                <w:sz w:val="24"/>
                <w:szCs w:val="24"/>
                <w:lang w:val="en-US" w:eastAsia="zh-CN"/>
              </w:rPr>
              <w:t xml:space="preserve"> 年）中 </w:t>
            </w:r>
            <w:r>
              <w:rPr>
                <w:rFonts w:hint="default" w:ascii="Times New Roman" w:hAnsi="Times New Roman" w:cs="Times New Roman" w:eastAsiaTheme="minorEastAsia"/>
                <w:spacing w:val="0"/>
                <w:w w:val="100"/>
                <w:sz w:val="24"/>
                <w:szCs w:val="24"/>
                <w:lang w:val="en-US" w:eastAsia="zh-CN"/>
              </w:rPr>
              <w:t>HW08</w:t>
            </w:r>
            <w:r>
              <w:rPr>
                <w:rFonts w:hint="eastAsia" w:asciiTheme="minorEastAsia" w:hAnsiTheme="minorEastAsia" w:eastAsiaTheme="minorEastAsia" w:cstheme="minorEastAsia"/>
                <w:spacing w:val="0"/>
                <w:w w:val="100"/>
                <w:sz w:val="24"/>
                <w:szCs w:val="24"/>
                <w:lang w:val="en-US" w:eastAsia="zh-CN"/>
              </w:rPr>
              <w:t xml:space="preserve"> 废矿物油与含矿物油废物：</w:t>
            </w:r>
            <w:r>
              <w:rPr>
                <w:rFonts w:hint="default" w:ascii="Times New Roman" w:hAnsi="Times New Roman" w:cs="Times New Roman" w:eastAsiaTheme="minorEastAsia"/>
                <w:spacing w:val="0"/>
                <w:w w:val="100"/>
                <w:sz w:val="24"/>
                <w:szCs w:val="24"/>
                <w:lang w:val="en-US" w:eastAsia="zh-CN"/>
              </w:rPr>
              <w:t>900-218-08</w:t>
            </w:r>
            <w:r>
              <w:rPr>
                <w:rFonts w:hint="eastAsia" w:asciiTheme="minorEastAsia" w:hAnsiTheme="minorEastAsia" w:eastAsiaTheme="minorEastAsia" w:cstheme="minorEastAsia"/>
                <w:spacing w:val="0"/>
                <w:w w:val="100"/>
                <w:sz w:val="24"/>
                <w:szCs w:val="24"/>
                <w:lang w:val="en-US" w:eastAsia="zh-CN"/>
              </w:rPr>
              <w:t>，产生量约为</w:t>
            </w:r>
            <w:r>
              <w:rPr>
                <w:rFonts w:hint="default" w:ascii="Times New Roman" w:hAnsi="Times New Roman" w:cs="Times New Roman" w:eastAsiaTheme="minorEastAsia"/>
                <w:spacing w:val="0"/>
                <w:w w:val="100"/>
                <w:sz w:val="24"/>
                <w:szCs w:val="24"/>
                <w:lang w:val="en-US" w:eastAsia="zh-CN"/>
              </w:rPr>
              <w:t xml:space="preserve"> 0.5t/a</w:t>
            </w:r>
            <w:r>
              <w:rPr>
                <w:rFonts w:hint="eastAsia" w:asciiTheme="minorEastAsia" w:hAnsiTheme="minorEastAsia" w:eastAsiaTheme="minorEastAsia" w:cstheme="minorEastAsia"/>
                <w:spacing w:val="0"/>
                <w:w w:val="100"/>
                <w:sz w:val="24"/>
                <w:szCs w:val="24"/>
                <w:lang w:val="en-US" w:eastAsia="zh-CN"/>
              </w:rPr>
              <w:t>，收集后定期交由具有危废处置资质的单位进行处理，不对外排放。</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eastAsiaTheme="minorEastAsia"/>
                <w:spacing w:val="0"/>
                <w:w w:val="100"/>
                <w:sz w:val="24"/>
                <w:szCs w:val="24"/>
                <w:lang w:val="en-US" w:eastAsia="zh-CN"/>
              </w:rPr>
              <w:t xml:space="preserve">1.5 </w:t>
            </w:r>
            <w:r>
              <w:rPr>
                <w:rFonts w:hint="eastAsia" w:asciiTheme="minorEastAsia" w:hAnsiTheme="minorEastAsia" w:eastAsiaTheme="minorEastAsia" w:cstheme="minorEastAsia"/>
                <w:spacing w:val="0"/>
                <w:w w:val="100"/>
                <w:sz w:val="24"/>
                <w:szCs w:val="24"/>
                <w:lang w:val="en-US" w:eastAsia="zh-CN"/>
              </w:rPr>
              <w:t>环保投资</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本项目总投资</w:t>
            </w:r>
            <w:r>
              <w:rPr>
                <w:rFonts w:hint="default" w:ascii="Times New Roman" w:hAnsi="Times New Roman" w:cs="Times New Roman" w:eastAsiaTheme="minorEastAsia"/>
                <w:spacing w:val="0"/>
                <w:w w:val="100"/>
                <w:sz w:val="24"/>
                <w:szCs w:val="24"/>
                <w:lang w:val="en-US" w:eastAsia="zh-CN"/>
              </w:rPr>
              <w:t>200</w:t>
            </w:r>
            <w:r>
              <w:rPr>
                <w:rFonts w:hint="eastAsia" w:asciiTheme="minorEastAsia" w:hAnsiTheme="minorEastAsia" w:eastAsiaTheme="minorEastAsia" w:cstheme="minorEastAsia"/>
                <w:spacing w:val="0"/>
                <w:w w:val="100"/>
                <w:sz w:val="24"/>
                <w:szCs w:val="24"/>
                <w:lang w:val="en-US" w:eastAsia="zh-CN"/>
              </w:rPr>
              <w:t>万元，其中环保投资</w:t>
            </w:r>
            <w:r>
              <w:rPr>
                <w:rFonts w:hint="default" w:ascii="Times New Roman" w:hAnsi="Times New Roman" w:cs="Times New Roman" w:eastAsiaTheme="minorEastAsia"/>
                <w:spacing w:val="0"/>
                <w:w w:val="100"/>
                <w:sz w:val="24"/>
                <w:szCs w:val="24"/>
                <w:lang w:val="en-US" w:eastAsia="zh-CN"/>
              </w:rPr>
              <w:t>10</w:t>
            </w:r>
            <w:r>
              <w:rPr>
                <w:rFonts w:hint="eastAsia" w:asciiTheme="minorEastAsia" w:hAnsiTheme="minorEastAsia" w:eastAsiaTheme="minorEastAsia" w:cstheme="minorEastAsia"/>
                <w:spacing w:val="0"/>
                <w:w w:val="100"/>
                <w:sz w:val="24"/>
                <w:szCs w:val="24"/>
                <w:lang w:val="en-US" w:eastAsia="zh-CN"/>
              </w:rPr>
              <w:t>万元，占总投资的</w:t>
            </w:r>
            <w:r>
              <w:rPr>
                <w:rFonts w:hint="default" w:ascii="Times New Roman" w:hAnsi="Times New Roman" w:cs="Times New Roman" w:eastAsiaTheme="minorEastAsia"/>
                <w:spacing w:val="0"/>
                <w:w w:val="100"/>
                <w:sz w:val="24"/>
                <w:szCs w:val="24"/>
                <w:lang w:val="en-US" w:eastAsia="zh-CN"/>
              </w:rPr>
              <w:t>5%</w:t>
            </w:r>
            <w:r>
              <w:rPr>
                <w:rFonts w:hint="eastAsia" w:asciiTheme="minorEastAsia" w:hAnsiTheme="minorEastAsia" w:eastAsiaTheme="minorEastAsia" w:cstheme="minorEastAsia"/>
                <w:spacing w:val="0"/>
                <w:w w:val="100"/>
                <w:sz w:val="24"/>
                <w:szCs w:val="24"/>
                <w:lang w:val="en-US" w:eastAsia="zh-CN"/>
              </w:rPr>
              <w:t>。主要用于废气、废水、噪声和固废的治理。环境影响经济损益分析结果表明：建设单位采取的环保措施能够取得良好的治理效果，很好地保护周围环境，做到了以较少的环保投资取得较大的环境效益，达到了社会效益、经济效益、环境效益协调统一发展的目的，从环境与经济分析情况来看，本项目建设可行。</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eastAsiaTheme="minorEastAsia"/>
                <w:spacing w:val="0"/>
                <w:w w:val="100"/>
                <w:sz w:val="24"/>
                <w:szCs w:val="24"/>
                <w:lang w:val="en-US" w:eastAsia="zh-CN"/>
              </w:rPr>
              <w:t>1.6</w:t>
            </w:r>
            <w:r>
              <w:rPr>
                <w:rFonts w:hint="eastAsia" w:asciiTheme="minorEastAsia" w:hAnsiTheme="minorEastAsia" w:eastAsiaTheme="minorEastAsia" w:cstheme="minorEastAsia"/>
                <w:spacing w:val="0"/>
                <w:w w:val="100"/>
                <w:sz w:val="24"/>
                <w:szCs w:val="24"/>
                <w:lang w:val="en-US" w:eastAsia="zh-CN"/>
              </w:rPr>
              <w:t>总量控制</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本项目废水主要为生活污水、餐饮废水和锅炉排水，均为清净下水，可排入市政污水管网，经长春市卡伦龙江环保水务有限公司处理后满足《城镇污水处理厂污染物排放标准</w:t>
            </w:r>
            <w:r>
              <w:rPr>
                <w:rFonts w:hint="default" w:ascii="Times New Roman" w:hAnsi="Times New Roman" w:cs="Times New Roman" w:eastAsiaTheme="minorEastAsia"/>
                <w:spacing w:val="0"/>
                <w:w w:val="100"/>
                <w:sz w:val="24"/>
                <w:szCs w:val="24"/>
                <w:lang w:val="en-US" w:eastAsia="zh-CN"/>
              </w:rPr>
              <w:t>》（GB18918-2002）</w:t>
            </w:r>
            <w:r>
              <w:rPr>
                <w:rFonts w:hint="eastAsia" w:asciiTheme="minorEastAsia" w:hAnsiTheme="minorEastAsia" w:eastAsiaTheme="minorEastAsia" w:cstheme="minorEastAsia"/>
                <w:spacing w:val="0"/>
                <w:w w:val="100"/>
                <w:sz w:val="24"/>
                <w:szCs w:val="24"/>
                <w:lang w:val="en-US" w:eastAsia="zh-CN"/>
              </w:rPr>
              <w:t xml:space="preserve"> 中一级 </w:t>
            </w:r>
            <w:r>
              <w:rPr>
                <w:rFonts w:hint="default" w:ascii="Times New Roman" w:hAnsi="Times New Roman" w:cs="Times New Roman" w:eastAsiaTheme="minorEastAsia"/>
                <w:spacing w:val="0"/>
                <w:w w:val="100"/>
                <w:sz w:val="24"/>
                <w:szCs w:val="24"/>
                <w:lang w:val="en-US" w:eastAsia="zh-CN"/>
              </w:rPr>
              <w:t>A</w:t>
            </w:r>
            <w:r>
              <w:rPr>
                <w:rFonts w:hint="eastAsia" w:asciiTheme="minorEastAsia" w:hAnsiTheme="minorEastAsia" w:eastAsiaTheme="minorEastAsia" w:cstheme="minorEastAsia"/>
                <w:spacing w:val="0"/>
                <w:w w:val="100"/>
                <w:sz w:val="24"/>
                <w:szCs w:val="24"/>
                <w:lang w:val="en-US" w:eastAsia="zh-CN"/>
              </w:rPr>
              <w:t xml:space="preserve"> 标准后通过管网排入雾开河。项目废水</w:t>
            </w:r>
            <w:r>
              <w:rPr>
                <w:rFonts w:hint="default" w:ascii="Times New Roman" w:hAnsi="Times New Roman" w:cs="Times New Roman" w:eastAsiaTheme="minorEastAsia"/>
                <w:spacing w:val="0"/>
                <w:w w:val="100"/>
                <w:sz w:val="24"/>
                <w:szCs w:val="24"/>
                <w:lang w:val="en-US" w:eastAsia="zh-CN"/>
              </w:rPr>
              <w:t>中COD、NH</w:t>
            </w:r>
            <w:r>
              <w:rPr>
                <w:rFonts w:hint="default" w:ascii="Times New Roman" w:hAnsi="Times New Roman" w:cs="Times New Roman" w:eastAsiaTheme="minorEastAsia"/>
                <w:spacing w:val="0"/>
                <w:w w:val="100"/>
                <w:sz w:val="24"/>
                <w:szCs w:val="24"/>
                <w:vertAlign w:val="subscript"/>
                <w:lang w:val="en-US" w:eastAsia="zh-CN"/>
              </w:rPr>
              <w:t>3</w:t>
            </w:r>
            <w:r>
              <w:rPr>
                <w:rFonts w:hint="default" w:ascii="Times New Roman" w:hAnsi="Times New Roman" w:cs="Times New Roman" w:eastAsiaTheme="minorEastAsia"/>
                <w:spacing w:val="0"/>
                <w:w w:val="100"/>
                <w:sz w:val="24"/>
                <w:szCs w:val="24"/>
                <w:lang w:val="en-US" w:eastAsia="zh-CN"/>
              </w:rPr>
              <w:t>-N</w:t>
            </w:r>
            <w:r>
              <w:rPr>
                <w:rFonts w:hint="eastAsia" w:asciiTheme="minorEastAsia" w:hAnsiTheme="minorEastAsia" w:eastAsiaTheme="minorEastAsia" w:cstheme="minorEastAsia"/>
                <w:spacing w:val="0"/>
                <w:w w:val="100"/>
                <w:sz w:val="24"/>
                <w:szCs w:val="24"/>
                <w:lang w:val="en-US" w:eastAsia="zh-CN"/>
              </w:rPr>
              <w:t>排放总量已纳入污水处理厂总量，本次无需设置</w:t>
            </w:r>
            <w:r>
              <w:rPr>
                <w:rFonts w:hint="default" w:ascii="Times New Roman" w:hAnsi="Times New Roman" w:cs="Times New Roman" w:eastAsiaTheme="minorEastAsia"/>
                <w:spacing w:val="0"/>
                <w:w w:val="100"/>
                <w:sz w:val="24"/>
                <w:szCs w:val="24"/>
                <w:lang w:val="en-US" w:eastAsia="zh-CN"/>
              </w:rPr>
              <w:t>COD、NH</w:t>
            </w:r>
            <w:r>
              <w:rPr>
                <w:rFonts w:hint="default" w:ascii="Times New Roman" w:hAnsi="Times New Roman" w:cs="Times New Roman" w:eastAsiaTheme="minorEastAsia"/>
                <w:spacing w:val="0"/>
                <w:w w:val="100"/>
                <w:sz w:val="24"/>
                <w:szCs w:val="24"/>
                <w:vertAlign w:val="subscript"/>
                <w:lang w:val="en-US" w:eastAsia="zh-CN"/>
              </w:rPr>
              <w:t>3</w:t>
            </w:r>
            <w:r>
              <w:rPr>
                <w:rFonts w:hint="default" w:ascii="Times New Roman" w:hAnsi="Times New Roman" w:cs="Times New Roman" w:eastAsiaTheme="minorEastAsia"/>
                <w:spacing w:val="0"/>
                <w:w w:val="100"/>
                <w:sz w:val="24"/>
                <w:szCs w:val="24"/>
                <w:lang w:val="en-US" w:eastAsia="zh-CN"/>
              </w:rPr>
              <w:t>-N</w:t>
            </w:r>
            <w:r>
              <w:rPr>
                <w:rFonts w:hint="eastAsia" w:asciiTheme="minorEastAsia" w:hAnsiTheme="minorEastAsia" w:eastAsiaTheme="minorEastAsia" w:cstheme="minorEastAsia"/>
                <w:spacing w:val="0"/>
                <w:w w:val="100"/>
                <w:sz w:val="24"/>
                <w:szCs w:val="24"/>
                <w:lang w:val="en-US" w:eastAsia="zh-CN"/>
              </w:rPr>
              <w:t>总量控制指标。</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本项目生产用水加热由自建</w:t>
            </w:r>
            <w:r>
              <w:rPr>
                <w:rFonts w:hint="default" w:ascii="Times New Roman" w:hAnsi="Times New Roman" w:cs="Times New Roman" w:eastAsiaTheme="minorEastAsia"/>
                <w:spacing w:val="0"/>
                <w:w w:val="100"/>
                <w:sz w:val="24"/>
                <w:szCs w:val="24"/>
                <w:lang w:val="en-US" w:eastAsia="zh-CN"/>
              </w:rPr>
              <w:t>0.5t/h</w:t>
            </w:r>
            <w:r>
              <w:rPr>
                <w:rFonts w:hint="eastAsia" w:asciiTheme="minorEastAsia" w:hAnsiTheme="minorEastAsia" w:eastAsiaTheme="minorEastAsia" w:cstheme="minorEastAsia"/>
                <w:spacing w:val="0"/>
                <w:w w:val="100"/>
                <w:sz w:val="24"/>
                <w:szCs w:val="24"/>
                <w:lang w:val="en-US" w:eastAsia="zh-CN"/>
              </w:rPr>
              <w:t>燃气锅炉供给，项目烟尘排放总量为</w:t>
            </w:r>
            <w:r>
              <w:rPr>
                <w:rFonts w:hint="default" w:ascii="Times New Roman" w:hAnsi="Times New Roman" w:cs="Times New Roman" w:eastAsiaTheme="minorEastAsia"/>
                <w:spacing w:val="0"/>
                <w:w w:val="100"/>
                <w:sz w:val="24"/>
                <w:szCs w:val="24"/>
                <w:lang w:val="en-US" w:eastAsia="zh-CN"/>
              </w:rPr>
              <w:t>0.012t/a，SO</w:t>
            </w:r>
            <w:r>
              <w:rPr>
                <w:rFonts w:hint="default" w:ascii="Times New Roman" w:hAnsi="Times New Roman" w:cs="Times New Roman" w:eastAsiaTheme="minorEastAsia"/>
                <w:spacing w:val="0"/>
                <w:w w:val="100"/>
                <w:sz w:val="24"/>
                <w:szCs w:val="24"/>
                <w:vertAlign w:val="subscript"/>
                <w:lang w:val="en-US" w:eastAsia="zh-CN"/>
              </w:rPr>
              <w:t>2</w:t>
            </w:r>
            <w:r>
              <w:rPr>
                <w:rFonts w:hint="eastAsia" w:asciiTheme="minorEastAsia" w:hAnsiTheme="minorEastAsia" w:eastAsiaTheme="minorEastAsia" w:cstheme="minorEastAsia"/>
                <w:spacing w:val="0"/>
                <w:w w:val="100"/>
                <w:sz w:val="24"/>
                <w:szCs w:val="24"/>
                <w:lang w:val="en-US" w:eastAsia="zh-CN"/>
              </w:rPr>
              <w:t>排放总量为</w:t>
            </w:r>
            <w:r>
              <w:rPr>
                <w:rFonts w:hint="default" w:ascii="Times New Roman" w:hAnsi="Times New Roman" w:cs="Times New Roman" w:eastAsiaTheme="minorEastAsia"/>
                <w:spacing w:val="0"/>
                <w:w w:val="100"/>
                <w:sz w:val="24"/>
                <w:szCs w:val="24"/>
                <w:lang w:val="en-US" w:eastAsia="zh-CN"/>
              </w:rPr>
              <w:t>0.02t/a</w:t>
            </w:r>
            <w:r>
              <w:rPr>
                <w:rFonts w:hint="eastAsia" w:asciiTheme="minorEastAsia" w:hAnsiTheme="minorEastAsia" w:eastAsiaTheme="minorEastAsia" w:cstheme="minorEastAsia"/>
                <w:spacing w:val="0"/>
                <w:w w:val="100"/>
                <w:sz w:val="24"/>
                <w:szCs w:val="24"/>
                <w:lang w:val="en-US" w:eastAsia="zh-CN"/>
              </w:rPr>
              <w:t>，</w:t>
            </w:r>
            <w:r>
              <w:rPr>
                <w:rFonts w:hint="default" w:ascii="Times New Roman" w:hAnsi="Times New Roman" w:cs="Times New Roman" w:eastAsiaTheme="minorEastAsia"/>
                <w:spacing w:val="0"/>
                <w:w w:val="100"/>
                <w:sz w:val="24"/>
                <w:szCs w:val="24"/>
                <w:lang w:val="en-US" w:eastAsia="zh-CN"/>
              </w:rPr>
              <w:t>NO</w:t>
            </w:r>
            <w:r>
              <w:rPr>
                <w:rFonts w:hint="default" w:ascii="Times New Roman" w:hAnsi="Times New Roman" w:cs="Times New Roman" w:eastAsiaTheme="minorEastAsia"/>
                <w:spacing w:val="0"/>
                <w:w w:val="100"/>
                <w:sz w:val="24"/>
                <w:szCs w:val="24"/>
                <w:vertAlign w:val="subscript"/>
                <w:lang w:val="en-US" w:eastAsia="zh-CN"/>
              </w:rPr>
              <w:t>x</w:t>
            </w:r>
            <w:r>
              <w:rPr>
                <w:rFonts w:hint="eastAsia" w:asciiTheme="minorEastAsia" w:hAnsiTheme="minorEastAsia" w:eastAsiaTheme="minorEastAsia" w:cstheme="minorEastAsia"/>
                <w:spacing w:val="0"/>
                <w:w w:val="100"/>
                <w:sz w:val="24"/>
                <w:szCs w:val="24"/>
                <w:lang w:val="en-US" w:eastAsia="zh-CN"/>
              </w:rPr>
              <w:t xml:space="preserve"> 排放总量为</w:t>
            </w:r>
            <w:r>
              <w:rPr>
                <w:rFonts w:hint="default" w:ascii="Times New Roman" w:hAnsi="Times New Roman" w:cs="Times New Roman" w:eastAsiaTheme="minorEastAsia"/>
                <w:spacing w:val="0"/>
                <w:w w:val="100"/>
                <w:sz w:val="24"/>
                <w:szCs w:val="24"/>
                <w:lang w:val="en-US" w:eastAsia="zh-CN"/>
              </w:rPr>
              <w:t>0.0935t/a</w:t>
            </w:r>
            <w:r>
              <w:rPr>
                <w:rFonts w:hint="eastAsia" w:asciiTheme="minorEastAsia" w:hAnsiTheme="minorEastAsia" w:eastAsiaTheme="minorEastAsia" w:cstheme="minorEastAsia"/>
                <w:spacing w:val="0"/>
                <w:w w:val="100"/>
                <w:sz w:val="24"/>
                <w:szCs w:val="24"/>
                <w:lang w:val="en-US" w:eastAsia="zh-CN"/>
              </w:rPr>
              <w:t>。</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根据吉林省生态环境厅《关于进一步明确建设项目主要污染物排放总量审核有关事宜的复函》：“二、规范建设项目污染物排放总量审核要求 （三）其他行业主要污染物总量审核管理 其他行业因排污量很少或基本不新增排污量，在环评审批过程中予以豁免主要污染物总量审核。”</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本项目属于废塑料破碎项目，根据《排污许可证申请与核发技术规范》，本项目热风炉排气筒属于一般排放口，属于“其他行业”，排放污染物主要为二氧化硫、氮氧化物、烟粉尘，排污量较少，因此可不申请总量。</w:t>
            </w:r>
          </w:p>
          <w:p>
            <w:pPr>
              <w:keepNext/>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eastAsiaTheme="minorEastAsia"/>
                <w:spacing w:val="0"/>
                <w:w w:val="100"/>
                <w:sz w:val="24"/>
                <w:szCs w:val="24"/>
                <w:lang w:val="en-US" w:eastAsia="zh-CN"/>
              </w:rPr>
              <w:t>1.7</w:t>
            </w:r>
            <w:r>
              <w:rPr>
                <w:rFonts w:hint="eastAsia" w:asciiTheme="minorEastAsia" w:hAnsiTheme="minorEastAsia" w:eastAsiaTheme="minorEastAsia" w:cstheme="minorEastAsia"/>
                <w:spacing w:val="0"/>
                <w:w w:val="100"/>
                <w:sz w:val="24"/>
                <w:szCs w:val="24"/>
                <w:lang w:val="en-US" w:eastAsia="zh-CN"/>
              </w:rPr>
              <w:t xml:space="preserve"> 环评结论</w:t>
            </w: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heme="minorEastAsia" w:hAnsiTheme="minorEastAsia" w:eastAsiaTheme="minorEastAsia" w:cstheme="minorEastAsia"/>
                <w:spacing w:val="0"/>
                <w:w w:val="100"/>
                <w:sz w:val="24"/>
                <w:szCs w:val="24"/>
                <w:lang w:val="en-US" w:eastAsia="zh-CN"/>
              </w:rPr>
              <w:t>综上所述，长春启鑫再生资源回收有限公司建设项目的建设符合国家产业政策，选址合理，符合当地发展规划；建设单位只要按照环境保护有关规定，在项目建设及运营期严格落实本环评报告表中提出的各项污染防治措施，确保厂界噪声达标，固体废弃物能得到合理处置，废水达标排放，项目运营对周边环境影响较小。本项目在严格执行环保“三同时”要求的前提下，该项目的建设从环保角度考虑是可行的。根据上述调查，通过长春启鑫再生资源回收有限公司建设项目阶段性环境保护验收。</w:t>
            </w:r>
          </w:p>
          <w:p>
            <w:pPr>
              <w:keepNext/>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heme="minorEastAsia" w:hAnsiTheme="minorEastAsia" w:eastAsiaTheme="minorEastAsia" w:cstheme="minorEastAsia"/>
                <w:b/>
                <w:bCs/>
                <w:spacing w:val="0"/>
                <w:w w:val="100"/>
                <w:sz w:val="24"/>
                <w:szCs w:val="24"/>
                <w:lang w:val="en-US" w:eastAsia="zh-CN"/>
              </w:rPr>
            </w:pPr>
            <w:r>
              <w:rPr>
                <w:rFonts w:hint="default" w:ascii="Times New Roman" w:hAnsi="Times New Roman" w:cs="Times New Roman" w:eastAsiaTheme="minorEastAsia"/>
                <w:b/>
                <w:bCs/>
                <w:spacing w:val="0"/>
                <w:w w:val="100"/>
                <w:sz w:val="24"/>
                <w:szCs w:val="24"/>
                <w:lang w:val="en-US" w:eastAsia="zh-CN"/>
              </w:rPr>
              <w:t>2</w:t>
            </w:r>
            <w:r>
              <w:rPr>
                <w:rFonts w:hint="eastAsia" w:asciiTheme="minorEastAsia" w:hAnsiTheme="minorEastAsia" w:eastAsiaTheme="minorEastAsia" w:cstheme="minorEastAsia"/>
                <w:b/>
                <w:bCs/>
                <w:spacing w:val="0"/>
                <w:w w:val="100"/>
                <w:sz w:val="24"/>
                <w:szCs w:val="24"/>
                <w:lang w:val="en-US" w:eastAsia="zh-CN"/>
              </w:rPr>
              <w:t>、建议</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default" w:ascii="Times New Roman" w:hAnsi="Times New Roman" w:cs="Times New Roman"/>
                <w:spacing w:val="0"/>
                <w:w w:val="100"/>
                <w:sz w:val="24"/>
                <w:szCs w:val="24"/>
                <w:lang w:val="en-US" w:eastAsia="zh-CN"/>
              </w:rPr>
              <w:t>2.1</w:t>
            </w:r>
            <w:r>
              <w:rPr>
                <w:rFonts w:hint="eastAsia" w:asciiTheme="minorEastAsia" w:hAnsiTheme="minorEastAsia" w:eastAsiaTheme="minorEastAsia" w:cstheme="minorEastAsia"/>
                <w:spacing w:val="0"/>
                <w:w w:val="100"/>
                <w:sz w:val="24"/>
                <w:szCs w:val="24"/>
                <w:lang w:val="en-US" w:eastAsia="zh-CN"/>
              </w:rPr>
              <w:t>项目加强生产车间废气收集管理工作，加强废气治理措施的监督，保证废气污染物的达标排放。</w:t>
            </w:r>
          </w:p>
          <w:p>
            <w:pPr>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imes New Roman" w:hAnsi="Times New Roman" w:cs="Times New Roman" w:eastAsiaTheme="minorEastAsia"/>
                <w:spacing w:val="0"/>
                <w:w w:val="100"/>
                <w:kern w:val="2"/>
                <w:sz w:val="24"/>
                <w:szCs w:val="24"/>
                <w:lang w:val="en-US" w:eastAsia="zh-CN" w:bidi="ar-SA"/>
              </w:rPr>
              <w:t>2.2</w:t>
            </w:r>
            <w:r>
              <w:rPr>
                <w:rFonts w:hint="eastAsia" w:asciiTheme="minorEastAsia" w:hAnsiTheme="minorEastAsia" w:eastAsiaTheme="minorEastAsia" w:cstheme="minorEastAsia"/>
                <w:spacing w:val="0"/>
                <w:w w:val="100"/>
                <w:sz w:val="24"/>
                <w:szCs w:val="24"/>
                <w:lang w:val="en-US" w:eastAsia="zh-CN"/>
              </w:rPr>
              <w:t>项目做好高噪声设备的防震降噪工作，生产期间应及时关闭门窗，确保项目厂界噪声达标。</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imes New Roman" w:hAnsi="Times New Roman" w:cs="Times New Roman" w:eastAsiaTheme="minorEastAsia"/>
                <w:spacing w:val="0"/>
                <w:w w:val="100"/>
                <w:kern w:val="2"/>
                <w:sz w:val="24"/>
                <w:szCs w:val="24"/>
                <w:lang w:val="en-US" w:eastAsia="zh-CN" w:bidi="ar-SA"/>
              </w:rPr>
              <w:t>2.3</w:t>
            </w:r>
            <w:r>
              <w:rPr>
                <w:rFonts w:hint="eastAsia" w:asciiTheme="minorEastAsia" w:hAnsiTheme="minorEastAsia" w:eastAsiaTheme="minorEastAsia" w:cstheme="minorEastAsia"/>
                <w:spacing w:val="0"/>
                <w:w w:val="100"/>
                <w:sz w:val="24"/>
                <w:szCs w:val="24"/>
                <w:lang w:val="en-US" w:eastAsia="zh-CN"/>
              </w:rPr>
              <w:t>有专职的人员负责全公司环保方面的工作，定期检查治理设施（如废气治理设施）的运转情况，发现问题及时处理，防止出现事故性排放。</w:t>
            </w:r>
          </w:p>
          <w:p>
            <w:pPr>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imes New Roman" w:hAnsi="Times New Roman" w:cs="Times New Roman" w:eastAsiaTheme="minorEastAsia"/>
                <w:spacing w:val="0"/>
                <w:w w:val="100"/>
                <w:kern w:val="2"/>
                <w:sz w:val="24"/>
                <w:szCs w:val="24"/>
                <w:lang w:val="en-US" w:eastAsia="zh-CN" w:bidi="ar-SA"/>
              </w:rPr>
              <w:t>2.4</w:t>
            </w:r>
            <w:r>
              <w:rPr>
                <w:rFonts w:hint="eastAsia" w:asciiTheme="minorEastAsia" w:hAnsiTheme="minorEastAsia" w:eastAsiaTheme="minorEastAsia" w:cstheme="minorEastAsia"/>
                <w:spacing w:val="0"/>
                <w:w w:val="100"/>
                <w:sz w:val="24"/>
                <w:szCs w:val="24"/>
                <w:lang w:val="en-US" w:eastAsia="zh-CN"/>
              </w:rPr>
              <w:t>后期做好绿化工作，厂区内空地多种花草树木，绿化不仅可美化工厂环境，而且可降噪除尘，调节空气。</w:t>
            </w:r>
          </w:p>
          <w:p>
            <w:pPr>
              <w:pStyle w:val="10"/>
              <w:keepNext/>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pacing w:val="0"/>
                <w:w w:val="100"/>
                <w:sz w:val="24"/>
                <w:szCs w:val="24"/>
                <w:lang w:val="en-US" w:eastAsia="zh-CN"/>
              </w:rPr>
            </w:pPr>
            <w:r>
              <w:rPr>
                <w:rFonts w:hint="eastAsia" w:ascii="Times New Roman" w:hAnsi="Times New Roman" w:cs="Times New Roman" w:eastAsiaTheme="minorEastAsia"/>
                <w:spacing w:val="0"/>
                <w:w w:val="100"/>
                <w:kern w:val="2"/>
                <w:sz w:val="24"/>
                <w:szCs w:val="24"/>
                <w:lang w:val="en-US" w:eastAsia="zh-CN" w:bidi="ar-SA"/>
              </w:rPr>
              <w:t>2.5</w:t>
            </w:r>
            <w:r>
              <w:rPr>
                <w:rFonts w:hint="eastAsia" w:asciiTheme="minorEastAsia" w:hAnsiTheme="minorEastAsia" w:eastAsiaTheme="minorEastAsia" w:cstheme="minorEastAsia"/>
                <w:spacing w:val="0"/>
                <w:w w:val="100"/>
                <w:sz w:val="24"/>
                <w:szCs w:val="24"/>
                <w:lang w:val="en-US" w:eastAsia="zh-CN"/>
              </w:rPr>
              <w:t>项目由环保行政主管部门批复，运行正常，现组织竣工验收，验收合格后正式投入生产。</w:t>
            </w:r>
          </w:p>
          <w:p>
            <w:pPr>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pacing w:val="0"/>
                <w:w w:val="100"/>
                <w:sz w:val="24"/>
                <w:szCs w:val="24"/>
                <w:lang w:val="en-US" w:eastAsia="zh-CN"/>
              </w:rPr>
            </w:pPr>
          </w:p>
          <w:p>
            <w:pPr>
              <w:pStyle w:val="10"/>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pacing w:val="0"/>
                <w:w w:val="100"/>
                <w:sz w:val="24"/>
                <w:szCs w:val="24"/>
                <w:lang w:val="en-US" w:eastAsia="zh-CN"/>
              </w:rPr>
            </w:pPr>
          </w:p>
          <w:p>
            <w:pPr>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pacing w:val="0"/>
                <w:w w:val="100"/>
                <w:sz w:val="24"/>
                <w:szCs w:val="24"/>
                <w:lang w:val="en-US" w:eastAsia="zh-CN"/>
              </w:rPr>
            </w:pPr>
          </w:p>
          <w:p>
            <w:pPr>
              <w:pStyle w:val="10"/>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pacing w:val="0"/>
                <w:w w:val="100"/>
                <w:sz w:val="24"/>
                <w:szCs w:val="24"/>
                <w:lang w:val="en-US" w:eastAsia="zh-CN"/>
              </w:rPr>
            </w:pPr>
          </w:p>
          <w:p>
            <w:pPr>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pacing w:val="0"/>
                <w:w w:val="100"/>
                <w:sz w:val="24"/>
                <w:szCs w:val="24"/>
                <w:lang w:val="en-US" w:eastAsia="zh-CN"/>
              </w:rPr>
            </w:pPr>
          </w:p>
          <w:p>
            <w:pPr>
              <w:pStyle w:val="10"/>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pacing w:val="0"/>
                <w:w w:val="100"/>
                <w:sz w:val="24"/>
                <w:szCs w:val="24"/>
                <w:lang w:val="en-US" w:eastAsia="zh-CN"/>
              </w:rPr>
            </w:pPr>
          </w:p>
          <w:p>
            <w:pPr>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pacing w:val="0"/>
                <w:w w:val="100"/>
                <w:sz w:val="24"/>
                <w:szCs w:val="24"/>
                <w:lang w:val="en-US" w:eastAsia="zh-CN"/>
              </w:rPr>
            </w:pPr>
          </w:p>
          <w:p>
            <w:pPr>
              <w:pStyle w:val="10"/>
              <w:keepNext/>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pacing w:val="0"/>
                <w:w w:val="100"/>
                <w:sz w:val="24"/>
                <w:szCs w:val="24"/>
                <w:lang w:val="en-US" w:eastAsia="zh-CN"/>
              </w:rPr>
            </w:pPr>
          </w:p>
          <w:p>
            <w:pPr>
              <w:pStyle w:val="10"/>
              <w:keepNext/>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pacing w:val="0"/>
                <w:w w:val="100"/>
                <w:sz w:val="24"/>
                <w:szCs w:val="24"/>
                <w:lang w:val="en-US" w:eastAsia="zh-CN"/>
              </w:rPr>
            </w:pPr>
          </w:p>
          <w:p>
            <w:pPr>
              <w:keepNext/>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spacing w:val="0"/>
                <w:w w:val="100"/>
                <w:sz w:val="24"/>
                <w:szCs w:val="24"/>
                <w:lang w:val="en-US" w:eastAsia="zh-CN"/>
              </w:rPr>
            </w:pPr>
          </w:p>
          <w:p>
            <w:pPr>
              <w:pStyle w:val="10"/>
              <w:keepNext/>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Theme="minorEastAsia" w:hAnsiTheme="minorEastAsia" w:eastAsiaTheme="minorEastAsia" w:cstheme="minorEastAsia"/>
                <w:spacing w:val="0"/>
                <w:w w:val="100"/>
                <w:sz w:val="24"/>
                <w:szCs w:val="24"/>
                <w:lang w:val="en-US" w:eastAsia="zh-CN"/>
              </w:rPr>
            </w:pPr>
          </w:p>
          <w:p>
            <w:pPr>
              <w:keepNext/>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spacing w:val="0"/>
                <w:w w:val="100"/>
                <w:sz w:val="24"/>
                <w:szCs w:val="24"/>
                <w:lang w:val="en-US" w:eastAsia="zh-CN"/>
              </w:rPr>
            </w:pPr>
          </w:p>
          <w:p>
            <w:pPr>
              <w:pStyle w:val="7"/>
              <w:rPr>
                <w:rFonts w:hint="eastAsia"/>
                <w:lang w:val="en-US" w:eastAsia="zh-CN"/>
              </w:rPr>
            </w:pPr>
          </w:p>
          <w:p>
            <w:pPr>
              <w:pStyle w:val="10"/>
              <w:keepNext/>
              <w:keepLines w:val="0"/>
              <w:pageBreakBefore w:val="0"/>
              <w:widowControl w:val="0"/>
              <w:kinsoku/>
              <w:wordWrap/>
              <w:overflowPunct/>
              <w:topLinePunct w:val="0"/>
              <w:autoSpaceDE/>
              <w:autoSpaceDN/>
              <w:bidi w:val="0"/>
              <w:adjustRightInd/>
              <w:snapToGrid/>
              <w:textAlignment w:val="auto"/>
              <w:rPr>
                <w:rFonts w:hint="eastAsia" w:asciiTheme="minorEastAsia" w:hAnsiTheme="minorEastAsia" w:eastAsiaTheme="minorEastAsia" w:cstheme="minorEastAsia"/>
                <w:spacing w:val="0"/>
                <w:w w:val="100"/>
                <w:sz w:val="24"/>
                <w:szCs w:val="24"/>
                <w:lang w:val="en-US" w:eastAsia="zh-CN"/>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新魏">
    <w:panose1 w:val="02010800040101010101"/>
    <w:charset w:val="86"/>
    <w:family w:val="auto"/>
    <w:pitch w:val="default"/>
    <w:sig w:usb0="00000001" w:usb1="080F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7E8893"/>
    <w:multiLevelType w:val="singleLevel"/>
    <w:tmpl w:val="D97E8893"/>
    <w:lvl w:ilvl="0" w:tentative="0">
      <w:start w:val="1"/>
      <w:numFmt w:val="decimal"/>
      <w:suff w:val="nothing"/>
      <w:lvlText w:val="3.4.%1"/>
      <w:lvlJc w:val="left"/>
      <w:pPr>
        <w:tabs>
          <w:tab w:val="left" w:pos="0"/>
        </w:tabs>
      </w:pPr>
      <w:rPr>
        <w:rFonts w:hint="default" w:ascii="Times New Roman" w:hAnsi="Times New Roman" w:eastAsia="宋体" w:cs="Times New Roman"/>
      </w:rPr>
    </w:lvl>
  </w:abstractNum>
  <w:abstractNum w:abstractNumId="1">
    <w:nsid w:val="F1BEED6A"/>
    <w:multiLevelType w:val="singleLevel"/>
    <w:tmpl w:val="F1BEED6A"/>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hNGJiMWVmZTg4ZjFhYWZhYWFiMzBkODkwYWRkZmUifQ=="/>
  </w:docVars>
  <w:rsids>
    <w:rsidRoot w:val="01646A5A"/>
    <w:rsid w:val="01646A5A"/>
    <w:rsid w:val="04C62AA7"/>
    <w:rsid w:val="09F22432"/>
    <w:rsid w:val="0D3979F5"/>
    <w:rsid w:val="14857E21"/>
    <w:rsid w:val="17D33600"/>
    <w:rsid w:val="383508E2"/>
    <w:rsid w:val="486D639D"/>
    <w:rsid w:val="4E616DFB"/>
    <w:rsid w:val="4EF112EE"/>
    <w:rsid w:val="54DF7E58"/>
    <w:rsid w:val="61555EC5"/>
    <w:rsid w:val="628454CF"/>
    <w:rsid w:val="68EE0E57"/>
    <w:rsid w:val="6C1C2752"/>
    <w:rsid w:val="6F3464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14"/>
    <w:qFormat/>
    <w:uiPriority w:val="0"/>
    <w:pPr>
      <w:keepNext/>
      <w:keepLines/>
      <w:spacing w:before="340" w:after="330" w:line="240" w:lineRule="atLeast"/>
      <w:ind w:firstLine="0" w:firstLineChars="0"/>
      <w:jc w:val="left"/>
      <w:outlineLvl w:val="0"/>
    </w:pPr>
    <w:rPr>
      <w:rFonts w:ascii="Calibri" w:hAnsi="Calibri"/>
      <w:b/>
      <w:bCs/>
      <w:kern w:val="44"/>
      <w:sz w:val="36"/>
      <w:szCs w:val="44"/>
    </w:rPr>
  </w:style>
  <w:style w:type="paragraph" w:styleId="5">
    <w:name w:val="heading 2"/>
    <w:basedOn w:val="1"/>
    <w:next w:val="1"/>
    <w:link w:val="15"/>
    <w:semiHidden/>
    <w:unhideWhenUsed/>
    <w:qFormat/>
    <w:uiPriority w:val="0"/>
    <w:pPr>
      <w:keepNext/>
      <w:spacing w:line="360" w:lineRule="auto"/>
      <w:ind w:firstLine="0" w:firstLineChars="0"/>
      <w:jc w:val="left"/>
      <w:outlineLvl w:val="1"/>
    </w:pPr>
    <w:rPr>
      <w:rFonts w:ascii="宋体" w:hAnsi="宋体"/>
      <w:b/>
      <w:sz w:val="28"/>
      <w:szCs w:val="20"/>
    </w:rPr>
  </w:style>
  <w:style w:type="paragraph" w:styleId="6">
    <w:name w:val="heading 3"/>
    <w:basedOn w:val="1"/>
    <w:next w:val="1"/>
    <w:semiHidden/>
    <w:unhideWhenUsed/>
    <w:qFormat/>
    <w:uiPriority w:val="0"/>
    <w:pPr>
      <w:keepNext/>
      <w:keepLines/>
      <w:spacing w:before="260" w:after="260" w:line="240" w:lineRule="atLeast"/>
      <w:ind w:firstLine="0" w:firstLineChars="0"/>
      <w:jc w:val="left"/>
      <w:outlineLvl w:val="2"/>
    </w:pPr>
    <w:rPr>
      <w:b/>
      <w:bCs/>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Default"/>
    <w:basedOn w:val="3"/>
    <w:next w:val="1"/>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
    <w:name w:val="纯文本1"/>
    <w:basedOn w:val="1"/>
    <w:qFormat/>
    <w:uiPriority w:val="99"/>
    <w:pPr>
      <w:autoSpaceDE w:val="0"/>
      <w:autoSpaceDN w:val="0"/>
      <w:adjustRightInd w:val="0"/>
      <w:textAlignment w:val="baseline"/>
    </w:pPr>
    <w:rPr>
      <w:rFonts w:ascii="宋体"/>
      <w:szCs w:val="20"/>
    </w:rPr>
  </w:style>
  <w:style w:type="paragraph" w:styleId="7">
    <w:name w:val="Body Text"/>
    <w:basedOn w:val="1"/>
    <w:next w:val="1"/>
    <w:qFormat/>
    <w:uiPriority w:val="0"/>
    <w:rPr>
      <w:rFonts w:ascii="Times New Roman" w:hAnsi="Times New Roman" w:eastAsia="宋体"/>
      <w:sz w:val="32"/>
      <w:szCs w:val="20"/>
    </w:rPr>
  </w:style>
  <w:style w:type="paragraph" w:styleId="8">
    <w:name w:val="footer"/>
    <w:basedOn w:val="1"/>
    <w:qFormat/>
    <w:uiPriority w:val="0"/>
    <w:pPr>
      <w:tabs>
        <w:tab w:val="center" w:pos="4153"/>
        <w:tab w:val="right" w:pos="8306"/>
      </w:tabs>
      <w:snapToGrid w:val="0"/>
      <w:jc w:val="left"/>
    </w:pPr>
    <w:rPr>
      <w:sz w:val="18"/>
    </w:rPr>
  </w:style>
  <w:style w:type="paragraph" w:styleId="9">
    <w:name w:val="toc 1"/>
    <w:basedOn w:val="1"/>
    <w:next w:val="1"/>
    <w:qFormat/>
    <w:uiPriority w:val="0"/>
    <w:pPr>
      <w:adjustRightInd w:val="0"/>
      <w:snapToGrid w:val="0"/>
      <w:spacing w:line="280" w:lineRule="exact"/>
      <w:jc w:val="center"/>
    </w:pPr>
    <w:rPr>
      <w:rFonts w:ascii="Times New Roman" w:hAnsi="Times New Roman" w:eastAsia="宋体"/>
      <w:sz w:val="24"/>
      <w:szCs w:val="20"/>
    </w:rPr>
  </w:style>
  <w:style w:type="paragraph" w:styleId="10">
    <w:name w:val="toc 2"/>
    <w:basedOn w:val="1"/>
    <w:next w:val="1"/>
    <w:qFormat/>
    <w:uiPriority w:val="0"/>
    <w:pPr>
      <w:ind w:left="420" w:left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标题 1 Char"/>
    <w:link w:val="4"/>
    <w:qFormat/>
    <w:uiPriority w:val="9"/>
    <w:rPr>
      <w:rFonts w:ascii="Calibri" w:hAnsi="Calibri" w:eastAsia="宋体" w:cs="Times New Roman"/>
      <w:b/>
      <w:bCs/>
      <w:kern w:val="44"/>
      <w:sz w:val="36"/>
      <w:szCs w:val="44"/>
    </w:rPr>
  </w:style>
  <w:style w:type="character" w:customStyle="1" w:styleId="15">
    <w:name w:val="标题 2 Char"/>
    <w:link w:val="5"/>
    <w:qFormat/>
    <w:uiPriority w:val="0"/>
    <w:rPr>
      <w:rFonts w:ascii="宋体" w:hAnsi="宋体" w:eastAsia="宋体"/>
      <w:b/>
      <w:kern w:val="2"/>
      <w:sz w:val="28"/>
    </w:rPr>
  </w:style>
  <w:style w:type="paragraph" w:customStyle="1" w:styleId="16">
    <w:name w:val="样式 正文11 + 首行缩进:  2 字符"/>
    <w:basedOn w:val="1"/>
    <w:qFormat/>
    <w:uiPriority w:val="0"/>
    <w:pPr>
      <w:spacing w:line="500" w:lineRule="exact"/>
      <w:ind w:firstLine="560" w:firstLineChars="200"/>
    </w:pPr>
    <w:rPr>
      <w:rFonts w:ascii="宋体" w:hAnsi="宋体" w:cs="宋体"/>
      <w:color w:val="FF0000"/>
      <w:sz w:val="28"/>
      <w:szCs w:val="20"/>
    </w:rPr>
  </w:style>
  <w:style w:type="paragraph" w:customStyle="1" w:styleId="17">
    <w:name w:val="环保表内字（小五）"/>
    <w:basedOn w:val="1"/>
    <w:qFormat/>
    <w:uiPriority w:val="0"/>
    <w:pPr>
      <w:adjustRightInd w:val="0"/>
      <w:snapToGrid w:val="0"/>
      <w:jc w:val="center"/>
    </w:pPr>
    <w:rPr>
      <w:snapToGrid w:val="0"/>
      <w:color w:val="auto"/>
      <w:kern w:val="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2023-03-05T09:51:00Z</dcterms:created>
  <dc:creator>WPS_1676610692</dc:creator>
  <cp:lastModifiedBy>WPS_1676610692</cp:lastModifiedBy>
  <dcterms:modified xsi:type="dcterms:W3CDTF">2023-03-05T09:53:44Z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DE1D758E852A4536B427CE51F5C1C16F</vt:lpwstr>
  </property>
</Properties>
</file>