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42" w:lineRule="auto"/>
        <w:rPr>
          <w:rFonts w:ascii="Arial"/>
          <w:sz w:val="21"/>
        </w:rPr>
      </w:pPr>
      <w:r>
        <w:drawing>
          <wp:anchor distT="0" distB="0" distL="0" distR="0" simplePos="0" relativeHeight="251660288" behindDoc="0" locked="0" layoutInCell="0" allowOverlap="1">
            <wp:simplePos x="0" y="0"/>
            <wp:positionH relativeFrom="page">
              <wp:posOffset>1080135</wp:posOffset>
            </wp:positionH>
            <wp:positionV relativeFrom="page">
              <wp:posOffset>8726170</wp:posOffset>
            </wp:positionV>
            <wp:extent cx="5257800" cy="7620"/>
            <wp:effectExtent l="0" t="0" r="0" b="0"/>
            <wp:wrapNone/>
            <wp:docPr id="1" name="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 1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5257800" cy="761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spacing w:line="242" w:lineRule="auto"/>
        <w:rPr>
          <w:rFonts w:ascii="Arial"/>
          <w:sz w:val="21"/>
        </w:rPr>
      </w:pPr>
    </w:p>
    <w:p>
      <w:pPr>
        <w:spacing w:line="242" w:lineRule="auto"/>
        <w:rPr>
          <w:rFonts w:ascii="Arial"/>
          <w:sz w:val="21"/>
        </w:rPr>
      </w:pPr>
    </w:p>
    <w:p>
      <w:pPr>
        <w:spacing w:line="242" w:lineRule="auto"/>
        <w:rPr>
          <w:rFonts w:ascii="Arial"/>
          <w:sz w:val="21"/>
        </w:rPr>
      </w:pPr>
    </w:p>
    <w:p>
      <w:pPr>
        <w:spacing w:line="242" w:lineRule="auto"/>
        <w:rPr>
          <w:rFonts w:ascii="Arial"/>
          <w:sz w:val="21"/>
        </w:rPr>
      </w:pPr>
    </w:p>
    <w:p>
      <w:pPr>
        <w:spacing w:line="243" w:lineRule="auto"/>
        <w:rPr>
          <w:rFonts w:ascii="Arial"/>
          <w:sz w:val="21"/>
        </w:rPr>
      </w:pPr>
    </w:p>
    <w:p>
      <w:pPr>
        <w:spacing w:line="243" w:lineRule="auto"/>
        <w:rPr>
          <w:rFonts w:ascii="Arial"/>
          <w:sz w:val="21"/>
        </w:rPr>
      </w:pPr>
    </w:p>
    <w:p>
      <w:pPr>
        <w:spacing w:line="243" w:lineRule="auto"/>
        <w:rPr>
          <w:rFonts w:ascii="Arial"/>
          <w:sz w:val="21"/>
        </w:rPr>
      </w:pPr>
    </w:p>
    <w:p>
      <w:pPr>
        <w:spacing w:line="243" w:lineRule="auto"/>
        <w:rPr>
          <w:rFonts w:ascii="Arial"/>
          <w:sz w:val="21"/>
        </w:rPr>
      </w:pPr>
    </w:p>
    <w:p>
      <w:pPr>
        <w:spacing w:line="243" w:lineRule="auto"/>
        <w:rPr>
          <w:rFonts w:ascii="Arial"/>
          <w:sz w:val="21"/>
        </w:rPr>
      </w:pPr>
    </w:p>
    <w:p>
      <w:pPr>
        <w:spacing w:line="243" w:lineRule="auto"/>
        <w:rPr>
          <w:rFonts w:ascii="Arial"/>
          <w:sz w:val="21"/>
        </w:rPr>
      </w:pPr>
    </w:p>
    <w:p>
      <w:pPr>
        <w:spacing w:line="243" w:lineRule="auto"/>
        <w:rPr>
          <w:rFonts w:ascii="Arial"/>
          <w:sz w:val="21"/>
        </w:rPr>
      </w:pPr>
    </w:p>
    <w:p>
      <w:pPr>
        <w:spacing w:line="243" w:lineRule="auto"/>
        <w:rPr>
          <w:rFonts w:ascii="Arial"/>
          <w:sz w:val="21"/>
        </w:rPr>
      </w:pPr>
    </w:p>
    <w:p>
      <w:pPr>
        <w:spacing w:before="169" w:line="311" w:lineRule="auto"/>
        <w:ind w:left="2484" w:right="250" w:hanging="2108"/>
        <w:rPr>
          <w:rFonts w:ascii="仿宋" w:hAnsi="仿宋" w:eastAsia="仿宋" w:cs="仿宋"/>
          <w:sz w:val="52"/>
          <w:szCs w:val="52"/>
        </w:rPr>
      </w:pPr>
      <w:r>
        <w:rPr>
          <w:rFonts w:ascii="仿宋" w:hAnsi="仿宋" w:eastAsia="仿宋" w:cs="仿宋"/>
          <w:spacing w:val="-1"/>
          <w:sz w:val="52"/>
          <w:szCs w:val="52"/>
          <w14:textOutline w14:w="9461" w14:cap="sq" w14:cmpd="sng">
            <w14:solidFill>
              <w14:srgbClr w14:val="000000"/>
            </w14:solidFill>
            <w14:prstDash w14:val="solid"/>
            <w14:bevel/>
          </w14:textOutline>
        </w:rPr>
        <w:t>宜春惠众生物能源有限公司环境</w:t>
      </w:r>
      <w:r>
        <w:rPr>
          <w:rFonts w:ascii="仿宋" w:hAnsi="仿宋" w:eastAsia="仿宋" w:cs="仿宋"/>
          <w:sz w:val="52"/>
          <w:szCs w:val="52"/>
          <w14:textOutline w14:w="9461" w14:cap="sq" w14:cmpd="sng">
            <w14:solidFill>
              <w14:srgbClr w14:val="000000"/>
            </w14:solidFill>
            <w14:prstDash w14:val="solid"/>
            <w14:bevel/>
          </w14:textOutline>
        </w:rPr>
        <w:t>应</w:t>
      </w:r>
      <w:r>
        <w:rPr>
          <w:rFonts w:ascii="仿宋" w:hAnsi="仿宋" w:eastAsia="仿宋" w:cs="仿宋"/>
          <w:sz w:val="52"/>
          <w:szCs w:val="52"/>
        </w:rPr>
        <w:t xml:space="preserve"> </w:t>
      </w:r>
      <w:r>
        <w:rPr>
          <w:rFonts w:ascii="仿宋" w:hAnsi="仿宋" w:eastAsia="仿宋" w:cs="仿宋"/>
          <w:spacing w:val="-9"/>
          <w:sz w:val="52"/>
          <w:szCs w:val="52"/>
          <w14:textOutline w14:w="9461" w14:cap="sq" w14:cmpd="sng">
            <w14:solidFill>
              <w14:srgbClr w14:val="000000"/>
            </w14:solidFill>
            <w14:prstDash w14:val="solid"/>
            <w14:bevel/>
          </w14:textOutline>
        </w:rPr>
        <w:t>急</w:t>
      </w:r>
      <w:r>
        <w:rPr>
          <w:rFonts w:ascii="仿宋" w:hAnsi="仿宋" w:eastAsia="仿宋" w:cs="仿宋"/>
          <w:spacing w:val="-7"/>
          <w:sz w:val="52"/>
          <w:szCs w:val="52"/>
          <w14:textOutline w14:w="9461" w14:cap="sq" w14:cmpd="sng">
            <w14:solidFill>
              <w14:srgbClr w14:val="000000"/>
            </w14:solidFill>
            <w14:prstDash w14:val="solid"/>
            <w14:bevel/>
          </w14:textOutline>
        </w:rPr>
        <w:t>资源调查报告</w:t>
      </w:r>
    </w:p>
    <w:p>
      <w:pPr>
        <w:spacing w:line="243" w:lineRule="auto"/>
        <w:rPr>
          <w:rFonts w:ascii="Arial"/>
          <w:sz w:val="21"/>
        </w:rPr>
      </w:pPr>
    </w:p>
    <w:p>
      <w:pPr>
        <w:spacing w:line="243" w:lineRule="auto"/>
        <w:rPr>
          <w:rFonts w:ascii="Arial"/>
          <w:sz w:val="21"/>
        </w:rPr>
      </w:pPr>
    </w:p>
    <w:p>
      <w:pPr>
        <w:spacing w:line="243" w:lineRule="auto"/>
        <w:rPr>
          <w:rFonts w:ascii="Arial"/>
          <w:sz w:val="21"/>
        </w:rPr>
      </w:pPr>
    </w:p>
    <w:p>
      <w:pPr>
        <w:spacing w:line="243" w:lineRule="auto"/>
        <w:rPr>
          <w:rFonts w:ascii="Arial"/>
          <w:sz w:val="21"/>
        </w:rPr>
      </w:pPr>
    </w:p>
    <w:p>
      <w:pPr>
        <w:spacing w:line="243" w:lineRule="auto"/>
        <w:rPr>
          <w:rFonts w:ascii="Arial"/>
          <w:sz w:val="21"/>
        </w:rPr>
      </w:pPr>
    </w:p>
    <w:p>
      <w:pPr>
        <w:spacing w:line="243" w:lineRule="auto"/>
        <w:rPr>
          <w:rFonts w:ascii="Arial"/>
          <w:sz w:val="21"/>
        </w:rPr>
      </w:pPr>
    </w:p>
    <w:p>
      <w:pPr>
        <w:spacing w:line="243" w:lineRule="auto"/>
        <w:rPr>
          <w:rFonts w:ascii="Arial"/>
          <w:sz w:val="21"/>
        </w:rPr>
      </w:pPr>
    </w:p>
    <w:p>
      <w:pPr>
        <w:spacing w:line="243" w:lineRule="auto"/>
        <w:rPr>
          <w:rFonts w:ascii="Arial"/>
          <w:sz w:val="21"/>
        </w:rPr>
      </w:pPr>
    </w:p>
    <w:p>
      <w:pPr>
        <w:spacing w:line="243" w:lineRule="auto"/>
        <w:rPr>
          <w:rFonts w:ascii="Arial"/>
          <w:sz w:val="21"/>
        </w:rPr>
      </w:pPr>
    </w:p>
    <w:p>
      <w:pPr>
        <w:spacing w:line="243" w:lineRule="auto"/>
        <w:rPr>
          <w:rFonts w:ascii="Arial"/>
          <w:sz w:val="21"/>
        </w:rPr>
      </w:pPr>
    </w:p>
    <w:p>
      <w:pPr>
        <w:spacing w:line="243" w:lineRule="auto"/>
        <w:rPr>
          <w:rFonts w:ascii="Arial"/>
          <w:sz w:val="21"/>
        </w:rPr>
      </w:pPr>
    </w:p>
    <w:p>
      <w:pPr>
        <w:spacing w:line="243" w:lineRule="auto"/>
        <w:rPr>
          <w:rFonts w:ascii="Arial"/>
          <w:sz w:val="21"/>
        </w:rPr>
      </w:pPr>
    </w:p>
    <w:p>
      <w:pPr>
        <w:spacing w:line="243" w:lineRule="auto"/>
        <w:rPr>
          <w:rFonts w:ascii="Arial"/>
          <w:sz w:val="21"/>
        </w:rPr>
      </w:pPr>
    </w:p>
    <w:p>
      <w:pPr>
        <w:spacing w:line="243" w:lineRule="auto"/>
        <w:rPr>
          <w:rFonts w:ascii="Arial"/>
          <w:sz w:val="21"/>
        </w:rPr>
      </w:pPr>
    </w:p>
    <w:p>
      <w:pPr>
        <w:spacing w:line="243" w:lineRule="auto"/>
        <w:rPr>
          <w:rFonts w:ascii="Arial"/>
          <w:sz w:val="21"/>
        </w:rPr>
      </w:pPr>
    </w:p>
    <w:p>
      <w:pPr>
        <w:spacing w:line="243" w:lineRule="auto"/>
        <w:rPr>
          <w:rFonts w:ascii="Arial"/>
          <w:sz w:val="21"/>
        </w:rPr>
      </w:pPr>
    </w:p>
    <w:p>
      <w:pPr>
        <w:spacing w:line="243" w:lineRule="auto"/>
        <w:rPr>
          <w:rFonts w:ascii="Arial"/>
          <w:sz w:val="21"/>
        </w:rPr>
      </w:pPr>
    </w:p>
    <w:p>
      <w:pPr>
        <w:spacing w:line="243" w:lineRule="auto"/>
        <w:rPr>
          <w:rFonts w:ascii="Arial"/>
          <w:sz w:val="21"/>
        </w:rPr>
      </w:pPr>
    </w:p>
    <w:p>
      <w:pPr>
        <w:spacing w:line="243" w:lineRule="auto"/>
        <w:rPr>
          <w:rFonts w:ascii="Arial"/>
          <w:sz w:val="21"/>
        </w:rPr>
      </w:pPr>
    </w:p>
    <w:p>
      <w:pPr>
        <w:spacing w:line="243" w:lineRule="auto"/>
        <w:rPr>
          <w:rFonts w:ascii="Arial"/>
          <w:sz w:val="21"/>
        </w:rPr>
      </w:pPr>
    </w:p>
    <w:p>
      <w:pPr>
        <w:spacing w:line="243" w:lineRule="auto"/>
        <w:rPr>
          <w:rFonts w:ascii="Arial"/>
          <w:sz w:val="21"/>
        </w:rPr>
      </w:pPr>
    </w:p>
    <w:p>
      <w:pPr>
        <w:spacing w:line="243" w:lineRule="auto"/>
        <w:rPr>
          <w:rFonts w:ascii="Arial"/>
          <w:sz w:val="21"/>
        </w:rPr>
      </w:pPr>
    </w:p>
    <w:p>
      <w:pPr>
        <w:spacing w:line="243" w:lineRule="auto"/>
        <w:rPr>
          <w:rFonts w:ascii="Arial"/>
          <w:sz w:val="21"/>
        </w:rPr>
      </w:pPr>
    </w:p>
    <w:p>
      <w:pPr>
        <w:spacing w:line="244" w:lineRule="auto"/>
        <w:rPr>
          <w:rFonts w:ascii="Arial"/>
          <w:sz w:val="21"/>
        </w:rPr>
      </w:pPr>
    </w:p>
    <w:p>
      <w:pPr>
        <w:spacing w:line="244" w:lineRule="auto"/>
        <w:rPr>
          <w:rFonts w:ascii="Arial"/>
          <w:sz w:val="21"/>
        </w:rPr>
      </w:pPr>
    </w:p>
    <w:p>
      <w:pPr>
        <w:spacing w:line="244" w:lineRule="auto"/>
        <w:rPr>
          <w:rFonts w:ascii="Arial"/>
          <w:sz w:val="21"/>
        </w:rPr>
      </w:pPr>
    </w:p>
    <w:p>
      <w:pPr>
        <w:spacing w:line="244" w:lineRule="auto"/>
        <w:rPr>
          <w:rFonts w:ascii="Arial"/>
          <w:sz w:val="21"/>
        </w:rPr>
      </w:pPr>
    </w:p>
    <w:p>
      <w:pPr>
        <w:spacing w:before="100" w:line="226" w:lineRule="auto"/>
        <w:ind w:left="2349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6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宜</w:t>
      </w:r>
      <w:r>
        <w:rPr>
          <w:rFonts w:ascii="仿宋" w:hAnsi="仿宋" w:eastAsia="仿宋" w:cs="仿宋"/>
          <w:spacing w:val="9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春</w:t>
      </w:r>
      <w:r>
        <w:rPr>
          <w:rFonts w:ascii="仿宋" w:hAnsi="仿宋" w:eastAsia="仿宋" w:cs="仿宋"/>
          <w:spacing w:val="8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惠众生物能源有限公司</w:t>
      </w:r>
    </w:p>
    <w:p>
      <w:pPr>
        <w:spacing w:before="253" w:line="228" w:lineRule="auto"/>
        <w:ind w:left="3416"/>
        <w:rPr>
          <w:rFonts w:ascii="仿宋" w:hAnsi="仿宋" w:eastAsia="仿宋" w:cs="仿宋"/>
          <w:sz w:val="31"/>
          <w:szCs w:val="31"/>
        </w:rPr>
      </w:pPr>
      <w:r>
        <w:rPr>
          <w:rFonts w:ascii="Times New Roman" w:hAnsi="Times New Roman" w:eastAsia="Times New Roman" w:cs="Times New Roman"/>
          <w:b/>
          <w:bCs/>
          <w:spacing w:val="-1"/>
          <w:sz w:val="31"/>
          <w:szCs w:val="31"/>
        </w:rPr>
        <w:t>20</w:t>
      </w:r>
      <w:r>
        <w:rPr>
          <w:rFonts w:hint="eastAsia" w:ascii="Times New Roman" w:hAnsi="Times New Roman" w:eastAsia="宋体" w:cs="Times New Roman"/>
          <w:b/>
          <w:bCs/>
          <w:spacing w:val="-1"/>
          <w:sz w:val="31"/>
          <w:szCs w:val="31"/>
          <w:lang w:val="en-US" w:eastAsia="zh-CN"/>
        </w:rPr>
        <w:t>23</w:t>
      </w:r>
      <w:r>
        <w:rPr>
          <w:rFonts w:ascii="Times New Roman" w:hAnsi="Times New Roman" w:eastAsia="Times New Roman" w:cs="Times New Roman"/>
          <w:spacing w:val="-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年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hint="eastAsia" w:ascii="Times New Roman" w:hAnsi="Times New Roman" w:eastAsia="宋体" w:cs="Times New Roman"/>
          <w:b/>
          <w:bCs/>
          <w:sz w:val="31"/>
          <w:szCs w:val="31"/>
          <w:lang w:val="en-US" w:eastAsia="zh-CN"/>
        </w:rPr>
        <w:t>3</w:t>
      </w:r>
      <w:r>
        <w:rPr>
          <w:rFonts w:ascii="仿宋" w:hAnsi="仿宋" w:eastAsia="仿宋" w:cs="仿宋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月</w:t>
      </w:r>
    </w:p>
    <w:p/>
    <w:p/>
    <w:p/>
    <w:p/>
    <w:p/>
    <w:p/>
    <w:p/>
    <w:p/>
    <w:p/>
    <w:p/>
    <w:p/>
    <w:p/>
    <w:p>
      <w:pPr>
        <w:sectPr>
          <w:pgSz w:w="11900" w:h="16840"/>
          <w:pgMar w:top="1431" w:right="1785" w:bottom="0" w:left="1701" w:header="0" w:footer="0" w:gutter="0"/>
          <w:cols w:space="720" w:num="1"/>
        </w:sectPr>
      </w:pPr>
      <w:bookmarkStart w:id="7" w:name="_GoBack"/>
      <w:bookmarkEnd w:id="7"/>
    </w:p>
    <w:p>
      <w:pPr>
        <w:spacing w:line="262" w:lineRule="auto"/>
        <w:rPr>
          <w:rFonts w:ascii="Arial"/>
          <w:sz w:val="21"/>
        </w:rPr>
      </w:pPr>
    </w:p>
    <w:p>
      <w:pPr>
        <w:spacing w:line="262" w:lineRule="auto"/>
        <w:rPr>
          <w:rFonts w:ascii="Arial"/>
          <w:sz w:val="21"/>
        </w:rPr>
      </w:pPr>
    </w:p>
    <w:sdt>
      <w:sdtPr>
        <w:rPr>
          <w:rFonts w:ascii="仿宋" w:hAnsi="仿宋" w:eastAsia="仿宋" w:cs="仿宋"/>
          <w:sz w:val="28"/>
          <w:szCs w:val="28"/>
        </w:rPr>
        <w:id w:val="6"/>
        <w:docPartObj>
          <w:docPartGallery w:val="Table of Contents"/>
          <w:docPartUnique/>
        </w:docPartObj>
      </w:sdtPr>
      <w:sdtEndPr>
        <w:rPr>
          <w:rFonts w:ascii="Times New Roman" w:hAnsi="Times New Roman" w:eastAsia="Times New Roman" w:cs="Times New Roman"/>
          <w:sz w:val="28"/>
          <w:szCs w:val="28"/>
        </w:rPr>
      </w:sdtEndPr>
      <w:sdtContent>
        <w:p>
          <w:pPr>
            <w:spacing w:before="91" w:line="224" w:lineRule="auto"/>
            <w:ind w:left="3812"/>
            <w:rPr>
              <w:rFonts w:ascii="仿宋" w:hAnsi="仿宋" w:eastAsia="仿宋" w:cs="仿宋"/>
              <w:sz w:val="28"/>
              <w:szCs w:val="28"/>
            </w:rPr>
          </w:pPr>
          <w:bookmarkStart w:id="0" w:name="_bookmark1"/>
          <w:bookmarkEnd w:id="0"/>
          <w:r>
            <w:rPr>
              <w:rFonts w:ascii="仿宋" w:hAnsi="仿宋" w:eastAsia="仿宋" w:cs="仿宋"/>
              <w:spacing w:val="-11"/>
              <w:sz w:val="28"/>
              <w:szCs w:val="28"/>
              <w14:textOutline w14:w="5103" w14:cap="sq" w14:cmpd="sng">
                <w14:solidFill>
                  <w14:srgbClr w14:val="000000"/>
                </w14:solidFill>
                <w14:prstDash w14:val="solid"/>
                <w14:bevel/>
              </w14:textOutline>
            </w:rPr>
            <w:t>目</w:t>
          </w:r>
          <w:r>
            <w:rPr>
              <w:rFonts w:ascii="仿宋" w:hAnsi="仿宋" w:eastAsia="仿宋" w:cs="仿宋"/>
              <w:spacing w:val="-10"/>
              <w:sz w:val="28"/>
              <w:szCs w:val="28"/>
            </w:rPr>
            <w:t xml:space="preserve">  </w:t>
          </w:r>
          <w:r>
            <w:rPr>
              <w:rFonts w:ascii="仿宋" w:hAnsi="仿宋" w:eastAsia="仿宋" w:cs="仿宋"/>
              <w:spacing w:val="-10"/>
              <w:sz w:val="28"/>
              <w:szCs w:val="28"/>
              <w14:textOutline w14:w="5103" w14:cap="sq" w14:cmpd="sng">
                <w14:solidFill>
                  <w14:srgbClr w14:val="000000"/>
                </w14:solidFill>
                <w14:prstDash w14:val="solid"/>
                <w14:bevel/>
              </w14:textOutline>
            </w:rPr>
            <w:t>录</w:t>
          </w:r>
        </w:p>
        <w:p>
          <w:pPr>
            <w:spacing w:line="321" w:lineRule="auto"/>
            <w:rPr>
              <w:rFonts w:ascii="Arial"/>
              <w:sz w:val="21"/>
            </w:rPr>
          </w:pPr>
        </w:p>
        <w:p>
          <w:pPr>
            <w:tabs>
              <w:tab w:val="right" w:leader="dot" w:pos="8310"/>
            </w:tabs>
            <w:spacing w:before="91" w:line="222" w:lineRule="auto"/>
            <w:ind w:left="38"/>
            <w:rPr>
              <w:rFonts w:ascii="Times New Roman" w:hAnsi="Times New Roman" w:eastAsia="Times New Roman" w:cs="Times New Roman"/>
              <w:sz w:val="28"/>
              <w:szCs w:val="28"/>
            </w:rPr>
          </w:pPr>
          <w:r>
            <w:rPr>
              <w:rFonts w:ascii="Times New Roman" w:hAnsi="Times New Roman" w:eastAsia="Times New Roman" w:cs="Times New Roman"/>
              <w:b/>
              <w:bCs/>
              <w:spacing w:val="-26"/>
              <w:sz w:val="28"/>
              <w:szCs w:val="28"/>
            </w:rPr>
            <w:t>1</w:t>
          </w:r>
          <w:r>
            <w:rPr>
              <w:rFonts w:ascii="Times New Roman" w:hAnsi="Times New Roman" w:eastAsia="Times New Roman" w:cs="Times New Roman"/>
              <w:spacing w:val="-22"/>
              <w:sz w:val="28"/>
              <w:szCs w:val="28"/>
            </w:rPr>
            <w:t xml:space="preserve">  </w:t>
          </w:r>
          <w:r>
            <w:rPr>
              <w:rFonts w:ascii="仿宋" w:hAnsi="仿宋" w:eastAsia="仿宋" w:cs="仿宋"/>
              <w:spacing w:val="-22"/>
              <w:sz w:val="28"/>
              <w:szCs w:val="28"/>
              <w14:textOutline w14:w="5103" w14:cap="sq" w14:cmpd="sng">
                <w14:solidFill>
                  <w14:srgbClr w14:val="000000"/>
                </w14:solidFill>
                <w14:prstDash w14:val="solid"/>
                <w14:bevel/>
              </w14:textOutline>
            </w:rPr>
            <w:t>编制</w:t>
          </w:r>
          <w:r>
            <w:rPr>
              <w:rFonts w:ascii="仿宋" w:hAnsi="仿宋" w:eastAsia="仿宋" w:cs="仿宋"/>
              <w:spacing w:val="-22"/>
              <w:sz w:val="28"/>
              <w:szCs w:val="28"/>
            </w:rPr>
            <w:t xml:space="preserve"> </w:t>
          </w:r>
          <w:r>
            <w:rPr>
              <w:rFonts w:ascii="仿宋" w:hAnsi="仿宋" w:eastAsia="仿宋" w:cs="仿宋"/>
              <w:spacing w:val="-22"/>
              <w:sz w:val="28"/>
              <w:szCs w:val="28"/>
              <w14:textOutline w14:w="5103" w14:cap="sq" w14:cmpd="sng">
                <w14:solidFill>
                  <w14:srgbClr w14:val="000000"/>
                </w14:solidFill>
                <w14:prstDash w14:val="solid"/>
                <w14:bevel/>
              </w14:textOutline>
            </w:rPr>
            <w:t>目的</w:t>
          </w:r>
          <w:r>
            <w:rPr>
              <w:rFonts w:ascii="Times New Roman" w:hAnsi="Times New Roman" w:eastAsia="Times New Roman" w:cs="Times New Roman"/>
              <w:b/>
              <w:bCs/>
              <w:sz w:val="28"/>
              <w:szCs w:val="28"/>
            </w:rPr>
            <w:tab/>
          </w:r>
          <w:r>
            <w:rPr>
              <w:rFonts w:ascii="仿宋" w:hAnsi="仿宋" w:eastAsia="仿宋" w:cs="仿宋"/>
              <w:spacing w:val="-22"/>
              <w:sz w:val="28"/>
              <w:szCs w:val="28"/>
            </w:rPr>
            <w:t xml:space="preserve"> </w:t>
          </w:r>
          <w:r>
            <w:fldChar w:fldCharType="begin"/>
          </w:r>
          <w:r>
            <w:instrText xml:space="preserve"> HYPERLINK \l "_bookmark2" </w:instrText>
          </w:r>
          <w:r>
            <w:fldChar w:fldCharType="separate"/>
          </w:r>
          <w:r>
            <w:rPr>
              <w:rFonts w:ascii="Times New Roman" w:hAnsi="Times New Roman" w:eastAsia="Times New Roman" w:cs="Times New Roman"/>
              <w:b/>
              <w:bCs/>
              <w:spacing w:val="-22"/>
              <w:sz w:val="28"/>
              <w:szCs w:val="28"/>
            </w:rPr>
            <w:t>1</w:t>
          </w:r>
          <w:r>
            <w:rPr>
              <w:rFonts w:ascii="Times New Roman" w:hAnsi="Times New Roman" w:eastAsia="Times New Roman" w:cs="Times New Roman"/>
              <w:b/>
              <w:bCs/>
              <w:spacing w:val="-22"/>
              <w:sz w:val="28"/>
              <w:szCs w:val="28"/>
            </w:rPr>
            <w:fldChar w:fldCharType="end"/>
          </w:r>
        </w:p>
        <w:p>
          <w:pPr>
            <w:spacing w:line="323" w:lineRule="auto"/>
            <w:rPr>
              <w:rFonts w:ascii="Arial"/>
              <w:sz w:val="21"/>
            </w:rPr>
          </w:pPr>
        </w:p>
        <w:p>
          <w:pPr>
            <w:tabs>
              <w:tab w:val="right" w:leader="dot" w:pos="8310"/>
            </w:tabs>
            <w:spacing w:before="91" w:line="223" w:lineRule="auto"/>
            <w:ind w:left="26"/>
            <w:rPr>
              <w:rFonts w:ascii="Times New Roman" w:hAnsi="Times New Roman" w:eastAsia="Times New Roman" w:cs="Times New Roman"/>
              <w:sz w:val="28"/>
              <w:szCs w:val="28"/>
            </w:rPr>
          </w:pPr>
          <w:r>
            <w:rPr>
              <w:rFonts w:ascii="Times New Roman" w:hAnsi="Times New Roman" w:eastAsia="Times New Roman" w:cs="Times New Roman"/>
              <w:b/>
              <w:bCs/>
              <w:spacing w:val="-4"/>
              <w:sz w:val="28"/>
              <w:szCs w:val="28"/>
            </w:rPr>
            <w:t>2</w:t>
          </w:r>
          <w:r>
            <w:rPr>
              <w:rFonts w:ascii="Times New Roman" w:hAnsi="Times New Roman" w:eastAsia="Times New Roman" w:cs="Times New Roman"/>
              <w:spacing w:val="-3"/>
              <w:sz w:val="28"/>
              <w:szCs w:val="28"/>
            </w:rPr>
            <w:t xml:space="preserve">  </w:t>
          </w:r>
          <w:r>
            <w:rPr>
              <w:rFonts w:ascii="仿宋" w:hAnsi="仿宋" w:eastAsia="仿宋" w:cs="仿宋"/>
              <w:spacing w:val="-3"/>
              <w:sz w:val="28"/>
              <w:szCs w:val="28"/>
              <w14:textOutline w14:w="5103" w14:cap="sq" w14:cmpd="sng">
                <w14:solidFill>
                  <w14:srgbClr w14:val="000000"/>
                </w14:solidFill>
                <w14:prstDash w14:val="solid"/>
                <w14:bevel/>
              </w14:textOutline>
            </w:rPr>
            <w:t>突发环境事件类型及所需应急资源配置</w:t>
          </w:r>
          <w:r>
            <w:rPr>
              <w:rFonts w:ascii="Times New Roman" w:hAnsi="Times New Roman" w:eastAsia="Times New Roman" w:cs="Times New Roman"/>
              <w:b/>
              <w:bCs/>
              <w:sz w:val="28"/>
              <w:szCs w:val="28"/>
            </w:rPr>
            <w:tab/>
          </w:r>
          <w:r>
            <w:rPr>
              <w:rFonts w:ascii="仿宋" w:hAnsi="仿宋" w:eastAsia="仿宋" w:cs="仿宋"/>
              <w:spacing w:val="-3"/>
              <w:sz w:val="28"/>
              <w:szCs w:val="28"/>
            </w:rPr>
            <w:t xml:space="preserve"> </w:t>
          </w:r>
          <w:r>
            <w:fldChar w:fldCharType="begin"/>
          </w:r>
          <w:r>
            <w:instrText xml:space="preserve"> HYPERLINK \l "_bookmark1" </w:instrText>
          </w:r>
          <w:r>
            <w:fldChar w:fldCharType="separate"/>
          </w:r>
          <w:r>
            <w:rPr>
              <w:rFonts w:ascii="Times New Roman" w:hAnsi="Times New Roman" w:eastAsia="Times New Roman" w:cs="Times New Roman"/>
              <w:b/>
              <w:bCs/>
              <w:spacing w:val="-3"/>
              <w:sz w:val="28"/>
              <w:szCs w:val="28"/>
            </w:rPr>
            <w:t>2</w:t>
          </w:r>
          <w:r>
            <w:rPr>
              <w:rFonts w:ascii="Times New Roman" w:hAnsi="Times New Roman" w:eastAsia="Times New Roman" w:cs="Times New Roman"/>
              <w:b/>
              <w:bCs/>
              <w:spacing w:val="-3"/>
              <w:sz w:val="28"/>
              <w:szCs w:val="28"/>
            </w:rPr>
            <w:fldChar w:fldCharType="end"/>
          </w:r>
        </w:p>
        <w:p>
          <w:pPr>
            <w:spacing w:line="242" w:lineRule="auto"/>
            <w:rPr>
              <w:rFonts w:ascii="Arial"/>
              <w:sz w:val="21"/>
            </w:rPr>
          </w:pPr>
        </w:p>
        <w:p>
          <w:pPr>
            <w:tabs>
              <w:tab w:val="right" w:leader="dot" w:pos="8304"/>
            </w:tabs>
            <w:spacing w:before="75" w:line="229" w:lineRule="auto"/>
            <w:ind w:left="229"/>
            <w:rPr>
              <w:rFonts w:ascii="Times New Roman" w:hAnsi="Times New Roman" w:eastAsia="Times New Roman" w:cs="Times New Roman"/>
              <w:sz w:val="23"/>
              <w:szCs w:val="23"/>
            </w:rPr>
          </w:pPr>
          <w:r>
            <w:rPr>
              <w:rFonts w:ascii="Times New Roman" w:hAnsi="Times New Roman" w:eastAsia="Times New Roman" w:cs="Times New Roman"/>
              <w:b/>
              <w:bCs/>
              <w:spacing w:val="-1"/>
              <w:sz w:val="23"/>
              <w:szCs w:val="23"/>
            </w:rPr>
            <w:t>2.1</w:t>
          </w:r>
          <w:r>
            <w:rPr>
              <w:rFonts w:ascii="Times New Roman" w:hAnsi="Times New Roman" w:eastAsia="Times New Roman" w:cs="Times New Roman"/>
              <w:spacing w:val="-1"/>
              <w:sz w:val="23"/>
              <w:szCs w:val="23"/>
            </w:rPr>
            <w:t xml:space="preserve">  </w:t>
          </w:r>
          <w:r>
            <w:rPr>
              <w:rFonts w:ascii="仿宋" w:hAnsi="仿宋" w:eastAsia="仿宋" w:cs="仿宋"/>
              <w:spacing w:val="-1"/>
              <w:sz w:val="23"/>
              <w:szCs w:val="23"/>
              <w14:textOutline w14:w="4358" w14:cap="sq" w14:cmpd="sng">
                <w14:solidFill>
                  <w14:srgbClr w14:val="000000"/>
                </w14:solidFill>
                <w14:prstDash w14:val="solid"/>
                <w14:bevel/>
              </w14:textOutline>
            </w:rPr>
            <w:t>主要环境风险物质及环境风险源</w:t>
          </w:r>
          <w:r>
            <w:rPr>
              <w:rFonts w:ascii="仿宋" w:hAnsi="仿宋" w:eastAsia="仿宋" w:cs="仿宋"/>
              <w:spacing w:val="-1"/>
              <w:sz w:val="23"/>
              <w:szCs w:val="23"/>
            </w:rPr>
            <w:t xml:space="preserve"> </w:t>
          </w:r>
          <w:r>
            <w:rPr>
              <w:rFonts w:ascii="Times New Roman" w:hAnsi="Times New Roman" w:eastAsia="Times New Roman" w:cs="Times New Roman"/>
              <w:b/>
              <w:bCs/>
              <w:sz w:val="23"/>
              <w:szCs w:val="23"/>
            </w:rPr>
            <w:tab/>
          </w:r>
          <w:r>
            <w:rPr>
              <w:rFonts w:ascii="仿宋" w:hAnsi="仿宋" w:eastAsia="仿宋" w:cs="仿宋"/>
              <w:spacing w:val="-1"/>
              <w:sz w:val="23"/>
              <w:szCs w:val="23"/>
            </w:rPr>
            <w:t xml:space="preserve"> </w:t>
          </w:r>
          <w:r>
            <w:fldChar w:fldCharType="begin"/>
          </w:r>
          <w:r>
            <w:instrText xml:space="preserve"> HYPERLINK \l "_bookmark1" </w:instrText>
          </w:r>
          <w:r>
            <w:fldChar w:fldCharType="separate"/>
          </w:r>
          <w:r>
            <w:rPr>
              <w:rFonts w:ascii="Times New Roman" w:hAnsi="Times New Roman" w:eastAsia="Times New Roman" w:cs="Times New Roman"/>
              <w:b/>
              <w:bCs/>
              <w:sz w:val="23"/>
              <w:szCs w:val="23"/>
            </w:rPr>
            <w:t>2</w:t>
          </w:r>
          <w:r>
            <w:rPr>
              <w:rFonts w:ascii="Times New Roman" w:hAnsi="Times New Roman" w:eastAsia="Times New Roman" w:cs="Times New Roman"/>
              <w:b/>
              <w:bCs/>
              <w:sz w:val="23"/>
              <w:szCs w:val="23"/>
            </w:rPr>
            <w:fldChar w:fldCharType="end"/>
          </w:r>
        </w:p>
        <w:p>
          <w:pPr>
            <w:spacing w:line="271" w:lineRule="auto"/>
            <w:rPr>
              <w:rFonts w:ascii="Arial"/>
              <w:sz w:val="21"/>
            </w:rPr>
          </w:pPr>
        </w:p>
        <w:p>
          <w:pPr>
            <w:tabs>
              <w:tab w:val="right" w:leader="dot" w:pos="8304"/>
            </w:tabs>
            <w:spacing w:before="74" w:line="231" w:lineRule="auto"/>
            <w:ind w:left="229"/>
            <w:rPr>
              <w:rFonts w:ascii="Times New Roman" w:hAnsi="Times New Roman" w:eastAsia="Times New Roman" w:cs="Times New Roman"/>
              <w:sz w:val="23"/>
              <w:szCs w:val="23"/>
            </w:rPr>
          </w:pPr>
          <w:r>
            <w:rPr>
              <w:rFonts w:ascii="Times New Roman" w:hAnsi="Times New Roman" w:eastAsia="Times New Roman" w:cs="Times New Roman"/>
              <w:b/>
              <w:bCs/>
              <w:spacing w:val="2"/>
              <w:sz w:val="23"/>
              <w:szCs w:val="23"/>
            </w:rPr>
            <w:t>2.2</w:t>
          </w:r>
          <w:r>
            <w:rPr>
              <w:rFonts w:ascii="Times New Roman" w:hAnsi="Times New Roman" w:eastAsia="Times New Roman" w:cs="Times New Roman"/>
              <w:spacing w:val="2"/>
              <w:sz w:val="23"/>
              <w:szCs w:val="23"/>
            </w:rPr>
            <w:t xml:space="preserve">  </w:t>
          </w:r>
          <w:r>
            <w:rPr>
              <w:rFonts w:ascii="仿宋" w:hAnsi="仿宋" w:eastAsia="仿宋" w:cs="仿宋"/>
              <w:spacing w:val="2"/>
              <w:sz w:val="23"/>
              <w:szCs w:val="23"/>
              <w14:textOutline w14:w="4358" w14:cap="sq" w14:cmpd="sng">
                <w14:solidFill>
                  <w14:srgbClr w14:val="000000"/>
                </w14:solidFill>
                <w14:prstDash w14:val="solid"/>
                <w14:bevel/>
              </w14:textOutline>
            </w:rPr>
            <w:t>突发环境</w:t>
          </w:r>
          <w:r>
            <w:rPr>
              <w:rFonts w:ascii="仿宋" w:hAnsi="仿宋" w:eastAsia="仿宋" w:cs="仿宋"/>
              <w:spacing w:val="1"/>
              <w:sz w:val="23"/>
              <w:szCs w:val="23"/>
              <w14:textOutline w14:w="4358" w14:cap="sq" w14:cmpd="sng">
                <w14:solidFill>
                  <w14:srgbClr w14:val="000000"/>
                </w14:solidFill>
                <w14:prstDash w14:val="solid"/>
                <w14:bevel/>
              </w14:textOutline>
            </w:rPr>
            <w:t>事件类型</w:t>
          </w:r>
          <w:r>
            <w:rPr>
              <w:rFonts w:ascii="Times New Roman" w:hAnsi="Times New Roman" w:eastAsia="Times New Roman" w:cs="Times New Roman"/>
              <w:b/>
              <w:bCs/>
              <w:sz w:val="23"/>
              <w:szCs w:val="23"/>
            </w:rPr>
            <w:tab/>
          </w:r>
          <w:r>
            <w:rPr>
              <w:rFonts w:ascii="仿宋" w:hAnsi="仿宋" w:eastAsia="仿宋" w:cs="仿宋"/>
              <w:spacing w:val="1"/>
              <w:sz w:val="23"/>
              <w:szCs w:val="23"/>
            </w:rPr>
            <w:t xml:space="preserve"> </w:t>
          </w:r>
          <w:r>
            <w:fldChar w:fldCharType="begin"/>
          </w:r>
          <w:r>
            <w:instrText xml:space="preserve"> HYPERLINK \l "_bookmark1" </w:instrText>
          </w:r>
          <w:r>
            <w:fldChar w:fldCharType="separate"/>
          </w:r>
          <w:r>
            <w:rPr>
              <w:rFonts w:ascii="Times New Roman" w:hAnsi="Times New Roman" w:eastAsia="Times New Roman" w:cs="Times New Roman"/>
              <w:b/>
              <w:bCs/>
              <w:spacing w:val="1"/>
              <w:sz w:val="23"/>
              <w:szCs w:val="23"/>
            </w:rPr>
            <w:t>2</w:t>
          </w:r>
          <w:r>
            <w:rPr>
              <w:rFonts w:ascii="Times New Roman" w:hAnsi="Times New Roman" w:eastAsia="Times New Roman" w:cs="Times New Roman"/>
              <w:b/>
              <w:bCs/>
              <w:spacing w:val="1"/>
              <w:sz w:val="23"/>
              <w:szCs w:val="23"/>
            </w:rPr>
            <w:fldChar w:fldCharType="end"/>
          </w:r>
        </w:p>
        <w:p>
          <w:pPr>
            <w:spacing w:line="271" w:lineRule="auto"/>
            <w:rPr>
              <w:rFonts w:ascii="Arial"/>
              <w:sz w:val="21"/>
            </w:rPr>
          </w:pPr>
        </w:p>
        <w:p>
          <w:pPr>
            <w:tabs>
              <w:tab w:val="right" w:leader="dot" w:pos="8304"/>
            </w:tabs>
            <w:spacing w:before="76" w:line="231" w:lineRule="auto"/>
            <w:ind w:left="229"/>
            <w:rPr>
              <w:rFonts w:ascii="Times New Roman" w:hAnsi="Times New Roman" w:eastAsia="Times New Roman" w:cs="Times New Roman"/>
              <w:sz w:val="23"/>
              <w:szCs w:val="23"/>
            </w:rPr>
          </w:pPr>
          <w:r>
            <w:rPr>
              <w:rFonts w:ascii="Times New Roman" w:hAnsi="Times New Roman" w:eastAsia="Times New Roman" w:cs="Times New Roman"/>
              <w:b/>
              <w:bCs/>
              <w:spacing w:val="2"/>
              <w:sz w:val="23"/>
              <w:szCs w:val="23"/>
            </w:rPr>
            <w:t>2.3</w:t>
          </w:r>
          <w:r>
            <w:rPr>
              <w:rFonts w:ascii="Times New Roman" w:hAnsi="Times New Roman" w:eastAsia="Times New Roman" w:cs="Times New Roman"/>
              <w:spacing w:val="2"/>
              <w:sz w:val="23"/>
              <w:szCs w:val="23"/>
            </w:rPr>
            <w:t xml:space="preserve">  </w:t>
          </w:r>
          <w:r>
            <w:rPr>
              <w:rFonts w:ascii="仿宋" w:hAnsi="仿宋" w:eastAsia="仿宋" w:cs="仿宋"/>
              <w:spacing w:val="2"/>
              <w:sz w:val="23"/>
              <w:szCs w:val="23"/>
              <w14:textOutline w14:w="4358" w14:cap="sq" w14:cmpd="sng">
                <w14:solidFill>
                  <w14:srgbClr w14:val="000000"/>
                </w14:solidFill>
                <w14:prstDash w14:val="solid"/>
                <w14:bevel/>
              </w14:textOutline>
            </w:rPr>
            <w:t>所需应急</w:t>
          </w:r>
          <w:r>
            <w:rPr>
              <w:rFonts w:ascii="仿宋" w:hAnsi="仿宋" w:eastAsia="仿宋" w:cs="仿宋"/>
              <w:spacing w:val="1"/>
              <w:sz w:val="23"/>
              <w:szCs w:val="23"/>
              <w14:textOutline w14:w="4358" w14:cap="sq" w14:cmpd="sng">
                <w14:solidFill>
                  <w14:srgbClr w14:val="000000"/>
                </w14:solidFill>
                <w14:prstDash w14:val="solid"/>
                <w14:bevel/>
              </w14:textOutline>
            </w:rPr>
            <w:t>资源配置</w:t>
          </w:r>
          <w:r>
            <w:rPr>
              <w:rFonts w:ascii="Times New Roman" w:hAnsi="Times New Roman" w:eastAsia="Times New Roman" w:cs="Times New Roman"/>
              <w:b/>
              <w:bCs/>
              <w:sz w:val="23"/>
              <w:szCs w:val="23"/>
            </w:rPr>
            <w:tab/>
          </w:r>
          <w:r>
            <w:rPr>
              <w:rFonts w:ascii="仿宋" w:hAnsi="仿宋" w:eastAsia="仿宋" w:cs="仿宋"/>
              <w:spacing w:val="1"/>
              <w:sz w:val="23"/>
              <w:szCs w:val="23"/>
            </w:rPr>
            <w:t xml:space="preserve"> </w:t>
          </w:r>
          <w:r>
            <w:fldChar w:fldCharType="begin"/>
          </w:r>
          <w:r>
            <w:instrText xml:space="preserve"> HYPERLINK \l "_bookmark1" </w:instrText>
          </w:r>
          <w:r>
            <w:fldChar w:fldCharType="separate"/>
          </w:r>
          <w:r>
            <w:rPr>
              <w:rFonts w:ascii="Times New Roman" w:hAnsi="Times New Roman" w:eastAsia="Times New Roman" w:cs="Times New Roman"/>
              <w:b/>
              <w:bCs/>
              <w:spacing w:val="1"/>
              <w:sz w:val="23"/>
              <w:szCs w:val="23"/>
            </w:rPr>
            <w:t>2</w:t>
          </w:r>
          <w:r>
            <w:rPr>
              <w:rFonts w:ascii="Times New Roman" w:hAnsi="Times New Roman" w:eastAsia="Times New Roman" w:cs="Times New Roman"/>
              <w:b/>
              <w:bCs/>
              <w:spacing w:val="1"/>
              <w:sz w:val="23"/>
              <w:szCs w:val="23"/>
            </w:rPr>
            <w:fldChar w:fldCharType="end"/>
          </w:r>
        </w:p>
        <w:p>
          <w:pPr>
            <w:spacing w:line="352" w:lineRule="auto"/>
            <w:rPr>
              <w:rFonts w:ascii="Arial"/>
              <w:sz w:val="21"/>
            </w:rPr>
          </w:pPr>
        </w:p>
        <w:p>
          <w:pPr>
            <w:tabs>
              <w:tab w:val="right" w:leader="dot" w:pos="8310"/>
            </w:tabs>
            <w:spacing w:before="91" w:line="223" w:lineRule="auto"/>
            <w:ind w:left="24"/>
            <w:rPr>
              <w:rFonts w:ascii="Times New Roman" w:hAnsi="Times New Roman" w:eastAsia="Times New Roman" w:cs="Times New Roman"/>
              <w:sz w:val="28"/>
              <w:szCs w:val="28"/>
            </w:rPr>
          </w:pPr>
          <w:r>
            <w:rPr>
              <w:rFonts w:ascii="Times New Roman" w:hAnsi="Times New Roman" w:eastAsia="Times New Roman" w:cs="Times New Roman"/>
              <w:b/>
              <w:bCs/>
              <w:spacing w:val="-10"/>
              <w:sz w:val="28"/>
              <w:szCs w:val="28"/>
            </w:rPr>
            <w:t>3</w:t>
          </w:r>
          <w:r>
            <w:rPr>
              <w:rFonts w:ascii="Times New Roman" w:hAnsi="Times New Roman" w:eastAsia="Times New Roman" w:cs="Times New Roman"/>
              <w:spacing w:val="-7"/>
              <w:sz w:val="28"/>
              <w:szCs w:val="28"/>
            </w:rPr>
            <w:t xml:space="preserve">  </w:t>
          </w:r>
          <w:r>
            <w:rPr>
              <w:rFonts w:ascii="仿宋" w:hAnsi="仿宋" w:eastAsia="仿宋" w:cs="仿宋"/>
              <w:spacing w:val="-7"/>
              <w:sz w:val="28"/>
              <w:szCs w:val="28"/>
              <w14:textOutline w14:w="5103" w14:cap="sq" w14:cmpd="sng">
                <w14:solidFill>
                  <w14:srgbClr w14:val="000000"/>
                </w14:solidFill>
                <w14:prstDash w14:val="solid"/>
                <w14:bevel/>
              </w14:textOutline>
            </w:rPr>
            <w:t>环境应急人力资源调查</w:t>
          </w:r>
          <w:r>
            <w:rPr>
              <w:rFonts w:ascii="Times New Roman" w:hAnsi="Times New Roman" w:eastAsia="Times New Roman" w:cs="Times New Roman"/>
              <w:b/>
              <w:bCs/>
              <w:sz w:val="28"/>
              <w:szCs w:val="28"/>
            </w:rPr>
            <w:tab/>
          </w:r>
          <w:r>
            <w:rPr>
              <w:rFonts w:ascii="仿宋" w:hAnsi="仿宋" w:eastAsia="仿宋" w:cs="仿宋"/>
              <w:spacing w:val="-7"/>
              <w:sz w:val="28"/>
              <w:szCs w:val="28"/>
            </w:rPr>
            <w:t xml:space="preserve"> </w:t>
          </w:r>
          <w:r>
            <w:fldChar w:fldCharType="begin"/>
          </w:r>
          <w:r>
            <w:instrText xml:space="preserve"> HYPERLINK \l "_bookmark3" </w:instrText>
          </w:r>
          <w:r>
            <w:fldChar w:fldCharType="separate"/>
          </w:r>
          <w:r>
            <w:rPr>
              <w:rFonts w:ascii="Times New Roman" w:hAnsi="Times New Roman" w:eastAsia="Times New Roman" w:cs="Times New Roman"/>
              <w:b/>
              <w:bCs/>
              <w:spacing w:val="-7"/>
              <w:sz w:val="28"/>
              <w:szCs w:val="28"/>
            </w:rPr>
            <w:t>3</w:t>
          </w:r>
          <w:r>
            <w:rPr>
              <w:rFonts w:ascii="Times New Roman" w:hAnsi="Times New Roman" w:eastAsia="Times New Roman" w:cs="Times New Roman"/>
              <w:b/>
              <w:bCs/>
              <w:spacing w:val="-7"/>
              <w:sz w:val="28"/>
              <w:szCs w:val="28"/>
            </w:rPr>
            <w:fldChar w:fldCharType="end"/>
          </w:r>
        </w:p>
        <w:p>
          <w:pPr>
            <w:tabs>
              <w:tab w:val="right" w:leader="dot" w:pos="8304"/>
            </w:tabs>
            <w:spacing w:before="316" w:line="231" w:lineRule="auto"/>
            <w:ind w:left="227"/>
            <w:rPr>
              <w:rFonts w:ascii="Times New Roman" w:hAnsi="Times New Roman" w:eastAsia="Times New Roman" w:cs="Times New Roman"/>
              <w:sz w:val="23"/>
              <w:szCs w:val="23"/>
            </w:rPr>
          </w:pPr>
          <w:r>
            <w:rPr>
              <w:rFonts w:ascii="Times New Roman" w:hAnsi="Times New Roman" w:eastAsia="Times New Roman" w:cs="Times New Roman"/>
              <w:b/>
              <w:bCs/>
              <w:spacing w:val="2"/>
              <w:sz w:val="23"/>
              <w:szCs w:val="23"/>
            </w:rPr>
            <w:t>3.1</w:t>
          </w:r>
          <w:r>
            <w:rPr>
              <w:rFonts w:ascii="Times New Roman" w:hAnsi="Times New Roman" w:eastAsia="Times New Roman" w:cs="Times New Roman"/>
              <w:spacing w:val="2"/>
              <w:sz w:val="23"/>
              <w:szCs w:val="23"/>
            </w:rPr>
            <w:t xml:space="preserve">  </w:t>
          </w:r>
          <w:r>
            <w:rPr>
              <w:rFonts w:ascii="仿宋" w:hAnsi="仿宋" w:eastAsia="仿宋" w:cs="仿宋"/>
              <w:spacing w:val="2"/>
              <w:sz w:val="23"/>
              <w:szCs w:val="23"/>
              <w14:textOutline w14:w="4358" w14:cap="sq" w14:cmpd="sng">
                <w14:solidFill>
                  <w14:srgbClr w14:val="000000"/>
                </w14:solidFill>
                <w14:prstDash w14:val="solid"/>
                <w14:bevel/>
              </w14:textOutline>
            </w:rPr>
            <w:t>企业内部应</w:t>
          </w:r>
          <w:r>
            <w:rPr>
              <w:rFonts w:ascii="仿宋" w:hAnsi="仿宋" w:eastAsia="仿宋" w:cs="仿宋"/>
              <w:spacing w:val="1"/>
              <w:sz w:val="23"/>
              <w:szCs w:val="23"/>
              <w14:textOutline w14:w="4358" w14:cap="sq" w14:cmpd="sng">
                <w14:solidFill>
                  <w14:srgbClr w14:val="000000"/>
                </w14:solidFill>
                <w14:prstDash w14:val="solid"/>
                <w14:bevel/>
              </w14:textOutline>
            </w:rPr>
            <w:t>急队伍</w:t>
          </w:r>
          <w:r>
            <w:rPr>
              <w:rFonts w:ascii="Times New Roman" w:hAnsi="Times New Roman" w:eastAsia="Times New Roman" w:cs="Times New Roman"/>
              <w:b/>
              <w:bCs/>
              <w:sz w:val="23"/>
              <w:szCs w:val="23"/>
            </w:rPr>
            <w:tab/>
          </w:r>
          <w:r>
            <w:rPr>
              <w:rFonts w:ascii="仿宋" w:hAnsi="仿宋" w:eastAsia="仿宋" w:cs="仿宋"/>
              <w:spacing w:val="1"/>
              <w:sz w:val="23"/>
              <w:szCs w:val="23"/>
            </w:rPr>
            <w:t xml:space="preserve"> </w:t>
          </w:r>
          <w:r>
            <w:fldChar w:fldCharType="begin"/>
          </w:r>
          <w:r>
            <w:instrText xml:space="preserve"> HYPERLINK \l "_bookmark4" </w:instrText>
          </w:r>
          <w:r>
            <w:fldChar w:fldCharType="separate"/>
          </w:r>
          <w:r>
            <w:rPr>
              <w:rFonts w:ascii="Times New Roman" w:hAnsi="Times New Roman" w:eastAsia="Times New Roman" w:cs="Times New Roman"/>
              <w:b/>
              <w:bCs/>
              <w:spacing w:val="1"/>
              <w:sz w:val="23"/>
              <w:szCs w:val="23"/>
            </w:rPr>
            <w:t>3</w:t>
          </w:r>
          <w:r>
            <w:rPr>
              <w:rFonts w:ascii="Times New Roman" w:hAnsi="Times New Roman" w:eastAsia="Times New Roman" w:cs="Times New Roman"/>
              <w:b/>
              <w:bCs/>
              <w:spacing w:val="1"/>
              <w:sz w:val="23"/>
              <w:szCs w:val="23"/>
            </w:rPr>
            <w:fldChar w:fldCharType="end"/>
          </w:r>
        </w:p>
        <w:p>
          <w:pPr>
            <w:spacing w:line="271" w:lineRule="auto"/>
            <w:rPr>
              <w:rFonts w:ascii="Arial"/>
              <w:sz w:val="21"/>
            </w:rPr>
          </w:pPr>
        </w:p>
        <w:p>
          <w:pPr>
            <w:tabs>
              <w:tab w:val="right" w:leader="dot" w:pos="8304"/>
            </w:tabs>
            <w:spacing w:before="75" w:line="231" w:lineRule="auto"/>
            <w:ind w:left="227"/>
            <w:rPr>
              <w:rFonts w:ascii="Times New Roman" w:hAnsi="Times New Roman" w:eastAsia="Times New Roman" w:cs="Times New Roman"/>
              <w:sz w:val="23"/>
              <w:szCs w:val="23"/>
            </w:rPr>
          </w:pPr>
          <w:r>
            <w:rPr>
              <w:rFonts w:ascii="Times New Roman" w:hAnsi="Times New Roman" w:eastAsia="Times New Roman" w:cs="Times New Roman"/>
              <w:b/>
              <w:bCs/>
              <w:spacing w:val="2"/>
              <w:sz w:val="23"/>
              <w:szCs w:val="23"/>
            </w:rPr>
            <w:t>3.2</w:t>
          </w:r>
          <w:r>
            <w:rPr>
              <w:rFonts w:ascii="Times New Roman" w:hAnsi="Times New Roman" w:eastAsia="Times New Roman" w:cs="Times New Roman"/>
              <w:spacing w:val="2"/>
              <w:sz w:val="23"/>
              <w:szCs w:val="23"/>
            </w:rPr>
            <w:t xml:space="preserve">  </w:t>
          </w:r>
          <w:r>
            <w:rPr>
              <w:rFonts w:ascii="仿宋" w:hAnsi="仿宋" w:eastAsia="仿宋" w:cs="仿宋"/>
              <w:spacing w:val="2"/>
              <w:sz w:val="23"/>
              <w:szCs w:val="23"/>
              <w14:textOutline w14:w="4358" w14:cap="sq" w14:cmpd="sng">
                <w14:solidFill>
                  <w14:srgbClr w14:val="000000"/>
                </w14:solidFill>
                <w14:prstDash w14:val="solid"/>
                <w14:bevel/>
              </w14:textOutline>
            </w:rPr>
            <w:t>外部救援人力</w:t>
          </w:r>
          <w:r>
            <w:rPr>
              <w:rFonts w:ascii="仿宋" w:hAnsi="仿宋" w:eastAsia="仿宋" w:cs="仿宋"/>
              <w:spacing w:val="1"/>
              <w:sz w:val="23"/>
              <w:szCs w:val="23"/>
              <w14:textOutline w14:w="4358" w14:cap="sq" w14:cmpd="sng">
                <w14:solidFill>
                  <w14:srgbClr w14:val="000000"/>
                </w14:solidFill>
                <w14:prstDash w14:val="solid"/>
                <w14:bevel/>
              </w14:textOutline>
            </w:rPr>
            <w:t>资源</w:t>
          </w:r>
          <w:r>
            <w:rPr>
              <w:rFonts w:ascii="Times New Roman" w:hAnsi="Times New Roman" w:eastAsia="Times New Roman" w:cs="Times New Roman"/>
              <w:b/>
              <w:bCs/>
              <w:sz w:val="23"/>
              <w:szCs w:val="23"/>
            </w:rPr>
            <w:tab/>
          </w:r>
          <w:r>
            <w:rPr>
              <w:rFonts w:ascii="仿宋" w:hAnsi="仿宋" w:eastAsia="仿宋" w:cs="仿宋"/>
              <w:spacing w:val="1"/>
              <w:sz w:val="23"/>
              <w:szCs w:val="23"/>
            </w:rPr>
            <w:t xml:space="preserve"> </w:t>
          </w:r>
          <w:r>
            <w:fldChar w:fldCharType="begin"/>
          </w:r>
          <w:r>
            <w:instrText xml:space="preserve"> HYPERLINK \l "_bookmark5" </w:instrText>
          </w:r>
          <w:r>
            <w:fldChar w:fldCharType="separate"/>
          </w:r>
          <w:r>
            <w:rPr>
              <w:rFonts w:ascii="Times New Roman" w:hAnsi="Times New Roman" w:eastAsia="Times New Roman" w:cs="Times New Roman"/>
              <w:b/>
              <w:bCs/>
              <w:spacing w:val="1"/>
              <w:sz w:val="23"/>
              <w:szCs w:val="23"/>
            </w:rPr>
            <w:t>4</w:t>
          </w:r>
          <w:r>
            <w:rPr>
              <w:rFonts w:ascii="Times New Roman" w:hAnsi="Times New Roman" w:eastAsia="Times New Roman" w:cs="Times New Roman"/>
              <w:b/>
              <w:bCs/>
              <w:spacing w:val="1"/>
              <w:sz w:val="23"/>
              <w:szCs w:val="23"/>
            </w:rPr>
            <w:fldChar w:fldCharType="end"/>
          </w:r>
        </w:p>
        <w:p>
          <w:pPr>
            <w:spacing w:line="352" w:lineRule="auto"/>
            <w:rPr>
              <w:rFonts w:ascii="Arial"/>
              <w:sz w:val="21"/>
            </w:rPr>
          </w:pPr>
        </w:p>
        <w:p>
          <w:pPr>
            <w:tabs>
              <w:tab w:val="right" w:leader="dot" w:pos="8310"/>
            </w:tabs>
            <w:spacing w:before="92" w:line="223" w:lineRule="auto"/>
            <w:ind w:left="26"/>
            <w:rPr>
              <w:rFonts w:ascii="Times New Roman" w:hAnsi="Times New Roman" w:eastAsia="Times New Roman" w:cs="Times New Roman"/>
              <w:sz w:val="28"/>
              <w:szCs w:val="28"/>
            </w:rPr>
          </w:pPr>
          <w:r>
            <w:rPr>
              <w:rFonts w:ascii="Times New Roman" w:hAnsi="Times New Roman" w:eastAsia="Times New Roman" w:cs="Times New Roman"/>
              <w:b/>
              <w:bCs/>
              <w:spacing w:val="-7"/>
              <w:sz w:val="28"/>
              <w:szCs w:val="28"/>
            </w:rPr>
            <w:t>4</w:t>
          </w:r>
          <w:r>
            <w:rPr>
              <w:rFonts w:ascii="Times New Roman" w:hAnsi="Times New Roman" w:eastAsia="Times New Roman" w:cs="Times New Roman"/>
              <w:spacing w:val="-7"/>
              <w:sz w:val="28"/>
              <w:szCs w:val="28"/>
            </w:rPr>
            <w:t xml:space="preserve">  </w:t>
          </w:r>
          <w:r>
            <w:rPr>
              <w:rFonts w:ascii="仿宋" w:hAnsi="仿宋" w:eastAsia="仿宋" w:cs="仿宋"/>
              <w:spacing w:val="-7"/>
              <w:sz w:val="28"/>
              <w:szCs w:val="28"/>
              <w14:textOutline w14:w="5103" w14:cap="sq" w14:cmpd="sng">
                <w14:solidFill>
                  <w14:srgbClr w14:val="000000"/>
                </w14:solidFill>
                <w14:prstDash w14:val="solid"/>
                <w14:bevel/>
              </w14:textOutline>
            </w:rPr>
            <w:t>环境应急设施装备调查</w:t>
          </w:r>
          <w:r>
            <w:rPr>
              <w:rFonts w:ascii="Times New Roman" w:hAnsi="Times New Roman" w:eastAsia="Times New Roman" w:cs="Times New Roman"/>
              <w:b/>
              <w:bCs/>
              <w:sz w:val="28"/>
              <w:szCs w:val="28"/>
            </w:rPr>
            <w:tab/>
          </w:r>
          <w:r>
            <w:rPr>
              <w:rFonts w:ascii="仿宋" w:hAnsi="仿宋" w:eastAsia="仿宋" w:cs="仿宋"/>
              <w:spacing w:val="-7"/>
              <w:sz w:val="28"/>
              <w:szCs w:val="28"/>
            </w:rPr>
            <w:t xml:space="preserve"> </w:t>
          </w:r>
          <w:r>
            <w:fldChar w:fldCharType="begin"/>
          </w:r>
          <w:r>
            <w:instrText xml:space="preserve"> HYPERLINK \l "_bookmark6" </w:instrText>
          </w:r>
          <w:r>
            <w:fldChar w:fldCharType="separate"/>
          </w:r>
          <w:r>
            <w:rPr>
              <w:rFonts w:ascii="Times New Roman" w:hAnsi="Times New Roman" w:eastAsia="Times New Roman" w:cs="Times New Roman"/>
              <w:b/>
              <w:bCs/>
              <w:spacing w:val="-7"/>
              <w:sz w:val="28"/>
              <w:szCs w:val="28"/>
            </w:rPr>
            <w:t>6</w:t>
          </w:r>
          <w:r>
            <w:rPr>
              <w:rFonts w:ascii="Times New Roman" w:hAnsi="Times New Roman" w:eastAsia="Times New Roman" w:cs="Times New Roman"/>
              <w:b/>
              <w:bCs/>
              <w:spacing w:val="-7"/>
              <w:sz w:val="28"/>
              <w:szCs w:val="28"/>
            </w:rPr>
            <w:fldChar w:fldCharType="end"/>
          </w:r>
        </w:p>
        <w:p>
          <w:pPr>
            <w:spacing w:line="322" w:lineRule="auto"/>
            <w:rPr>
              <w:rFonts w:ascii="Arial"/>
              <w:sz w:val="21"/>
            </w:rPr>
          </w:pPr>
        </w:p>
        <w:p>
          <w:pPr>
            <w:tabs>
              <w:tab w:val="right" w:leader="dot" w:pos="8310"/>
            </w:tabs>
            <w:spacing w:before="91" w:line="223" w:lineRule="auto"/>
            <w:ind w:left="29"/>
            <w:rPr>
              <w:rFonts w:ascii="Times New Roman" w:hAnsi="Times New Roman" w:eastAsia="Times New Roman" w:cs="Times New Roman"/>
              <w:sz w:val="28"/>
              <w:szCs w:val="28"/>
            </w:rPr>
          </w:pPr>
          <w:r>
            <w:rPr>
              <w:rFonts w:ascii="Times New Roman" w:hAnsi="Times New Roman" w:eastAsia="Times New Roman" w:cs="Times New Roman"/>
              <w:b/>
              <w:bCs/>
              <w:spacing w:val="-10"/>
              <w:sz w:val="28"/>
              <w:szCs w:val="28"/>
            </w:rPr>
            <w:t>5</w:t>
          </w:r>
          <w:r>
            <w:rPr>
              <w:rFonts w:ascii="Times New Roman" w:hAnsi="Times New Roman" w:eastAsia="Times New Roman" w:cs="Times New Roman"/>
              <w:spacing w:val="-7"/>
              <w:sz w:val="28"/>
              <w:szCs w:val="28"/>
            </w:rPr>
            <w:t xml:space="preserve">  </w:t>
          </w:r>
          <w:r>
            <w:rPr>
              <w:rFonts w:ascii="仿宋" w:hAnsi="仿宋" w:eastAsia="仿宋" w:cs="仿宋"/>
              <w:spacing w:val="-7"/>
              <w:sz w:val="28"/>
              <w:szCs w:val="28"/>
              <w14:textOutline w14:w="5103" w14:cap="sq" w14:cmpd="sng">
                <w14:solidFill>
                  <w14:srgbClr w14:val="000000"/>
                </w14:solidFill>
                <w14:prstDash w14:val="solid"/>
                <w14:bevel/>
              </w14:textOutline>
            </w:rPr>
            <w:t>环境应急专项经费调查</w:t>
          </w:r>
          <w:r>
            <w:rPr>
              <w:rFonts w:ascii="Times New Roman" w:hAnsi="Times New Roman" w:eastAsia="Times New Roman" w:cs="Times New Roman"/>
              <w:b/>
              <w:bCs/>
              <w:sz w:val="28"/>
              <w:szCs w:val="28"/>
            </w:rPr>
            <w:tab/>
          </w:r>
          <w:r>
            <w:rPr>
              <w:rFonts w:ascii="仿宋" w:hAnsi="仿宋" w:eastAsia="仿宋" w:cs="仿宋"/>
              <w:spacing w:val="-7"/>
              <w:sz w:val="28"/>
              <w:szCs w:val="28"/>
            </w:rPr>
            <w:t xml:space="preserve"> </w:t>
          </w:r>
          <w:r>
            <w:fldChar w:fldCharType="begin"/>
          </w:r>
          <w:r>
            <w:instrText xml:space="preserve"> HYPERLINK \l "_bookmark7" </w:instrText>
          </w:r>
          <w:r>
            <w:fldChar w:fldCharType="separate"/>
          </w:r>
          <w:r>
            <w:rPr>
              <w:rFonts w:ascii="Times New Roman" w:hAnsi="Times New Roman" w:eastAsia="Times New Roman" w:cs="Times New Roman"/>
              <w:b/>
              <w:bCs/>
              <w:spacing w:val="-7"/>
              <w:sz w:val="28"/>
              <w:szCs w:val="28"/>
            </w:rPr>
            <w:t>8</w:t>
          </w:r>
          <w:r>
            <w:rPr>
              <w:rFonts w:ascii="Times New Roman" w:hAnsi="Times New Roman" w:eastAsia="Times New Roman" w:cs="Times New Roman"/>
              <w:b/>
              <w:bCs/>
              <w:spacing w:val="-7"/>
              <w:sz w:val="28"/>
              <w:szCs w:val="28"/>
            </w:rPr>
            <w:fldChar w:fldCharType="end"/>
          </w:r>
        </w:p>
        <w:p>
          <w:pPr>
            <w:spacing w:line="325" w:lineRule="auto"/>
            <w:rPr>
              <w:rFonts w:ascii="Arial"/>
              <w:sz w:val="21"/>
            </w:rPr>
          </w:pPr>
        </w:p>
        <w:p>
          <w:pPr>
            <w:tabs>
              <w:tab w:val="right" w:leader="dot" w:pos="8310"/>
            </w:tabs>
            <w:spacing w:before="91" w:line="224" w:lineRule="auto"/>
            <w:ind w:left="30"/>
            <w:rPr>
              <w:rFonts w:ascii="Times New Roman" w:hAnsi="Times New Roman" w:eastAsia="Times New Roman" w:cs="Times New Roman"/>
              <w:sz w:val="28"/>
              <w:szCs w:val="28"/>
            </w:rPr>
          </w:pPr>
          <w:r>
            <w:rPr>
              <w:rFonts w:ascii="Times New Roman" w:hAnsi="Times New Roman" w:eastAsia="Times New Roman" w:cs="Times New Roman"/>
              <w:b/>
              <w:bCs/>
              <w:spacing w:val="-17"/>
              <w:sz w:val="28"/>
              <w:szCs w:val="28"/>
            </w:rPr>
            <w:t>6</w:t>
          </w:r>
          <w:r>
            <w:rPr>
              <w:rFonts w:ascii="Times New Roman" w:hAnsi="Times New Roman" w:eastAsia="Times New Roman" w:cs="Times New Roman"/>
              <w:spacing w:val="-10"/>
              <w:sz w:val="28"/>
              <w:szCs w:val="28"/>
            </w:rPr>
            <w:t xml:space="preserve">  </w:t>
          </w:r>
          <w:r>
            <w:rPr>
              <w:rFonts w:ascii="仿宋" w:hAnsi="仿宋" w:eastAsia="仿宋" w:cs="仿宋"/>
              <w:spacing w:val="-10"/>
              <w:sz w:val="28"/>
              <w:szCs w:val="28"/>
              <w14:textOutline w14:w="5103" w14:cap="sq" w14:cmpd="sng">
                <w14:solidFill>
                  <w14:srgbClr w14:val="000000"/>
                </w14:solidFill>
                <w14:prstDash w14:val="solid"/>
                <w14:bevel/>
              </w14:textOutline>
            </w:rPr>
            <w:t>结论</w:t>
          </w:r>
          <w:r>
            <w:rPr>
              <w:rFonts w:ascii="Times New Roman" w:hAnsi="Times New Roman" w:eastAsia="Times New Roman" w:cs="Times New Roman"/>
              <w:b/>
              <w:bCs/>
              <w:sz w:val="28"/>
              <w:szCs w:val="28"/>
            </w:rPr>
            <w:tab/>
          </w:r>
          <w:r>
            <w:rPr>
              <w:rFonts w:ascii="仿宋" w:hAnsi="仿宋" w:eastAsia="仿宋" w:cs="仿宋"/>
              <w:spacing w:val="-10"/>
              <w:sz w:val="28"/>
              <w:szCs w:val="28"/>
            </w:rPr>
            <w:t xml:space="preserve"> </w:t>
          </w:r>
          <w:r>
            <w:fldChar w:fldCharType="begin"/>
          </w:r>
          <w:r>
            <w:instrText xml:space="preserve"> HYPERLINK \l "_bookmark8" </w:instrText>
          </w:r>
          <w:r>
            <w:fldChar w:fldCharType="separate"/>
          </w:r>
          <w:r>
            <w:rPr>
              <w:rFonts w:ascii="Times New Roman" w:hAnsi="Times New Roman" w:eastAsia="Times New Roman" w:cs="Times New Roman"/>
              <w:b/>
              <w:bCs/>
              <w:spacing w:val="-10"/>
              <w:sz w:val="28"/>
              <w:szCs w:val="28"/>
            </w:rPr>
            <w:t>1</w:t>
          </w:r>
          <w:r>
            <w:rPr>
              <w:rFonts w:ascii="Times New Roman" w:hAnsi="Times New Roman" w:eastAsia="Times New Roman" w:cs="Times New Roman"/>
              <w:b/>
              <w:bCs/>
              <w:spacing w:val="-10"/>
              <w:sz w:val="28"/>
              <w:szCs w:val="28"/>
            </w:rPr>
            <w:fldChar w:fldCharType="end"/>
          </w:r>
          <w:r>
            <w:rPr>
              <w:rFonts w:ascii="Times New Roman" w:hAnsi="Times New Roman" w:eastAsia="Times New Roman" w:cs="Times New Roman"/>
              <w:b/>
              <w:bCs/>
              <w:spacing w:val="-10"/>
              <w:sz w:val="28"/>
              <w:szCs w:val="28"/>
            </w:rPr>
            <w:t>0</w:t>
          </w:r>
        </w:p>
      </w:sdtContent>
    </w:sdt>
    <w:p>
      <w:pPr>
        <w:sectPr>
          <w:headerReference r:id="rId5" w:type="default"/>
          <w:footerReference r:id="rId6" w:type="default"/>
          <w:pgSz w:w="11900" w:h="16840"/>
          <w:pgMar w:top="1118" w:right="1785" w:bottom="1213" w:left="1785" w:header="878" w:footer="977" w:gutter="0"/>
          <w:cols w:space="720" w:num="1"/>
        </w:sectPr>
      </w:pPr>
    </w:p>
    <w:p>
      <w:pPr>
        <w:spacing w:line="299" w:lineRule="auto"/>
        <w:rPr>
          <w:rFonts w:ascii="Arial"/>
          <w:sz w:val="21"/>
        </w:rPr>
      </w:pPr>
    </w:p>
    <w:p>
      <w:pPr>
        <w:spacing w:line="300" w:lineRule="auto"/>
        <w:rPr>
          <w:rFonts w:ascii="Arial"/>
          <w:sz w:val="21"/>
        </w:rPr>
      </w:pPr>
    </w:p>
    <w:p>
      <w:pPr>
        <w:spacing w:before="101" w:line="227" w:lineRule="auto"/>
        <w:ind w:left="36"/>
        <w:outlineLvl w:val="0"/>
        <w:rPr>
          <w:rFonts w:ascii="仿宋" w:hAnsi="仿宋" w:eastAsia="仿宋" w:cs="仿宋"/>
          <w:sz w:val="31"/>
          <w:szCs w:val="31"/>
        </w:rPr>
      </w:pPr>
      <w:bookmarkStart w:id="1" w:name="_bookmark4"/>
      <w:bookmarkEnd w:id="1"/>
      <w:bookmarkStart w:id="2" w:name="_bookmark3"/>
      <w:bookmarkEnd w:id="2"/>
      <w:r>
        <w:rPr>
          <w:rFonts w:ascii="Times New Roman" w:hAnsi="Times New Roman" w:eastAsia="Times New Roman" w:cs="Times New Roman"/>
          <w:b/>
          <w:bCs/>
          <w:spacing w:val="7"/>
          <w:sz w:val="31"/>
          <w:szCs w:val="31"/>
        </w:rPr>
        <w:t>1</w:t>
      </w:r>
      <w:r>
        <w:rPr>
          <w:rFonts w:ascii="Times New Roman" w:hAnsi="Times New Roman" w:eastAsia="Times New Roman" w:cs="Times New Roman"/>
          <w:spacing w:val="4"/>
          <w:sz w:val="31"/>
          <w:szCs w:val="31"/>
        </w:rPr>
        <w:t xml:space="preserve">  </w:t>
      </w:r>
      <w:r>
        <w:rPr>
          <w:rFonts w:ascii="仿宋" w:hAnsi="仿宋" w:eastAsia="仿宋" w:cs="仿宋"/>
          <w:spacing w:val="4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编制目的</w:t>
      </w:r>
    </w:p>
    <w:p>
      <w:pPr>
        <w:spacing w:line="402" w:lineRule="auto"/>
        <w:rPr>
          <w:rFonts w:ascii="Arial"/>
          <w:sz w:val="21"/>
        </w:rPr>
      </w:pPr>
    </w:p>
    <w:p>
      <w:pPr>
        <w:spacing w:before="91" w:line="221" w:lineRule="auto"/>
        <w:ind w:left="600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10"/>
          <w:sz w:val="28"/>
          <w:szCs w:val="28"/>
        </w:rPr>
        <w:t>突发性</w:t>
      </w:r>
      <w:r>
        <w:rPr>
          <w:rFonts w:ascii="仿宋" w:hAnsi="仿宋" w:eastAsia="仿宋" w:cs="仿宋"/>
          <w:spacing w:val="8"/>
          <w:sz w:val="28"/>
          <w:szCs w:val="28"/>
        </w:rPr>
        <w:t>环</w:t>
      </w:r>
      <w:r>
        <w:rPr>
          <w:rFonts w:ascii="仿宋" w:hAnsi="仿宋" w:eastAsia="仿宋" w:cs="仿宋"/>
          <w:spacing w:val="5"/>
          <w:sz w:val="28"/>
          <w:szCs w:val="28"/>
        </w:rPr>
        <w:t>境污染事件是威胁人类健康、破坏生态环境的重要因</w:t>
      </w:r>
    </w:p>
    <w:p>
      <w:pPr>
        <w:spacing w:before="299" w:line="418" w:lineRule="auto"/>
        <w:ind w:left="34" w:right="13" w:firstLine="14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8"/>
          <w:sz w:val="28"/>
          <w:szCs w:val="28"/>
        </w:rPr>
        <w:t>素，其</w:t>
      </w:r>
      <w:r>
        <w:rPr>
          <w:rFonts w:ascii="仿宋" w:hAnsi="仿宋" w:eastAsia="仿宋" w:cs="仿宋"/>
          <w:spacing w:val="-5"/>
          <w:sz w:val="28"/>
          <w:szCs w:val="28"/>
        </w:rPr>
        <w:t>危</w:t>
      </w:r>
      <w:r>
        <w:rPr>
          <w:rFonts w:ascii="仿宋" w:hAnsi="仿宋" w:eastAsia="仿宋" w:cs="仿宋"/>
          <w:spacing w:val="-4"/>
          <w:sz w:val="28"/>
          <w:szCs w:val="28"/>
        </w:rPr>
        <w:t>害直接或间接影响着生态平衡和社会、经济发展。企事业单</w:t>
      </w:r>
      <w:r>
        <w:rPr>
          <w:rFonts w:ascii="仿宋" w:hAnsi="仿宋" w:eastAsia="仿宋" w:cs="仿宋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4"/>
          <w:sz w:val="28"/>
          <w:szCs w:val="28"/>
        </w:rPr>
        <w:t>位必须做好突发性环境污染事件的预防，提高预防、减缓、处置突</w:t>
      </w:r>
      <w:r>
        <w:rPr>
          <w:rFonts w:ascii="仿宋" w:hAnsi="仿宋" w:eastAsia="仿宋" w:cs="仿宋"/>
          <w:spacing w:val="-2"/>
          <w:sz w:val="28"/>
          <w:szCs w:val="28"/>
        </w:rPr>
        <w:t>发</w:t>
      </w:r>
      <w:r>
        <w:rPr>
          <w:rFonts w:ascii="仿宋" w:hAnsi="仿宋" w:eastAsia="仿宋" w:cs="仿宋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2"/>
          <w:sz w:val="28"/>
          <w:szCs w:val="28"/>
        </w:rPr>
        <w:t>性环境污染事故</w:t>
      </w:r>
      <w:r>
        <w:rPr>
          <w:rFonts w:ascii="仿宋" w:hAnsi="仿宋" w:eastAsia="仿宋" w:cs="仿宋"/>
          <w:spacing w:val="-1"/>
          <w:sz w:val="28"/>
          <w:szCs w:val="28"/>
        </w:rPr>
        <w:t>的应急能力。</w:t>
      </w:r>
    </w:p>
    <w:p>
      <w:pPr>
        <w:spacing w:line="421" w:lineRule="auto"/>
        <w:ind w:left="30" w:right="13" w:firstLine="562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6"/>
          <w:sz w:val="28"/>
          <w:szCs w:val="28"/>
        </w:rPr>
        <w:t>应急</w:t>
      </w:r>
      <w:r>
        <w:rPr>
          <w:rFonts w:ascii="仿宋" w:hAnsi="仿宋" w:eastAsia="仿宋" w:cs="仿宋"/>
          <w:spacing w:val="5"/>
          <w:sz w:val="28"/>
          <w:szCs w:val="28"/>
        </w:rPr>
        <w:t>资</w:t>
      </w:r>
      <w:r>
        <w:rPr>
          <w:rFonts w:ascii="仿宋" w:hAnsi="仿宋" w:eastAsia="仿宋" w:cs="仿宋"/>
          <w:spacing w:val="3"/>
          <w:sz w:val="28"/>
          <w:szCs w:val="28"/>
        </w:rPr>
        <w:t>源是突发环境事件应急处置的基础。开展应急资源调查</w:t>
      </w:r>
      <w:r>
        <w:rPr>
          <w:rFonts w:ascii="Times New Roman" w:hAnsi="Times New Roman" w:eastAsia="Times New Roman" w:cs="Times New Roman"/>
          <w:spacing w:val="3"/>
          <w:sz w:val="28"/>
          <w:szCs w:val="28"/>
        </w:rPr>
        <w:t>,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6"/>
          <w:sz w:val="28"/>
          <w:szCs w:val="28"/>
        </w:rPr>
        <w:t>有助于对应急人力</w:t>
      </w:r>
      <w:r>
        <w:rPr>
          <w:rFonts w:ascii="仿宋" w:hAnsi="仿宋" w:eastAsia="仿宋" w:cs="仿宋"/>
          <w:spacing w:val="-3"/>
          <w:sz w:val="28"/>
          <w:szCs w:val="28"/>
        </w:rPr>
        <w:t>、财力、装备等进行合理的调配。根据企业目前的</w:t>
      </w:r>
      <w:r>
        <w:rPr>
          <w:rFonts w:ascii="仿宋" w:hAnsi="仿宋" w:eastAsia="仿宋" w:cs="仿宋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10"/>
          <w:sz w:val="28"/>
          <w:szCs w:val="28"/>
        </w:rPr>
        <w:t>应急资源</w:t>
      </w:r>
      <w:r>
        <w:rPr>
          <w:rFonts w:ascii="仿宋" w:hAnsi="仿宋" w:eastAsia="仿宋" w:cs="仿宋"/>
          <w:spacing w:val="6"/>
          <w:sz w:val="28"/>
          <w:szCs w:val="28"/>
        </w:rPr>
        <w:t>状</w:t>
      </w:r>
      <w:r>
        <w:rPr>
          <w:rFonts w:ascii="仿宋" w:hAnsi="仿宋" w:eastAsia="仿宋" w:cs="仿宋"/>
          <w:spacing w:val="5"/>
          <w:sz w:val="28"/>
          <w:szCs w:val="28"/>
        </w:rPr>
        <w:t>况和需要补充完善的内容，编制本环境应急资源调查报</w:t>
      </w:r>
      <w:r>
        <w:rPr>
          <w:rFonts w:ascii="仿宋" w:hAnsi="仿宋" w:eastAsia="仿宋" w:cs="仿宋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8"/>
          <w:sz w:val="28"/>
          <w:szCs w:val="28"/>
        </w:rPr>
        <w:t>告</w:t>
      </w:r>
      <w:r>
        <w:rPr>
          <w:rFonts w:ascii="仿宋" w:hAnsi="仿宋" w:eastAsia="仿宋" w:cs="仿宋"/>
          <w:spacing w:val="-7"/>
          <w:sz w:val="28"/>
          <w:szCs w:val="28"/>
        </w:rPr>
        <w:t>。</w:t>
      </w:r>
    </w:p>
    <w:p>
      <w:pPr>
        <w:sectPr>
          <w:footerReference r:id="rId7" w:type="default"/>
          <w:pgSz w:w="11900" w:h="16840"/>
          <w:pgMar w:top="1118" w:right="1785" w:bottom="1156" w:left="1785" w:header="878" w:footer="995" w:gutter="0"/>
          <w:cols w:space="720" w:num="1"/>
        </w:sectPr>
      </w:pPr>
    </w:p>
    <w:p>
      <w:pPr>
        <w:spacing w:line="272" w:lineRule="auto"/>
        <w:rPr>
          <w:rFonts w:ascii="Arial"/>
          <w:sz w:val="21"/>
        </w:rPr>
      </w:pPr>
    </w:p>
    <w:p>
      <w:pPr>
        <w:spacing w:before="100" w:line="228" w:lineRule="auto"/>
        <w:ind w:left="22"/>
        <w:outlineLvl w:val="0"/>
        <w:rPr>
          <w:rFonts w:ascii="仿宋" w:hAnsi="仿宋" w:eastAsia="仿宋" w:cs="仿宋"/>
          <w:sz w:val="31"/>
          <w:szCs w:val="31"/>
        </w:rPr>
      </w:pPr>
      <w:bookmarkStart w:id="3" w:name="_bookmark5"/>
      <w:bookmarkEnd w:id="3"/>
      <w:r>
        <w:rPr>
          <w:rFonts w:ascii="Times New Roman" w:hAnsi="Times New Roman" w:eastAsia="Times New Roman" w:cs="Times New Roman"/>
          <w:b/>
          <w:bCs/>
          <w:spacing w:val="18"/>
          <w:sz w:val="31"/>
          <w:szCs w:val="31"/>
        </w:rPr>
        <w:t>2</w:t>
      </w:r>
      <w:r>
        <w:rPr>
          <w:rFonts w:ascii="Times New Roman" w:hAnsi="Times New Roman" w:eastAsia="Times New Roman" w:cs="Times New Roman"/>
          <w:spacing w:val="11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9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9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突发环境事件类型及所需应急资源配置</w:t>
      </w:r>
    </w:p>
    <w:p>
      <w:pPr>
        <w:spacing w:line="389" w:lineRule="auto"/>
        <w:rPr>
          <w:rFonts w:ascii="Arial"/>
          <w:sz w:val="21"/>
        </w:rPr>
      </w:pPr>
    </w:p>
    <w:p>
      <w:pPr>
        <w:spacing w:before="95" w:line="227" w:lineRule="auto"/>
        <w:ind w:left="22"/>
        <w:outlineLvl w:val="2"/>
        <w:rPr>
          <w:rFonts w:ascii="仿宋" w:hAnsi="仿宋" w:eastAsia="仿宋" w:cs="仿宋"/>
          <w:sz w:val="29"/>
          <w:szCs w:val="29"/>
        </w:rPr>
      </w:pPr>
      <w:r>
        <w:rPr>
          <w:rFonts w:ascii="Times New Roman" w:hAnsi="Times New Roman" w:eastAsia="Times New Roman" w:cs="Times New Roman"/>
          <w:b/>
          <w:bCs/>
          <w:spacing w:val="16"/>
          <w:sz w:val="29"/>
          <w:szCs w:val="29"/>
        </w:rPr>
        <w:t>2</w:t>
      </w:r>
      <w:r>
        <w:rPr>
          <w:rFonts w:ascii="Times New Roman" w:hAnsi="Times New Roman" w:eastAsia="Times New Roman" w:cs="Times New Roman"/>
          <w:b/>
          <w:bCs/>
          <w:spacing w:val="13"/>
          <w:sz w:val="29"/>
          <w:szCs w:val="29"/>
        </w:rPr>
        <w:t>.</w:t>
      </w:r>
      <w:r>
        <w:rPr>
          <w:rFonts w:ascii="Times New Roman" w:hAnsi="Times New Roman" w:eastAsia="Times New Roman" w:cs="Times New Roman"/>
          <w:b/>
          <w:bCs/>
          <w:spacing w:val="8"/>
          <w:sz w:val="29"/>
          <w:szCs w:val="29"/>
        </w:rPr>
        <w:t>1</w:t>
      </w:r>
      <w:r>
        <w:rPr>
          <w:rFonts w:ascii="Times New Roman" w:hAnsi="Times New Roman" w:eastAsia="Times New Roman" w:cs="Times New Roman"/>
          <w:spacing w:val="8"/>
          <w:sz w:val="29"/>
          <w:szCs w:val="29"/>
        </w:rPr>
        <w:t xml:space="preserve">  </w:t>
      </w:r>
      <w:r>
        <w:rPr>
          <w:rFonts w:ascii="仿宋" w:hAnsi="仿宋" w:eastAsia="仿宋" w:cs="仿宋"/>
          <w:spacing w:val="8"/>
          <w:sz w:val="29"/>
          <w:szCs w:val="29"/>
          <w14:textOutline w14:w="5448" w14:cap="sq" w14:cmpd="sng">
            <w14:solidFill>
              <w14:srgbClr w14:val="000000"/>
            </w14:solidFill>
            <w14:prstDash w14:val="solid"/>
            <w14:bevel/>
          </w14:textOutline>
        </w:rPr>
        <w:t>主要环境风险物质及环境风险源</w:t>
      </w:r>
    </w:p>
    <w:p>
      <w:pPr>
        <w:spacing w:line="451" w:lineRule="auto"/>
        <w:rPr>
          <w:rFonts w:ascii="Arial"/>
          <w:sz w:val="21"/>
        </w:rPr>
      </w:pPr>
    </w:p>
    <w:p>
      <w:pPr>
        <w:spacing w:before="91" w:line="425" w:lineRule="auto"/>
        <w:ind w:left="33" w:firstLine="559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6"/>
          <w:sz w:val="28"/>
          <w:szCs w:val="28"/>
        </w:rPr>
        <w:t>经与《危险化</w:t>
      </w:r>
      <w:r>
        <w:rPr>
          <w:rFonts w:ascii="仿宋" w:hAnsi="仿宋" w:eastAsia="仿宋" w:cs="仿宋"/>
          <w:spacing w:val="-5"/>
          <w:sz w:val="28"/>
          <w:szCs w:val="28"/>
        </w:rPr>
        <w:t>学</w:t>
      </w:r>
      <w:r>
        <w:rPr>
          <w:rFonts w:ascii="仿宋" w:hAnsi="仿宋" w:eastAsia="仿宋" w:cs="仿宋"/>
          <w:spacing w:val="-3"/>
          <w:sz w:val="28"/>
          <w:szCs w:val="28"/>
        </w:rPr>
        <w:t>品目录》 (</w:t>
      </w:r>
      <w:r>
        <w:rPr>
          <w:rFonts w:ascii="Times New Roman" w:hAnsi="Times New Roman" w:eastAsia="Times New Roman" w:cs="Times New Roman"/>
          <w:spacing w:val="-3"/>
          <w:sz w:val="28"/>
          <w:szCs w:val="28"/>
        </w:rPr>
        <w:t>2015</w:t>
      </w:r>
      <w:r>
        <w:rPr>
          <w:rFonts w:ascii="仿宋" w:hAnsi="仿宋" w:eastAsia="仿宋" w:cs="仿宋"/>
          <w:spacing w:val="-3"/>
          <w:sz w:val="28"/>
          <w:szCs w:val="28"/>
        </w:rPr>
        <w:t>) 和《危险化学品重大危险源辨</w:t>
      </w:r>
      <w:r>
        <w:rPr>
          <w:rFonts w:ascii="仿宋" w:hAnsi="仿宋" w:eastAsia="仿宋" w:cs="仿宋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10"/>
          <w:sz w:val="28"/>
          <w:szCs w:val="28"/>
        </w:rPr>
        <w:t xml:space="preserve">识》  </w:t>
      </w:r>
      <w:r>
        <w:rPr>
          <w:rFonts w:ascii="仿宋" w:hAnsi="仿宋" w:eastAsia="仿宋" w:cs="仿宋"/>
          <w:spacing w:val="-8"/>
          <w:sz w:val="28"/>
          <w:szCs w:val="28"/>
        </w:rPr>
        <w:t>(</w:t>
      </w:r>
      <w:r>
        <w:rPr>
          <w:rFonts w:ascii="Times New Roman" w:hAnsi="Times New Roman" w:eastAsia="Times New Roman" w:cs="Times New Roman"/>
          <w:spacing w:val="-5"/>
          <w:sz w:val="28"/>
          <w:szCs w:val="28"/>
        </w:rPr>
        <w:t>GB18218-2009</w:t>
      </w:r>
      <w:r>
        <w:rPr>
          <w:rFonts w:ascii="仿宋" w:hAnsi="仿宋" w:eastAsia="仿宋" w:cs="仿宋"/>
          <w:spacing w:val="-5"/>
          <w:sz w:val="28"/>
          <w:szCs w:val="28"/>
        </w:rPr>
        <w:t>) 对比，本项目产品原辅料不涉及危险化学品。</w:t>
      </w:r>
    </w:p>
    <w:p>
      <w:pPr>
        <w:spacing w:before="229" w:line="229" w:lineRule="auto"/>
        <w:ind w:left="22"/>
        <w:outlineLvl w:val="1"/>
        <w:rPr>
          <w:rFonts w:ascii="仿宋" w:hAnsi="仿宋" w:eastAsia="仿宋" w:cs="仿宋"/>
          <w:sz w:val="29"/>
          <w:szCs w:val="29"/>
        </w:rPr>
      </w:pPr>
      <w:r>
        <w:rPr>
          <w:rFonts w:ascii="Times New Roman" w:hAnsi="Times New Roman" w:eastAsia="Times New Roman" w:cs="Times New Roman"/>
          <w:b/>
          <w:bCs/>
          <w:spacing w:val="14"/>
          <w:sz w:val="29"/>
          <w:szCs w:val="29"/>
        </w:rPr>
        <w:t>2</w:t>
      </w:r>
      <w:r>
        <w:rPr>
          <w:rFonts w:ascii="Times New Roman" w:hAnsi="Times New Roman" w:eastAsia="Times New Roman" w:cs="Times New Roman"/>
          <w:b/>
          <w:bCs/>
          <w:spacing w:val="7"/>
          <w:sz w:val="29"/>
          <w:szCs w:val="29"/>
        </w:rPr>
        <w:t>.2</w:t>
      </w:r>
      <w:r>
        <w:rPr>
          <w:rFonts w:ascii="Times New Roman" w:hAnsi="Times New Roman" w:eastAsia="Times New Roman" w:cs="Times New Roman"/>
          <w:spacing w:val="7"/>
          <w:sz w:val="29"/>
          <w:szCs w:val="29"/>
        </w:rPr>
        <w:t xml:space="preserve">  </w:t>
      </w:r>
      <w:r>
        <w:rPr>
          <w:rFonts w:ascii="仿宋" w:hAnsi="仿宋" w:eastAsia="仿宋" w:cs="仿宋"/>
          <w:spacing w:val="7"/>
          <w:sz w:val="29"/>
          <w:szCs w:val="29"/>
          <w14:textOutline w14:w="5448" w14:cap="sq" w14:cmpd="sng">
            <w14:solidFill>
              <w14:srgbClr w14:val="000000"/>
            </w14:solidFill>
            <w14:prstDash w14:val="solid"/>
            <w14:bevel/>
          </w14:textOutline>
        </w:rPr>
        <w:t>突发环境事件类型</w:t>
      </w:r>
    </w:p>
    <w:p>
      <w:pPr>
        <w:spacing w:line="449" w:lineRule="auto"/>
        <w:rPr>
          <w:rFonts w:ascii="Arial"/>
          <w:sz w:val="21"/>
        </w:rPr>
      </w:pPr>
    </w:p>
    <w:p>
      <w:pPr>
        <w:spacing w:before="91" w:line="419" w:lineRule="auto"/>
        <w:ind w:left="62" w:right="101" w:firstLine="524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6"/>
          <w:sz w:val="28"/>
          <w:szCs w:val="28"/>
        </w:rPr>
        <w:t>《宜春惠众</w:t>
      </w:r>
      <w:r>
        <w:rPr>
          <w:rFonts w:ascii="仿宋" w:hAnsi="仿宋" w:eastAsia="仿宋" w:cs="仿宋"/>
          <w:spacing w:val="-5"/>
          <w:sz w:val="28"/>
          <w:szCs w:val="28"/>
        </w:rPr>
        <w:t>生</w:t>
      </w:r>
      <w:r>
        <w:rPr>
          <w:rFonts w:ascii="仿宋" w:hAnsi="仿宋" w:eastAsia="仿宋" w:cs="仿宋"/>
          <w:spacing w:val="-3"/>
          <w:sz w:val="28"/>
          <w:szCs w:val="28"/>
        </w:rPr>
        <w:t xml:space="preserve">物能源有限公司环境风险评估报告》中第 </w:t>
      </w:r>
      <w:r>
        <w:rPr>
          <w:rFonts w:ascii="Times New Roman" w:hAnsi="Times New Roman" w:eastAsia="Times New Roman" w:cs="Times New Roman"/>
          <w:spacing w:val="-3"/>
          <w:sz w:val="28"/>
          <w:szCs w:val="28"/>
        </w:rPr>
        <w:t xml:space="preserve">4.2 </w:t>
      </w:r>
      <w:r>
        <w:rPr>
          <w:rFonts w:ascii="仿宋" w:hAnsi="仿宋" w:eastAsia="仿宋" w:cs="仿宋"/>
          <w:spacing w:val="-3"/>
          <w:sz w:val="28"/>
          <w:szCs w:val="28"/>
        </w:rPr>
        <w:t>节列</w:t>
      </w:r>
      <w:r>
        <w:rPr>
          <w:rFonts w:ascii="仿宋" w:hAnsi="仿宋" w:eastAsia="仿宋" w:cs="仿宋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2"/>
          <w:sz w:val="28"/>
          <w:szCs w:val="28"/>
        </w:rPr>
        <w:t>出了本企业可能发生的突发环境事件类型，具体包括</w:t>
      </w:r>
      <w:r>
        <w:rPr>
          <w:rFonts w:ascii="仿宋" w:hAnsi="仿宋" w:eastAsia="仿宋" w:cs="仿宋"/>
          <w:sz w:val="28"/>
          <w:szCs w:val="28"/>
        </w:rPr>
        <w:t>：</w:t>
      </w:r>
    </w:p>
    <w:p>
      <w:pPr>
        <w:spacing w:before="2" w:line="222" w:lineRule="auto"/>
        <w:ind w:left="593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10"/>
          <w:sz w:val="28"/>
          <w:szCs w:val="28"/>
        </w:rPr>
        <w:t>(</w:t>
      </w:r>
      <w:r>
        <w:rPr>
          <w:rFonts w:ascii="Times New Roman" w:hAnsi="Times New Roman" w:eastAsia="Times New Roman" w:cs="Times New Roman"/>
          <w:spacing w:val="8"/>
          <w:sz w:val="28"/>
          <w:szCs w:val="28"/>
        </w:rPr>
        <w:t>1</w:t>
      </w:r>
      <w:r>
        <w:rPr>
          <w:rFonts w:ascii="仿宋" w:hAnsi="仿宋" w:eastAsia="仿宋" w:cs="仿宋"/>
          <w:spacing w:val="8"/>
          <w:sz w:val="28"/>
          <w:szCs w:val="28"/>
        </w:rPr>
        <w:t>) 污染治理设施异常事故；</w:t>
      </w:r>
    </w:p>
    <w:p>
      <w:pPr>
        <w:spacing w:before="295" w:line="223" w:lineRule="auto"/>
        <w:ind w:left="593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11"/>
          <w:sz w:val="28"/>
          <w:szCs w:val="28"/>
        </w:rPr>
        <w:t>(</w:t>
      </w:r>
      <w:r>
        <w:rPr>
          <w:rFonts w:ascii="Times New Roman" w:hAnsi="Times New Roman" w:eastAsia="Times New Roman" w:cs="Times New Roman"/>
          <w:spacing w:val="11"/>
          <w:sz w:val="28"/>
          <w:szCs w:val="28"/>
        </w:rPr>
        <w:t>2</w:t>
      </w:r>
      <w:r>
        <w:rPr>
          <w:rFonts w:ascii="仿宋" w:hAnsi="仿宋" w:eastAsia="仿宋" w:cs="仿宋"/>
          <w:spacing w:val="11"/>
          <w:sz w:val="28"/>
          <w:szCs w:val="28"/>
        </w:rPr>
        <w:t>) 违法排污事故；</w:t>
      </w:r>
    </w:p>
    <w:p>
      <w:pPr>
        <w:spacing w:before="296" w:line="222" w:lineRule="auto"/>
        <w:ind w:left="593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14"/>
          <w:sz w:val="28"/>
          <w:szCs w:val="28"/>
        </w:rPr>
        <w:t>(</w:t>
      </w:r>
      <w:r>
        <w:rPr>
          <w:rFonts w:ascii="Times New Roman" w:hAnsi="Times New Roman" w:eastAsia="Times New Roman" w:cs="Times New Roman"/>
          <w:spacing w:val="9"/>
          <w:sz w:val="28"/>
          <w:szCs w:val="28"/>
        </w:rPr>
        <w:t>3</w:t>
      </w:r>
      <w:r>
        <w:rPr>
          <w:rFonts w:ascii="仿宋" w:hAnsi="仿宋" w:eastAsia="仿宋" w:cs="仿宋"/>
          <w:spacing w:val="7"/>
          <w:sz w:val="28"/>
          <w:szCs w:val="28"/>
        </w:rPr>
        <w:t>) 通讯或运输系统故障事故；</w:t>
      </w:r>
    </w:p>
    <w:p>
      <w:pPr>
        <w:spacing w:before="298" w:line="423" w:lineRule="auto"/>
        <w:ind w:left="35" w:right="103" w:firstLine="559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6"/>
          <w:sz w:val="28"/>
          <w:szCs w:val="28"/>
        </w:rPr>
        <w:t>上述各类突发环境事件的可能影响以污染治理设施异常事故</w:t>
      </w:r>
      <w:r>
        <w:rPr>
          <w:rFonts w:ascii="仿宋" w:hAnsi="仿宋" w:eastAsia="仿宋" w:cs="仿宋"/>
          <w:spacing w:val="3"/>
          <w:sz w:val="28"/>
          <w:szCs w:val="28"/>
        </w:rPr>
        <w:t>相</w:t>
      </w:r>
      <w:r>
        <w:rPr>
          <w:rFonts w:ascii="仿宋" w:hAnsi="仿宋" w:eastAsia="仿宋" w:cs="仿宋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6"/>
          <w:sz w:val="28"/>
          <w:szCs w:val="28"/>
        </w:rPr>
        <w:t>对</w:t>
      </w:r>
      <w:r>
        <w:rPr>
          <w:rFonts w:ascii="仿宋" w:hAnsi="仿宋" w:eastAsia="仿宋" w:cs="仿宋"/>
          <w:spacing w:val="-5"/>
          <w:sz w:val="28"/>
          <w:szCs w:val="28"/>
        </w:rPr>
        <w:t>较大。</w:t>
      </w:r>
    </w:p>
    <w:p>
      <w:pPr>
        <w:spacing w:before="237" w:line="229" w:lineRule="auto"/>
        <w:ind w:left="22"/>
        <w:outlineLvl w:val="1"/>
        <w:rPr>
          <w:rFonts w:ascii="仿宋" w:hAnsi="仿宋" w:eastAsia="仿宋" w:cs="仿宋"/>
          <w:sz w:val="29"/>
          <w:szCs w:val="29"/>
        </w:rPr>
      </w:pPr>
      <w:r>
        <w:rPr>
          <w:rFonts w:ascii="Times New Roman" w:hAnsi="Times New Roman" w:eastAsia="Times New Roman" w:cs="Times New Roman"/>
          <w:b/>
          <w:bCs/>
          <w:spacing w:val="14"/>
          <w:sz w:val="29"/>
          <w:szCs w:val="29"/>
        </w:rPr>
        <w:t>2</w:t>
      </w:r>
      <w:r>
        <w:rPr>
          <w:rFonts w:ascii="Times New Roman" w:hAnsi="Times New Roman" w:eastAsia="Times New Roman" w:cs="Times New Roman"/>
          <w:b/>
          <w:bCs/>
          <w:spacing w:val="7"/>
          <w:sz w:val="29"/>
          <w:szCs w:val="29"/>
        </w:rPr>
        <w:t>.3</w:t>
      </w:r>
      <w:r>
        <w:rPr>
          <w:rFonts w:ascii="Times New Roman" w:hAnsi="Times New Roman" w:eastAsia="Times New Roman" w:cs="Times New Roman"/>
          <w:spacing w:val="7"/>
          <w:sz w:val="29"/>
          <w:szCs w:val="29"/>
        </w:rPr>
        <w:t xml:space="preserve">  </w:t>
      </w:r>
      <w:r>
        <w:rPr>
          <w:rFonts w:ascii="仿宋" w:hAnsi="仿宋" w:eastAsia="仿宋" w:cs="仿宋"/>
          <w:spacing w:val="7"/>
          <w:sz w:val="29"/>
          <w:szCs w:val="29"/>
          <w14:textOutline w14:w="5448" w14:cap="sq" w14:cmpd="sng">
            <w14:solidFill>
              <w14:srgbClr w14:val="000000"/>
            </w14:solidFill>
            <w14:prstDash w14:val="solid"/>
            <w14:bevel/>
          </w14:textOutline>
        </w:rPr>
        <w:t>所需应急资源配置</w:t>
      </w:r>
    </w:p>
    <w:p>
      <w:pPr>
        <w:spacing w:line="452" w:lineRule="auto"/>
        <w:rPr>
          <w:rFonts w:ascii="Arial"/>
          <w:sz w:val="21"/>
        </w:rPr>
      </w:pPr>
    </w:p>
    <w:p>
      <w:pPr>
        <w:spacing w:before="92" w:line="421" w:lineRule="auto"/>
        <w:ind w:left="36" w:right="48" w:firstLine="554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8"/>
          <w:sz w:val="28"/>
          <w:szCs w:val="28"/>
        </w:rPr>
        <w:t>针</w:t>
      </w:r>
      <w:r>
        <w:rPr>
          <w:rFonts w:ascii="仿宋" w:hAnsi="仿宋" w:eastAsia="仿宋" w:cs="仿宋"/>
          <w:spacing w:val="-6"/>
          <w:sz w:val="28"/>
          <w:szCs w:val="28"/>
        </w:rPr>
        <w:t>对</w:t>
      </w:r>
      <w:r>
        <w:rPr>
          <w:rFonts w:ascii="仿宋" w:hAnsi="仿宋" w:eastAsia="仿宋" w:cs="仿宋"/>
          <w:spacing w:val="-4"/>
          <w:sz w:val="28"/>
          <w:szCs w:val="28"/>
        </w:rPr>
        <w:t>可能发生的事故情况，企业配备了相应的应急资源，包括环</w:t>
      </w:r>
      <w:r>
        <w:rPr>
          <w:rFonts w:ascii="仿宋" w:hAnsi="仿宋" w:eastAsia="仿宋" w:cs="仿宋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5"/>
          <w:sz w:val="28"/>
          <w:szCs w:val="28"/>
        </w:rPr>
        <w:t>境</w:t>
      </w:r>
      <w:r>
        <w:rPr>
          <w:rFonts w:ascii="仿宋" w:hAnsi="仿宋" w:eastAsia="仿宋" w:cs="仿宋"/>
          <w:spacing w:val="-4"/>
          <w:sz w:val="28"/>
          <w:szCs w:val="28"/>
        </w:rPr>
        <w:t>应急设施、环境应急队伍、装备、物资，并对可请求援助的对象做</w:t>
      </w:r>
      <w:r>
        <w:rPr>
          <w:rFonts w:ascii="仿宋" w:hAnsi="仿宋" w:eastAsia="仿宋" w:cs="仿宋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7"/>
          <w:sz w:val="28"/>
          <w:szCs w:val="28"/>
        </w:rPr>
        <w:t>了</w:t>
      </w:r>
      <w:r>
        <w:rPr>
          <w:rFonts w:ascii="仿宋" w:hAnsi="仿宋" w:eastAsia="仿宋" w:cs="仿宋"/>
          <w:spacing w:val="-4"/>
          <w:sz w:val="28"/>
          <w:szCs w:val="28"/>
        </w:rPr>
        <w:t>存档。环境应急救援队伍满足事故应急需要，环境应急资源力求做</w:t>
      </w:r>
      <w:r>
        <w:rPr>
          <w:rFonts w:ascii="仿宋" w:hAnsi="仿宋" w:eastAsia="仿宋" w:cs="仿宋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4"/>
          <w:sz w:val="28"/>
          <w:szCs w:val="28"/>
        </w:rPr>
        <w:t>到环境</w:t>
      </w:r>
      <w:r>
        <w:rPr>
          <w:rFonts w:ascii="仿宋" w:hAnsi="仿宋" w:eastAsia="仿宋" w:cs="仿宋"/>
          <w:spacing w:val="-2"/>
          <w:sz w:val="28"/>
          <w:szCs w:val="28"/>
        </w:rPr>
        <w:t>应急设施满足相关要求，应急物资装备场所 (包括消防器材、</w:t>
      </w:r>
      <w:r>
        <w:rPr>
          <w:rFonts w:ascii="仿宋" w:hAnsi="仿宋" w:eastAsia="仿宋" w:cs="仿宋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4"/>
          <w:sz w:val="28"/>
          <w:szCs w:val="28"/>
        </w:rPr>
        <w:t>泄漏物料收容物质、个人防护物质、应急通讯设备等) 的配备符合</w:t>
      </w:r>
      <w:r>
        <w:rPr>
          <w:rFonts w:ascii="仿宋" w:hAnsi="仿宋" w:eastAsia="仿宋" w:cs="仿宋"/>
          <w:spacing w:val="-1"/>
          <w:sz w:val="28"/>
          <w:szCs w:val="28"/>
        </w:rPr>
        <w:t>安</w:t>
      </w:r>
      <w:r>
        <w:rPr>
          <w:rFonts w:ascii="仿宋" w:hAnsi="仿宋" w:eastAsia="仿宋" w:cs="仿宋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4"/>
          <w:sz w:val="28"/>
          <w:szCs w:val="28"/>
        </w:rPr>
        <w:t>监、</w:t>
      </w:r>
      <w:r>
        <w:rPr>
          <w:rFonts w:ascii="仿宋" w:hAnsi="仿宋" w:eastAsia="仿宋" w:cs="仿宋"/>
          <w:spacing w:val="-3"/>
          <w:sz w:val="28"/>
          <w:szCs w:val="28"/>
        </w:rPr>
        <w:t>消</w:t>
      </w:r>
      <w:r>
        <w:rPr>
          <w:rFonts w:ascii="仿宋" w:hAnsi="仿宋" w:eastAsia="仿宋" w:cs="仿宋"/>
          <w:spacing w:val="-2"/>
          <w:sz w:val="28"/>
          <w:szCs w:val="28"/>
        </w:rPr>
        <w:t>防等要求。</w:t>
      </w:r>
    </w:p>
    <w:p>
      <w:pPr>
        <w:sectPr>
          <w:headerReference r:id="rId8" w:type="default"/>
          <w:footerReference r:id="rId9" w:type="default"/>
          <w:pgSz w:w="11900" w:h="16840"/>
          <w:pgMar w:top="1118" w:right="1696" w:bottom="1156" w:left="1785" w:header="878" w:footer="995" w:gutter="0"/>
          <w:cols w:space="720" w:num="1"/>
        </w:sectPr>
      </w:pPr>
    </w:p>
    <w:p>
      <w:pPr>
        <w:spacing w:line="272" w:lineRule="auto"/>
        <w:rPr>
          <w:rFonts w:ascii="Arial"/>
          <w:sz w:val="21"/>
        </w:rPr>
      </w:pPr>
      <w:r>
        <w:drawing>
          <wp:anchor distT="0" distB="0" distL="0" distR="0" simplePos="0" relativeHeight="251668480" behindDoc="0" locked="0" layoutInCell="0" allowOverlap="1">
            <wp:simplePos x="0" y="0"/>
            <wp:positionH relativeFrom="page">
              <wp:posOffset>5678170</wp:posOffset>
            </wp:positionH>
            <wp:positionV relativeFrom="page">
              <wp:posOffset>7602220</wp:posOffset>
            </wp:positionV>
            <wp:extent cx="7620" cy="359410"/>
            <wp:effectExtent l="0" t="0" r="0" b="0"/>
            <wp:wrapNone/>
            <wp:docPr id="2" name="IM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 2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7620" cy="35933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group id="_x0000_s1026" o:spid="_x0000_s1026" o:spt="203" style="position:absolute;left:0pt;margin-left:105.15pt;margin-top:625.35pt;height:111.1pt;width:32.15pt;mso-position-horizontal-relative:page;mso-position-vertical-relative:page;z-index:251669504;mso-width-relative:page;mso-height-relative:page;" coordsize="643,2221" o:allowincell="f">
            <o:lock v:ext="edit"/>
            <v:shape id="_x0000_s1027" o:spid="_x0000_s1027" o:spt="75" type="#_x0000_t75" style="position:absolute;left:0;top:0;height:2221;width:643;" filled="f" stroked="f" coordsize="21600,21600">
              <v:path/>
              <v:fill on="f" focussize="0,0"/>
              <v:stroke on="f"/>
              <v:imagedata r:id="rId26" o:title=""/>
              <o:lock v:ext="edit" aspectratio="t"/>
            </v:shape>
            <v:shape id="_x0000_s1028" o:spid="_x0000_s1028" o:spt="202" type="#_x0000_t202" style="position:absolute;left:-72;top:-20;height:2261;width:735;" filled="f" stroked="f" coordsize="21600,21600">
              <v:path/>
              <v:fill on="f" focussize="0,0"/>
              <v:stroke on="f"/>
              <v:imagedata o:title=""/>
              <o:lock v:ext="edit" aspectratio="f"/>
              <v:textbox inset="0mm,0mm,0mm,0mm" style="layout-flow:vertical-ideographic;">
                <w:txbxContent>
                  <w:p>
                    <w:pPr>
                      <w:spacing w:before="188" w:line="204" w:lineRule="auto"/>
                      <w:ind w:left="356"/>
                      <w:rPr>
                        <w:rFonts w:ascii="仿宋" w:hAnsi="仿宋" w:eastAsia="仿宋" w:cs="仿宋"/>
                        <w:sz w:val="28"/>
                        <w:szCs w:val="28"/>
                      </w:rPr>
                    </w:pPr>
                    <w:r>
                      <w:rPr>
                        <w:rFonts w:ascii="仿宋" w:hAnsi="仿宋" w:eastAsia="仿宋" w:cs="仿宋"/>
                        <w:spacing w:val="4"/>
                        <w:sz w:val="28"/>
                        <w:szCs w:val="28"/>
                      </w:rPr>
                      <w:t>通</w:t>
                    </w:r>
                    <w:r>
                      <w:rPr>
                        <w:rFonts w:ascii="仿宋" w:hAnsi="仿宋" w:eastAsia="仿宋" w:cs="仿宋"/>
                        <w:spacing w:val="3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仿宋" w:hAnsi="仿宋" w:eastAsia="仿宋" w:cs="仿宋"/>
                        <w:spacing w:val="2"/>
                        <w:sz w:val="28"/>
                        <w:szCs w:val="28"/>
                      </w:rPr>
                      <w:t>讯 联 络</w:t>
                    </w:r>
                  </w:p>
                </w:txbxContent>
              </v:textbox>
            </v:shape>
          </v:group>
        </w:pict>
      </w:r>
      <w:r>
        <w:pict>
          <v:group id="_x0000_s1029" o:spid="_x0000_s1029" o:spt="203" style="position:absolute;left:0pt;margin-left:160.35pt;margin-top:625.35pt;height:111.1pt;width:32.15pt;mso-position-horizontal-relative:page;mso-position-vertical-relative:page;z-index:251664384;mso-width-relative:page;mso-height-relative:page;" coordsize="643,2221" o:allowincell="f">
            <o:lock v:ext="edit"/>
            <v:shape id="_x0000_s1030" o:spid="_x0000_s1030" o:spt="75" type="#_x0000_t75" style="position:absolute;left:0;top:0;height:2221;width:643;" filled="f" stroked="f" coordsize="21600,21600">
              <v:path/>
              <v:fill on="f" focussize="0,0"/>
              <v:stroke on="f"/>
              <v:imagedata r:id="rId27" o:title=""/>
              <o:lock v:ext="edit" aspectratio="t"/>
            </v:shape>
            <v:shape id="_x0000_s1031" o:spid="_x0000_s1031" o:spt="202" type="#_x0000_t202" style="position:absolute;left:-74;top:-20;height:2261;width:738;" filled="f" stroked="f" coordsize="21600,21600">
              <v:path/>
              <v:fill on="f" focussize="0,0"/>
              <v:stroke on="f"/>
              <v:imagedata o:title=""/>
              <o:lock v:ext="edit" aspectratio="f"/>
              <v:textbox inset="0mm,0mm,0mm,0mm" style="layout-flow:vertical-ideographic;">
                <w:txbxContent>
                  <w:p>
                    <w:pPr>
                      <w:spacing w:before="189" w:line="203" w:lineRule="auto"/>
                      <w:ind w:left="356"/>
                      <w:rPr>
                        <w:rFonts w:ascii="仿宋" w:hAnsi="仿宋" w:eastAsia="仿宋" w:cs="仿宋"/>
                        <w:sz w:val="28"/>
                        <w:szCs w:val="28"/>
                      </w:rPr>
                    </w:pPr>
                    <w:r>
                      <w:rPr>
                        <w:rFonts w:ascii="仿宋" w:hAnsi="仿宋" w:eastAsia="仿宋" w:cs="仿宋"/>
                        <w:spacing w:val="4"/>
                        <w:sz w:val="28"/>
                        <w:szCs w:val="28"/>
                      </w:rPr>
                      <w:t>现</w:t>
                    </w:r>
                    <w:r>
                      <w:rPr>
                        <w:rFonts w:ascii="仿宋" w:hAnsi="仿宋" w:eastAsia="仿宋" w:cs="仿宋"/>
                        <w:spacing w:val="3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仿宋" w:hAnsi="仿宋" w:eastAsia="仿宋" w:cs="仿宋"/>
                        <w:spacing w:val="2"/>
                        <w:sz w:val="28"/>
                        <w:szCs w:val="28"/>
                      </w:rPr>
                      <w:t>场 抢 险</w:t>
                    </w:r>
                  </w:p>
                </w:txbxContent>
              </v:textbox>
            </v:shape>
          </v:group>
        </w:pict>
      </w:r>
      <w:r>
        <w:pict>
          <v:group id="_x0000_s1032" o:spid="_x0000_s1032" o:spt="203" style="position:absolute;left:0pt;margin-left:268pt;margin-top:625.35pt;height:111.1pt;width:32.15pt;mso-position-horizontal-relative:page;mso-position-vertical-relative:page;z-index:251667456;mso-width-relative:page;mso-height-relative:page;" coordsize="643,2221" o:allowincell="f">
            <o:lock v:ext="edit"/>
            <v:shape id="_x0000_s1033" o:spid="_x0000_s1033" o:spt="75" type="#_x0000_t75" style="position:absolute;left:0;top:0;height:2221;width:643;" filled="f" stroked="f" coordsize="21600,21600">
              <v:path/>
              <v:fill on="f" focussize="0,0"/>
              <v:stroke on="f"/>
              <v:imagedata r:id="rId28" o:title=""/>
              <o:lock v:ext="edit" aspectratio="t"/>
            </v:shape>
            <v:shape id="_x0000_s1034" o:spid="_x0000_s1034" o:spt="202" type="#_x0000_t202" style="position:absolute;left:-72;top:-20;height:2261;width:735;" filled="f" stroked="f" coordsize="21600,21600">
              <v:path/>
              <v:fill on="f" focussize="0,0"/>
              <v:stroke on="f"/>
              <v:imagedata o:title=""/>
              <o:lock v:ext="edit" aspectratio="f"/>
              <v:textbox inset="0mm,0mm,0mm,0mm" style="layout-flow:vertical-ideographic;">
                <w:txbxContent>
                  <w:p>
                    <w:pPr>
                      <w:spacing w:before="189" w:line="201" w:lineRule="auto"/>
                      <w:ind w:left="356"/>
                      <w:rPr>
                        <w:rFonts w:ascii="仿宋" w:hAnsi="仿宋" w:eastAsia="仿宋" w:cs="仿宋"/>
                        <w:sz w:val="28"/>
                        <w:szCs w:val="28"/>
                      </w:rPr>
                    </w:pPr>
                    <w:r>
                      <w:rPr>
                        <w:rFonts w:ascii="仿宋" w:hAnsi="仿宋" w:eastAsia="仿宋" w:cs="仿宋"/>
                        <w:spacing w:val="4"/>
                        <w:sz w:val="28"/>
                        <w:szCs w:val="28"/>
                      </w:rPr>
                      <w:t>应</w:t>
                    </w:r>
                    <w:r>
                      <w:rPr>
                        <w:rFonts w:ascii="仿宋" w:hAnsi="仿宋" w:eastAsia="仿宋" w:cs="仿宋"/>
                        <w:spacing w:val="3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仿宋" w:hAnsi="仿宋" w:eastAsia="仿宋" w:cs="仿宋"/>
                        <w:spacing w:val="2"/>
                        <w:sz w:val="28"/>
                        <w:szCs w:val="28"/>
                      </w:rPr>
                      <w:t>急 消 防</w:t>
                    </w:r>
                  </w:p>
                </w:txbxContent>
              </v:textbox>
            </v:shape>
          </v:group>
        </w:pict>
      </w:r>
      <w:r>
        <w:pict>
          <v:group id="_x0000_s1035" o:spid="_x0000_s1035" o:spt="203" style="position:absolute;left:0pt;margin-left:214.15pt;margin-top:626.05pt;height:111.1pt;width:32.15pt;mso-position-horizontal-relative:page;mso-position-vertical-relative:page;z-index:251666432;mso-width-relative:page;mso-height-relative:page;" coordsize="643,2221" o:allowincell="f">
            <o:lock v:ext="edit"/>
            <v:shape id="_x0000_s1036" o:spid="_x0000_s1036" o:spt="75" type="#_x0000_t75" style="position:absolute;left:0;top:0;height:2221;width:643;" filled="f" stroked="f" coordsize="21600,21600">
              <v:path/>
              <v:fill on="f" focussize="0,0"/>
              <v:stroke on="f"/>
              <v:imagedata r:id="rId29" o:title=""/>
              <o:lock v:ext="edit" aspectratio="t"/>
            </v:shape>
            <v:shape id="_x0000_s1037" o:spid="_x0000_s1037" o:spt="202" type="#_x0000_t202" style="position:absolute;left:-73;top:-20;height:2261;width:736;" filled="f" stroked="f" coordsize="21600,21600">
              <v:path/>
              <v:fill on="f" focussize="0,0"/>
              <v:stroke on="f"/>
              <v:imagedata o:title=""/>
              <o:lock v:ext="edit" aspectratio="f"/>
              <v:textbox inset="0mm,0mm,0mm,0mm" style="layout-flow:vertical-ideographic;">
                <w:txbxContent>
                  <w:p>
                    <w:pPr>
                      <w:spacing w:before="187" w:line="203" w:lineRule="auto"/>
                      <w:ind w:left="354"/>
                      <w:rPr>
                        <w:rFonts w:ascii="仿宋" w:hAnsi="仿宋" w:eastAsia="仿宋" w:cs="仿宋"/>
                        <w:sz w:val="28"/>
                        <w:szCs w:val="28"/>
                      </w:rPr>
                    </w:pPr>
                    <w:r>
                      <w:rPr>
                        <w:rFonts w:ascii="仿宋" w:hAnsi="仿宋" w:eastAsia="仿宋" w:cs="仿宋"/>
                        <w:spacing w:val="4"/>
                        <w:sz w:val="28"/>
                        <w:szCs w:val="28"/>
                      </w:rPr>
                      <w:t>医</w:t>
                    </w:r>
                    <w:r>
                      <w:rPr>
                        <w:rFonts w:ascii="仿宋" w:hAnsi="仿宋" w:eastAsia="仿宋" w:cs="仿宋"/>
                        <w:spacing w:val="3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仿宋" w:hAnsi="仿宋" w:eastAsia="仿宋" w:cs="仿宋"/>
                        <w:spacing w:val="2"/>
                        <w:sz w:val="28"/>
                        <w:szCs w:val="28"/>
                      </w:rPr>
                      <w:t>疗 救 护</w:t>
                    </w:r>
                  </w:p>
                </w:txbxContent>
              </v:textbox>
            </v:shape>
          </v:group>
        </w:pict>
      </w:r>
      <w:r>
        <w:pict>
          <v:group id="_x0000_s1038" o:spid="_x0000_s1038" o:spt="203" style="position:absolute;left:0pt;margin-left:321.1pt;margin-top:626.05pt;height:111.1pt;width:32.15pt;mso-position-horizontal-relative:page;mso-position-vertical-relative:page;z-index:251665408;mso-width-relative:page;mso-height-relative:page;" coordsize="643,2221" o:allowincell="f">
            <o:lock v:ext="edit"/>
            <v:shape id="_x0000_s1039" o:spid="_x0000_s1039" o:spt="75" type="#_x0000_t75" style="position:absolute;left:0;top:0;height:2221;width:643;" filled="f" stroked="f" coordsize="21600,21600">
              <v:path/>
              <v:fill on="f" focussize="0,0"/>
              <v:stroke on="f"/>
              <v:imagedata r:id="rId30" o:title=""/>
              <o:lock v:ext="edit" aspectratio="t"/>
            </v:shape>
            <v:shape id="_x0000_s1040" o:spid="_x0000_s1040" o:spt="202" type="#_x0000_t202" style="position:absolute;left:-73;top:-20;height:2261;width:736;" filled="f" stroked="f" coordsize="21600,21600">
              <v:path/>
              <v:fill on="f" focussize="0,0"/>
              <v:stroke on="f"/>
              <v:imagedata o:title=""/>
              <o:lock v:ext="edit" aspectratio="f"/>
              <v:textbox inset="0mm,0mm,0mm,0mm" style="layout-flow:vertical-ideographic;">
                <w:txbxContent>
                  <w:p>
                    <w:pPr>
                      <w:spacing w:before="187" w:line="203" w:lineRule="auto"/>
                      <w:ind w:left="354"/>
                      <w:rPr>
                        <w:rFonts w:ascii="仿宋" w:hAnsi="仿宋" w:eastAsia="仿宋" w:cs="仿宋"/>
                        <w:sz w:val="28"/>
                        <w:szCs w:val="28"/>
                      </w:rPr>
                    </w:pPr>
                    <w:r>
                      <w:rPr>
                        <w:rFonts w:ascii="仿宋" w:hAnsi="仿宋" w:eastAsia="仿宋" w:cs="仿宋"/>
                        <w:spacing w:val="4"/>
                        <w:sz w:val="28"/>
                        <w:szCs w:val="28"/>
                      </w:rPr>
                      <w:t>疏</w:t>
                    </w:r>
                    <w:r>
                      <w:rPr>
                        <w:rFonts w:ascii="仿宋" w:hAnsi="仿宋" w:eastAsia="仿宋" w:cs="仿宋"/>
                        <w:spacing w:val="3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仿宋" w:hAnsi="仿宋" w:eastAsia="仿宋" w:cs="仿宋"/>
                        <w:spacing w:val="2"/>
                        <w:sz w:val="28"/>
                        <w:szCs w:val="28"/>
                      </w:rPr>
                      <w:t>散 引 导</w:t>
                    </w:r>
                  </w:p>
                </w:txbxContent>
              </v:textbox>
            </v:shape>
          </v:group>
        </w:pict>
      </w:r>
      <w:r>
        <w:pict>
          <v:group id="_x0000_s1041" o:spid="_x0000_s1041" o:spt="203" style="position:absolute;left:0pt;margin-left:430.15pt;margin-top:626.05pt;height:111.1pt;width:32.15pt;mso-position-horizontal-relative:page;mso-position-vertical-relative:page;z-index:251663360;mso-width-relative:page;mso-height-relative:page;" coordsize="643,2221" o:allowincell="f">
            <o:lock v:ext="edit"/>
            <v:shape id="_x0000_s1042" o:spid="_x0000_s1042" o:spt="75" type="#_x0000_t75" style="position:absolute;left:0;top:0;height:2221;width:643;" filled="f" stroked="f" coordsize="21600,21600">
              <v:path/>
              <v:fill on="f" focussize="0,0"/>
              <v:stroke on="f"/>
              <v:imagedata r:id="rId31" o:title=""/>
              <o:lock v:ext="edit" aspectratio="t"/>
            </v:shape>
            <v:shape id="_x0000_s1043" o:spid="_x0000_s1043" o:spt="202" type="#_x0000_t202" style="position:absolute;left:-74;top:-20;height:2261;width:738;" filled="f" stroked="f" coordsize="21600,21600">
              <v:path/>
              <v:fill on="f" focussize="0,0"/>
              <v:stroke on="f"/>
              <v:imagedata o:title=""/>
              <o:lock v:ext="edit" aspectratio="f"/>
              <v:textbox inset="0mm,0mm,0mm,0mm" style="layout-flow:vertical-ideographic;">
                <w:txbxContent>
                  <w:p>
                    <w:pPr>
                      <w:spacing w:before="188" w:line="203" w:lineRule="auto"/>
                      <w:ind w:left="354"/>
                      <w:rPr>
                        <w:rFonts w:ascii="仿宋" w:hAnsi="仿宋" w:eastAsia="仿宋" w:cs="仿宋"/>
                        <w:sz w:val="28"/>
                        <w:szCs w:val="28"/>
                      </w:rPr>
                    </w:pPr>
                    <w:r>
                      <w:rPr>
                        <w:rFonts w:ascii="仿宋" w:hAnsi="仿宋" w:eastAsia="仿宋" w:cs="仿宋"/>
                        <w:spacing w:val="4"/>
                        <w:sz w:val="28"/>
                        <w:szCs w:val="28"/>
                      </w:rPr>
                      <w:t>应</w:t>
                    </w:r>
                    <w:r>
                      <w:rPr>
                        <w:rFonts w:ascii="仿宋" w:hAnsi="仿宋" w:eastAsia="仿宋" w:cs="仿宋"/>
                        <w:spacing w:val="3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仿宋" w:hAnsi="仿宋" w:eastAsia="仿宋" w:cs="仿宋"/>
                        <w:spacing w:val="2"/>
                        <w:sz w:val="28"/>
                        <w:szCs w:val="28"/>
                      </w:rPr>
                      <w:t>急 监 测</w:t>
                    </w:r>
                  </w:p>
                </w:txbxContent>
              </v:textbox>
            </v:shape>
          </v:group>
        </w:pict>
      </w:r>
    </w:p>
    <w:p>
      <w:pPr>
        <w:spacing w:before="100" w:line="228" w:lineRule="auto"/>
        <w:ind w:left="20"/>
        <w:outlineLvl w:val="0"/>
        <w:rPr>
          <w:rFonts w:ascii="仿宋" w:hAnsi="仿宋" w:eastAsia="仿宋" w:cs="仿宋"/>
          <w:sz w:val="31"/>
          <w:szCs w:val="31"/>
        </w:rPr>
      </w:pPr>
      <w:r>
        <w:rPr>
          <w:rFonts w:ascii="Times New Roman" w:hAnsi="Times New Roman" w:eastAsia="Times New Roman" w:cs="Times New Roman"/>
          <w:b/>
          <w:bCs/>
          <w:spacing w:val="9"/>
          <w:sz w:val="31"/>
          <w:szCs w:val="31"/>
        </w:rPr>
        <w:t>3</w:t>
      </w:r>
      <w:r>
        <w:rPr>
          <w:rFonts w:ascii="Times New Roman" w:hAnsi="Times New Roman" w:eastAsia="Times New Roman" w:cs="Times New Roman"/>
          <w:spacing w:val="9"/>
          <w:sz w:val="31"/>
          <w:szCs w:val="31"/>
        </w:rPr>
        <w:t xml:space="preserve">  </w:t>
      </w:r>
      <w:r>
        <w:rPr>
          <w:rFonts w:ascii="仿宋" w:hAnsi="仿宋" w:eastAsia="仿宋" w:cs="仿宋"/>
          <w:spacing w:val="9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环境应急人力资源调</w:t>
      </w:r>
      <w:r>
        <w:rPr>
          <w:rFonts w:ascii="仿宋" w:hAnsi="仿宋" w:eastAsia="仿宋" w:cs="仿宋"/>
          <w:spacing w:val="7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查</w:t>
      </w:r>
    </w:p>
    <w:p>
      <w:pPr>
        <w:spacing w:line="399" w:lineRule="auto"/>
        <w:rPr>
          <w:rFonts w:ascii="Arial"/>
          <w:sz w:val="21"/>
        </w:rPr>
      </w:pPr>
    </w:p>
    <w:p>
      <w:pPr>
        <w:spacing w:before="91" w:line="422" w:lineRule="auto"/>
        <w:ind w:left="40" w:right="15" w:firstLine="556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6"/>
          <w:sz w:val="28"/>
          <w:szCs w:val="28"/>
        </w:rPr>
        <w:t>人力资源的合理配置是突发环境事件应急管理体系中的重要</w:t>
      </w:r>
      <w:r>
        <w:rPr>
          <w:rFonts w:ascii="仿宋" w:hAnsi="仿宋" w:eastAsia="仿宋" w:cs="仿宋"/>
          <w:spacing w:val="1"/>
          <w:sz w:val="28"/>
          <w:szCs w:val="28"/>
        </w:rPr>
        <w:t>环</w:t>
      </w:r>
      <w:r>
        <w:rPr>
          <w:rFonts w:ascii="仿宋" w:hAnsi="仿宋" w:eastAsia="仿宋" w:cs="仿宋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3"/>
          <w:sz w:val="28"/>
          <w:szCs w:val="28"/>
        </w:rPr>
        <w:t>节之一。在</w:t>
      </w:r>
      <w:r>
        <w:rPr>
          <w:rFonts w:ascii="Times New Roman" w:hAnsi="Times New Roman" w:eastAsia="Times New Roman" w:cs="Times New Roman"/>
          <w:spacing w:val="-3"/>
          <w:sz w:val="28"/>
          <w:szCs w:val="28"/>
        </w:rPr>
        <w:t>“</w:t>
      </w:r>
      <w:r>
        <w:rPr>
          <w:rFonts w:ascii="仿宋" w:hAnsi="仿宋" w:eastAsia="仿宋" w:cs="仿宋"/>
          <w:spacing w:val="-3"/>
          <w:sz w:val="28"/>
          <w:szCs w:val="28"/>
        </w:rPr>
        <w:t>人、财、物</w:t>
      </w:r>
      <w:r>
        <w:rPr>
          <w:rFonts w:ascii="Times New Roman" w:hAnsi="Times New Roman" w:eastAsia="Times New Roman" w:cs="Times New Roman"/>
          <w:spacing w:val="-3"/>
          <w:sz w:val="28"/>
          <w:szCs w:val="28"/>
        </w:rPr>
        <w:t>”</w:t>
      </w:r>
      <w:r>
        <w:rPr>
          <w:rFonts w:ascii="仿宋" w:hAnsi="仿宋" w:eastAsia="仿宋" w:cs="仿宋"/>
          <w:spacing w:val="-3"/>
          <w:sz w:val="28"/>
          <w:szCs w:val="28"/>
        </w:rPr>
        <w:t>三大资源中，人力资源位于首位。本企业应</w:t>
      </w:r>
      <w:r>
        <w:rPr>
          <w:rFonts w:ascii="仿宋" w:hAnsi="仿宋" w:eastAsia="仿宋" w:cs="仿宋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4"/>
          <w:sz w:val="28"/>
          <w:szCs w:val="28"/>
        </w:rPr>
        <w:t>急</w:t>
      </w:r>
      <w:r>
        <w:rPr>
          <w:rFonts w:ascii="仿宋" w:hAnsi="仿宋" w:eastAsia="仿宋" w:cs="仿宋"/>
          <w:spacing w:val="-3"/>
          <w:sz w:val="28"/>
          <w:szCs w:val="28"/>
        </w:rPr>
        <w:t>队</w:t>
      </w:r>
      <w:r>
        <w:rPr>
          <w:rFonts w:ascii="仿宋" w:hAnsi="仿宋" w:eastAsia="仿宋" w:cs="仿宋"/>
          <w:spacing w:val="-2"/>
          <w:sz w:val="28"/>
          <w:szCs w:val="28"/>
        </w:rPr>
        <w:t>伍人员配置、培训、应急演练和外部救援等方面情况如下所述。</w:t>
      </w:r>
    </w:p>
    <w:p>
      <w:pPr>
        <w:spacing w:before="235" w:line="229" w:lineRule="auto"/>
        <w:ind w:left="19"/>
        <w:outlineLvl w:val="1"/>
        <w:rPr>
          <w:rFonts w:ascii="仿宋" w:hAnsi="仿宋" w:eastAsia="仿宋" w:cs="仿宋"/>
          <w:sz w:val="29"/>
          <w:szCs w:val="29"/>
        </w:rPr>
      </w:pPr>
      <w:r>
        <w:rPr>
          <w:rFonts w:ascii="Times New Roman" w:hAnsi="Times New Roman" w:eastAsia="Times New Roman" w:cs="Times New Roman"/>
          <w:b/>
          <w:bCs/>
          <w:spacing w:val="14"/>
          <w:sz w:val="29"/>
          <w:szCs w:val="29"/>
        </w:rPr>
        <w:t>3</w:t>
      </w:r>
      <w:r>
        <w:rPr>
          <w:rFonts w:ascii="Times New Roman" w:hAnsi="Times New Roman" w:eastAsia="Times New Roman" w:cs="Times New Roman"/>
          <w:b/>
          <w:bCs/>
          <w:spacing w:val="9"/>
          <w:sz w:val="29"/>
          <w:szCs w:val="29"/>
        </w:rPr>
        <w:t>.</w:t>
      </w:r>
      <w:r>
        <w:rPr>
          <w:rFonts w:ascii="Times New Roman" w:hAnsi="Times New Roman" w:eastAsia="Times New Roman" w:cs="Times New Roman"/>
          <w:b/>
          <w:bCs/>
          <w:spacing w:val="7"/>
          <w:sz w:val="29"/>
          <w:szCs w:val="29"/>
        </w:rPr>
        <w:t>1</w:t>
      </w:r>
      <w:r>
        <w:rPr>
          <w:rFonts w:ascii="Times New Roman" w:hAnsi="Times New Roman" w:eastAsia="Times New Roman" w:cs="Times New Roman"/>
          <w:spacing w:val="7"/>
          <w:sz w:val="29"/>
          <w:szCs w:val="29"/>
        </w:rPr>
        <w:t xml:space="preserve">  </w:t>
      </w:r>
      <w:r>
        <w:rPr>
          <w:rFonts w:ascii="仿宋" w:hAnsi="仿宋" w:eastAsia="仿宋" w:cs="仿宋"/>
          <w:spacing w:val="7"/>
          <w:sz w:val="29"/>
          <w:szCs w:val="29"/>
          <w14:textOutline w14:w="5448" w14:cap="sq" w14:cmpd="sng">
            <w14:solidFill>
              <w14:srgbClr w14:val="000000"/>
            </w14:solidFill>
            <w14:prstDash w14:val="solid"/>
            <w14:bevel/>
          </w14:textOutline>
        </w:rPr>
        <w:t>企业内部应急队伍</w:t>
      </w:r>
    </w:p>
    <w:p>
      <w:pPr>
        <w:spacing w:line="452" w:lineRule="auto"/>
        <w:rPr>
          <w:rFonts w:ascii="Arial"/>
          <w:sz w:val="21"/>
        </w:rPr>
      </w:pPr>
    </w:p>
    <w:p>
      <w:pPr>
        <w:spacing w:before="91" w:line="418" w:lineRule="auto"/>
        <w:ind w:left="34" w:firstLine="562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6"/>
          <w:sz w:val="28"/>
          <w:szCs w:val="28"/>
        </w:rPr>
        <w:t>宜春惠众生物能源有限公司应急机构包括应急指挥部及下设</w:t>
      </w:r>
      <w:r>
        <w:rPr>
          <w:rFonts w:ascii="仿宋" w:hAnsi="仿宋" w:eastAsia="仿宋" w:cs="仿宋"/>
          <w:spacing w:val="3"/>
          <w:sz w:val="28"/>
          <w:szCs w:val="28"/>
        </w:rPr>
        <w:t>应</w:t>
      </w:r>
      <w:r>
        <w:rPr>
          <w:rFonts w:ascii="仿宋" w:hAnsi="仿宋" w:eastAsia="仿宋" w:cs="仿宋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20"/>
          <w:sz w:val="28"/>
          <w:szCs w:val="28"/>
        </w:rPr>
        <w:t>急</w:t>
      </w:r>
      <w:r>
        <w:rPr>
          <w:rFonts w:ascii="仿宋" w:hAnsi="仿宋" w:eastAsia="仿宋" w:cs="仿宋"/>
          <w:spacing w:val="-12"/>
          <w:sz w:val="28"/>
          <w:szCs w:val="28"/>
        </w:rPr>
        <w:t>小</w:t>
      </w:r>
      <w:r>
        <w:rPr>
          <w:rFonts w:ascii="仿宋" w:hAnsi="仿宋" w:eastAsia="仿宋" w:cs="仿宋"/>
          <w:spacing w:val="-10"/>
          <w:sz w:val="28"/>
          <w:szCs w:val="28"/>
        </w:rPr>
        <w:t>组，应急指挥部主要由总指挥和副总指挥构成，应急小组主要有：</w:t>
      </w:r>
      <w:r>
        <w:rPr>
          <w:rFonts w:ascii="仿宋" w:hAnsi="仿宋" w:eastAsia="仿宋" w:cs="仿宋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2"/>
          <w:sz w:val="28"/>
          <w:szCs w:val="28"/>
        </w:rPr>
        <w:t>医疗救护组、现场治安组、</w:t>
      </w:r>
      <w:r>
        <w:rPr>
          <w:rFonts w:ascii="仿宋" w:hAnsi="仿宋" w:eastAsia="仿宋" w:cs="仿宋"/>
          <w:spacing w:val="-1"/>
          <w:sz w:val="28"/>
          <w:szCs w:val="28"/>
        </w:rPr>
        <w:t>环境监测组、应急消防组、应急抢险组、</w:t>
      </w:r>
      <w:r>
        <w:rPr>
          <w:rFonts w:ascii="仿宋" w:hAnsi="仿宋" w:eastAsia="仿宋" w:cs="仿宋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1"/>
          <w:sz w:val="28"/>
          <w:szCs w:val="28"/>
        </w:rPr>
        <w:t>物资保障组、通讯联络组等，各小组设组长一</w:t>
      </w:r>
      <w:r>
        <w:rPr>
          <w:rFonts w:ascii="仿宋" w:hAnsi="仿宋" w:eastAsia="仿宋" w:cs="仿宋"/>
          <w:sz w:val="28"/>
          <w:szCs w:val="28"/>
        </w:rPr>
        <w:t>名。</w:t>
      </w:r>
    </w:p>
    <w:p>
      <w:pPr>
        <w:spacing w:before="3" w:line="418" w:lineRule="auto"/>
        <w:ind w:left="33" w:right="76" w:firstLine="481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2"/>
          <w:sz w:val="28"/>
          <w:szCs w:val="28"/>
        </w:rPr>
        <w:t>根据我公司特点，由各</w:t>
      </w:r>
      <w:r>
        <w:rPr>
          <w:rFonts w:ascii="仿宋" w:hAnsi="仿宋" w:eastAsia="仿宋" w:cs="仿宋"/>
          <w:spacing w:val="-1"/>
          <w:sz w:val="28"/>
          <w:szCs w:val="28"/>
        </w:rPr>
        <w:t>职能部门组织全员参与，明确了事故状态</w:t>
      </w:r>
      <w:r>
        <w:rPr>
          <w:rFonts w:ascii="仿宋" w:hAnsi="仿宋" w:eastAsia="仿宋" w:cs="仿宋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4"/>
          <w:sz w:val="28"/>
          <w:szCs w:val="28"/>
        </w:rPr>
        <w:t>下各级人员和各专业处置队伍的具体职责和任务，做到发生突发环</w:t>
      </w:r>
      <w:r>
        <w:rPr>
          <w:rFonts w:ascii="仿宋" w:hAnsi="仿宋" w:eastAsia="仿宋" w:cs="仿宋"/>
          <w:spacing w:val="-1"/>
          <w:sz w:val="28"/>
          <w:szCs w:val="28"/>
        </w:rPr>
        <w:t>境</w:t>
      </w:r>
      <w:r>
        <w:rPr>
          <w:rFonts w:ascii="仿宋" w:hAnsi="仿宋" w:eastAsia="仿宋" w:cs="仿宋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4"/>
          <w:sz w:val="28"/>
          <w:szCs w:val="28"/>
        </w:rPr>
        <w:t>事件时，在统一指挥下，快速、有序、高效地展开应急处置行动，</w:t>
      </w:r>
      <w:r>
        <w:rPr>
          <w:rFonts w:ascii="仿宋" w:hAnsi="仿宋" w:eastAsia="仿宋" w:cs="仿宋"/>
          <w:spacing w:val="-1"/>
          <w:sz w:val="28"/>
          <w:szCs w:val="28"/>
        </w:rPr>
        <w:t>将</w:t>
      </w:r>
      <w:r>
        <w:rPr>
          <w:rFonts w:ascii="仿宋" w:hAnsi="仿宋" w:eastAsia="仿宋" w:cs="仿宋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4"/>
          <w:sz w:val="28"/>
          <w:szCs w:val="28"/>
        </w:rPr>
        <w:t>事故的危害降到最低。本企业突发环境事件应急救援专业处置队伍</w:t>
      </w:r>
      <w:r>
        <w:rPr>
          <w:rFonts w:ascii="仿宋" w:hAnsi="仿宋" w:eastAsia="仿宋" w:cs="仿宋"/>
          <w:spacing w:val="-1"/>
          <w:sz w:val="28"/>
          <w:szCs w:val="28"/>
        </w:rPr>
        <w:t>如</w:t>
      </w:r>
    </w:p>
    <w:p>
      <w:pPr>
        <w:spacing w:before="1" w:line="222" w:lineRule="auto"/>
        <w:ind w:left="61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22"/>
          <w:sz w:val="28"/>
          <w:szCs w:val="28"/>
        </w:rPr>
        <w:t>图</w:t>
      </w:r>
      <w:r>
        <w:rPr>
          <w:rFonts w:ascii="仿宋" w:hAnsi="仿宋" w:eastAsia="仿宋" w:cs="仿宋"/>
          <w:spacing w:val="-18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18"/>
          <w:sz w:val="28"/>
          <w:szCs w:val="28"/>
        </w:rPr>
        <w:t xml:space="preserve">3. 1 </w:t>
      </w:r>
      <w:r>
        <w:rPr>
          <w:rFonts w:ascii="仿宋" w:hAnsi="仿宋" w:eastAsia="仿宋" w:cs="仿宋"/>
          <w:spacing w:val="-18"/>
          <w:sz w:val="28"/>
          <w:szCs w:val="28"/>
        </w:rPr>
        <w:t>所示。</w:t>
      </w:r>
    </w:p>
    <w:p>
      <w:pPr>
        <w:spacing w:before="57" w:line="616" w:lineRule="exact"/>
        <w:ind w:firstLine="2288"/>
        <w:textAlignment w:val="center"/>
      </w:pPr>
      <w:r>
        <w:pict>
          <v:group id="_x0000_s1044" o:spid="_x0000_s1044" o:spt="203" style="height:31pt;width:163.2pt;" coordsize="3263,620">
            <o:lock v:ext="edit"/>
            <v:shape id="_x0000_s1045" o:spid="_x0000_s1045" o:spt="75" type="#_x0000_t75" style="position:absolute;left:0;top:0;height:620;width:3263;" filled="f" stroked="f" coordsize="21600,21600">
              <v:path/>
              <v:fill on="f" focussize="0,0"/>
              <v:stroke on="f"/>
              <v:imagedata r:id="rId32" o:title=""/>
              <o:lock v:ext="edit" aspectratio="t"/>
            </v:shape>
            <v:shape id="_x0000_s1046" o:spid="_x0000_s1046" o:spt="202" type="#_x0000_t202" style="position:absolute;left:-20;top:-20;height:710;width:3303;" filled="f" stroked="f" coordsize="21600,21600">
              <v:path/>
              <v:fill on="f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spacing w:before="212" w:line="223" w:lineRule="auto"/>
                      <w:ind w:left="690"/>
                      <w:rPr>
                        <w:rFonts w:ascii="仿宋" w:hAnsi="仿宋" w:eastAsia="仿宋" w:cs="仿宋"/>
                        <w:sz w:val="28"/>
                        <w:szCs w:val="28"/>
                      </w:rPr>
                    </w:pPr>
                    <w:r>
                      <w:rPr>
                        <w:rFonts w:ascii="仿宋" w:hAnsi="仿宋" w:eastAsia="仿宋" w:cs="仿宋"/>
                        <w:spacing w:val="-4"/>
                        <w:sz w:val="28"/>
                        <w:szCs w:val="28"/>
                      </w:rPr>
                      <w:t>应急</w:t>
                    </w:r>
                    <w:r>
                      <w:rPr>
                        <w:rFonts w:ascii="仿宋" w:hAnsi="仿宋" w:eastAsia="仿宋" w:cs="仿宋"/>
                        <w:spacing w:val="-2"/>
                        <w:sz w:val="28"/>
                        <w:szCs w:val="28"/>
                      </w:rPr>
                      <w:t>救援指挥部</w:t>
                    </w:r>
                  </w:p>
                </w:txbxContent>
              </v:textbox>
            </v:shape>
            <w10:wrap type="none"/>
            <w10:anchorlock/>
          </v:group>
        </w:pict>
      </w:r>
    </w:p>
    <w:p>
      <w:pPr>
        <w:spacing w:line="1007" w:lineRule="exact"/>
        <w:ind w:firstLine="643"/>
        <w:textAlignment w:val="center"/>
      </w:pPr>
      <w:r>
        <w:drawing>
          <wp:inline distT="0" distB="0" distL="0" distR="0">
            <wp:extent cx="4142740" cy="639445"/>
            <wp:effectExtent l="0" t="0" r="0" b="0"/>
            <wp:docPr id="3" name="IM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 3"/>
                    <pic:cNvPicPr/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4143235" cy="6396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206" w:lineRule="exact"/>
        <w:ind w:firstLine="5741"/>
        <w:textAlignment w:val="center"/>
      </w:pPr>
      <w:r>
        <w:pict>
          <v:group id="_x0000_s1047" o:spid="_x0000_s1047" o:spt="203" style="height:110.35pt;width:32.15pt;" coordsize="643,2206">
            <o:lock v:ext="edit"/>
            <v:shape id="_x0000_s1048" o:spid="_x0000_s1048" o:spt="75" type="#_x0000_t75" style="position:absolute;left:0;top:-15;height:2221;width:643;" filled="f" stroked="f" coordsize="21600,21600">
              <v:path/>
              <v:fill on="f" focussize="0,0"/>
              <v:stroke on="f"/>
              <v:imagedata r:id="rId34" o:title=""/>
              <o:lock v:ext="edit" aspectratio="t"/>
            </v:shape>
            <v:shape id="_x0000_s1049" o:spid="_x0000_s1049" o:spt="202" type="#_x0000_t202" style="position:absolute;left:-70;top:-35;height:2261;width:734;" filled="f" stroked="f" coordsize="21600,21600">
              <v:path/>
              <v:fill on="f" focussize="0,0"/>
              <v:stroke on="f"/>
              <v:imagedata o:title=""/>
              <o:lock v:ext="edit" aspectratio="f"/>
              <v:textbox inset="0mm,0mm,0mm,0mm" style="layout-flow:vertical-ideographic;">
                <w:txbxContent>
                  <w:p>
                    <w:pPr>
                      <w:spacing w:before="187" w:line="200" w:lineRule="auto"/>
                      <w:ind w:left="356"/>
                      <w:rPr>
                        <w:rFonts w:ascii="仿宋" w:hAnsi="仿宋" w:eastAsia="仿宋" w:cs="仿宋"/>
                        <w:sz w:val="28"/>
                        <w:szCs w:val="28"/>
                      </w:rPr>
                    </w:pPr>
                    <w:r>
                      <w:rPr>
                        <w:rFonts w:ascii="仿宋" w:hAnsi="仿宋" w:eastAsia="仿宋" w:cs="仿宋"/>
                        <w:spacing w:val="4"/>
                        <w:sz w:val="28"/>
                        <w:szCs w:val="28"/>
                      </w:rPr>
                      <w:t>物</w:t>
                    </w:r>
                    <w:r>
                      <w:rPr>
                        <w:rFonts w:ascii="仿宋" w:hAnsi="仿宋" w:eastAsia="仿宋" w:cs="仿宋"/>
                        <w:spacing w:val="3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仿宋" w:hAnsi="仿宋" w:eastAsia="仿宋" w:cs="仿宋"/>
                        <w:spacing w:val="2"/>
                        <w:sz w:val="28"/>
                        <w:szCs w:val="28"/>
                      </w:rPr>
                      <w:t>资 保 障</w:t>
                    </w:r>
                  </w:p>
                </w:txbxContent>
              </v:textbox>
            </v:shape>
            <w10:wrap type="none"/>
            <w10:anchorlock/>
          </v:group>
        </w:pict>
      </w:r>
    </w:p>
    <w:p>
      <w:pPr>
        <w:sectPr>
          <w:headerReference r:id="rId10" w:type="default"/>
          <w:footerReference r:id="rId11" w:type="default"/>
          <w:pgSz w:w="11900" w:h="16840"/>
          <w:pgMar w:top="1118" w:right="1722" w:bottom="1156" w:left="1785" w:header="878" w:footer="995" w:gutter="0"/>
          <w:cols w:space="720" w:num="1"/>
        </w:sectPr>
      </w:pPr>
    </w:p>
    <w:p>
      <w:pPr>
        <w:spacing w:line="441" w:lineRule="auto"/>
        <w:rPr>
          <w:rFonts w:ascii="Arial"/>
          <w:sz w:val="21"/>
        </w:rPr>
      </w:pPr>
    </w:p>
    <w:p>
      <w:pPr>
        <w:spacing w:before="75" w:line="231" w:lineRule="auto"/>
        <w:ind w:left="2043"/>
        <w:outlineLvl w:val="2"/>
        <w:rPr>
          <w:rFonts w:ascii="仿宋" w:hAnsi="仿宋" w:eastAsia="仿宋" w:cs="仿宋"/>
          <w:sz w:val="23"/>
          <w:szCs w:val="23"/>
        </w:rPr>
      </w:pPr>
      <w:bookmarkStart w:id="4" w:name="_bookmark6"/>
      <w:bookmarkEnd w:id="4"/>
      <w:r>
        <w:rPr>
          <w:rFonts w:ascii="仿宋" w:hAnsi="仿宋" w:eastAsia="仿宋" w:cs="仿宋"/>
          <w:spacing w:val="2"/>
          <w:sz w:val="23"/>
          <w:szCs w:val="23"/>
        </w:rPr>
        <w:t xml:space="preserve">图 </w:t>
      </w:r>
      <w:r>
        <w:rPr>
          <w:rFonts w:ascii="Times New Roman" w:hAnsi="Times New Roman" w:eastAsia="Times New Roman" w:cs="Times New Roman"/>
          <w:spacing w:val="1"/>
          <w:sz w:val="23"/>
          <w:szCs w:val="23"/>
        </w:rPr>
        <w:t xml:space="preserve">3. 1  </w:t>
      </w:r>
      <w:r>
        <w:rPr>
          <w:rFonts w:ascii="仿宋" w:hAnsi="仿宋" w:eastAsia="仿宋" w:cs="仿宋"/>
          <w:spacing w:val="1"/>
          <w:sz w:val="23"/>
          <w:szCs w:val="23"/>
        </w:rPr>
        <w:t>突发环境事件应急指挥组织机构图</w:t>
      </w:r>
    </w:p>
    <w:p>
      <w:pPr>
        <w:spacing w:before="325" w:line="222" w:lineRule="auto"/>
        <w:ind w:left="593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7"/>
          <w:sz w:val="28"/>
          <w:szCs w:val="28"/>
        </w:rPr>
        <w:t xml:space="preserve">本企业突发环境事件紧急联络方式见表 </w:t>
      </w:r>
      <w:r>
        <w:rPr>
          <w:rFonts w:ascii="Times New Roman" w:hAnsi="Times New Roman" w:eastAsia="Times New Roman" w:cs="Times New Roman"/>
          <w:spacing w:val="-7"/>
          <w:sz w:val="28"/>
          <w:szCs w:val="28"/>
        </w:rPr>
        <w:t>3. 1</w:t>
      </w:r>
      <w:r>
        <w:rPr>
          <w:rFonts w:ascii="仿宋" w:hAnsi="仿宋" w:eastAsia="仿宋" w:cs="仿宋"/>
          <w:spacing w:val="-3"/>
          <w:sz w:val="28"/>
          <w:szCs w:val="28"/>
        </w:rPr>
        <w:t>。</w:t>
      </w:r>
    </w:p>
    <w:p>
      <w:pPr>
        <w:spacing w:before="211" w:line="230" w:lineRule="auto"/>
        <w:ind w:left="2502"/>
        <w:outlineLvl w:val="2"/>
        <w:rPr>
          <w:rFonts w:ascii="仿宋" w:hAnsi="仿宋" w:eastAsia="仿宋" w:cs="仿宋"/>
          <w:sz w:val="23"/>
          <w:szCs w:val="23"/>
        </w:rPr>
      </w:pPr>
      <w:r>
        <w:rPr>
          <w:rFonts w:ascii="仿宋" w:hAnsi="仿宋" w:eastAsia="仿宋" w:cs="仿宋"/>
          <w:spacing w:val="1"/>
          <w:sz w:val="23"/>
          <w:szCs w:val="23"/>
        </w:rPr>
        <w:t xml:space="preserve">表 </w:t>
      </w:r>
      <w:r>
        <w:rPr>
          <w:rFonts w:ascii="Times New Roman" w:hAnsi="Times New Roman" w:eastAsia="Times New Roman" w:cs="Times New Roman"/>
          <w:spacing w:val="1"/>
          <w:sz w:val="23"/>
          <w:szCs w:val="23"/>
        </w:rPr>
        <w:t xml:space="preserve">3. 1 </w:t>
      </w:r>
      <w:r>
        <w:rPr>
          <w:rFonts w:ascii="Times New Roman" w:hAnsi="Times New Roman" w:eastAsia="Times New Roman" w:cs="Times New Roman"/>
          <w:sz w:val="23"/>
          <w:szCs w:val="23"/>
        </w:rPr>
        <w:t xml:space="preserve"> </w:t>
      </w:r>
      <w:r>
        <w:rPr>
          <w:rFonts w:ascii="仿宋" w:hAnsi="仿宋" w:eastAsia="仿宋" w:cs="仿宋"/>
          <w:sz w:val="23"/>
          <w:szCs w:val="23"/>
        </w:rPr>
        <w:t>突发环境事件应急联络表</w:t>
      </w:r>
    </w:p>
    <w:p>
      <w:pPr>
        <w:spacing w:line="46" w:lineRule="exact"/>
      </w:pPr>
    </w:p>
    <w:tbl>
      <w:tblPr>
        <w:tblStyle w:val="4"/>
        <w:tblW w:w="8267" w:type="dxa"/>
        <w:tblInd w:w="3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50"/>
        <w:gridCol w:w="1232"/>
        <w:gridCol w:w="1799"/>
        <w:gridCol w:w="1941"/>
        <w:gridCol w:w="1945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9" w:hRule="atLeast"/>
        </w:trPr>
        <w:tc>
          <w:tcPr>
            <w:tcW w:w="1350" w:type="dxa"/>
            <w:vAlign w:val="top"/>
          </w:tcPr>
          <w:p>
            <w:pPr>
              <w:spacing w:before="146" w:line="231" w:lineRule="auto"/>
              <w:ind w:left="448"/>
              <w:rPr>
                <w:rFonts w:ascii="仿宋" w:hAnsi="仿宋" w:eastAsia="仿宋" w:cs="仿宋"/>
                <w:sz w:val="23"/>
                <w:szCs w:val="23"/>
              </w:rPr>
            </w:pPr>
            <w:r>
              <w:rPr>
                <w:rFonts w:ascii="仿宋" w:hAnsi="仿宋" w:eastAsia="仿宋" w:cs="仿宋"/>
                <w:spacing w:val="2"/>
                <w:sz w:val="23"/>
                <w:szCs w:val="23"/>
              </w:rPr>
              <w:t>序号</w:t>
            </w:r>
          </w:p>
        </w:tc>
        <w:tc>
          <w:tcPr>
            <w:tcW w:w="1232" w:type="dxa"/>
            <w:vAlign w:val="top"/>
          </w:tcPr>
          <w:p>
            <w:pPr>
              <w:spacing w:before="147" w:line="233" w:lineRule="auto"/>
              <w:ind w:left="267"/>
              <w:rPr>
                <w:rFonts w:ascii="仿宋" w:hAnsi="仿宋" w:eastAsia="仿宋" w:cs="仿宋"/>
                <w:sz w:val="23"/>
                <w:szCs w:val="23"/>
              </w:rPr>
            </w:pPr>
            <w:r>
              <w:rPr>
                <w:rFonts w:ascii="仿宋" w:hAnsi="仿宋" w:eastAsia="仿宋" w:cs="仿宋"/>
                <w:spacing w:val="5"/>
                <w:sz w:val="23"/>
                <w:szCs w:val="23"/>
              </w:rPr>
              <w:t>姓  名</w:t>
            </w:r>
          </w:p>
        </w:tc>
        <w:tc>
          <w:tcPr>
            <w:tcW w:w="1799" w:type="dxa"/>
            <w:vAlign w:val="top"/>
          </w:tcPr>
          <w:p>
            <w:pPr>
              <w:spacing w:before="147" w:line="231" w:lineRule="auto"/>
              <w:ind w:left="437"/>
              <w:rPr>
                <w:rFonts w:ascii="仿宋" w:hAnsi="仿宋" w:eastAsia="仿宋" w:cs="仿宋"/>
                <w:sz w:val="23"/>
                <w:szCs w:val="23"/>
              </w:rPr>
            </w:pPr>
            <w:r>
              <w:rPr>
                <w:rFonts w:ascii="仿宋" w:hAnsi="仿宋" w:eastAsia="仿宋" w:cs="仿宋"/>
                <w:spacing w:val="5"/>
                <w:sz w:val="23"/>
                <w:szCs w:val="23"/>
              </w:rPr>
              <w:t>公司职</w:t>
            </w:r>
            <w:r>
              <w:rPr>
                <w:rFonts w:ascii="仿宋" w:hAnsi="仿宋" w:eastAsia="仿宋" w:cs="仿宋"/>
                <w:spacing w:val="4"/>
                <w:sz w:val="23"/>
                <w:szCs w:val="23"/>
              </w:rPr>
              <w:t>务</w:t>
            </w:r>
          </w:p>
        </w:tc>
        <w:tc>
          <w:tcPr>
            <w:tcW w:w="1941" w:type="dxa"/>
            <w:vAlign w:val="top"/>
          </w:tcPr>
          <w:p>
            <w:pPr>
              <w:spacing w:before="147" w:line="231" w:lineRule="auto"/>
              <w:ind w:left="265"/>
              <w:rPr>
                <w:rFonts w:ascii="仿宋" w:hAnsi="仿宋" w:eastAsia="仿宋" w:cs="仿宋"/>
                <w:sz w:val="23"/>
                <w:szCs w:val="23"/>
              </w:rPr>
            </w:pPr>
            <w:r>
              <w:rPr>
                <w:rFonts w:ascii="仿宋" w:hAnsi="仿宋" w:eastAsia="仿宋" w:cs="仿宋"/>
                <w:spacing w:val="9"/>
                <w:sz w:val="23"/>
                <w:szCs w:val="23"/>
              </w:rPr>
              <w:t>应</w:t>
            </w:r>
            <w:r>
              <w:rPr>
                <w:rFonts w:ascii="仿宋" w:hAnsi="仿宋" w:eastAsia="仿宋" w:cs="仿宋"/>
                <w:spacing w:val="7"/>
                <w:sz w:val="23"/>
                <w:szCs w:val="23"/>
              </w:rPr>
              <w:t>急系统职务</w:t>
            </w:r>
          </w:p>
        </w:tc>
        <w:tc>
          <w:tcPr>
            <w:tcW w:w="1945" w:type="dxa"/>
            <w:vAlign w:val="top"/>
          </w:tcPr>
          <w:p>
            <w:pPr>
              <w:spacing w:before="147" w:line="231" w:lineRule="auto"/>
              <w:ind w:left="592"/>
              <w:rPr>
                <w:rFonts w:ascii="仿宋" w:hAnsi="仿宋" w:eastAsia="仿宋" w:cs="仿宋"/>
                <w:sz w:val="23"/>
                <w:szCs w:val="23"/>
              </w:rPr>
            </w:pPr>
            <w:r>
              <w:rPr>
                <w:rFonts w:ascii="仿宋" w:hAnsi="仿宋" w:eastAsia="仿宋" w:cs="仿宋"/>
                <w:spacing w:val="-1"/>
                <w:sz w:val="23"/>
                <w:szCs w:val="23"/>
              </w:rPr>
              <w:t xml:space="preserve">电 </w:t>
            </w:r>
            <w:r>
              <w:rPr>
                <w:rFonts w:ascii="仿宋" w:hAnsi="仿宋" w:eastAsia="仿宋" w:cs="仿宋"/>
                <w:sz w:val="23"/>
                <w:szCs w:val="23"/>
              </w:rPr>
              <w:t xml:space="preserve">  话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4" w:hRule="atLeast"/>
        </w:trPr>
        <w:tc>
          <w:tcPr>
            <w:tcW w:w="1350" w:type="dxa"/>
            <w:vAlign w:val="top"/>
          </w:tcPr>
          <w:p>
            <w:pPr>
              <w:spacing w:before="184" w:line="195" w:lineRule="auto"/>
              <w:ind w:left="641"/>
              <w:rPr>
                <w:rFonts w:ascii="Times New Roman" w:hAnsi="Times New Roman" w:eastAsia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eastAsia="Times New Roman" w:cs="Times New Roman"/>
                <w:sz w:val="23"/>
                <w:szCs w:val="23"/>
              </w:rPr>
              <w:t>1</w:t>
            </w:r>
          </w:p>
        </w:tc>
        <w:tc>
          <w:tcPr>
            <w:tcW w:w="1232" w:type="dxa"/>
            <w:vAlign w:val="top"/>
          </w:tcPr>
          <w:p>
            <w:pPr>
              <w:spacing w:before="143" w:line="228" w:lineRule="auto"/>
              <w:ind w:left="389"/>
              <w:rPr>
                <w:rFonts w:ascii="仿宋" w:hAnsi="仿宋" w:eastAsia="仿宋" w:cs="仿宋"/>
                <w:sz w:val="23"/>
                <w:szCs w:val="23"/>
              </w:rPr>
            </w:pPr>
            <w:r>
              <w:rPr>
                <w:rFonts w:ascii="仿宋" w:hAnsi="仿宋" w:eastAsia="仿宋" w:cs="仿宋"/>
                <w:spacing w:val="1"/>
                <w:sz w:val="23"/>
                <w:szCs w:val="23"/>
              </w:rPr>
              <w:t>郑科</w:t>
            </w:r>
          </w:p>
        </w:tc>
        <w:tc>
          <w:tcPr>
            <w:tcW w:w="1799" w:type="dxa"/>
            <w:vAlign w:val="top"/>
          </w:tcPr>
          <w:p>
            <w:pPr>
              <w:spacing w:before="143" w:line="233" w:lineRule="auto"/>
              <w:ind w:left="562"/>
              <w:rPr>
                <w:rFonts w:ascii="仿宋" w:hAnsi="仿宋" w:eastAsia="仿宋" w:cs="仿宋"/>
                <w:sz w:val="23"/>
                <w:szCs w:val="23"/>
              </w:rPr>
            </w:pPr>
            <w:r>
              <w:rPr>
                <w:rFonts w:ascii="仿宋" w:hAnsi="仿宋" w:eastAsia="仿宋" w:cs="仿宋"/>
                <w:spacing w:val="1"/>
                <w:sz w:val="23"/>
                <w:szCs w:val="23"/>
              </w:rPr>
              <w:t>总经理</w:t>
            </w:r>
          </w:p>
        </w:tc>
        <w:tc>
          <w:tcPr>
            <w:tcW w:w="1941" w:type="dxa"/>
            <w:vAlign w:val="top"/>
          </w:tcPr>
          <w:p>
            <w:pPr>
              <w:spacing w:before="142" w:line="231" w:lineRule="auto"/>
              <w:ind w:left="635"/>
              <w:rPr>
                <w:rFonts w:ascii="仿宋" w:hAnsi="仿宋" w:eastAsia="仿宋" w:cs="仿宋"/>
                <w:sz w:val="23"/>
                <w:szCs w:val="23"/>
              </w:rPr>
            </w:pPr>
            <w:r>
              <w:rPr>
                <w:rFonts w:ascii="仿宋" w:hAnsi="仿宋" w:eastAsia="仿宋" w:cs="仿宋"/>
                <w:spacing w:val="1"/>
                <w:sz w:val="23"/>
                <w:szCs w:val="23"/>
              </w:rPr>
              <w:t>总指挥</w:t>
            </w:r>
          </w:p>
        </w:tc>
        <w:tc>
          <w:tcPr>
            <w:tcW w:w="1945" w:type="dxa"/>
            <w:vAlign w:val="top"/>
          </w:tcPr>
          <w:p>
            <w:pPr>
              <w:spacing w:before="184" w:line="195" w:lineRule="auto"/>
              <w:ind w:left="338"/>
              <w:rPr>
                <w:rFonts w:ascii="Times New Roman" w:hAnsi="Times New Roman" w:eastAsia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eastAsia="Times New Roman" w:cs="Times New Roman"/>
                <w:spacing w:val="4"/>
                <w:sz w:val="23"/>
                <w:szCs w:val="23"/>
              </w:rPr>
              <w:t>13</w:t>
            </w:r>
            <w:r>
              <w:rPr>
                <w:rFonts w:ascii="Times New Roman" w:hAnsi="Times New Roman" w:eastAsia="Times New Roman" w:cs="Times New Roman"/>
                <w:spacing w:val="2"/>
                <w:sz w:val="23"/>
                <w:szCs w:val="23"/>
              </w:rPr>
              <w:t>979596821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4" w:hRule="atLeast"/>
        </w:trPr>
        <w:tc>
          <w:tcPr>
            <w:tcW w:w="1350" w:type="dxa"/>
            <w:vAlign w:val="top"/>
          </w:tcPr>
          <w:p>
            <w:pPr>
              <w:spacing w:before="184" w:line="195" w:lineRule="auto"/>
              <w:ind w:left="618"/>
              <w:rPr>
                <w:rFonts w:ascii="Times New Roman" w:hAnsi="Times New Roman" w:eastAsia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eastAsia="Times New Roman" w:cs="Times New Roman"/>
                <w:sz w:val="23"/>
                <w:szCs w:val="23"/>
              </w:rPr>
              <w:t>2</w:t>
            </w:r>
          </w:p>
        </w:tc>
        <w:tc>
          <w:tcPr>
            <w:tcW w:w="1232" w:type="dxa"/>
            <w:vAlign w:val="top"/>
          </w:tcPr>
          <w:p>
            <w:pPr>
              <w:spacing w:before="143" w:line="231" w:lineRule="auto"/>
              <w:ind w:left="270"/>
              <w:rPr>
                <w:rFonts w:ascii="仿宋" w:hAnsi="仿宋" w:eastAsia="仿宋" w:cs="仿宋"/>
                <w:sz w:val="23"/>
                <w:szCs w:val="23"/>
              </w:rPr>
            </w:pPr>
            <w:r>
              <w:rPr>
                <w:rFonts w:ascii="仿宋" w:hAnsi="仿宋" w:eastAsia="仿宋" w:cs="仿宋"/>
                <w:spacing w:val="5"/>
                <w:sz w:val="23"/>
                <w:szCs w:val="23"/>
              </w:rPr>
              <w:t>卢</w:t>
            </w:r>
            <w:r>
              <w:rPr>
                <w:rFonts w:ascii="仿宋" w:hAnsi="仿宋" w:eastAsia="仿宋" w:cs="仿宋"/>
                <w:spacing w:val="3"/>
                <w:sz w:val="23"/>
                <w:szCs w:val="23"/>
              </w:rPr>
              <w:t>壬杰</w:t>
            </w:r>
          </w:p>
        </w:tc>
        <w:tc>
          <w:tcPr>
            <w:tcW w:w="1799" w:type="dxa"/>
            <w:vAlign w:val="top"/>
          </w:tcPr>
          <w:p>
            <w:pPr>
              <w:spacing w:before="143" w:line="232" w:lineRule="auto"/>
              <w:ind w:left="446"/>
              <w:rPr>
                <w:rFonts w:ascii="仿宋" w:hAnsi="仿宋" w:eastAsia="仿宋" w:cs="仿宋"/>
                <w:sz w:val="23"/>
                <w:szCs w:val="23"/>
              </w:rPr>
            </w:pPr>
            <w:r>
              <w:rPr>
                <w:rFonts w:ascii="仿宋" w:hAnsi="仿宋" w:eastAsia="仿宋" w:cs="仿宋"/>
                <w:spacing w:val="4"/>
                <w:sz w:val="23"/>
                <w:szCs w:val="23"/>
              </w:rPr>
              <w:t>生</w:t>
            </w:r>
            <w:r>
              <w:rPr>
                <w:rFonts w:ascii="仿宋" w:hAnsi="仿宋" w:eastAsia="仿宋" w:cs="仿宋"/>
                <w:spacing w:val="2"/>
                <w:sz w:val="23"/>
                <w:szCs w:val="23"/>
              </w:rPr>
              <w:t>产主管</w:t>
            </w:r>
          </w:p>
        </w:tc>
        <w:tc>
          <w:tcPr>
            <w:tcW w:w="1941" w:type="dxa"/>
            <w:vAlign w:val="top"/>
          </w:tcPr>
          <w:p>
            <w:pPr>
              <w:spacing w:before="143" w:line="231" w:lineRule="auto"/>
              <w:ind w:left="512"/>
              <w:rPr>
                <w:rFonts w:ascii="仿宋" w:hAnsi="仿宋" w:eastAsia="仿宋" w:cs="仿宋"/>
                <w:sz w:val="23"/>
                <w:szCs w:val="23"/>
              </w:rPr>
            </w:pPr>
            <w:r>
              <w:rPr>
                <w:rFonts w:ascii="仿宋" w:hAnsi="仿宋" w:eastAsia="仿宋" w:cs="仿宋"/>
                <w:spacing w:val="5"/>
                <w:sz w:val="23"/>
                <w:szCs w:val="23"/>
              </w:rPr>
              <w:t>副</w:t>
            </w:r>
            <w:r>
              <w:rPr>
                <w:rFonts w:ascii="仿宋" w:hAnsi="仿宋" w:eastAsia="仿宋" w:cs="仿宋"/>
                <w:spacing w:val="4"/>
                <w:sz w:val="23"/>
                <w:szCs w:val="23"/>
              </w:rPr>
              <w:t>总指挥</w:t>
            </w:r>
          </w:p>
        </w:tc>
        <w:tc>
          <w:tcPr>
            <w:tcW w:w="1945" w:type="dxa"/>
            <w:vAlign w:val="top"/>
          </w:tcPr>
          <w:p>
            <w:pPr>
              <w:spacing w:before="184" w:line="195" w:lineRule="auto"/>
              <w:ind w:left="338"/>
              <w:rPr>
                <w:rFonts w:ascii="Times New Roman" w:hAnsi="Times New Roman" w:eastAsia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eastAsia="Times New Roman" w:cs="Times New Roman"/>
                <w:spacing w:val="4"/>
                <w:sz w:val="23"/>
                <w:szCs w:val="23"/>
              </w:rPr>
              <w:t>15</w:t>
            </w:r>
            <w:r>
              <w:rPr>
                <w:rFonts w:ascii="Times New Roman" w:hAnsi="Times New Roman" w:eastAsia="Times New Roman" w:cs="Times New Roman"/>
                <w:spacing w:val="2"/>
                <w:sz w:val="23"/>
                <w:szCs w:val="23"/>
              </w:rPr>
              <w:t>241599993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4" w:hRule="atLeast"/>
        </w:trPr>
        <w:tc>
          <w:tcPr>
            <w:tcW w:w="1350" w:type="dxa"/>
            <w:vAlign w:val="top"/>
          </w:tcPr>
          <w:p>
            <w:pPr>
              <w:spacing w:before="186" w:line="194" w:lineRule="auto"/>
              <w:ind w:left="622"/>
              <w:rPr>
                <w:rFonts w:ascii="Times New Roman" w:hAnsi="Times New Roman" w:eastAsia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eastAsia="Times New Roman" w:cs="Times New Roman"/>
                <w:sz w:val="23"/>
                <w:szCs w:val="23"/>
              </w:rPr>
              <w:t>3</w:t>
            </w:r>
          </w:p>
        </w:tc>
        <w:tc>
          <w:tcPr>
            <w:tcW w:w="1232" w:type="dxa"/>
            <w:vAlign w:val="top"/>
          </w:tcPr>
          <w:p>
            <w:pPr>
              <w:spacing w:before="146" w:line="231" w:lineRule="auto"/>
              <w:ind w:left="278"/>
              <w:rPr>
                <w:rFonts w:ascii="仿宋" w:hAnsi="仿宋" w:eastAsia="仿宋" w:cs="仿宋"/>
                <w:sz w:val="23"/>
                <w:szCs w:val="23"/>
              </w:rPr>
            </w:pPr>
            <w:r>
              <w:rPr>
                <w:rFonts w:ascii="仿宋" w:hAnsi="仿宋" w:eastAsia="仿宋" w:cs="仿宋"/>
                <w:spacing w:val="1"/>
                <w:sz w:val="23"/>
                <w:szCs w:val="23"/>
              </w:rPr>
              <w:t>熊剑</w:t>
            </w:r>
            <w:r>
              <w:rPr>
                <w:rFonts w:ascii="仿宋" w:hAnsi="仿宋" w:eastAsia="仿宋" w:cs="仿宋"/>
                <w:sz w:val="23"/>
                <w:szCs w:val="23"/>
              </w:rPr>
              <w:t>峰</w:t>
            </w:r>
          </w:p>
        </w:tc>
        <w:tc>
          <w:tcPr>
            <w:tcW w:w="1799" w:type="dxa"/>
            <w:vAlign w:val="top"/>
          </w:tcPr>
          <w:p>
            <w:pPr>
              <w:spacing w:before="146" w:line="232" w:lineRule="auto"/>
              <w:ind w:left="435"/>
              <w:rPr>
                <w:rFonts w:ascii="仿宋" w:hAnsi="仿宋" w:eastAsia="仿宋" w:cs="仿宋"/>
                <w:sz w:val="23"/>
                <w:szCs w:val="23"/>
              </w:rPr>
            </w:pPr>
            <w:r>
              <w:rPr>
                <w:rFonts w:ascii="仿宋" w:hAnsi="仿宋" w:eastAsia="仿宋" w:cs="仿宋"/>
                <w:spacing w:val="6"/>
                <w:sz w:val="23"/>
                <w:szCs w:val="23"/>
              </w:rPr>
              <w:t>安</w:t>
            </w:r>
            <w:r>
              <w:rPr>
                <w:rFonts w:ascii="仿宋" w:hAnsi="仿宋" w:eastAsia="仿宋" w:cs="仿宋"/>
                <w:spacing w:val="5"/>
                <w:sz w:val="23"/>
                <w:szCs w:val="23"/>
              </w:rPr>
              <w:t>全主管</w:t>
            </w:r>
          </w:p>
        </w:tc>
        <w:tc>
          <w:tcPr>
            <w:tcW w:w="1941" w:type="dxa"/>
            <w:vAlign w:val="top"/>
          </w:tcPr>
          <w:p>
            <w:pPr>
              <w:spacing w:before="146" w:line="231" w:lineRule="auto"/>
              <w:ind w:left="512"/>
              <w:rPr>
                <w:rFonts w:ascii="仿宋" w:hAnsi="仿宋" w:eastAsia="仿宋" w:cs="仿宋"/>
                <w:sz w:val="23"/>
                <w:szCs w:val="23"/>
              </w:rPr>
            </w:pPr>
            <w:r>
              <w:rPr>
                <w:rFonts w:ascii="仿宋" w:hAnsi="仿宋" w:eastAsia="仿宋" w:cs="仿宋"/>
                <w:spacing w:val="5"/>
                <w:sz w:val="23"/>
                <w:szCs w:val="23"/>
              </w:rPr>
              <w:t>副</w:t>
            </w:r>
            <w:r>
              <w:rPr>
                <w:rFonts w:ascii="仿宋" w:hAnsi="仿宋" w:eastAsia="仿宋" w:cs="仿宋"/>
                <w:spacing w:val="4"/>
                <w:sz w:val="23"/>
                <w:szCs w:val="23"/>
              </w:rPr>
              <w:t>总指挥</w:t>
            </w:r>
          </w:p>
        </w:tc>
        <w:tc>
          <w:tcPr>
            <w:tcW w:w="1945" w:type="dxa"/>
            <w:vAlign w:val="top"/>
          </w:tcPr>
          <w:p>
            <w:pPr>
              <w:spacing w:before="185" w:line="195" w:lineRule="auto"/>
              <w:ind w:left="338"/>
              <w:rPr>
                <w:rFonts w:ascii="Times New Roman" w:hAnsi="Times New Roman" w:eastAsia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eastAsia="Times New Roman" w:cs="Times New Roman"/>
                <w:spacing w:val="4"/>
                <w:sz w:val="23"/>
                <w:szCs w:val="23"/>
              </w:rPr>
              <w:t>18</w:t>
            </w:r>
            <w:r>
              <w:rPr>
                <w:rFonts w:ascii="Times New Roman" w:hAnsi="Times New Roman" w:eastAsia="Times New Roman" w:cs="Times New Roman"/>
                <w:spacing w:val="2"/>
                <w:sz w:val="23"/>
                <w:szCs w:val="23"/>
              </w:rPr>
              <w:t>270950966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4" w:hRule="atLeast"/>
        </w:trPr>
        <w:tc>
          <w:tcPr>
            <w:tcW w:w="1350" w:type="dxa"/>
            <w:vAlign w:val="top"/>
          </w:tcPr>
          <w:p>
            <w:pPr>
              <w:spacing w:before="185" w:line="195" w:lineRule="auto"/>
              <w:ind w:left="616"/>
              <w:rPr>
                <w:rFonts w:ascii="Times New Roman" w:hAnsi="Times New Roman" w:eastAsia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eastAsia="Times New Roman" w:cs="Times New Roman"/>
                <w:spacing w:val="1"/>
                <w:sz w:val="23"/>
                <w:szCs w:val="23"/>
              </w:rPr>
              <w:t>4</w:t>
            </w:r>
          </w:p>
        </w:tc>
        <w:tc>
          <w:tcPr>
            <w:tcW w:w="1232" w:type="dxa"/>
            <w:vAlign w:val="top"/>
          </w:tcPr>
          <w:p>
            <w:pPr>
              <w:spacing w:before="146" w:line="231" w:lineRule="auto"/>
              <w:ind w:left="398"/>
              <w:rPr>
                <w:rFonts w:ascii="仿宋" w:hAnsi="仿宋" w:eastAsia="仿宋" w:cs="仿宋"/>
                <w:sz w:val="23"/>
                <w:szCs w:val="23"/>
              </w:rPr>
            </w:pPr>
            <w:r>
              <w:rPr>
                <w:rFonts w:ascii="仿宋" w:hAnsi="仿宋" w:eastAsia="仿宋" w:cs="仿宋"/>
                <w:spacing w:val="-5"/>
                <w:sz w:val="23"/>
                <w:szCs w:val="23"/>
              </w:rPr>
              <w:t>陶</w:t>
            </w:r>
            <w:r>
              <w:rPr>
                <w:rFonts w:ascii="仿宋" w:hAnsi="仿宋" w:eastAsia="仿宋" w:cs="仿宋"/>
                <w:spacing w:val="-3"/>
                <w:sz w:val="23"/>
                <w:szCs w:val="23"/>
              </w:rPr>
              <w:t>拓</w:t>
            </w:r>
          </w:p>
        </w:tc>
        <w:tc>
          <w:tcPr>
            <w:tcW w:w="1799" w:type="dxa"/>
            <w:vAlign w:val="top"/>
          </w:tcPr>
          <w:p>
            <w:pPr>
              <w:spacing w:before="146" w:line="231" w:lineRule="auto"/>
              <w:ind w:left="680"/>
              <w:rPr>
                <w:rFonts w:ascii="仿宋" w:hAnsi="仿宋" w:eastAsia="仿宋" w:cs="仿宋"/>
                <w:sz w:val="23"/>
                <w:szCs w:val="23"/>
              </w:rPr>
            </w:pPr>
            <w:r>
              <w:rPr>
                <w:rFonts w:ascii="仿宋" w:hAnsi="仿宋" w:eastAsia="仿宋" w:cs="仿宋"/>
                <w:spacing w:val="-2"/>
                <w:sz w:val="23"/>
                <w:szCs w:val="23"/>
              </w:rPr>
              <w:t>会计</w:t>
            </w:r>
          </w:p>
        </w:tc>
        <w:tc>
          <w:tcPr>
            <w:tcW w:w="1941" w:type="dxa"/>
            <w:vAlign w:val="top"/>
          </w:tcPr>
          <w:p>
            <w:pPr>
              <w:spacing w:before="147" w:line="231" w:lineRule="auto"/>
              <w:ind w:left="145"/>
              <w:rPr>
                <w:rFonts w:ascii="仿宋" w:hAnsi="仿宋" w:eastAsia="仿宋" w:cs="仿宋"/>
                <w:sz w:val="23"/>
                <w:szCs w:val="23"/>
              </w:rPr>
            </w:pPr>
            <w:r>
              <w:rPr>
                <w:rFonts w:ascii="仿宋" w:hAnsi="仿宋" w:eastAsia="仿宋" w:cs="仿宋"/>
                <w:spacing w:val="12"/>
                <w:sz w:val="23"/>
                <w:szCs w:val="23"/>
              </w:rPr>
              <w:t>应</w:t>
            </w:r>
            <w:r>
              <w:rPr>
                <w:rFonts w:ascii="仿宋" w:hAnsi="仿宋" w:eastAsia="仿宋" w:cs="仿宋"/>
                <w:spacing w:val="7"/>
                <w:sz w:val="23"/>
                <w:szCs w:val="23"/>
              </w:rPr>
              <w:t>急监测组组长</w:t>
            </w:r>
          </w:p>
        </w:tc>
        <w:tc>
          <w:tcPr>
            <w:tcW w:w="1945" w:type="dxa"/>
            <w:vAlign w:val="top"/>
          </w:tcPr>
          <w:p>
            <w:pPr>
              <w:spacing w:before="185" w:line="195" w:lineRule="auto"/>
              <w:ind w:left="338"/>
              <w:rPr>
                <w:rFonts w:ascii="Times New Roman" w:hAnsi="Times New Roman" w:eastAsia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eastAsia="Times New Roman" w:cs="Times New Roman"/>
                <w:spacing w:val="4"/>
                <w:sz w:val="23"/>
                <w:szCs w:val="23"/>
              </w:rPr>
              <w:t>13</w:t>
            </w:r>
            <w:r>
              <w:rPr>
                <w:rFonts w:ascii="Times New Roman" w:hAnsi="Times New Roman" w:eastAsia="Times New Roman" w:cs="Times New Roman"/>
                <w:spacing w:val="2"/>
                <w:sz w:val="23"/>
                <w:szCs w:val="23"/>
              </w:rPr>
              <w:t>870586999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5" w:hRule="atLeast"/>
        </w:trPr>
        <w:tc>
          <w:tcPr>
            <w:tcW w:w="1350" w:type="dxa"/>
            <w:vAlign w:val="top"/>
          </w:tcPr>
          <w:p>
            <w:pPr>
              <w:spacing w:before="193" w:line="191" w:lineRule="auto"/>
              <w:ind w:left="624"/>
              <w:rPr>
                <w:rFonts w:ascii="Times New Roman" w:hAnsi="Times New Roman" w:eastAsia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eastAsia="Times New Roman" w:cs="Times New Roman"/>
                <w:sz w:val="23"/>
                <w:szCs w:val="23"/>
              </w:rPr>
              <w:t>5</w:t>
            </w:r>
          </w:p>
        </w:tc>
        <w:tc>
          <w:tcPr>
            <w:tcW w:w="1232" w:type="dxa"/>
            <w:vAlign w:val="top"/>
          </w:tcPr>
          <w:p>
            <w:pPr>
              <w:spacing w:before="148" w:line="231" w:lineRule="auto"/>
              <w:ind w:left="278"/>
              <w:rPr>
                <w:rFonts w:ascii="仿宋" w:hAnsi="仿宋" w:eastAsia="仿宋" w:cs="仿宋"/>
                <w:sz w:val="23"/>
                <w:szCs w:val="23"/>
              </w:rPr>
            </w:pPr>
            <w:r>
              <w:rPr>
                <w:rFonts w:ascii="仿宋" w:hAnsi="仿宋" w:eastAsia="仿宋" w:cs="仿宋"/>
                <w:spacing w:val="1"/>
                <w:sz w:val="23"/>
                <w:szCs w:val="23"/>
              </w:rPr>
              <w:t>熊小</w:t>
            </w:r>
            <w:r>
              <w:rPr>
                <w:rFonts w:ascii="仿宋" w:hAnsi="仿宋" w:eastAsia="仿宋" w:cs="仿宋"/>
                <w:sz w:val="23"/>
                <w:szCs w:val="23"/>
              </w:rPr>
              <w:t>红</w:t>
            </w:r>
          </w:p>
        </w:tc>
        <w:tc>
          <w:tcPr>
            <w:tcW w:w="1799" w:type="dxa"/>
            <w:vAlign w:val="top"/>
          </w:tcPr>
          <w:p>
            <w:pPr>
              <w:spacing w:before="147" w:line="232" w:lineRule="auto"/>
              <w:ind w:left="696"/>
              <w:rPr>
                <w:rFonts w:ascii="仿宋" w:hAnsi="仿宋" w:eastAsia="仿宋" w:cs="仿宋"/>
                <w:sz w:val="23"/>
                <w:szCs w:val="23"/>
              </w:rPr>
            </w:pPr>
            <w:r>
              <w:rPr>
                <w:rFonts w:ascii="仿宋" w:hAnsi="仿宋" w:eastAsia="仿宋" w:cs="仿宋"/>
                <w:spacing w:val="-11"/>
                <w:sz w:val="23"/>
                <w:szCs w:val="23"/>
              </w:rPr>
              <w:t>出</w:t>
            </w:r>
            <w:r>
              <w:rPr>
                <w:rFonts w:ascii="仿宋" w:hAnsi="仿宋" w:eastAsia="仿宋" w:cs="仿宋"/>
                <w:spacing w:val="-10"/>
                <w:sz w:val="23"/>
                <w:szCs w:val="23"/>
              </w:rPr>
              <w:t>纳</w:t>
            </w:r>
          </w:p>
        </w:tc>
        <w:tc>
          <w:tcPr>
            <w:tcW w:w="1941" w:type="dxa"/>
            <w:vAlign w:val="top"/>
          </w:tcPr>
          <w:p>
            <w:pPr>
              <w:spacing w:before="147" w:line="230" w:lineRule="auto"/>
              <w:ind w:left="145"/>
              <w:rPr>
                <w:rFonts w:ascii="仿宋" w:hAnsi="仿宋" w:eastAsia="仿宋" w:cs="仿宋"/>
                <w:sz w:val="23"/>
                <w:szCs w:val="23"/>
              </w:rPr>
            </w:pPr>
            <w:r>
              <w:rPr>
                <w:rFonts w:ascii="仿宋" w:hAnsi="仿宋" w:eastAsia="仿宋" w:cs="仿宋"/>
                <w:spacing w:val="12"/>
                <w:sz w:val="23"/>
                <w:szCs w:val="23"/>
              </w:rPr>
              <w:t>应</w:t>
            </w:r>
            <w:r>
              <w:rPr>
                <w:rFonts w:ascii="仿宋" w:hAnsi="仿宋" w:eastAsia="仿宋" w:cs="仿宋"/>
                <w:spacing w:val="7"/>
                <w:sz w:val="23"/>
                <w:szCs w:val="23"/>
              </w:rPr>
              <w:t>急消防组组长</w:t>
            </w:r>
          </w:p>
        </w:tc>
        <w:tc>
          <w:tcPr>
            <w:tcW w:w="1945" w:type="dxa"/>
            <w:vAlign w:val="top"/>
          </w:tcPr>
          <w:p>
            <w:pPr>
              <w:spacing w:before="188" w:line="195" w:lineRule="auto"/>
              <w:ind w:left="338"/>
              <w:rPr>
                <w:rFonts w:ascii="Times New Roman" w:hAnsi="Times New Roman" w:eastAsia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eastAsia="Times New Roman" w:cs="Times New Roman"/>
                <w:spacing w:val="4"/>
                <w:sz w:val="23"/>
                <w:szCs w:val="23"/>
              </w:rPr>
              <w:t>13</w:t>
            </w:r>
            <w:r>
              <w:rPr>
                <w:rFonts w:ascii="Times New Roman" w:hAnsi="Times New Roman" w:eastAsia="Times New Roman" w:cs="Times New Roman"/>
                <w:spacing w:val="2"/>
                <w:sz w:val="23"/>
                <w:szCs w:val="23"/>
              </w:rPr>
              <w:t>479572558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5" w:hRule="atLeast"/>
        </w:trPr>
        <w:tc>
          <w:tcPr>
            <w:tcW w:w="1350" w:type="dxa"/>
            <w:vAlign w:val="top"/>
          </w:tcPr>
          <w:p>
            <w:pPr>
              <w:spacing w:before="189" w:line="194" w:lineRule="auto"/>
              <w:ind w:left="623"/>
              <w:rPr>
                <w:rFonts w:ascii="Times New Roman" w:hAnsi="Times New Roman" w:eastAsia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eastAsia="Times New Roman" w:cs="Times New Roman"/>
                <w:sz w:val="23"/>
                <w:szCs w:val="23"/>
              </w:rPr>
              <w:t>6</w:t>
            </w:r>
          </w:p>
        </w:tc>
        <w:tc>
          <w:tcPr>
            <w:tcW w:w="1232" w:type="dxa"/>
            <w:vAlign w:val="top"/>
          </w:tcPr>
          <w:p>
            <w:pPr>
              <w:spacing w:before="147" w:line="231" w:lineRule="auto"/>
              <w:ind w:left="273"/>
              <w:rPr>
                <w:rFonts w:ascii="仿宋" w:hAnsi="仿宋" w:eastAsia="仿宋" w:cs="仿宋"/>
                <w:sz w:val="23"/>
                <w:szCs w:val="23"/>
              </w:rPr>
            </w:pPr>
            <w:r>
              <w:rPr>
                <w:rFonts w:ascii="仿宋" w:hAnsi="仿宋" w:eastAsia="仿宋" w:cs="仿宋"/>
                <w:spacing w:val="4"/>
                <w:sz w:val="23"/>
                <w:szCs w:val="23"/>
              </w:rPr>
              <w:t>李</w:t>
            </w:r>
            <w:r>
              <w:rPr>
                <w:rFonts w:ascii="仿宋" w:hAnsi="仿宋" w:eastAsia="仿宋" w:cs="仿宋"/>
                <w:spacing w:val="2"/>
                <w:sz w:val="23"/>
                <w:szCs w:val="23"/>
              </w:rPr>
              <w:t>水秀</w:t>
            </w:r>
          </w:p>
        </w:tc>
        <w:tc>
          <w:tcPr>
            <w:tcW w:w="1799" w:type="dxa"/>
            <w:vAlign w:val="top"/>
          </w:tcPr>
          <w:p>
            <w:pPr>
              <w:spacing w:before="147" w:line="231" w:lineRule="auto"/>
              <w:ind w:left="676"/>
              <w:rPr>
                <w:rFonts w:ascii="仿宋" w:hAnsi="仿宋" w:eastAsia="仿宋" w:cs="仿宋"/>
                <w:sz w:val="23"/>
                <w:szCs w:val="23"/>
              </w:rPr>
            </w:pPr>
            <w:r>
              <w:rPr>
                <w:rFonts w:ascii="仿宋" w:hAnsi="仿宋" w:eastAsia="仿宋" w:cs="仿宋"/>
                <w:sz w:val="23"/>
                <w:szCs w:val="23"/>
              </w:rPr>
              <w:t>人事</w:t>
            </w:r>
          </w:p>
        </w:tc>
        <w:tc>
          <w:tcPr>
            <w:tcW w:w="1941" w:type="dxa"/>
            <w:vAlign w:val="top"/>
          </w:tcPr>
          <w:p>
            <w:pPr>
              <w:spacing w:before="147" w:line="232" w:lineRule="auto"/>
              <w:ind w:left="145"/>
              <w:rPr>
                <w:rFonts w:ascii="仿宋" w:hAnsi="仿宋" w:eastAsia="仿宋" w:cs="仿宋"/>
                <w:sz w:val="23"/>
                <w:szCs w:val="23"/>
              </w:rPr>
            </w:pPr>
            <w:r>
              <w:rPr>
                <w:rFonts w:ascii="仿宋" w:hAnsi="仿宋" w:eastAsia="仿宋" w:cs="仿宋"/>
                <w:spacing w:val="12"/>
                <w:sz w:val="23"/>
                <w:szCs w:val="23"/>
              </w:rPr>
              <w:t>应</w:t>
            </w:r>
            <w:r>
              <w:rPr>
                <w:rFonts w:ascii="仿宋" w:hAnsi="仿宋" w:eastAsia="仿宋" w:cs="仿宋"/>
                <w:spacing w:val="7"/>
                <w:sz w:val="23"/>
                <w:szCs w:val="23"/>
              </w:rPr>
              <w:t>急抢险组组长</w:t>
            </w:r>
          </w:p>
        </w:tc>
        <w:tc>
          <w:tcPr>
            <w:tcW w:w="1945" w:type="dxa"/>
            <w:vAlign w:val="top"/>
          </w:tcPr>
          <w:p>
            <w:pPr>
              <w:spacing w:before="188" w:line="195" w:lineRule="auto"/>
              <w:ind w:left="338"/>
              <w:rPr>
                <w:rFonts w:ascii="Times New Roman" w:hAnsi="Times New Roman" w:eastAsia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eastAsia="Times New Roman" w:cs="Times New Roman"/>
                <w:spacing w:val="4"/>
                <w:sz w:val="23"/>
                <w:szCs w:val="23"/>
              </w:rPr>
              <w:t>18</w:t>
            </w:r>
            <w:r>
              <w:rPr>
                <w:rFonts w:ascii="Times New Roman" w:hAnsi="Times New Roman" w:eastAsia="Times New Roman" w:cs="Times New Roman"/>
                <w:spacing w:val="2"/>
                <w:sz w:val="23"/>
                <w:szCs w:val="23"/>
              </w:rPr>
              <w:t>679576688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5" w:hRule="atLeast"/>
        </w:trPr>
        <w:tc>
          <w:tcPr>
            <w:tcW w:w="1350" w:type="dxa"/>
            <w:vAlign w:val="top"/>
          </w:tcPr>
          <w:p>
            <w:pPr>
              <w:spacing w:before="192" w:line="191" w:lineRule="auto"/>
              <w:ind w:left="621"/>
              <w:rPr>
                <w:rFonts w:ascii="Times New Roman" w:hAnsi="Times New Roman" w:eastAsia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eastAsia="Times New Roman" w:cs="Times New Roman"/>
                <w:sz w:val="23"/>
                <w:szCs w:val="23"/>
              </w:rPr>
              <w:t>7</w:t>
            </w:r>
          </w:p>
        </w:tc>
        <w:tc>
          <w:tcPr>
            <w:tcW w:w="1232" w:type="dxa"/>
            <w:vAlign w:val="top"/>
          </w:tcPr>
          <w:p>
            <w:pPr>
              <w:spacing w:before="146" w:line="232" w:lineRule="auto"/>
              <w:ind w:left="386"/>
              <w:rPr>
                <w:rFonts w:ascii="仿宋" w:hAnsi="仿宋" w:eastAsia="仿宋" w:cs="仿宋"/>
                <w:sz w:val="23"/>
                <w:szCs w:val="23"/>
              </w:rPr>
            </w:pPr>
            <w:r>
              <w:rPr>
                <w:rFonts w:ascii="仿宋" w:hAnsi="仿宋" w:eastAsia="仿宋" w:cs="仿宋"/>
                <w:spacing w:val="2"/>
                <w:sz w:val="23"/>
                <w:szCs w:val="23"/>
              </w:rPr>
              <w:t>钟勰</w:t>
            </w:r>
          </w:p>
        </w:tc>
        <w:tc>
          <w:tcPr>
            <w:tcW w:w="1799" w:type="dxa"/>
            <w:vAlign w:val="top"/>
          </w:tcPr>
          <w:p>
            <w:pPr>
              <w:spacing w:before="146" w:line="231" w:lineRule="auto"/>
              <w:ind w:left="674"/>
              <w:rPr>
                <w:rFonts w:ascii="仿宋" w:hAnsi="仿宋" w:eastAsia="仿宋" w:cs="仿宋"/>
                <w:sz w:val="23"/>
                <w:szCs w:val="23"/>
              </w:rPr>
            </w:pPr>
            <w:r>
              <w:rPr>
                <w:rFonts w:ascii="仿宋" w:hAnsi="仿宋" w:eastAsia="仿宋" w:cs="仿宋"/>
                <w:spacing w:val="1"/>
                <w:sz w:val="23"/>
                <w:szCs w:val="23"/>
              </w:rPr>
              <w:t>采购</w:t>
            </w:r>
          </w:p>
        </w:tc>
        <w:tc>
          <w:tcPr>
            <w:tcW w:w="1941" w:type="dxa"/>
            <w:vAlign w:val="top"/>
          </w:tcPr>
          <w:p>
            <w:pPr>
              <w:spacing w:before="146" w:line="231" w:lineRule="auto"/>
              <w:ind w:left="166"/>
              <w:rPr>
                <w:rFonts w:ascii="仿宋" w:hAnsi="仿宋" w:eastAsia="仿宋" w:cs="仿宋"/>
                <w:sz w:val="23"/>
                <w:szCs w:val="23"/>
              </w:rPr>
            </w:pPr>
            <w:r>
              <w:rPr>
                <w:rFonts w:ascii="仿宋" w:hAnsi="仿宋" w:eastAsia="仿宋" w:cs="仿宋"/>
                <w:spacing w:val="8"/>
                <w:sz w:val="23"/>
                <w:szCs w:val="23"/>
              </w:rPr>
              <w:t>医</w:t>
            </w:r>
            <w:r>
              <w:rPr>
                <w:rFonts w:ascii="仿宋" w:hAnsi="仿宋" w:eastAsia="仿宋" w:cs="仿宋"/>
                <w:spacing w:val="5"/>
                <w:sz w:val="23"/>
                <w:szCs w:val="23"/>
              </w:rPr>
              <w:t>疗</w:t>
            </w:r>
            <w:r>
              <w:rPr>
                <w:rFonts w:ascii="仿宋" w:hAnsi="仿宋" w:eastAsia="仿宋" w:cs="仿宋"/>
                <w:spacing w:val="4"/>
                <w:sz w:val="23"/>
                <w:szCs w:val="23"/>
              </w:rPr>
              <w:t>救护组组长</w:t>
            </w:r>
          </w:p>
        </w:tc>
        <w:tc>
          <w:tcPr>
            <w:tcW w:w="1945" w:type="dxa"/>
            <w:vAlign w:val="top"/>
          </w:tcPr>
          <w:p>
            <w:pPr>
              <w:spacing w:before="188" w:line="195" w:lineRule="auto"/>
              <w:ind w:left="338"/>
              <w:rPr>
                <w:rFonts w:ascii="Times New Roman" w:hAnsi="Times New Roman" w:eastAsia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eastAsia="Times New Roman" w:cs="Times New Roman"/>
                <w:spacing w:val="4"/>
                <w:sz w:val="23"/>
                <w:szCs w:val="23"/>
              </w:rPr>
              <w:t>13</w:t>
            </w:r>
            <w:r>
              <w:rPr>
                <w:rFonts w:ascii="Times New Roman" w:hAnsi="Times New Roman" w:eastAsia="Times New Roman" w:cs="Times New Roman"/>
                <w:spacing w:val="2"/>
                <w:sz w:val="23"/>
                <w:szCs w:val="23"/>
              </w:rPr>
              <w:t>979532920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5" w:hRule="atLeast"/>
        </w:trPr>
        <w:tc>
          <w:tcPr>
            <w:tcW w:w="1350" w:type="dxa"/>
            <w:vAlign w:val="top"/>
          </w:tcPr>
          <w:p>
            <w:pPr>
              <w:spacing w:before="188" w:line="194" w:lineRule="auto"/>
              <w:ind w:left="627"/>
              <w:rPr>
                <w:rFonts w:ascii="Times New Roman" w:hAnsi="Times New Roman" w:eastAsia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eastAsia="Times New Roman" w:cs="Times New Roman"/>
                <w:sz w:val="23"/>
                <w:szCs w:val="23"/>
              </w:rPr>
              <w:t>8</w:t>
            </w:r>
          </w:p>
        </w:tc>
        <w:tc>
          <w:tcPr>
            <w:tcW w:w="1232" w:type="dxa"/>
            <w:vAlign w:val="top"/>
          </w:tcPr>
          <w:p>
            <w:pPr>
              <w:spacing w:before="146" w:line="231" w:lineRule="auto"/>
              <w:ind w:left="273"/>
              <w:rPr>
                <w:rFonts w:hint="eastAsia" w:ascii="仿宋" w:hAnsi="仿宋" w:eastAsia="仿宋" w:cs="仿宋"/>
                <w:sz w:val="23"/>
                <w:szCs w:val="23"/>
                <w:lang w:eastAsia="zh-CN"/>
              </w:rPr>
            </w:pPr>
            <w:r>
              <w:rPr>
                <w:rFonts w:hint="eastAsia" w:ascii="仿宋" w:hAnsi="仿宋" w:eastAsia="仿宋" w:cs="仿宋"/>
                <w:spacing w:val="4"/>
                <w:sz w:val="23"/>
                <w:szCs w:val="23"/>
                <w:lang w:eastAsia="zh-CN"/>
              </w:rPr>
              <w:t>张笑龙</w:t>
            </w:r>
          </w:p>
        </w:tc>
        <w:tc>
          <w:tcPr>
            <w:tcW w:w="1799" w:type="dxa"/>
            <w:vAlign w:val="top"/>
          </w:tcPr>
          <w:p>
            <w:pPr>
              <w:spacing w:before="147" w:line="228" w:lineRule="auto"/>
              <w:ind w:left="678"/>
              <w:rPr>
                <w:rFonts w:ascii="仿宋" w:hAnsi="仿宋" w:eastAsia="仿宋" w:cs="仿宋"/>
                <w:sz w:val="23"/>
                <w:szCs w:val="23"/>
              </w:rPr>
            </w:pPr>
            <w:r>
              <w:rPr>
                <w:rFonts w:ascii="仿宋" w:hAnsi="仿宋" w:eastAsia="仿宋" w:cs="仿宋"/>
                <w:spacing w:val="-1"/>
                <w:sz w:val="23"/>
                <w:szCs w:val="23"/>
              </w:rPr>
              <w:t>质检</w:t>
            </w:r>
          </w:p>
        </w:tc>
        <w:tc>
          <w:tcPr>
            <w:tcW w:w="1941" w:type="dxa"/>
            <w:vAlign w:val="top"/>
          </w:tcPr>
          <w:p>
            <w:pPr>
              <w:spacing w:before="146" w:line="229" w:lineRule="auto"/>
              <w:ind w:left="146"/>
              <w:rPr>
                <w:rFonts w:ascii="仿宋" w:hAnsi="仿宋" w:eastAsia="仿宋" w:cs="仿宋"/>
                <w:sz w:val="23"/>
                <w:szCs w:val="23"/>
              </w:rPr>
            </w:pPr>
            <w:r>
              <w:rPr>
                <w:rFonts w:ascii="仿宋" w:hAnsi="仿宋" w:eastAsia="仿宋" w:cs="仿宋"/>
                <w:spacing w:val="11"/>
                <w:sz w:val="23"/>
                <w:szCs w:val="23"/>
              </w:rPr>
              <w:t>物</w:t>
            </w:r>
            <w:r>
              <w:rPr>
                <w:rFonts w:ascii="仿宋" w:hAnsi="仿宋" w:eastAsia="仿宋" w:cs="仿宋"/>
                <w:spacing w:val="7"/>
                <w:sz w:val="23"/>
                <w:szCs w:val="23"/>
              </w:rPr>
              <w:t>资保障组组长</w:t>
            </w:r>
          </w:p>
        </w:tc>
        <w:tc>
          <w:tcPr>
            <w:tcW w:w="1945" w:type="dxa"/>
            <w:vAlign w:val="top"/>
          </w:tcPr>
          <w:p>
            <w:pPr>
              <w:spacing w:before="187" w:line="195" w:lineRule="auto"/>
              <w:ind w:left="338"/>
              <w:rPr>
                <w:rFonts w:ascii="Times New Roman" w:hAnsi="Times New Roman" w:eastAsia="Times New Roman" w:cs="Times New Roman"/>
                <w:sz w:val="23"/>
                <w:szCs w:val="23"/>
              </w:rPr>
            </w:pPr>
            <w:r>
              <w:rPr>
                <w:rFonts w:hint="eastAsia" w:ascii="Times New Roman" w:hAnsi="Times New Roman" w:eastAsia="宋体" w:cs="Times New Roman"/>
                <w:spacing w:val="4"/>
                <w:sz w:val="23"/>
                <w:szCs w:val="23"/>
                <w:lang w:eastAsia="zh-CN"/>
              </w:rPr>
              <w:t>15350326952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5" w:hRule="atLeast"/>
        </w:trPr>
        <w:tc>
          <w:tcPr>
            <w:tcW w:w="1350" w:type="dxa"/>
            <w:vAlign w:val="top"/>
          </w:tcPr>
          <w:p>
            <w:pPr>
              <w:spacing w:before="187" w:line="195" w:lineRule="auto"/>
              <w:ind w:left="622"/>
              <w:rPr>
                <w:rFonts w:ascii="Times New Roman" w:hAnsi="Times New Roman" w:eastAsia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eastAsia="Times New Roman" w:cs="Times New Roman"/>
                <w:sz w:val="23"/>
                <w:szCs w:val="23"/>
              </w:rPr>
              <w:t>9</w:t>
            </w:r>
          </w:p>
        </w:tc>
        <w:tc>
          <w:tcPr>
            <w:tcW w:w="1232" w:type="dxa"/>
            <w:vAlign w:val="top"/>
          </w:tcPr>
          <w:p>
            <w:pPr>
              <w:spacing w:before="149" w:line="228" w:lineRule="auto"/>
              <w:ind w:left="269"/>
              <w:rPr>
                <w:rFonts w:ascii="仿宋" w:hAnsi="仿宋" w:eastAsia="仿宋" w:cs="仿宋"/>
                <w:sz w:val="23"/>
                <w:szCs w:val="23"/>
              </w:rPr>
            </w:pPr>
            <w:r>
              <w:rPr>
                <w:rFonts w:ascii="仿宋" w:hAnsi="仿宋" w:eastAsia="仿宋" w:cs="仿宋"/>
                <w:spacing w:val="4"/>
                <w:sz w:val="23"/>
                <w:szCs w:val="23"/>
              </w:rPr>
              <w:t>郑金模</w:t>
            </w:r>
          </w:p>
        </w:tc>
        <w:tc>
          <w:tcPr>
            <w:tcW w:w="1799" w:type="dxa"/>
            <w:vAlign w:val="top"/>
          </w:tcPr>
          <w:p>
            <w:pPr>
              <w:spacing w:before="148" w:line="231" w:lineRule="auto"/>
              <w:ind w:left="674"/>
              <w:rPr>
                <w:rFonts w:ascii="仿宋" w:hAnsi="仿宋" w:eastAsia="仿宋" w:cs="仿宋"/>
                <w:sz w:val="23"/>
                <w:szCs w:val="23"/>
              </w:rPr>
            </w:pPr>
            <w:r>
              <w:rPr>
                <w:rFonts w:ascii="仿宋" w:hAnsi="仿宋" w:eastAsia="仿宋" w:cs="仿宋"/>
                <w:spacing w:val="1"/>
                <w:sz w:val="23"/>
                <w:szCs w:val="23"/>
              </w:rPr>
              <w:t>后勤</w:t>
            </w:r>
          </w:p>
        </w:tc>
        <w:tc>
          <w:tcPr>
            <w:tcW w:w="1941" w:type="dxa"/>
            <w:vAlign w:val="top"/>
          </w:tcPr>
          <w:p>
            <w:pPr>
              <w:spacing w:before="148" w:line="230" w:lineRule="auto"/>
              <w:ind w:left="150"/>
              <w:rPr>
                <w:rFonts w:ascii="仿宋" w:hAnsi="仿宋" w:eastAsia="仿宋" w:cs="仿宋"/>
                <w:sz w:val="23"/>
                <w:szCs w:val="23"/>
              </w:rPr>
            </w:pPr>
            <w:r>
              <w:rPr>
                <w:rFonts w:ascii="仿宋" w:hAnsi="仿宋" w:eastAsia="仿宋" w:cs="仿宋"/>
                <w:spacing w:val="7"/>
                <w:sz w:val="23"/>
                <w:szCs w:val="23"/>
              </w:rPr>
              <w:t>通讯联络组组长</w:t>
            </w:r>
          </w:p>
        </w:tc>
        <w:tc>
          <w:tcPr>
            <w:tcW w:w="1945" w:type="dxa"/>
            <w:vAlign w:val="top"/>
          </w:tcPr>
          <w:p>
            <w:pPr>
              <w:spacing w:before="187" w:line="195" w:lineRule="auto"/>
              <w:ind w:left="338"/>
              <w:rPr>
                <w:rFonts w:ascii="Times New Roman" w:hAnsi="Times New Roman" w:eastAsia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eastAsia="Times New Roman" w:cs="Times New Roman"/>
                <w:spacing w:val="4"/>
                <w:sz w:val="23"/>
                <w:szCs w:val="23"/>
              </w:rPr>
              <w:t>13</w:t>
            </w:r>
            <w:r>
              <w:rPr>
                <w:rFonts w:ascii="Times New Roman" w:hAnsi="Times New Roman" w:eastAsia="Times New Roman" w:cs="Times New Roman"/>
                <w:spacing w:val="2"/>
                <w:sz w:val="23"/>
                <w:szCs w:val="23"/>
              </w:rPr>
              <w:t>766415098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9" w:hRule="atLeast"/>
        </w:trPr>
        <w:tc>
          <w:tcPr>
            <w:tcW w:w="1350" w:type="dxa"/>
            <w:vAlign w:val="top"/>
          </w:tcPr>
          <w:p>
            <w:pPr>
              <w:spacing w:before="187" w:line="194" w:lineRule="auto"/>
              <w:ind w:left="581"/>
              <w:rPr>
                <w:rFonts w:ascii="Times New Roman" w:hAnsi="Times New Roman" w:eastAsia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sz w:val="23"/>
                <w:szCs w:val="23"/>
              </w:rPr>
              <w:t>1</w:t>
            </w:r>
            <w:r>
              <w:rPr>
                <w:rFonts w:ascii="Times New Roman" w:hAnsi="Times New Roman" w:eastAsia="Times New Roman" w:cs="Times New Roman"/>
                <w:spacing w:val="-9"/>
                <w:sz w:val="23"/>
                <w:szCs w:val="23"/>
              </w:rPr>
              <w:t>0</w:t>
            </w:r>
          </w:p>
        </w:tc>
        <w:tc>
          <w:tcPr>
            <w:tcW w:w="1232" w:type="dxa"/>
            <w:vAlign w:val="top"/>
          </w:tcPr>
          <w:p>
            <w:pPr>
              <w:spacing w:before="148" w:line="229" w:lineRule="auto"/>
              <w:ind w:left="268"/>
              <w:rPr>
                <w:rFonts w:ascii="仿宋" w:hAnsi="仿宋" w:eastAsia="仿宋" w:cs="仿宋"/>
                <w:sz w:val="23"/>
                <w:szCs w:val="23"/>
              </w:rPr>
            </w:pPr>
            <w:r>
              <w:rPr>
                <w:rFonts w:ascii="仿宋" w:hAnsi="仿宋" w:eastAsia="仿宋" w:cs="仿宋"/>
                <w:spacing w:val="5"/>
                <w:sz w:val="23"/>
                <w:szCs w:val="23"/>
              </w:rPr>
              <w:t>刘</w:t>
            </w:r>
            <w:r>
              <w:rPr>
                <w:rFonts w:ascii="仿宋" w:hAnsi="仿宋" w:eastAsia="仿宋" w:cs="仿宋"/>
                <w:spacing w:val="4"/>
                <w:sz w:val="23"/>
                <w:szCs w:val="23"/>
              </w:rPr>
              <w:t>军根</w:t>
            </w:r>
          </w:p>
        </w:tc>
        <w:tc>
          <w:tcPr>
            <w:tcW w:w="1799" w:type="dxa"/>
            <w:vAlign w:val="top"/>
          </w:tcPr>
          <w:p>
            <w:pPr>
              <w:spacing w:before="148" w:line="229" w:lineRule="auto"/>
              <w:ind w:left="685"/>
              <w:rPr>
                <w:rFonts w:ascii="仿宋" w:hAnsi="仿宋" w:eastAsia="仿宋" w:cs="仿宋"/>
                <w:sz w:val="23"/>
                <w:szCs w:val="23"/>
              </w:rPr>
            </w:pPr>
            <w:r>
              <w:rPr>
                <w:rFonts w:ascii="仿宋" w:hAnsi="仿宋" w:eastAsia="仿宋" w:cs="仿宋"/>
                <w:spacing w:val="-6"/>
                <w:sz w:val="23"/>
                <w:szCs w:val="23"/>
              </w:rPr>
              <w:t>售</w:t>
            </w:r>
            <w:r>
              <w:rPr>
                <w:rFonts w:ascii="仿宋" w:hAnsi="仿宋" w:eastAsia="仿宋" w:cs="仿宋"/>
                <w:spacing w:val="-4"/>
                <w:sz w:val="23"/>
                <w:szCs w:val="23"/>
              </w:rPr>
              <w:t>后</w:t>
            </w:r>
          </w:p>
        </w:tc>
        <w:tc>
          <w:tcPr>
            <w:tcW w:w="1941" w:type="dxa"/>
            <w:vAlign w:val="top"/>
          </w:tcPr>
          <w:p>
            <w:pPr>
              <w:spacing w:before="147" w:line="231" w:lineRule="auto"/>
              <w:ind w:left="144"/>
              <w:rPr>
                <w:rFonts w:ascii="仿宋" w:hAnsi="仿宋" w:eastAsia="仿宋" w:cs="仿宋"/>
                <w:sz w:val="23"/>
                <w:szCs w:val="23"/>
              </w:rPr>
            </w:pPr>
            <w:r>
              <w:rPr>
                <w:rFonts w:ascii="仿宋" w:hAnsi="仿宋" w:eastAsia="仿宋" w:cs="仿宋"/>
                <w:spacing w:val="8"/>
                <w:sz w:val="23"/>
                <w:szCs w:val="23"/>
              </w:rPr>
              <w:t>现场治安组组</w:t>
            </w:r>
            <w:r>
              <w:rPr>
                <w:rFonts w:ascii="仿宋" w:hAnsi="仿宋" w:eastAsia="仿宋" w:cs="仿宋"/>
                <w:spacing w:val="6"/>
                <w:sz w:val="23"/>
                <w:szCs w:val="23"/>
              </w:rPr>
              <w:t>长</w:t>
            </w:r>
          </w:p>
        </w:tc>
        <w:tc>
          <w:tcPr>
            <w:tcW w:w="1945" w:type="dxa"/>
            <w:vAlign w:val="top"/>
          </w:tcPr>
          <w:p>
            <w:pPr>
              <w:spacing w:before="186" w:line="195" w:lineRule="auto"/>
              <w:ind w:left="338"/>
              <w:rPr>
                <w:rFonts w:ascii="Times New Roman" w:hAnsi="Times New Roman" w:eastAsia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eastAsia="Times New Roman" w:cs="Times New Roman"/>
                <w:spacing w:val="4"/>
                <w:sz w:val="23"/>
                <w:szCs w:val="23"/>
              </w:rPr>
              <w:t>18</w:t>
            </w:r>
            <w:r>
              <w:rPr>
                <w:rFonts w:ascii="Times New Roman" w:hAnsi="Times New Roman" w:eastAsia="Times New Roman" w:cs="Times New Roman"/>
                <w:spacing w:val="2"/>
                <w:sz w:val="23"/>
                <w:szCs w:val="23"/>
              </w:rPr>
              <w:t>279567712</w:t>
            </w:r>
          </w:p>
        </w:tc>
      </w:tr>
    </w:tbl>
    <w:p>
      <w:pPr>
        <w:spacing w:line="331" w:lineRule="auto"/>
        <w:rPr>
          <w:rFonts w:ascii="Arial"/>
          <w:sz w:val="21"/>
        </w:rPr>
      </w:pPr>
    </w:p>
    <w:p>
      <w:pPr>
        <w:spacing w:before="94" w:line="229" w:lineRule="auto"/>
        <w:ind w:left="19"/>
        <w:outlineLvl w:val="1"/>
        <w:rPr>
          <w:rFonts w:ascii="仿宋" w:hAnsi="仿宋" w:eastAsia="仿宋" w:cs="仿宋"/>
          <w:sz w:val="29"/>
          <w:szCs w:val="29"/>
        </w:rPr>
      </w:pPr>
      <w:r>
        <w:rPr>
          <w:rFonts w:ascii="Times New Roman" w:hAnsi="Times New Roman" w:eastAsia="Times New Roman" w:cs="Times New Roman"/>
          <w:b/>
          <w:bCs/>
          <w:spacing w:val="14"/>
          <w:sz w:val="29"/>
          <w:szCs w:val="29"/>
        </w:rPr>
        <w:t>3</w:t>
      </w:r>
      <w:r>
        <w:rPr>
          <w:rFonts w:ascii="Times New Roman" w:hAnsi="Times New Roman" w:eastAsia="Times New Roman" w:cs="Times New Roman"/>
          <w:b/>
          <w:bCs/>
          <w:spacing w:val="9"/>
          <w:sz w:val="29"/>
          <w:szCs w:val="29"/>
        </w:rPr>
        <w:t>.</w:t>
      </w:r>
      <w:r>
        <w:rPr>
          <w:rFonts w:ascii="Times New Roman" w:hAnsi="Times New Roman" w:eastAsia="Times New Roman" w:cs="Times New Roman"/>
          <w:b/>
          <w:bCs/>
          <w:spacing w:val="7"/>
          <w:sz w:val="29"/>
          <w:szCs w:val="29"/>
        </w:rPr>
        <w:t>2</w:t>
      </w:r>
      <w:r>
        <w:rPr>
          <w:rFonts w:ascii="Times New Roman" w:hAnsi="Times New Roman" w:eastAsia="Times New Roman" w:cs="Times New Roman"/>
          <w:spacing w:val="7"/>
          <w:sz w:val="29"/>
          <w:szCs w:val="29"/>
        </w:rPr>
        <w:t xml:space="preserve">  </w:t>
      </w:r>
      <w:r>
        <w:rPr>
          <w:rFonts w:ascii="仿宋" w:hAnsi="仿宋" w:eastAsia="仿宋" w:cs="仿宋"/>
          <w:spacing w:val="7"/>
          <w:sz w:val="29"/>
          <w:szCs w:val="29"/>
          <w14:textOutline w14:w="5448" w14:cap="sq" w14:cmpd="sng">
            <w14:solidFill>
              <w14:srgbClr w14:val="000000"/>
            </w14:solidFill>
            <w14:prstDash w14:val="solid"/>
            <w14:bevel/>
          </w14:textOutline>
        </w:rPr>
        <w:t>外部救援人力资源</w:t>
      </w:r>
    </w:p>
    <w:p>
      <w:pPr>
        <w:spacing w:line="452" w:lineRule="auto"/>
        <w:rPr>
          <w:rFonts w:ascii="Arial"/>
          <w:sz w:val="21"/>
        </w:rPr>
      </w:pPr>
    </w:p>
    <w:p>
      <w:pPr>
        <w:spacing w:before="91" w:line="418" w:lineRule="auto"/>
        <w:ind w:left="33" w:right="13" w:firstLine="588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10"/>
          <w:sz w:val="28"/>
          <w:szCs w:val="28"/>
        </w:rPr>
        <w:t>当</w:t>
      </w:r>
      <w:r>
        <w:rPr>
          <w:rFonts w:ascii="仿宋" w:hAnsi="仿宋" w:eastAsia="仿宋" w:cs="仿宋"/>
          <w:spacing w:val="-9"/>
          <w:sz w:val="28"/>
          <w:szCs w:val="28"/>
        </w:rPr>
        <w:t>遇</w:t>
      </w:r>
      <w:r>
        <w:rPr>
          <w:rFonts w:ascii="仿宋" w:hAnsi="仿宋" w:eastAsia="仿宋" w:cs="仿宋"/>
          <w:spacing w:val="-5"/>
          <w:sz w:val="28"/>
          <w:szCs w:val="28"/>
        </w:rPr>
        <w:t>到较大或重大突发环境事件时，应及时与邻近单位或政府部</w:t>
      </w:r>
      <w:r>
        <w:rPr>
          <w:rFonts w:ascii="仿宋" w:hAnsi="仿宋" w:eastAsia="仿宋" w:cs="仿宋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4"/>
          <w:sz w:val="28"/>
          <w:szCs w:val="28"/>
        </w:rPr>
        <w:t>门联络，公司虽未与有关单位签订应急互救协议，一旦发生突发环</w:t>
      </w:r>
      <w:r>
        <w:rPr>
          <w:rFonts w:ascii="仿宋" w:hAnsi="仿宋" w:eastAsia="仿宋" w:cs="仿宋"/>
          <w:spacing w:val="-1"/>
          <w:sz w:val="28"/>
          <w:szCs w:val="28"/>
        </w:rPr>
        <w:t>境</w:t>
      </w:r>
      <w:r>
        <w:rPr>
          <w:rFonts w:ascii="仿宋" w:hAnsi="仿宋" w:eastAsia="仿宋" w:cs="仿宋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4"/>
          <w:sz w:val="28"/>
          <w:szCs w:val="28"/>
        </w:rPr>
        <w:t>事件，一个小时内通过信息传递实施外部救援，相关部门本着“以</w:t>
      </w:r>
      <w:r>
        <w:rPr>
          <w:rFonts w:ascii="仿宋" w:hAnsi="仿宋" w:eastAsia="仿宋" w:cs="仿宋"/>
          <w:spacing w:val="-1"/>
          <w:sz w:val="28"/>
          <w:szCs w:val="28"/>
        </w:rPr>
        <w:t>人</w:t>
      </w:r>
      <w:r>
        <w:rPr>
          <w:rFonts w:ascii="仿宋" w:hAnsi="仿宋" w:eastAsia="仿宋" w:cs="仿宋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1"/>
          <w:sz w:val="28"/>
          <w:szCs w:val="28"/>
        </w:rPr>
        <w:t>为本、快速响应“的原则，有责任和义务</w:t>
      </w:r>
      <w:r>
        <w:rPr>
          <w:rFonts w:ascii="仿宋" w:hAnsi="仿宋" w:eastAsia="仿宋" w:cs="仿宋"/>
          <w:sz w:val="28"/>
          <w:szCs w:val="28"/>
        </w:rPr>
        <w:t>对本公司进行应急救援。</w:t>
      </w:r>
    </w:p>
    <w:p>
      <w:pPr>
        <w:spacing w:before="3" w:line="424" w:lineRule="auto"/>
        <w:ind w:left="33" w:right="13" w:firstLine="581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5"/>
          <w:sz w:val="28"/>
          <w:szCs w:val="28"/>
        </w:rPr>
        <w:t>员工在确保掌握企业内部救援联系方式的同时，应掌握相应外</w:t>
      </w:r>
      <w:r>
        <w:rPr>
          <w:rFonts w:ascii="仿宋" w:hAnsi="仿宋" w:eastAsia="仿宋" w:cs="仿宋"/>
          <w:spacing w:val="-4"/>
          <w:sz w:val="28"/>
          <w:szCs w:val="28"/>
        </w:rPr>
        <w:t>部</w:t>
      </w:r>
      <w:r>
        <w:rPr>
          <w:rFonts w:ascii="仿宋" w:hAnsi="仿宋" w:eastAsia="仿宋" w:cs="仿宋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8"/>
          <w:sz w:val="28"/>
          <w:szCs w:val="28"/>
        </w:rPr>
        <w:t>应急</w:t>
      </w:r>
      <w:r>
        <w:rPr>
          <w:rFonts w:ascii="仿宋" w:hAnsi="仿宋" w:eastAsia="仿宋" w:cs="仿宋"/>
          <w:spacing w:val="-7"/>
          <w:sz w:val="28"/>
          <w:szCs w:val="28"/>
        </w:rPr>
        <w:t>救</w:t>
      </w:r>
      <w:r>
        <w:rPr>
          <w:rFonts w:ascii="仿宋" w:hAnsi="仿宋" w:eastAsia="仿宋" w:cs="仿宋"/>
          <w:spacing w:val="-4"/>
          <w:sz w:val="28"/>
          <w:szCs w:val="28"/>
        </w:rPr>
        <w:t xml:space="preserve">援电话 (见表 </w:t>
      </w:r>
      <w:r>
        <w:rPr>
          <w:rFonts w:ascii="Times New Roman" w:hAnsi="Times New Roman" w:eastAsia="Times New Roman" w:cs="Times New Roman"/>
          <w:spacing w:val="-4"/>
          <w:sz w:val="28"/>
          <w:szCs w:val="28"/>
        </w:rPr>
        <w:t>3.2</w:t>
      </w:r>
      <w:r>
        <w:rPr>
          <w:rFonts w:ascii="仿宋" w:hAnsi="仿宋" w:eastAsia="仿宋" w:cs="仿宋"/>
          <w:spacing w:val="-4"/>
          <w:sz w:val="28"/>
          <w:szCs w:val="28"/>
        </w:rPr>
        <w:t xml:space="preserve">) 以及周边企业联系电话 (见表 </w:t>
      </w:r>
      <w:r>
        <w:rPr>
          <w:rFonts w:ascii="Times New Roman" w:hAnsi="Times New Roman" w:eastAsia="Times New Roman" w:cs="Times New Roman"/>
          <w:spacing w:val="-4"/>
          <w:sz w:val="28"/>
          <w:szCs w:val="28"/>
        </w:rPr>
        <w:t>3.3</w:t>
      </w:r>
      <w:r>
        <w:rPr>
          <w:rFonts w:ascii="仿宋" w:hAnsi="仿宋" w:eastAsia="仿宋" w:cs="仿宋"/>
          <w:spacing w:val="-4"/>
          <w:sz w:val="28"/>
          <w:szCs w:val="28"/>
        </w:rPr>
        <w:t>) 。</w:t>
      </w:r>
    </w:p>
    <w:p>
      <w:pPr>
        <w:sectPr>
          <w:headerReference r:id="rId12" w:type="default"/>
          <w:footerReference r:id="rId13" w:type="default"/>
          <w:pgSz w:w="11900" w:h="16840"/>
          <w:pgMar w:top="1118" w:right="1785" w:bottom="1156" w:left="1785" w:header="878" w:footer="995" w:gutter="0"/>
          <w:cols w:space="720" w:num="1"/>
        </w:sectPr>
      </w:pPr>
    </w:p>
    <w:p>
      <w:pPr>
        <w:spacing w:line="441" w:lineRule="auto"/>
        <w:rPr>
          <w:rFonts w:ascii="Arial"/>
          <w:sz w:val="21"/>
        </w:rPr>
      </w:pPr>
    </w:p>
    <w:p>
      <w:pPr>
        <w:spacing w:before="75" w:line="231" w:lineRule="auto"/>
        <w:ind w:left="2871"/>
        <w:outlineLvl w:val="2"/>
        <w:rPr>
          <w:rFonts w:ascii="仿宋" w:hAnsi="仿宋" w:eastAsia="仿宋" w:cs="仿宋"/>
          <w:sz w:val="23"/>
          <w:szCs w:val="23"/>
        </w:rPr>
      </w:pPr>
      <w:r>
        <w:rPr>
          <w:rFonts w:ascii="仿宋" w:hAnsi="仿宋" w:eastAsia="仿宋" w:cs="仿宋"/>
          <w:spacing w:val="4"/>
          <w:sz w:val="23"/>
          <w:szCs w:val="23"/>
        </w:rPr>
        <w:t xml:space="preserve">表 </w:t>
      </w:r>
      <w:r>
        <w:rPr>
          <w:rFonts w:ascii="Times New Roman" w:hAnsi="Times New Roman" w:eastAsia="Times New Roman" w:cs="Times New Roman"/>
          <w:spacing w:val="2"/>
          <w:sz w:val="23"/>
          <w:szCs w:val="23"/>
        </w:rPr>
        <w:t xml:space="preserve">3.2  </w:t>
      </w:r>
      <w:r>
        <w:rPr>
          <w:rFonts w:ascii="仿宋" w:hAnsi="仿宋" w:eastAsia="仿宋" w:cs="仿宋"/>
          <w:spacing w:val="2"/>
          <w:sz w:val="23"/>
          <w:szCs w:val="23"/>
        </w:rPr>
        <w:t>外部应急救援电话</w:t>
      </w:r>
    </w:p>
    <w:p>
      <w:pPr>
        <w:spacing w:line="149" w:lineRule="exact"/>
      </w:pPr>
    </w:p>
    <w:tbl>
      <w:tblPr>
        <w:tblStyle w:val="4"/>
        <w:tblW w:w="8341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26"/>
        <w:gridCol w:w="2954"/>
        <w:gridCol w:w="3861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 w:hRule="atLeast"/>
        </w:trPr>
        <w:tc>
          <w:tcPr>
            <w:tcW w:w="1526" w:type="dxa"/>
            <w:vAlign w:val="top"/>
          </w:tcPr>
          <w:p>
            <w:pPr>
              <w:spacing w:before="99" w:line="231" w:lineRule="auto"/>
              <w:ind w:left="536"/>
              <w:rPr>
                <w:rFonts w:ascii="仿宋" w:hAnsi="仿宋" w:eastAsia="仿宋" w:cs="仿宋"/>
                <w:sz w:val="23"/>
                <w:szCs w:val="23"/>
              </w:rPr>
            </w:pPr>
            <w:r>
              <w:rPr>
                <w:rFonts w:ascii="仿宋" w:hAnsi="仿宋" w:eastAsia="仿宋" w:cs="仿宋"/>
                <w:spacing w:val="2"/>
                <w:sz w:val="23"/>
                <w:szCs w:val="23"/>
              </w:rPr>
              <w:t>序号</w:t>
            </w:r>
          </w:p>
        </w:tc>
        <w:tc>
          <w:tcPr>
            <w:tcW w:w="2954" w:type="dxa"/>
            <w:vAlign w:val="top"/>
          </w:tcPr>
          <w:p>
            <w:pPr>
              <w:spacing w:before="100" w:line="229" w:lineRule="auto"/>
              <w:ind w:left="1014"/>
              <w:rPr>
                <w:rFonts w:ascii="仿宋" w:hAnsi="仿宋" w:eastAsia="仿宋" w:cs="仿宋"/>
                <w:sz w:val="23"/>
                <w:szCs w:val="23"/>
              </w:rPr>
            </w:pPr>
            <w:r>
              <w:rPr>
                <w:rFonts w:ascii="仿宋" w:hAnsi="仿宋" w:eastAsia="仿宋" w:cs="仿宋"/>
                <w:spacing w:val="5"/>
                <w:sz w:val="23"/>
                <w:szCs w:val="23"/>
              </w:rPr>
              <w:t>单位名</w:t>
            </w:r>
            <w:r>
              <w:rPr>
                <w:rFonts w:ascii="仿宋" w:hAnsi="仿宋" w:eastAsia="仿宋" w:cs="仿宋"/>
                <w:spacing w:val="4"/>
                <w:sz w:val="23"/>
                <w:szCs w:val="23"/>
              </w:rPr>
              <w:t>称</w:t>
            </w:r>
          </w:p>
        </w:tc>
        <w:tc>
          <w:tcPr>
            <w:tcW w:w="3861" w:type="dxa"/>
            <w:vAlign w:val="top"/>
          </w:tcPr>
          <w:p>
            <w:pPr>
              <w:spacing w:before="100" w:line="231" w:lineRule="auto"/>
              <w:ind w:left="1462"/>
              <w:rPr>
                <w:rFonts w:ascii="仿宋" w:hAnsi="仿宋" w:eastAsia="仿宋" w:cs="仿宋"/>
                <w:sz w:val="23"/>
                <w:szCs w:val="23"/>
              </w:rPr>
            </w:pPr>
            <w:r>
              <w:rPr>
                <w:rFonts w:ascii="仿宋" w:hAnsi="仿宋" w:eastAsia="仿宋" w:cs="仿宋"/>
                <w:spacing w:val="6"/>
                <w:sz w:val="23"/>
                <w:szCs w:val="23"/>
              </w:rPr>
              <w:t>值班电话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526" w:type="dxa"/>
            <w:vAlign w:val="top"/>
          </w:tcPr>
          <w:p>
            <w:pPr>
              <w:spacing w:before="124" w:line="195" w:lineRule="auto"/>
              <w:ind w:left="728"/>
              <w:rPr>
                <w:rFonts w:ascii="Times New Roman" w:hAnsi="Times New Roman" w:eastAsia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eastAsia="Times New Roman" w:cs="Times New Roman"/>
                <w:sz w:val="23"/>
                <w:szCs w:val="23"/>
              </w:rPr>
              <w:t>1</w:t>
            </w:r>
          </w:p>
        </w:tc>
        <w:tc>
          <w:tcPr>
            <w:tcW w:w="2954" w:type="dxa"/>
            <w:vAlign w:val="top"/>
          </w:tcPr>
          <w:p>
            <w:pPr>
              <w:spacing w:before="82" w:line="228" w:lineRule="auto"/>
              <w:ind w:left="651"/>
              <w:rPr>
                <w:rFonts w:ascii="仿宋" w:hAnsi="仿宋" w:eastAsia="仿宋" w:cs="仿宋"/>
                <w:sz w:val="23"/>
                <w:szCs w:val="23"/>
              </w:rPr>
            </w:pPr>
            <w:r>
              <w:rPr>
                <w:rFonts w:ascii="仿宋" w:hAnsi="仿宋" w:eastAsia="仿宋" w:cs="仿宋"/>
                <w:spacing w:val="10"/>
                <w:sz w:val="23"/>
                <w:szCs w:val="23"/>
              </w:rPr>
              <w:t>上</w:t>
            </w:r>
            <w:r>
              <w:rPr>
                <w:rFonts w:ascii="仿宋" w:hAnsi="仿宋" w:eastAsia="仿宋" w:cs="仿宋"/>
                <w:spacing w:val="7"/>
                <w:sz w:val="23"/>
                <w:szCs w:val="23"/>
              </w:rPr>
              <w:t>高县人民政府</w:t>
            </w:r>
          </w:p>
        </w:tc>
        <w:tc>
          <w:tcPr>
            <w:tcW w:w="3861" w:type="dxa"/>
            <w:vAlign w:val="top"/>
          </w:tcPr>
          <w:p>
            <w:pPr>
              <w:spacing w:before="124" w:line="195" w:lineRule="auto"/>
              <w:ind w:left="1235"/>
              <w:rPr>
                <w:rFonts w:ascii="Times New Roman" w:hAnsi="Times New Roman" w:eastAsia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eastAsia="Times New Roman" w:cs="Times New Roman"/>
                <w:spacing w:val="4"/>
                <w:sz w:val="23"/>
                <w:szCs w:val="23"/>
              </w:rPr>
              <w:t>0795-2511256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8" w:hRule="atLeast"/>
        </w:trPr>
        <w:tc>
          <w:tcPr>
            <w:tcW w:w="1526" w:type="dxa"/>
            <w:vAlign w:val="top"/>
          </w:tcPr>
          <w:p>
            <w:pPr>
              <w:spacing w:before="124" w:line="195" w:lineRule="auto"/>
              <w:ind w:left="705"/>
              <w:rPr>
                <w:rFonts w:ascii="Times New Roman" w:hAnsi="Times New Roman" w:eastAsia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eastAsia="Times New Roman" w:cs="Times New Roman"/>
                <w:sz w:val="23"/>
                <w:szCs w:val="23"/>
              </w:rPr>
              <w:t>2</w:t>
            </w:r>
          </w:p>
        </w:tc>
        <w:tc>
          <w:tcPr>
            <w:tcW w:w="2954" w:type="dxa"/>
            <w:vAlign w:val="top"/>
          </w:tcPr>
          <w:p>
            <w:pPr>
              <w:spacing w:before="86" w:line="226" w:lineRule="auto"/>
              <w:ind w:left="771"/>
              <w:rPr>
                <w:rFonts w:ascii="仿宋" w:hAnsi="仿宋" w:eastAsia="仿宋" w:cs="仿宋"/>
                <w:sz w:val="23"/>
                <w:szCs w:val="23"/>
              </w:rPr>
            </w:pPr>
            <w:r>
              <w:rPr>
                <w:rFonts w:ascii="仿宋" w:hAnsi="仿宋" w:eastAsia="仿宋" w:cs="仿宋"/>
                <w:spacing w:val="7"/>
                <w:sz w:val="23"/>
                <w:szCs w:val="23"/>
              </w:rPr>
              <w:t>上高县公安局</w:t>
            </w:r>
          </w:p>
        </w:tc>
        <w:tc>
          <w:tcPr>
            <w:tcW w:w="3861" w:type="dxa"/>
            <w:vAlign w:val="top"/>
          </w:tcPr>
          <w:p>
            <w:pPr>
              <w:spacing w:before="124" w:line="195" w:lineRule="auto"/>
              <w:ind w:left="1235"/>
              <w:rPr>
                <w:rFonts w:ascii="Times New Roman" w:hAnsi="Times New Roman" w:eastAsia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eastAsia="Times New Roman" w:cs="Times New Roman"/>
                <w:spacing w:val="4"/>
                <w:sz w:val="23"/>
                <w:szCs w:val="23"/>
              </w:rPr>
              <w:t>0795-2521141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4" w:hRule="atLeast"/>
        </w:trPr>
        <w:tc>
          <w:tcPr>
            <w:tcW w:w="1526" w:type="dxa"/>
            <w:vAlign w:val="top"/>
          </w:tcPr>
          <w:p>
            <w:pPr>
              <w:spacing w:before="184" w:line="194" w:lineRule="auto"/>
              <w:ind w:left="710"/>
              <w:rPr>
                <w:rFonts w:ascii="Times New Roman" w:hAnsi="Times New Roman" w:eastAsia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eastAsia="Times New Roman" w:cs="Times New Roman"/>
                <w:sz w:val="23"/>
                <w:szCs w:val="23"/>
              </w:rPr>
              <w:t>3</w:t>
            </w:r>
          </w:p>
        </w:tc>
        <w:tc>
          <w:tcPr>
            <w:tcW w:w="2954" w:type="dxa"/>
            <w:vAlign w:val="top"/>
          </w:tcPr>
          <w:p>
            <w:pPr>
              <w:spacing w:before="144" w:line="229" w:lineRule="auto"/>
              <w:ind w:left="771"/>
              <w:rPr>
                <w:rFonts w:hint="eastAsia" w:ascii="仿宋" w:hAnsi="仿宋" w:eastAsia="仿宋" w:cs="仿宋"/>
                <w:sz w:val="23"/>
                <w:szCs w:val="23"/>
                <w:lang w:eastAsia="zh-CN"/>
              </w:rPr>
            </w:pPr>
            <w:r>
              <w:rPr>
                <w:rFonts w:hint="eastAsia" w:ascii="仿宋" w:hAnsi="仿宋" w:eastAsia="仿宋" w:cs="仿宋"/>
                <w:spacing w:val="7"/>
                <w:sz w:val="23"/>
                <w:szCs w:val="23"/>
                <w:lang w:eastAsia="zh-CN"/>
              </w:rPr>
              <w:t>上高生态环境局</w:t>
            </w:r>
          </w:p>
        </w:tc>
        <w:tc>
          <w:tcPr>
            <w:tcW w:w="3861" w:type="dxa"/>
            <w:vAlign w:val="top"/>
          </w:tcPr>
          <w:p>
            <w:pPr>
              <w:spacing w:before="183" w:line="195" w:lineRule="auto"/>
              <w:ind w:left="1235"/>
              <w:rPr>
                <w:rFonts w:ascii="Times New Roman" w:hAnsi="Times New Roman" w:eastAsia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eastAsia="Times New Roman" w:cs="Times New Roman"/>
                <w:spacing w:val="4"/>
                <w:sz w:val="23"/>
                <w:szCs w:val="23"/>
              </w:rPr>
              <w:t>0795-2511680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1526" w:type="dxa"/>
            <w:vAlign w:val="top"/>
          </w:tcPr>
          <w:p>
            <w:pPr>
              <w:spacing w:before="126" w:line="195" w:lineRule="auto"/>
              <w:ind w:left="704"/>
              <w:rPr>
                <w:rFonts w:ascii="Times New Roman" w:hAnsi="Times New Roman" w:eastAsia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eastAsia="Times New Roman" w:cs="Times New Roman"/>
                <w:spacing w:val="1"/>
                <w:sz w:val="23"/>
                <w:szCs w:val="23"/>
              </w:rPr>
              <w:t>4</w:t>
            </w:r>
          </w:p>
        </w:tc>
        <w:tc>
          <w:tcPr>
            <w:tcW w:w="2954" w:type="dxa"/>
            <w:vAlign w:val="top"/>
          </w:tcPr>
          <w:p>
            <w:pPr>
              <w:spacing w:before="87" w:line="226" w:lineRule="auto"/>
              <w:ind w:left="771"/>
              <w:rPr>
                <w:rFonts w:hint="eastAsia" w:ascii="仿宋" w:hAnsi="仿宋" w:eastAsia="仿宋" w:cs="仿宋"/>
                <w:sz w:val="23"/>
                <w:szCs w:val="23"/>
                <w:lang w:eastAsia="zh-CN"/>
              </w:rPr>
            </w:pPr>
            <w:r>
              <w:rPr>
                <w:rFonts w:ascii="仿宋" w:hAnsi="仿宋" w:eastAsia="仿宋" w:cs="仿宋"/>
                <w:spacing w:val="7"/>
                <w:sz w:val="23"/>
                <w:szCs w:val="23"/>
              </w:rPr>
              <w:t>上高县</w:t>
            </w:r>
            <w:r>
              <w:rPr>
                <w:rFonts w:hint="eastAsia" w:ascii="仿宋" w:hAnsi="仿宋" w:eastAsia="仿宋" w:cs="仿宋"/>
                <w:spacing w:val="7"/>
                <w:sz w:val="23"/>
                <w:szCs w:val="23"/>
                <w:lang w:eastAsia="zh-CN"/>
              </w:rPr>
              <w:t>应急管理局</w:t>
            </w:r>
          </w:p>
        </w:tc>
        <w:tc>
          <w:tcPr>
            <w:tcW w:w="3861" w:type="dxa"/>
            <w:vAlign w:val="top"/>
          </w:tcPr>
          <w:p>
            <w:pPr>
              <w:spacing w:before="126" w:line="195" w:lineRule="auto"/>
              <w:ind w:left="1206"/>
              <w:rPr>
                <w:rFonts w:ascii="Times New Roman" w:hAnsi="Times New Roman" w:eastAsia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eastAsia="Times New Roman" w:cs="Times New Roman"/>
                <w:spacing w:val="4"/>
                <w:sz w:val="23"/>
                <w:szCs w:val="23"/>
              </w:rPr>
              <w:t>0795-2503628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1526" w:type="dxa"/>
            <w:vAlign w:val="top"/>
          </w:tcPr>
          <w:p>
            <w:pPr>
              <w:spacing w:before="131" w:line="191" w:lineRule="auto"/>
              <w:ind w:left="711"/>
              <w:rPr>
                <w:rFonts w:ascii="Times New Roman" w:hAnsi="Times New Roman" w:eastAsia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eastAsia="Times New Roman" w:cs="Times New Roman"/>
                <w:sz w:val="23"/>
                <w:szCs w:val="23"/>
              </w:rPr>
              <w:t>5</w:t>
            </w:r>
          </w:p>
        </w:tc>
        <w:tc>
          <w:tcPr>
            <w:tcW w:w="2954" w:type="dxa"/>
            <w:vAlign w:val="top"/>
          </w:tcPr>
          <w:p>
            <w:pPr>
              <w:spacing w:before="88" w:line="225" w:lineRule="auto"/>
              <w:ind w:left="651"/>
              <w:rPr>
                <w:rFonts w:ascii="仿宋" w:hAnsi="仿宋" w:eastAsia="仿宋" w:cs="仿宋"/>
                <w:sz w:val="23"/>
                <w:szCs w:val="23"/>
              </w:rPr>
            </w:pPr>
            <w:r>
              <w:rPr>
                <w:rFonts w:ascii="仿宋" w:hAnsi="仿宋" w:eastAsia="仿宋" w:cs="仿宋"/>
                <w:spacing w:val="10"/>
                <w:sz w:val="23"/>
                <w:szCs w:val="23"/>
              </w:rPr>
              <w:t>上</w:t>
            </w:r>
            <w:r>
              <w:rPr>
                <w:rFonts w:ascii="仿宋" w:hAnsi="仿宋" w:eastAsia="仿宋" w:cs="仿宋"/>
                <w:spacing w:val="7"/>
                <w:sz w:val="23"/>
                <w:szCs w:val="23"/>
              </w:rPr>
              <w:t>高县人民医院</w:t>
            </w:r>
          </w:p>
        </w:tc>
        <w:tc>
          <w:tcPr>
            <w:tcW w:w="3861" w:type="dxa"/>
            <w:vAlign w:val="top"/>
          </w:tcPr>
          <w:p>
            <w:pPr>
              <w:spacing w:before="126" w:line="195" w:lineRule="auto"/>
              <w:ind w:left="1156"/>
              <w:rPr>
                <w:rFonts w:ascii="Times New Roman" w:hAnsi="Times New Roman" w:eastAsia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eastAsia="Times New Roman" w:cs="Times New Roman"/>
                <w:spacing w:val="8"/>
                <w:sz w:val="23"/>
                <w:szCs w:val="23"/>
              </w:rPr>
              <w:t>07</w:t>
            </w:r>
            <w:r>
              <w:rPr>
                <w:rFonts w:ascii="Times New Roman" w:hAnsi="Times New Roman" w:eastAsia="Times New Roman" w:cs="Times New Roman"/>
                <w:spacing w:val="4"/>
                <w:sz w:val="23"/>
                <w:szCs w:val="23"/>
              </w:rPr>
              <w:t>95—2510033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1526" w:type="dxa"/>
            <w:vAlign w:val="top"/>
          </w:tcPr>
          <w:p>
            <w:pPr>
              <w:spacing w:before="152" w:line="194" w:lineRule="auto"/>
              <w:ind w:left="710"/>
              <w:rPr>
                <w:rFonts w:ascii="Times New Roman" w:hAnsi="Times New Roman" w:eastAsia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eastAsia="Times New Roman" w:cs="Times New Roman"/>
                <w:sz w:val="23"/>
                <w:szCs w:val="23"/>
              </w:rPr>
              <w:t>6</w:t>
            </w:r>
          </w:p>
        </w:tc>
        <w:tc>
          <w:tcPr>
            <w:tcW w:w="2954" w:type="dxa"/>
            <w:vAlign w:val="top"/>
          </w:tcPr>
          <w:p>
            <w:pPr>
              <w:spacing w:before="112" w:line="231" w:lineRule="auto"/>
              <w:ind w:left="771"/>
              <w:rPr>
                <w:rFonts w:ascii="仿宋" w:hAnsi="仿宋" w:eastAsia="仿宋" w:cs="仿宋"/>
                <w:sz w:val="23"/>
                <w:szCs w:val="23"/>
              </w:rPr>
            </w:pPr>
            <w:r>
              <w:rPr>
                <w:rFonts w:ascii="仿宋" w:hAnsi="仿宋" w:eastAsia="仿宋" w:cs="仿宋"/>
                <w:spacing w:val="7"/>
                <w:sz w:val="23"/>
                <w:szCs w:val="23"/>
              </w:rPr>
              <w:t>上高县中医院</w:t>
            </w:r>
          </w:p>
        </w:tc>
        <w:tc>
          <w:tcPr>
            <w:tcW w:w="3861" w:type="dxa"/>
            <w:vAlign w:val="top"/>
          </w:tcPr>
          <w:p>
            <w:pPr>
              <w:spacing w:before="151" w:line="195" w:lineRule="auto"/>
              <w:ind w:left="1235"/>
              <w:rPr>
                <w:rFonts w:ascii="Times New Roman" w:hAnsi="Times New Roman" w:eastAsia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eastAsia="Times New Roman" w:cs="Times New Roman"/>
                <w:spacing w:val="4"/>
                <w:sz w:val="23"/>
                <w:szCs w:val="23"/>
              </w:rPr>
              <w:t>0795-2511673</w:t>
            </w:r>
          </w:p>
        </w:tc>
      </w:tr>
    </w:tbl>
    <w:p>
      <w:pPr>
        <w:rPr>
          <w:rFonts w:ascii="Arial"/>
          <w:sz w:val="21"/>
        </w:rPr>
      </w:pPr>
    </w:p>
    <w:p>
      <w:pPr>
        <w:sectPr>
          <w:headerReference r:id="rId14" w:type="default"/>
          <w:footerReference r:id="rId15" w:type="default"/>
          <w:pgSz w:w="11900" w:h="16840"/>
          <w:pgMar w:top="1118" w:right="1777" w:bottom="1153" w:left="1776" w:header="878" w:footer="995" w:gutter="0"/>
          <w:cols w:space="720" w:num="1"/>
        </w:sectPr>
      </w:pPr>
    </w:p>
    <w:p>
      <w:pPr>
        <w:spacing w:line="272" w:lineRule="auto"/>
        <w:rPr>
          <w:rFonts w:ascii="Arial"/>
          <w:sz w:val="21"/>
        </w:rPr>
      </w:pPr>
    </w:p>
    <w:p>
      <w:pPr>
        <w:spacing w:before="100" w:line="228" w:lineRule="auto"/>
        <w:ind w:left="846"/>
        <w:outlineLvl w:val="0"/>
        <w:rPr>
          <w:rFonts w:ascii="仿宋" w:hAnsi="仿宋" w:eastAsia="仿宋" w:cs="仿宋"/>
          <w:sz w:val="31"/>
          <w:szCs w:val="31"/>
        </w:rPr>
      </w:pPr>
      <w:bookmarkStart w:id="5" w:name="_bookmark7"/>
      <w:bookmarkEnd w:id="5"/>
      <w:r>
        <w:rPr>
          <w:rFonts w:ascii="Times New Roman" w:hAnsi="Times New Roman" w:eastAsia="Times New Roman" w:cs="Times New Roman"/>
          <w:b/>
          <w:bCs/>
          <w:spacing w:val="16"/>
          <w:sz w:val="31"/>
          <w:szCs w:val="31"/>
        </w:rPr>
        <w:t>4</w:t>
      </w:r>
      <w:r>
        <w:rPr>
          <w:rFonts w:ascii="Times New Roman" w:hAnsi="Times New Roman" w:eastAsia="Times New Roman" w:cs="Times New Roman"/>
          <w:spacing w:val="8"/>
          <w:sz w:val="31"/>
          <w:szCs w:val="31"/>
        </w:rPr>
        <w:t xml:space="preserve">  </w:t>
      </w:r>
      <w:r>
        <w:rPr>
          <w:rFonts w:ascii="仿宋" w:hAnsi="仿宋" w:eastAsia="仿宋" w:cs="仿宋"/>
          <w:spacing w:val="8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环境应急设施装备调查</w:t>
      </w:r>
    </w:p>
    <w:p>
      <w:pPr>
        <w:spacing w:line="394" w:lineRule="auto"/>
        <w:rPr>
          <w:rFonts w:ascii="Arial"/>
          <w:sz w:val="21"/>
        </w:rPr>
      </w:pPr>
    </w:p>
    <w:p>
      <w:pPr>
        <w:spacing w:before="91" w:line="419" w:lineRule="auto"/>
        <w:ind w:left="856" w:right="837" w:firstLine="560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8"/>
          <w:sz w:val="28"/>
          <w:szCs w:val="28"/>
        </w:rPr>
        <w:t>应</w:t>
      </w:r>
      <w:r>
        <w:rPr>
          <w:rFonts w:ascii="仿宋" w:hAnsi="仿宋" w:eastAsia="仿宋" w:cs="仿宋"/>
          <w:spacing w:val="-7"/>
          <w:sz w:val="28"/>
          <w:szCs w:val="28"/>
        </w:rPr>
        <w:t>急</w:t>
      </w:r>
      <w:r>
        <w:rPr>
          <w:rFonts w:ascii="仿宋" w:hAnsi="仿宋" w:eastAsia="仿宋" w:cs="仿宋"/>
          <w:spacing w:val="-4"/>
          <w:sz w:val="28"/>
          <w:szCs w:val="28"/>
        </w:rPr>
        <w:t>设施装备是突发环境事件应急救援的重要保障之一，也是保</w:t>
      </w:r>
      <w:r>
        <w:rPr>
          <w:rFonts w:ascii="仿宋" w:hAnsi="仿宋" w:eastAsia="仿宋" w:cs="仿宋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4"/>
          <w:sz w:val="28"/>
          <w:szCs w:val="28"/>
        </w:rPr>
        <w:t>证应急队伍有效开展工作的基础。本次应急资源调查包括企业内部</w:t>
      </w:r>
      <w:r>
        <w:rPr>
          <w:rFonts w:ascii="仿宋" w:hAnsi="仿宋" w:eastAsia="仿宋" w:cs="仿宋"/>
          <w:spacing w:val="-3"/>
          <w:sz w:val="28"/>
          <w:szCs w:val="28"/>
        </w:rPr>
        <w:t>应</w:t>
      </w:r>
      <w:r>
        <w:rPr>
          <w:rFonts w:ascii="仿宋" w:hAnsi="仿宋" w:eastAsia="仿宋" w:cs="仿宋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4"/>
          <w:sz w:val="28"/>
          <w:szCs w:val="28"/>
        </w:rPr>
        <w:t>急资源调查和外部应急资源调查，摸清周边可依托的应急资源储备</w:t>
      </w:r>
      <w:r>
        <w:rPr>
          <w:rFonts w:ascii="仿宋" w:hAnsi="仿宋" w:eastAsia="仿宋" w:cs="仿宋"/>
          <w:spacing w:val="-3"/>
          <w:sz w:val="28"/>
          <w:szCs w:val="28"/>
        </w:rPr>
        <w:t>情</w:t>
      </w:r>
      <w:r>
        <w:rPr>
          <w:rFonts w:ascii="仿宋" w:hAnsi="仿宋" w:eastAsia="仿宋" w:cs="仿宋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4"/>
          <w:sz w:val="28"/>
          <w:szCs w:val="28"/>
        </w:rPr>
        <w:t>况，有利于构建应急装备动态数据库，建立区域突发环境事件应急</w:t>
      </w:r>
      <w:r>
        <w:rPr>
          <w:rFonts w:ascii="仿宋" w:hAnsi="仿宋" w:eastAsia="仿宋" w:cs="仿宋"/>
          <w:sz w:val="28"/>
          <w:szCs w:val="28"/>
        </w:rPr>
        <w:t xml:space="preserve">装 </w:t>
      </w:r>
      <w:r>
        <w:rPr>
          <w:rFonts w:ascii="仿宋" w:hAnsi="仿宋" w:eastAsia="仿宋" w:cs="仿宋"/>
          <w:spacing w:val="-4"/>
          <w:sz w:val="28"/>
          <w:szCs w:val="28"/>
        </w:rPr>
        <w:t>备紧急调度机制，做到应急资源共享。使有限的资源在应急处置中</w:t>
      </w:r>
      <w:r>
        <w:rPr>
          <w:rFonts w:ascii="仿宋" w:hAnsi="仿宋" w:eastAsia="仿宋" w:cs="仿宋"/>
          <w:sz w:val="28"/>
          <w:szCs w:val="28"/>
        </w:rPr>
        <w:t xml:space="preserve">充 </w:t>
      </w:r>
      <w:r>
        <w:rPr>
          <w:rFonts w:ascii="仿宋" w:hAnsi="仿宋" w:eastAsia="仿宋" w:cs="仿宋"/>
          <w:spacing w:val="-4"/>
          <w:sz w:val="28"/>
          <w:szCs w:val="28"/>
        </w:rPr>
        <w:t>分发</w:t>
      </w:r>
      <w:r>
        <w:rPr>
          <w:rFonts w:ascii="仿宋" w:hAnsi="仿宋" w:eastAsia="仿宋" w:cs="仿宋"/>
          <w:spacing w:val="-2"/>
          <w:sz w:val="28"/>
          <w:szCs w:val="28"/>
        </w:rPr>
        <w:t>挥作用。</w:t>
      </w:r>
    </w:p>
    <w:p>
      <w:pPr>
        <w:spacing w:before="2" w:line="418" w:lineRule="auto"/>
        <w:ind w:left="856" w:right="837" w:firstLine="561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8"/>
          <w:sz w:val="28"/>
          <w:szCs w:val="28"/>
        </w:rPr>
        <w:t>企业</w:t>
      </w:r>
      <w:r>
        <w:rPr>
          <w:rFonts w:ascii="仿宋" w:hAnsi="仿宋" w:eastAsia="仿宋" w:cs="仿宋"/>
          <w:spacing w:val="-4"/>
          <w:sz w:val="28"/>
          <w:szCs w:val="28"/>
        </w:rPr>
        <w:t>内部应急装备调查，可查明企业自身应急处置设备、个人防</w:t>
      </w:r>
      <w:r>
        <w:rPr>
          <w:rFonts w:ascii="仿宋" w:hAnsi="仿宋" w:eastAsia="仿宋" w:cs="仿宋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2"/>
          <w:sz w:val="28"/>
          <w:szCs w:val="28"/>
        </w:rPr>
        <w:t>护设备方面存在的不</w:t>
      </w:r>
      <w:r>
        <w:rPr>
          <w:rFonts w:ascii="仿宋" w:hAnsi="仿宋" w:eastAsia="仿宋" w:cs="仿宋"/>
          <w:spacing w:val="1"/>
          <w:sz w:val="28"/>
          <w:szCs w:val="28"/>
        </w:rPr>
        <w:t>足，在后续工作中进行优化配置，确保做到</w:t>
      </w:r>
      <w:r>
        <w:rPr>
          <w:rFonts w:ascii="Times New Roman" w:hAnsi="Times New Roman" w:eastAsia="Times New Roman" w:cs="Times New Roman"/>
          <w:spacing w:val="1"/>
          <w:sz w:val="28"/>
          <w:szCs w:val="28"/>
        </w:rPr>
        <w:t>“</w:t>
      </w:r>
      <w:r>
        <w:rPr>
          <w:rFonts w:ascii="仿宋" w:hAnsi="仿宋" w:eastAsia="仿宋" w:cs="仿宋"/>
          <w:spacing w:val="1"/>
          <w:sz w:val="28"/>
          <w:szCs w:val="28"/>
        </w:rPr>
        <w:t>有</w:t>
      </w:r>
      <w:r>
        <w:rPr>
          <w:rFonts w:ascii="仿宋" w:hAnsi="仿宋" w:eastAsia="仿宋" w:cs="仿宋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1"/>
          <w:sz w:val="28"/>
          <w:szCs w:val="28"/>
        </w:rPr>
        <w:t>备无患</w:t>
      </w:r>
      <w:r>
        <w:rPr>
          <w:rFonts w:ascii="Times New Roman" w:hAnsi="Times New Roman" w:eastAsia="Times New Roman" w:cs="Times New Roman"/>
          <w:spacing w:val="-1"/>
          <w:sz w:val="28"/>
          <w:szCs w:val="28"/>
        </w:rPr>
        <w:t xml:space="preserve">” </w:t>
      </w:r>
      <w:r>
        <w:rPr>
          <w:rFonts w:ascii="仿宋" w:hAnsi="仿宋" w:eastAsia="仿宋" w:cs="仿宋"/>
          <w:spacing w:val="-1"/>
          <w:sz w:val="28"/>
          <w:szCs w:val="28"/>
        </w:rPr>
        <w:t>。本报告主要调查了企业各类环境风险事故的应急设施、物</w:t>
      </w:r>
      <w:r>
        <w:rPr>
          <w:rFonts w:ascii="仿宋" w:hAnsi="仿宋" w:eastAsia="仿宋" w:cs="仿宋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4"/>
          <w:sz w:val="28"/>
          <w:szCs w:val="28"/>
        </w:rPr>
        <w:t>资、装备情况，并根据事故应急需要及环评报告的要求，对现状未</w:t>
      </w:r>
      <w:r>
        <w:rPr>
          <w:rFonts w:ascii="仿宋" w:hAnsi="仿宋" w:eastAsia="仿宋" w:cs="仿宋"/>
          <w:sz w:val="28"/>
          <w:szCs w:val="28"/>
        </w:rPr>
        <w:t xml:space="preserve">配 </w:t>
      </w:r>
      <w:r>
        <w:rPr>
          <w:rFonts w:ascii="仿宋" w:hAnsi="仿宋" w:eastAsia="仿宋" w:cs="仿宋"/>
          <w:spacing w:val="-10"/>
          <w:sz w:val="28"/>
          <w:szCs w:val="28"/>
        </w:rPr>
        <w:t>备、拟</w:t>
      </w:r>
      <w:r>
        <w:rPr>
          <w:rFonts w:ascii="仿宋" w:hAnsi="仿宋" w:eastAsia="仿宋" w:cs="仿宋"/>
          <w:spacing w:val="-9"/>
          <w:sz w:val="28"/>
          <w:szCs w:val="28"/>
        </w:rPr>
        <w:t>增</w:t>
      </w:r>
      <w:r>
        <w:rPr>
          <w:rFonts w:ascii="仿宋" w:hAnsi="仿宋" w:eastAsia="仿宋" w:cs="仿宋"/>
          <w:spacing w:val="-5"/>
          <w:sz w:val="28"/>
          <w:szCs w:val="28"/>
        </w:rPr>
        <w:t xml:space="preserve">加的设施或物资进行了统计，具体情况见表 </w:t>
      </w:r>
      <w:r>
        <w:rPr>
          <w:rFonts w:ascii="Times New Roman" w:hAnsi="Times New Roman" w:eastAsia="Times New Roman" w:cs="Times New Roman"/>
          <w:spacing w:val="-5"/>
          <w:sz w:val="28"/>
          <w:szCs w:val="28"/>
        </w:rPr>
        <w:t xml:space="preserve">4. 1 </w:t>
      </w:r>
      <w:r>
        <w:rPr>
          <w:rFonts w:ascii="仿宋" w:hAnsi="仿宋" w:eastAsia="仿宋" w:cs="仿宋"/>
          <w:spacing w:val="-5"/>
          <w:sz w:val="28"/>
          <w:szCs w:val="28"/>
        </w:rPr>
        <w:t>。企业拟增</w:t>
      </w:r>
      <w:r>
        <w:rPr>
          <w:rFonts w:ascii="仿宋" w:hAnsi="仿宋" w:eastAsia="仿宋" w:cs="仿宋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8"/>
          <w:sz w:val="28"/>
          <w:szCs w:val="28"/>
        </w:rPr>
        <w:t>加的应</w:t>
      </w:r>
      <w:r>
        <w:rPr>
          <w:rFonts w:ascii="仿宋" w:hAnsi="仿宋" w:eastAsia="仿宋" w:cs="仿宋"/>
          <w:spacing w:val="-6"/>
          <w:sz w:val="28"/>
          <w:szCs w:val="28"/>
        </w:rPr>
        <w:t>急</w:t>
      </w:r>
      <w:r>
        <w:rPr>
          <w:rFonts w:ascii="仿宋" w:hAnsi="仿宋" w:eastAsia="仿宋" w:cs="仿宋"/>
          <w:spacing w:val="-4"/>
          <w:sz w:val="28"/>
          <w:szCs w:val="28"/>
        </w:rPr>
        <w:t xml:space="preserve">物资装备如表 </w:t>
      </w:r>
      <w:r>
        <w:rPr>
          <w:rFonts w:ascii="Times New Roman" w:hAnsi="Times New Roman" w:eastAsia="Times New Roman" w:cs="Times New Roman"/>
          <w:spacing w:val="-4"/>
          <w:sz w:val="28"/>
          <w:szCs w:val="28"/>
        </w:rPr>
        <w:t xml:space="preserve">4.2 </w:t>
      </w:r>
      <w:r>
        <w:rPr>
          <w:rFonts w:ascii="仿宋" w:hAnsi="仿宋" w:eastAsia="仿宋" w:cs="仿宋"/>
          <w:spacing w:val="-4"/>
          <w:sz w:val="28"/>
          <w:szCs w:val="28"/>
        </w:rPr>
        <w:t>所示。</w:t>
      </w:r>
    </w:p>
    <w:p>
      <w:pPr>
        <w:spacing w:before="1" w:line="421" w:lineRule="auto"/>
        <w:ind w:left="864" w:right="837" w:firstLine="553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1"/>
          <w:sz w:val="28"/>
          <w:szCs w:val="28"/>
        </w:rPr>
        <w:t>企业在厂区设置报警装置，</w:t>
      </w:r>
      <w:r>
        <w:rPr>
          <w:rFonts w:ascii="Times New Roman" w:hAnsi="Times New Roman" w:eastAsia="Times New Roman" w:cs="Times New Roman"/>
          <w:spacing w:val="-1"/>
          <w:sz w:val="28"/>
          <w:szCs w:val="28"/>
        </w:rPr>
        <w:t xml:space="preserve">24 </w:t>
      </w:r>
      <w:r>
        <w:rPr>
          <w:rFonts w:ascii="仿宋" w:hAnsi="仿宋" w:eastAsia="仿宋" w:cs="仿宋"/>
          <w:spacing w:val="-1"/>
          <w:sz w:val="28"/>
          <w:szCs w:val="28"/>
        </w:rPr>
        <w:t>小时监</w:t>
      </w:r>
      <w:r>
        <w:rPr>
          <w:rFonts w:ascii="仿宋" w:hAnsi="仿宋" w:eastAsia="仿宋" w:cs="仿宋"/>
          <w:sz w:val="28"/>
          <w:szCs w:val="28"/>
        </w:rPr>
        <w:t xml:space="preserve">控，加强防范。内部采用 </w:t>
      </w:r>
      <w:r>
        <w:rPr>
          <w:rFonts w:ascii="仿宋" w:hAnsi="仿宋" w:eastAsia="仿宋" w:cs="仿宋"/>
          <w:spacing w:val="-8"/>
          <w:sz w:val="28"/>
          <w:szCs w:val="28"/>
        </w:rPr>
        <w:t>固</w:t>
      </w:r>
      <w:r>
        <w:rPr>
          <w:rFonts w:ascii="仿宋" w:hAnsi="仿宋" w:eastAsia="仿宋" w:cs="仿宋"/>
          <w:spacing w:val="-4"/>
          <w:sz w:val="28"/>
          <w:szCs w:val="28"/>
        </w:rPr>
        <w:t>定电话，辅以无线对讲方式加强沟通的及时性，外部通信以电话为</w:t>
      </w:r>
      <w:r>
        <w:rPr>
          <w:rFonts w:ascii="仿宋" w:hAnsi="仿宋" w:eastAsia="仿宋" w:cs="仿宋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8"/>
          <w:sz w:val="28"/>
          <w:szCs w:val="28"/>
        </w:rPr>
        <w:t>主</w:t>
      </w:r>
      <w:r>
        <w:rPr>
          <w:rFonts w:ascii="仿宋" w:hAnsi="仿宋" w:eastAsia="仿宋" w:cs="仿宋"/>
          <w:spacing w:val="-6"/>
          <w:sz w:val="28"/>
          <w:szCs w:val="28"/>
        </w:rPr>
        <w:t>。</w:t>
      </w:r>
      <w:r>
        <w:rPr>
          <w:rFonts w:ascii="仿宋" w:hAnsi="仿宋" w:eastAsia="仿宋" w:cs="仿宋"/>
          <w:spacing w:val="-4"/>
          <w:sz w:val="28"/>
          <w:szCs w:val="28"/>
        </w:rPr>
        <w:t>在企业应急救援指挥部张贴主要负责领导、指挥部相关成员联络</w:t>
      </w:r>
      <w:r>
        <w:rPr>
          <w:rFonts w:ascii="仿宋" w:hAnsi="仿宋" w:eastAsia="仿宋" w:cs="仿宋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1"/>
          <w:sz w:val="28"/>
          <w:szCs w:val="28"/>
        </w:rPr>
        <w:t>方式，以及市、区各级应急部门及环保部门电话及报警</w:t>
      </w:r>
      <w:r>
        <w:rPr>
          <w:rFonts w:ascii="仿宋" w:hAnsi="仿宋" w:eastAsia="仿宋" w:cs="仿宋"/>
          <w:sz w:val="28"/>
          <w:szCs w:val="28"/>
        </w:rPr>
        <w:t>方式。</w:t>
      </w:r>
    </w:p>
    <w:p>
      <w:pPr>
        <w:spacing w:before="4" w:line="231" w:lineRule="auto"/>
        <w:ind w:left="2637"/>
        <w:outlineLvl w:val="1"/>
        <w:rPr>
          <w:rFonts w:ascii="仿宋" w:hAnsi="仿宋" w:eastAsia="仿宋" w:cs="仿宋"/>
          <w:sz w:val="23"/>
          <w:szCs w:val="23"/>
        </w:rPr>
      </w:pPr>
      <w:r>
        <w:rPr>
          <w:rFonts w:ascii="仿宋" w:hAnsi="仿宋" w:eastAsia="仿宋" w:cs="仿宋"/>
          <w:spacing w:val="4"/>
          <w:sz w:val="23"/>
          <w:szCs w:val="23"/>
        </w:rPr>
        <w:t xml:space="preserve">表 </w:t>
      </w:r>
      <w:r>
        <w:rPr>
          <w:rFonts w:ascii="Times New Roman" w:hAnsi="Times New Roman" w:eastAsia="Times New Roman" w:cs="Times New Roman"/>
          <w:spacing w:val="4"/>
          <w:sz w:val="23"/>
          <w:szCs w:val="23"/>
        </w:rPr>
        <w:t xml:space="preserve">4. 1 </w:t>
      </w:r>
      <w:r>
        <w:rPr>
          <w:rFonts w:ascii="仿宋" w:hAnsi="仿宋" w:eastAsia="仿宋" w:cs="仿宋"/>
          <w:spacing w:val="4"/>
          <w:sz w:val="23"/>
          <w:szCs w:val="23"/>
        </w:rPr>
        <w:t>应</w:t>
      </w:r>
      <w:r>
        <w:rPr>
          <w:rFonts w:ascii="仿宋" w:hAnsi="仿宋" w:eastAsia="仿宋" w:cs="仿宋"/>
          <w:spacing w:val="2"/>
          <w:sz w:val="23"/>
          <w:szCs w:val="23"/>
        </w:rPr>
        <w:t>急救援器材及预警通讯设备配备情况</w:t>
      </w:r>
    </w:p>
    <w:p>
      <w:pPr>
        <w:spacing w:line="150" w:lineRule="exact"/>
      </w:pPr>
    </w:p>
    <w:tbl>
      <w:tblPr>
        <w:tblStyle w:val="4"/>
        <w:tblW w:w="9972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24"/>
        <w:gridCol w:w="1984"/>
        <w:gridCol w:w="720"/>
        <w:gridCol w:w="836"/>
        <w:gridCol w:w="1387"/>
        <w:gridCol w:w="2898"/>
        <w:gridCol w:w="1423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1" w:hRule="atLeast"/>
        </w:trPr>
        <w:tc>
          <w:tcPr>
            <w:tcW w:w="724" w:type="dxa"/>
            <w:vAlign w:val="top"/>
          </w:tcPr>
          <w:p>
            <w:pPr>
              <w:spacing w:before="95" w:line="231" w:lineRule="auto"/>
              <w:ind w:left="134"/>
              <w:rPr>
                <w:rFonts w:ascii="仿宋" w:hAnsi="仿宋" w:eastAsia="仿宋" w:cs="仿宋"/>
                <w:sz w:val="23"/>
                <w:szCs w:val="23"/>
              </w:rPr>
            </w:pPr>
            <w:r>
              <w:rPr>
                <w:rFonts w:ascii="仿宋" w:hAnsi="仿宋" w:eastAsia="仿宋" w:cs="仿宋"/>
                <w:spacing w:val="2"/>
                <w:sz w:val="23"/>
                <w:szCs w:val="23"/>
              </w:rPr>
              <w:t>序号</w:t>
            </w:r>
          </w:p>
        </w:tc>
        <w:tc>
          <w:tcPr>
            <w:tcW w:w="1984" w:type="dxa"/>
            <w:vAlign w:val="top"/>
          </w:tcPr>
          <w:p>
            <w:pPr>
              <w:spacing w:before="96" w:line="229" w:lineRule="auto"/>
              <w:ind w:left="765"/>
              <w:rPr>
                <w:rFonts w:ascii="仿宋" w:hAnsi="仿宋" w:eastAsia="仿宋" w:cs="仿宋"/>
                <w:sz w:val="23"/>
                <w:szCs w:val="23"/>
              </w:rPr>
            </w:pPr>
            <w:r>
              <w:rPr>
                <w:rFonts w:ascii="仿宋" w:hAnsi="仿宋" w:eastAsia="仿宋" w:cs="仿宋"/>
                <w:spacing w:val="2"/>
                <w:sz w:val="23"/>
                <w:szCs w:val="23"/>
              </w:rPr>
              <w:t>名</w:t>
            </w:r>
            <w:r>
              <w:rPr>
                <w:rFonts w:ascii="仿宋" w:hAnsi="仿宋" w:eastAsia="仿宋" w:cs="仿宋"/>
                <w:spacing w:val="1"/>
                <w:sz w:val="23"/>
                <w:szCs w:val="23"/>
              </w:rPr>
              <w:t>称</w:t>
            </w:r>
          </w:p>
        </w:tc>
        <w:tc>
          <w:tcPr>
            <w:tcW w:w="720" w:type="dxa"/>
            <w:vAlign w:val="top"/>
          </w:tcPr>
          <w:p>
            <w:pPr>
              <w:spacing w:before="96" w:line="231" w:lineRule="auto"/>
              <w:ind w:left="132"/>
              <w:rPr>
                <w:rFonts w:ascii="仿宋" w:hAnsi="仿宋" w:eastAsia="仿宋" w:cs="仿宋"/>
                <w:sz w:val="23"/>
                <w:szCs w:val="23"/>
              </w:rPr>
            </w:pPr>
            <w:r>
              <w:rPr>
                <w:rFonts w:ascii="仿宋" w:hAnsi="仿宋" w:eastAsia="仿宋" w:cs="仿宋"/>
                <w:spacing w:val="2"/>
                <w:sz w:val="23"/>
                <w:szCs w:val="23"/>
              </w:rPr>
              <w:t>数量</w:t>
            </w:r>
          </w:p>
        </w:tc>
        <w:tc>
          <w:tcPr>
            <w:tcW w:w="836" w:type="dxa"/>
            <w:vAlign w:val="top"/>
          </w:tcPr>
          <w:p>
            <w:pPr>
              <w:spacing w:before="96" w:line="229" w:lineRule="auto"/>
              <w:ind w:left="196"/>
              <w:rPr>
                <w:rFonts w:ascii="仿宋" w:hAnsi="仿宋" w:eastAsia="仿宋" w:cs="仿宋"/>
                <w:sz w:val="23"/>
                <w:szCs w:val="23"/>
              </w:rPr>
            </w:pPr>
            <w:r>
              <w:rPr>
                <w:rFonts w:ascii="仿宋" w:hAnsi="仿宋" w:eastAsia="仿宋" w:cs="仿宋"/>
                <w:spacing w:val="-1"/>
                <w:sz w:val="23"/>
                <w:szCs w:val="23"/>
              </w:rPr>
              <w:t>单</w:t>
            </w:r>
            <w:r>
              <w:rPr>
                <w:rFonts w:ascii="仿宋" w:hAnsi="仿宋" w:eastAsia="仿宋" w:cs="仿宋"/>
                <w:sz w:val="23"/>
                <w:szCs w:val="23"/>
              </w:rPr>
              <w:t>位</w:t>
            </w:r>
          </w:p>
        </w:tc>
        <w:tc>
          <w:tcPr>
            <w:tcW w:w="1387" w:type="dxa"/>
            <w:vAlign w:val="top"/>
          </w:tcPr>
          <w:p>
            <w:pPr>
              <w:spacing w:before="96" w:line="232" w:lineRule="auto"/>
              <w:ind w:left="466"/>
              <w:rPr>
                <w:rFonts w:ascii="仿宋" w:hAnsi="仿宋" w:eastAsia="仿宋" w:cs="仿宋"/>
                <w:sz w:val="23"/>
                <w:szCs w:val="23"/>
              </w:rPr>
            </w:pPr>
            <w:r>
              <w:rPr>
                <w:rFonts w:ascii="仿宋" w:hAnsi="仿宋" w:eastAsia="仿宋" w:cs="仿宋"/>
                <w:spacing w:val="2"/>
                <w:sz w:val="23"/>
                <w:szCs w:val="23"/>
              </w:rPr>
              <w:t>用途</w:t>
            </w:r>
          </w:p>
        </w:tc>
        <w:tc>
          <w:tcPr>
            <w:tcW w:w="2898" w:type="dxa"/>
            <w:vAlign w:val="top"/>
          </w:tcPr>
          <w:p>
            <w:pPr>
              <w:spacing w:before="95" w:line="228" w:lineRule="auto"/>
              <w:ind w:left="983"/>
              <w:rPr>
                <w:rFonts w:ascii="仿宋" w:hAnsi="仿宋" w:eastAsia="仿宋" w:cs="仿宋"/>
                <w:sz w:val="23"/>
                <w:szCs w:val="23"/>
              </w:rPr>
            </w:pPr>
            <w:r>
              <w:rPr>
                <w:rFonts w:ascii="仿宋" w:hAnsi="仿宋" w:eastAsia="仿宋" w:cs="仿宋"/>
                <w:spacing w:val="6"/>
                <w:sz w:val="23"/>
                <w:szCs w:val="23"/>
              </w:rPr>
              <w:t>所在场</w:t>
            </w:r>
            <w:r>
              <w:rPr>
                <w:rFonts w:ascii="仿宋" w:hAnsi="仿宋" w:eastAsia="仿宋" w:cs="仿宋"/>
                <w:spacing w:val="5"/>
                <w:sz w:val="23"/>
                <w:szCs w:val="23"/>
              </w:rPr>
              <w:t>所</w:t>
            </w:r>
          </w:p>
        </w:tc>
        <w:tc>
          <w:tcPr>
            <w:tcW w:w="1423" w:type="dxa"/>
            <w:vAlign w:val="top"/>
          </w:tcPr>
          <w:p>
            <w:pPr>
              <w:spacing w:before="95" w:line="233" w:lineRule="auto"/>
              <w:ind w:left="486"/>
              <w:rPr>
                <w:rFonts w:ascii="仿宋" w:hAnsi="仿宋" w:eastAsia="仿宋" w:cs="仿宋"/>
                <w:sz w:val="23"/>
                <w:szCs w:val="23"/>
              </w:rPr>
            </w:pPr>
            <w:r>
              <w:rPr>
                <w:rFonts w:ascii="仿宋" w:hAnsi="仿宋" w:eastAsia="仿宋" w:cs="仿宋"/>
                <w:spacing w:val="1"/>
                <w:sz w:val="23"/>
                <w:szCs w:val="23"/>
              </w:rPr>
              <w:t>备注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9" w:hRule="atLeast"/>
        </w:trPr>
        <w:tc>
          <w:tcPr>
            <w:tcW w:w="724" w:type="dxa"/>
            <w:vAlign w:val="top"/>
          </w:tcPr>
          <w:p>
            <w:pPr>
              <w:spacing w:line="278" w:lineRule="auto"/>
              <w:rPr>
                <w:rFonts w:ascii="Arial"/>
                <w:sz w:val="21"/>
              </w:rPr>
            </w:pPr>
          </w:p>
          <w:p>
            <w:pPr>
              <w:spacing w:before="70" w:line="185" w:lineRule="auto"/>
              <w:ind w:left="319"/>
              <w:rPr>
                <w:rFonts w:ascii="Calibri" w:hAnsi="Calibri" w:eastAsia="Calibri" w:cs="Calibri"/>
                <w:sz w:val="23"/>
                <w:szCs w:val="23"/>
              </w:rPr>
            </w:pPr>
            <w:r>
              <w:rPr>
                <w:rFonts w:ascii="Calibri" w:hAnsi="Calibri" w:eastAsia="Calibri" w:cs="Calibri"/>
                <w:sz w:val="23"/>
                <w:szCs w:val="23"/>
              </w:rPr>
              <w:t>1</w:t>
            </w:r>
          </w:p>
        </w:tc>
        <w:tc>
          <w:tcPr>
            <w:tcW w:w="1984" w:type="dxa"/>
            <w:vAlign w:val="top"/>
          </w:tcPr>
          <w:p>
            <w:pPr>
              <w:spacing w:before="303" w:line="229" w:lineRule="auto"/>
              <w:ind w:left="297"/>
              <w:rPr>
                <w:rFonts w:ascii="仿宋" w:hAnsi="仿宋" w:eastAsia="仿宋" w:cs="仿宋"/>
                <w:sz w:val="23"/>
                <w:szCs w:val="23"/>
              </w:rPr>
            </w:pPr>
            <w:r>
              <w:rPr>
                <w:rFonts w:ascii="仿宋" w:hAnsi="仿宋" w:eastAsia="仿宋" w:cs="仿宋"/>
                <w:spacing w:val="5"/>
                <w:sz w:val="23"/>
                <w:szCs w:val="23"/>
              </w:rPr>
              <w:t>急救箱和药品</w:t>
            </w:r>
          </w:p>
        </w:tc>
        <w:tc>
          <w:tcPr>
            <w:tcW w:w="720" w:type="dxa"/>
            <w:vAlign w:val="top"/>
          </w:tcPr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spacing w:before="81" w:line="189" w:lineRule="auto"/>
              <w:ind w:left="318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>1</w:t>
            </w:r>
          </w:p>
        </w:tc>
        <w:tc>
          <w:tcPr>
            <w:tcW w:w="836" w:type="dxa"/>
            <w:vAlign w:val="top"/>
          </w:tcPr>
          <w:p>
            <w:pPr>
              <w:spacing w:before="303" w:line="229" w:lineRule="auto"/>
              <w:ind w:left="316"/>
              <w:rPr>
                <w:rFonts w:ascii="仿宋" w:hAnsi="仿宋" w:eastAsia="仿宋" w:cs="仿宋"/>
                <w:sz w:val="23"/>
                <w:szCs w:val="23"/>
              </w:rPr>
            </w:pPr>
            <w:r>
              <w:rPr>
                <w:rFonts w:ascii="仿宋" w:hAnsi="仿宋" w:eastAsia="仿宋" w:cs="仿宋"/>
                <w:sz w:val="23"/>
                <w:szCs w:val="23"/>
              </w:rPr>
              <w:t>箱</w:t>
            </w:r>
          </w:p>
        </w:tc>
        <w:tc>
          <w:tcPr>
            <w:tcW w:w="1387" w:type="dxa"/>
            <w:vAlign w:val="top"/>
          </w:tcPr>
          <w:p>
            <w:pPr>
              <w:spacing w:before="92" w:line="422" w:lineRule="exact"/>
              <w:ind w:left="237"/>
              <w:rPr>
                <w:rFonts w:ascii="仿宋" w:hAnsi="仿宋" w:eastAsia="仿宋" w:cs="仿宋"/>
                <w:sz w:val="23"/>
                <w:szCs w:val="23"/>
              </w:rPr>
            </w:pPr>
            <w:r>
              <w:rPr>
                <w:rFonts w:ascii="仿宋" w:hAnsi="仿宋" w:eastAsia="仿宋" w:cs="仿宋"/>
                <w:spacing w:val="3"/>
                <w:position w:val="13"/>
                <w:sz w:val="23"/>
                <w:szCs w:val="23"/>
              </w:rPr>
              <w:t>受伤后应</w:t>
            </w:r>
          </w:p>
          <w:p>
            <w:pPr>
              <w:spacing w:line="234" w:lineRule="auto"/>
              <w:ind w:left="359"/>
              <w:rPr>
                <w:rFonts w:ascii="仿宋" w:hAnsi="仿宋" w:eastAsia="仿宋" w:cs="仿宋"/>
                <w:sz w:val="23"/>
                <w:szCs w:val="23"/>
              </w:rPr>
            </w:pPr>
            <w:r>
              <w:rPr>
                <w:rFonts w:ascii="仿宋" w:hAnsi="仿宋" w:eastAsia="仿宋" w:cs="仿宋"/>
                <w:sz w:val="23"/>
                <w:szCs w:val="23"/>
              </w:rPr>
              <w:t>急处理</w:t>
            </w:r>
          </w:p>
        </w:tc>
        <w:tc>
          <w:tcPr>
            <w:tcW w:w="2898" w:type="dxa"/>
            <w:vAlign w:val="top"/>
          </w:tcPr>
          <w:p>
            <w:pPr>
              <w:spacing w:before="303" w:line="228" w:lineRule="auto"/>
              <w:ind w:left="1108"/>
              <w:rPr>
                <w:rFonts w:ascii="仿宋" w:hAnsi="仿宋" w:eastAsia="仿宋" w:cs="仿宋"/>
                <w:sz w:val="23"/>
                <w:szCs w:val="23"/>
              </w:rPr>
            </w:pPr>
            <w:r>
              <w:rPr>
                <w:rFonts w:ascii="仿宋" w:hAnsi="仿宋" w:eastAsia="仿宋" w:cs="仿宋"/>
                <w:spacing w:val="3"/>
                <w:sz w:val="23"/>
                <w:szCs w:val="23"/>
              </w:rPr>
              <w:t>车间</w:t>
            </w:r>
            <w:r>
              <w:rPr>
                <w:rFonts w:ascii="仿宋" w:hAnsi="仿宋" w:eastAsia="仿宋" w:cs="仿宋"/>
                <w:spacing w:val="2"/>
                <w:sz w:val="23"/>
                <w:szCs w:val="23"/>
              </w:rPr>
              <w:t>内</w:t>
            </w:r>
          </w:p>
        </w:tc>
        <w:tc>
          <w:tcPr>
            <w:tcW w:w="1423" w:type="dxa"/>
            <w:vAlign w:val="top"/>
          </w:tcPr>
          <w:p>
            <w:pPr>
              <w:spacing w:before="92" w:line="422" w:lineRule="exact"/>
              <w:ind w:left="123"/>
              <w:rPr>
                <w:rFonts w:ascii="仿宋" w:hAnsi="仿宋" w:eastAsia="仿宋" w:cs="仿宋"/>
                <w:sz w:val="23"/>
                <w:szCs w:val="23"/>
              </w:rPr>
            </w:pPr>
            <w:r>
              <w:rPr>
                <w:rFonts w:ascii="仿宋" w:hAnsi="仿宋" w:eastAsia="仿宋" w:cs="仿宋"/>
                <w:spacing w:val="5"/>
                <w:position w:val="13"/>
                <w:sz w:val="23"/>
                <w:szCs w:val="23"/>
              </w:rPr>
              <w:t>现场放置</w:t>
            </w:r>
            <w:r>
              <w:rPr>
                <w:rFonts w:ascii="仿宋" w:hAnsi="仿宋" w:eastAsia="仿宋" w:cs="仿宋"/>
                <w:spacing w:val="4"/>
                <w:position w:val="13"/>
                <w:sz w:val="23"/>
                <w:szCs w:val="23"/>
              </w:rPr>
              <w:t>、</w:t>
            </w:r>
          </w:p>
          <w:p>
            <w:pPr>
              <w:spacing w:line="229" w:lineRule="auto"/>
              <w:ind w:left="247"/>
              <w:rPr>
                <w:rFonts w:ascii="仿宋" w:hAnsi="仿宋" w:eastAsia="仿宋" w:cs="仿宋"/>
                <w:sz w:val="23"/>
                <w:szCs w:val="23"/>
              </w:rPr>
            </w:pPr>
            <w:r>
              <w:rPr>
                <w:rFonts w:ascii="仿宋" w:hAnsi="仿宋" w:eastAsia="仿宋" w:cs="仿宋"/>
                <w:spacing w:val="6"/>
                <w:sz w:val="23"/>
                <w:szCs w:val="23"/>
              </w:rPr>
              <w:t>专</w:t>
            </w:r>
            <w:r>
              <w:rPr>
                <w:rFonts w:ascii="仿宋" w:hAnsi="仿宋" w:eastAsia="仿宋" w:cs="仿宋"/>
                <w:spacing w:val="5"/>
                <w:sz w:val="23"/>
                <w:szCs w:val="23"/>
              </w:rPr>
              <w:t>人保管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2" w:hRule="atLeast"/>
        </w:trPr>
        <w:tc>
          <w:tcPr>
            <w:tcW w:w="724" w:type="dxa"/>
            <w:vAlign w:val="top"/>
          </w:tcPr>
          <w:p>
            <w:pPr>
              <w:spacing w:line="279" w:lineRule="auto"/>
              <w:rPr>
                <w:rFonts w:ascii="Arial"/>
                <w:sz w:val="21"/>
              </w:rPr>
            </w:pPr>
          </w:p>
          <w:p>
            <w:pPr>
              <w:spacing w:before="71" w:line="186" w:lineRule="auto"/>
              <w:ind w:left="312"/>
              <w:rPr>
                <w:rFonts w:ascii="Calibri" w:hAnsi="Calibri" w:eastAsia="Calibri" w:cs="Calibri"/>
                <w:sz w:val="23"/>
                <w:szCs w:val="23"/>
              </w:rPr>
            </w:pPr>
            <w:r>
              <w:rPr>
                <w:rFonts w:ascii="Calibri" w:hAnsi="Calibri" w:eastAsia="Calibri" w:cs="Calibri"/>
                <w:sz w:val="23"/>
                <w:szCs w:val="23"/>
              </w:rPr>
              <w:t>2</w:t>
            </w:r>
          </w:p>
        </w:tc>
        <w:tc>
          <w:tcPr>
            <w:tcW w:w="1984" w:type="dxa"/>
            <w:vAlign w:val="top"/>
          </w:tcPr>
          <w:p>
            <w:pPr>
              <w:spacing w:before="305" w:line="230" w:lineRule="auto"/>
              <w:ind w:left="649"/>
              <w:rPr>
                <w:rFonts w:ascii="仿宋" w:hAnsi="仿宋" w:eastAsia="仿宋" w:cs="仿宋"/>
                <w:sz w:val="23"/>
                <w:szCs w:val="23"/>
              </w:rPr>
            </w:pPr>
            <w:r>
              <w:rPr>
                <w:rFonts w:ascii="仿宋" w:hAnsi="仿宋" w:eastAsia="仿宋" w:cs="仿宋"/>
                <w:spacing w:val="4"/>
                <w:sz w:val="23"/>
                <w:szCs w:val="23"/>
              </w:rPr>
              <w:t>消</w:t>
            </w:r>
            <w:r>
              <w:rPr>
                <w:rFonts w:ascii="仿宋" w:hAnsi="仿宋" w:eastAsia="仿宋" w:cs="仿宋"/>
                <w:spacing w:val="2"/>
                <w:sz w:val="23"/>
                <w:szCs w:val="23"/>
              </w:rPr>
              <w:t>火栓</w:t>
            </w:r>
          </w:p>
        </w:tc>
        <w:tc>
          <w:tcPr>
            <w:tcW w:w="720" w:type="dxa"/>
            <w:vAlign w:val="top"/>
          </w:tcPr>
          <w:p>
            <w:pPr>
              <w:spacing w:line="280" w:lineRule="auto"/>
              <w:rPr>
                <w:rFonts w:ascii="Arial"/>
                <w:sz w:val="21"/>
              </w:rPr>
            </w:pPr>
          </w:p>
          <w:p>
            <w:pPr>
              <w:spacing w:before="71" w:line="185" w:lineRule="auto"/>
              <w:ind w:left="300"/>
              <w:rPr>
                <w:rFonts w:ascii="Calibri" w:hAnsi="Calibri" w:eastAsia="Calibri" w:cs="Calibri"/>
                <w:sz w:val="23"/>
                <w:szCs w:val="23"/>
              </w:rPr>
            </w:pPr>
            <w:r>
              <w:rPr>
                <w:rFonts w:ascii="Calibri" w:hAnsi="Calibri" w:eastAsia="Calibri" w:cs="Calibri"/>
                <w:sz w:val="23"/>
                <w:szCs w:val="23"/>
              </w:rPr>
              <w:t>4</w:t>
            </w:r>
          </w:p>
        </w:tc>
        <w:tc>
          <w:tcPr>
            <w:tcW w:w="836" w:type="dxa"/>
            <w:vAlign w:val="top"/>
          </w:tcPr>
          <w:p>
            <w:pPr>
              <w:spacing w:before="306" w:line="231" w:lineRule="auto"/>
              <w:ind w:left="312"/>
              <w:rPr>
                <w:rFonts w:ascii="仿宋" w:hAnsi="仿宋" w:eastAsia="仿宋" w:cs="仿宋"/>
                <w:sz w:val="23"/>
                <w:szCs w:val="23"/>
              </w:rPr>
            </w:pPr>
            <w:r>
              <w:rPr>
                <w:rFonts w:ascii="仿宋" w:hAnsi="仿宋" w:eastAsia="仿宋" w:cs="仿宋"/>
                <w:sz w:val="23"/>
                <w:szCs w:val="23"/>
              </w:rPr>
              <w:t>个</w:t>
            </w:r>
          </w:p>
        </w:tc>
        <w:tc>
          <w:tcPr>
            <w:tcW w:w="1387" w:type="dxa"/>
            <w:vAlign w:val="top"/>
          </w:tcPr>
          <w:p>
            <w:pPr>
              <w:spacing w:before="305" w:line="230" w:lineRule="auto"/>
              <w:ind w:left="352"/>
              <w:rPr>
                <w:rFonts w:ascii="仿宋" w:hAnsi="仿宋" w:eastAsia="仿宋" w:cs="仿宋"/>
                <w:sz w:val="23"/>
                <w:szCs w:val="23"/>
              </w:rPr>
            </w:pPr>
            <w:r>
              <w:rPr>
                <w:rFonts w:ascii="仿宋" w:hAnsi="仿宋" w:eastAsia="仿宋" w:cs="仿宋"/>
                <w:spacing w:val="3"/>
                <w:sz w:val="23"/>
                <w:szCs w:val="23"/>
              </w:rPr>
              <w:t>消防</w:t>
            </w:r>
            <w:r>
              <w:rPr>
                <w:rFonts w:ascii="仿宋" w:hAnsi="仿宋" w:eastAsia="仿宋" w:cs="仿宋"/>
                <w:spacing w:val="2"/>
                <w:sz w:val="23"/>
                <w:szCs w:val="23"/>
              </w:rPr>
              <w:t>用</w:t>
            </w:r>
          </w:p>
        </w:tc>
        <w:tc>
          <w:tcPr>
            <w:tcW w:w="2898" w:type="dxa"/>
            <w:vAlign w:val="top"/>
          </w:tcPr>
          <w:p>
            <w:pPr>
              <w:spacing w:before="95" w:line="422" w:lineRule="exact"/>
              <w:ind w:left="147"/>
              <w:rPr>
                <w:rFonts w:ascii="仿宋" w:hAnsi="仿宋" w:eastAsia="仿宋" w:cs="仿宋"/>
                <w:sz w:val="23"/>
                <w:szCs w:val="23"/>
              </w:rPr>
            </w:pPr>
            <w:r>
              <w:rPr>
                <w:rFonts w:ascii="仿宋" w:hAnsi="仿宋" w:eastAsia="仿宋" w:cs="仿宋"/>
                <w:spacing w:val="9"/>
                <w:position w:val="14"/>
                <w:sz w:val="23"/>
                <w:szCs w:val="23"/>
              </w:rPr>
              <w:t>公</w:t>
            </w:r>
            <w:r>
              <w:rPr>
                <w:rFonts w:ascii="仿宋" w:hAnsi="仿宋" w:eastAsia="仿宋" w:cs="仿宋"/>
                <w:spacing w:val="8"/>
                <w:position w:val="14"/>
                <w:sz w:val="23"/>
                <w:szCs w:val="23"/>
              </w:rPr>
              <w:t>司车间、仓库、辅助用</w:t>
            </w:r>
          </w:p>
          <w:p>
            <w:pPr>
              <w:spacing w:line="232" w:lineRule="auto"/>
              <w:ind w:left="1347"/>
              <w:rPr>
                <w:rFonts w:ascii="仿宋" w:hAnsi="仿宋" w:eastAsia="仿宋" w:cs="仿宋"/>
                <w:sz w:val="23"/>
                <w:szCs w:val="23"/>
              </w:rPr>
            </w:pPr>
            <w:r>
              <w:rPr>
                <w:rFonts w:ascii="仿宋" w:hAnsi="仿宋" w:eastAsia="仿宋" w:cs="仿宋"/>
                <w:sz w:val="23"/>
                <w:szCs w:val="23"/>
              </w:rPr>
              <w:t>房</w:t>
            </w:r>
          </w:p>
        </w:tc>
        <w:tc>
          <w:tcPr>
            <w:tcW w:w="1423" w:type="dxa"/>
            <w:vAlign w:val="top"/>
          </w:tcPr>
          <w:p>
            <w:pPr>
              <w:spacing w:before="95" w:line="422" w:lineRule="exact"/>
              <w:ind w:left="123"/>
              <w:rPr>
                <w:rFonts w:ascii="仿宋" w:hAnsi="仿宋" w:eastAsia="仿宋" w:cs="仿宋"/>
                <w:sz w:val="23"/>
                <w:szCs w:val="23"/>
              </w:rPr>
            </w:pPr>
            <w:r>
              <w:rPr>
                <w:rFonts w:ascii="仿宋" w:hAnsi="仿宋" w:eastAsia="仿宋" w:cs="仿宋"/>
                <w:spacing w:val="5"/>
                <w:position w:val="13"/>
                <w:sz w:val="23"/>
                <w:szCs w:val="23"/>
              </w:rPr>
              <w:t>现场放置</w:t>
            </w:r>
            <w:r>
              <w:rPr>
                <w:rFonts w:ascii="仿宋" w:hAnsi="仿宋" w:eastAsia="仿宋" w:cs="仿宋"/>
                <w:spacing w:val="4"/>
                <w:position w:val="13"/>
                <w:sz w:val="23"/>
                <w:szCs w:val="23"/>
              </w:rPr>
              <w:t>、</w:t>
            </w:r>
          </w:p>
          <w:p>
            <w:pPr>
              <w:spacing w:line="229" w:lineRule="auto"/>
              <w:ind w:left="247"/>
              <w:rPr>
                <w:rFonts w:ascii="仿宋" w:hAnsi="仿宋" w:eastAsia="仿宋" w:cs="仿宋"/>
                <w:sz w:val="23"/>
                <w:szCs w:val="23"/>
              </w:rPr>
            </w:pPr>
            <w:r>
              <w:rPr>
                <w:rFonts w:ascii="仿宋" w:hAnsi="仿宋" w:eastAsia="仿宋" w:cs="仿宋"/>
                <w:spacing w:val="6"/>
                <w:sz w:val="23"/>
                <w:szCs w:val="23"/>
              </w:rPr>
              <w:t>专</w:t>
            </w:r>
            <w:r>
              <w:rPr>
                <w:rFonts w:ascii="仿宋" w:hAnsi="仿宋" w:eastAsia="仿宋" w:cs="仿宋"/>
                <w:spacing w:val="5"/>
                <w:sz w:val="23"/>
                <w:szCs w:val="23"/>
              </w:rPr>
              <w:t>人保管</w:t>
            </w:r>
          </w:p>
        </w:tc>
      </w:tr>
    </w:tbl>
    <w:p>
      <w:pPr>
        <w:rPr>
          <w:rFonts w:ascii="Arial"/>
          <w:sz w:val="21"/>
        </w:rPr>
      </w:pPr>
    </w:p>
    <w:p>
      <w:pPr>
        <w:sectPr>
          <w:headerReference r:id="rId16" w:type="default"/>
          <w:footerReference r:id="rId17" w:type="default"/>
          <w:pgSz w:w="11900" w:h="16840"/>
          <w:pgMar w:top="1118" w:right="961" w:bottom="1156" w:left="961" w:header="878" w:footer="995" w:gutter="0"/>
          <w:cols w:space="720" w:num="1"/>
        </w:sectPr>
      </w:pPr>
    </w:p>
    <w:p/>
    <w:p>
      <w:pPr>
        <w:spacing w:line="80" w:lineRule="exact"/>
      </w:pPr>
    </w:p>
    <w:tbl>
      <w:tblPr>
        <w:tblStyle w:val="4"/>
        <w:tblW w:w="9972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24"/>
        <w:gridCol w:w="1984"/>
        <w:gridCol w:w="720"/>
        <w:gridCol w:w="836"/>
        <w:gridCol w:w="1387"/>
        <w:gridCol w:w="2898"/>
        <w:gridCol w:w="1423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854" w:hRule="atLeast"/>
        </w:trPr>
        <w:tc>
          <w:tcPr>
            <w:tcW w:w="724" w:type="dxa"/>
            <w:vAlign w:val="top"/>
          </w:tcPr>
          <w:p>
            <w:pPr>
              <w:spacing w:line="281" w:lineRule="auto"/>
              <w:rPr>
                <w:rFonts w:ascii="Arial"/>
                <w:sz w:val="21"/>
              </w:rPr>
            </w:pPr>
          </w:p>
          <w:p>
            <w:pPr>
              <w:spacing w:before="70" w:line="186" w:lineRule="auto"/>
              <w:ind w:left="310"/>
              <w:rPr>
                <w:rFonts w:ascii="Calibri" w:hAnsi="Calibri" w:eastAsia="Calibri" w:cs="Calibri"/>
                <w:sz w:val="23"/>
                <w:szCs w:val="23"/>
              </w:rPr>
            </w:pPr>
            <w:r>
              <w:rPr>
                <w:rFonts w:ascii="Calibri" w:hAnsi="Calibri" w:eastAsia="Calibri" w:cs="Calibri"/>
                <w:sz w:val="23"/>
                <w:szCs w:val="23"/>
              </w:rPr>
              <w:t>3</w:t>
            </w:r>
          </w:p>
        </w:tc>
        <w:tc>
          <w:tcPr>
            <w:tcW w:w="1984" w:type="dxa"/>
            <w:vAlign w:val="top"/>
          </w:tcPr>
          <w:p>
            <w:pPr>
              <w:spacing w:before="308" w:line="231" w:lineRule="auto"/>
              <w:ind w:left="645"/>
              <w:rPr>
                <w:rFonts w:ascii="仿宋" w:hAnsi="仿宋" w:eastAsia="仿宋" w:cs="仿宋"/>
                <w:sz w:val="23"/>
                <w:szCs w:val="23"/>
              </w:rPr>
            </w:pPr>
            <w:r>
              <w:rPr>
                <w:rFonts w:ascii="仿宋" w:hAnsi="仿宋" w:eastAsia="仿宋" w:cs="仿宋"/>
                <w:spacing w:val="5"/>
                <w:sz w:val="23"/>
                <w:szCs w:val="23"/>
              </w:rPr>
              <w:t>灭</w:t>
            </w:r>
            <w:r>
              <w:rPr>
                <w:rFonts w:ascii="仿宋" w:hAnsi="仿宋" w:eastAsia="仿宋" w:cs="仿宋"/>
                <w:spacing w:val="4"/>
                <w:sz w:val="23"/>
                <w:szCs w:val="23"/>
              </w:rPr>
              <w:t>火器</w:t>
            </w:r>
          </w:p>
        </w:tc>
        <w:tc>
          <w:tcPr>
            <w:tcW w:w="720" w:type="dxa"/>
            <w:vAlign w:val="top"/>
          </w:tcPr>
          <w:p>
            <w:pPr>
              <w:spacing w:line="282" w:lineRule="auto"/>
              <w:rPr>
                <w:rFonts w:ascii="Arial"/>
                <w:sz w:val="21"/>
              </w:rPr>
            </w:pPr>
          </w:p>
          <w:p>
            <w:pPr>
              <w:spacing w:before="71" w:line="185" w:lineRule="auto"/>
              <w:ind w:left="300"/>
              <w:rPr>
                <w:rFonts w:ascii="Calibri" w:hAnsi="Calibri" w:eastAsia="Calibri" w:cs="Calibri"/>
                <w:sz w:val="23"/>
                <w:szCs w:val="23"/>
              </w:rPr>
            </w:pPr>
            <w:r>
              <w:rPr>
                <w:rFonts w:ascii="Calibri" w:hAnsi="Calibri" w:eastAsia="Calibri" w:cs="Calibri"/>
                <w:sz w:val="23"/>
                <w:szCs w:val="23"/>
              </w:rPr>
              <w:t>4</w:t>
            </w:r>
          </w:p>
        </w:tc>
        <w:tc>
          <w:tcPr>
            <w:tcW w:w="836" w:type="dxa"/>
            <w:vAlign w:val="top"/>
          </w:tcPr>
          <w:p>
            <w:pPr>
              <w:spacing w:before="307" w:line="233" w:lineRule="auto"/>
              <w:ind w:left="314"/>
              <w:rPr>
                <w:rFonts w:ascii="仿宋" w:hAnsi="仿宋" w:eastAsia="仿宋" w:cs="仿宋"/>
                <w:sz w:val="23"/>
                <w:szCs w:val="23"/>
              </w:rPr>
            </w:pPr>
            <w:r>
              <w:rPr>
                <w:rFonts w:ascii="仿宋" w:hAnsi="仿宋" w:eastAsia="仿宋" w:cs="仿宋"/>
                <w:sz w:val="23"/>
                <w:szCs w:val="23"/>
              </w:rPr>
              <w:t>具</w:t>
            </w:r>
          </w:p>
        </w:tc>
        <w:tc>
          <w:tcPr>
            <w:tcW w:w="1387" w:type="dxa"/>
            <w:vAlign w:val="top"/>
          </w:tcPr>
          <w:p>
            <w:pPr>
              <w:spacing w:before="308" w:line="230" w:lineRule="auto"/>
              <w:ind w:left="352"/>
              <w:rPr>
                <w:rFonts w:ascii="仿宋" w:hAnsi="仿宋" w:eastAsia="仿宋" w:cs="仿宋"/>
                <w:sz w:val="23"/>
                <w:szCs w:val="23"/>
              </w:rPr>
            </w:pPr>
            <w:r>
              <w:rPr>
                <w:rFonts w:ascii="仿宋" w:hAnsi="仿宋" w:eastAsia="仿宋" w:cs="仿宋"/>
                <w:spacing w:val="3"/>
                <w:sz w:val="23"/>
                <w:szCs w:val="23"/>
              </w:rPr>
              <w:t>消防</w:t>
            </w:r>
            <w:r>
              <w:rPr>
                <w:rFonts w:ascii="仿宋" w:hAnsi="仿宋" w:eastAsia="仿宋" w:cs="仿宋"/>
                <w:spacing w:val="2"/>
                <w:sz w:val="23"/>
                <w:szCs w:val="23"/>
              </w:rPr>
              <w:t>用</w:t>
            </w:r>
          </w:p>
        </w:tc>
        <w:tc>
          <w:tcPr>
            <w:tcW w:w="2898" w:type="dxa"/>
            <w:vAlign w:val="top"/>
          </w:tcPr>
          <w:p>
            <w:pPr>
              <w:spacing w:before="308" w:line="229" w:lineRule="auto"/>
              <w:ind w:left="627"/>
              <w:rPr>
                <w:rFonts w:ascii="仿宋" w:hAnsi="仿宋" w:eastAsia="仿宋" w:cs="仿宋"/>
                <w:sz w:val="23"/>
                <w:szCs w:val="23"/>
              </w:rPr>
            </w:pPr>
            <w:r>
              <w:rPr>
                <w:rFonts w:ascii="仿宋" w:hAnsi="仿宋" w:eastAsia="仿宋" w:cs="仿宋"/>
                <w:spacing w:val="7"/>
                <w:sz w:val="23"/>
                <w:szCs w:val="23"/>
              </w:rPr>
              <w:t>公司各建筑物内</w:t>
            </w:r>
          </w:p>
        </w:tc>
        <w:tc>
          <w:tcPr>
            <w:tcW w:w="1423" w:type="dxa"/>
            <w:vAlign w:val="top"/>
          </w:tcPr>
          <w:p>
            <w:pPr>
              <w:spacing w:before="97" w:line="422" w:lineRule="exact"/>
              <w:ind w:left="123"/>
              <w:rPr>
                <w:rFonts w:ascii="仿宋" w:hAnsi="仿宋" w:eastAsia="仿宋" w:cs="仿宋"/>
                <w:sz w:val="23"/>
                <w:szCs w:val="23"/>
              </w:rPr>
            </w:pPr>
            <w:r>
              <w:rPr>
                <w:rFonts w:ascii="仿宋" w:hAnsi="仿宋" w:eastAsia="仿宋" w:cs="仿宋"/>
                <w:spacing w:val="5"/>
                <w:position w:val="13"/>
                <w:sz w:val="23"/>
                <w:szCs w:val="23"/>
              </w:rPr>
              <w:t>现场放置</w:t>
            </w:r>
            <w:r>
              <w:rPr>
                <w:rFonts w:ascii="仿宋" w:hAnsi="仿宋" w:eastAsia="仿宋" w:cs="仿宋"/>
                <w:spacing w:val="4"/>
                <w:position w:val="13"/>
                <w:sz w:val="23"/>
                <w:szCs w:val="23"/>
              </w:rPr>
              <w:t>、</w:t>
            </w:r>
          </w:p>
          <w:p>
            <w:pPr>
              <w:spacing w:line="229" w:lineRule="auto"/>
              <w:ind w:left="247"/>
              <w:rPr>
                <w:rFonts w:ascii="仿宋" w:hAnsi="仿宋" w:eastAsia="仿宋" w:cs="仿宋"/>
                <w:sz w:val="23"/>
                <w:szCs w:val="23"/>
              </w:rPr>
            </w:pPr>
            <w:r>
              <w:rPr>
                <w:rFonts w:ascii="仿宋" w:hAnsi="仿宋" w:eastAsia="仿宋" w:cs="仿宋"/>
                <w:spacing w:val="6"/>
                <w:sz w:val="23"/>
                <w:szCs w:val="23"/>
              </w:rPr>
              <w:t>专</w:t>
            </w:r>
            <w:r>
              <w:rPr>
                <w:rFonts w:ascii="仿宋" w:hAnsi="仿宋" w:eastAsia="仿宋" w:cs="仿宋"/>
                <w:spacing w:val="5"/>
                <w:sz w:val="23"/>
                <w:szCs w:val="23"/>
              </w:rPr>
              <w:t>人保管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9" w:hRule="atLeast"/>
        </w:trPr>
        <w:tc>
          <w:tcPr>
            <w:tcW w:w="724" w:type="dxa"/>
            <w:vAlign w:val="top"/>
          </w:tcPr>
          <w:p>
            <w:pPr>
              <w:spacing w:line="280" w:lineRule="auto"/>
              <w:rPr>
                <w:rFonts w:ascii="Arial"/>
                <w:sz w:val="21"/>
              </w:rPr>
            </w:pPr>
          </w:p>
          <w:p>
            <w:pPr>
              <w:spacing w:before="70" w:line="185" w:lineRule="auto"/>
              <w:ind w:left="304"/>
              <w:rPr>
                <w:rFonts w:ascii="Calibri" w:hAnsi="Calibri" w:eastAsia="Calibri" w:cs="Calibri"/>
                <w:sz w:val="23"/>
                <w:szCs w:val="23"/>
              </w:rPr>
            </w:pPr>
            <w:r>
              <w:rPr>
                <w:rFonts w:ascii="Calibri" w:hAnsi="Calibri" w:eastAsia="Calibri" w:cs="Calibri"/>
                <w:sz w:val="23"/>
                <w:szCs w:val="23"/>
              </w:rPr>
              <w:t>4</w:t>
            </w:r>
          </w:p>
        </w:tc>
        <w:tc>
          <w:tcPr>
            <w:tcW w:w="1984" w:type="dxa"/>
            <w:vAlign w:val="top"/>
          </w:tcPr>
          <w:p>
            <w:pPr>
              <w:spacing w:before="303" w:line="230" w:lineRule="auto"/>
              <w:ind w:left="649"/>
              <w:rPr>
                <w:rFonts w:ascii="仿宋" w:hAnsi="仿宋" w:eastAsia="仿宋" w:cs="仿宋"/>
                <w:sz w:val="23"/>
                <w:szCs w:val="23"/>
              </w:rPr>
            </w:pPr>
            <w:r>
              <w:rPr>
                <w:rFonts w:ascii="仿宋" w:hAnsi="仿宋" w:eastAsia="仿宋" w:cs="仿宋"/>
                <w:spacing w:val="4"/>
                <w:sz w:val="23"/>
                <w:szCs w:val="23"/>
              </w:rPr>
              <w:t>消</w:t>
            </w:r>
            <w:r>
              <w:rPr>
                <w:rFonts w:ascii="仿宋" w:hAnsi="仿宋" w:eastAsia="仿宋" w:cs="仿宋"/>
                <w:spacing w:val="2"/>
                <w:sz w:val="23"/>
                <w:szCs w:val="23"/>
              </w:rPr>
              <w:t>防沙</w:t>
            </w:r>
          </w:p>
        </w:tc>
        <w:tc>
          <w:tcPr>
            <w:tcW w:w="720" w:type="dxa"/>
            <w:vAlign w:val="top"/>
          </w:tcPr>
          <w:p>
            <w:pPr>
              <w:spacing w:line="280" w:lineRule="auto"/>
              <w:rPr>
                <w:rFonts w:ascii="Arial"/>
                <w:sz w:val="21"/>
              </w:rPr>
            </w:pPr>
          </w:p>
          <w:p>
            <w:pPr>
              <w:spacing w:before="71" w:line="185" w:lineRule="auto"/>
              <w:ind w:left="315"/>
              <w:rPr>
                <w:rFonts w:ascii="Calibri" w:hAnsi="Calibri" w:eastAsia="Calibri" w:cs="Calibri"/>
                <w:sz w:val="23"/>
                <w:szCs w:val="23"/>
              </w:rPr>
            </w:pPr>
            <w:r>
              <w:rPr>
                <w:rFonts w:ascii="Calibri" w:hAnsi="Calibri" w:eastAsia="Calibri" w:cs="Calibri"/>
                <w:sz w:val="23"/>
                <w:szCs w:val="23"/>
              </w:rPr>
              <w:t>1</w:t>
            </w:r>
          </w:p>
        </w:tc>
        <w:tc>
          <w:tcPr>
            <w:tcW w:w="836" w:type="dxa"/>
            <w:vAlign w:val="top"/>
          </w:tcPr>
          <w:p>
            <w:pPr>
              <w:spacing w:before="303" w:line="229" w:lineRule="auto"/>
              <w:ind w:left="316"/>
              <w:rPr>
                <w:rFonts w:ascii="仿宋" w:hAnsi="仿宋" w:eastAsia="仿宋" w:cs="仿宋"/>
                <w:sz w:val="23"/>
                <w:szCs w:val="23"/>
              </w:rPr>
            </w:pPr>
            <w:r>
              <w:rPr>
                <w:rFonts w:ascii="仿宋" w:hAnsi="仿宋" w:eastAsia="仿宋" w:cs="仿宋"/>
                <w:sz w:val="23"/>
                <w:szCs w:val="23"/>
              </w:rPr>
              <w:t>箱</w:t>
            </w:r>
          </w:p>
        </w:tc>
        <w:tc>
          <w:tcPr>
            <w:tcW w:w="1387" w:type="dxa"/>
            <w:vAlign w:val="top"/>
          </w:tcPr>
          <w:p>
            <w:pPr>
              <w:spacing w:before="303" w:line="230" w:lineRule="auto"/>
              <w:ind w:left="352"/>
              <w:rPr>
                <w:rFonts w:ascii="仿宋" w:hAnsi="仿宋" w:eastAsia="仿宋" w:cs="仿宋"/>
                <w:sz w:val="23"/>
                <w:szCs w:val="23"/>
              </w:rPr>
            </w:pPr>
            <w:r>
              <w:rPr>
                <w:rFonts w:ascii="仿宋" w:hAnsi="仿宋" w:eastAsia="仿宋" w:cs="仿宋"/>
                <w:spacing w:val="3"/>
                <w:sz w:val="23"/>
                <w:szCs w:val="23"/>
              </w:rPr>
              <w:t>消防</w:t>
            </w:r>
            <w:r>
              <w:rPr>
                <w:rFonts w:ascii="仿宋" w:hAnsi="仿宋" w:eastAsia="仿宋" w:cs="仿宋"/>
                <w:spacing w:val="2"/>
                <w:sz w:val="23"/>
                <w:szCs w:val="23"/>
              </w:rPr>
              <w:t>用</w:t>
            </w:r>
          </w:p>
        </w:tc>
        <w:tc>
          <w:tcPr>
            <w:tcW w:w="2898" w:type="dxa"/>
            <w:vAlign w:val="top"/>
          </w:tcPr>
          <w:p>
            <w:pPr>
              <w:spacing w:before="303" w:line="231" w:lineRule="auto"/>
              <w:ind w:left="1228"/>
              <w:rPr>
                <w:rFonts w:ascii="仿宋" w:hAnsi="仿宋" w:eastAsia="仿宋" w:cs="仿宋"/>
                <w:sz w:val="23"/>
                <w:szCs w:val="23"/>
              </w:rPr>
            </w:pPr>
            <w:r>
              <w:rPr>
                <w:rFonts w:ascii="仿宋" w:hAnsi="仿宋" w:eastAsia="仿宋" w:cs="仿宋"/>
                <w:spacing w:val="-1"/>
                <w:sz w:val="23"/>
                <w:szCs w:val="23"/>
              </w:rPr>
              <w:t>油库</w:t>
            </w:r>
          </w:p>
        </w:tc>
        <w:tc>
          <w:tcPr>
            <w:tcW w:w="1423" w:type="dxa"/>
            <w:vAlign w:val="top"/>
          </w:tcPr>
          <w:p>
            <w:pPr>
              <w:spacing w:before="94" w:line="423" w:lineRule="exact"/>
              <w:ind w:left="123"/>
              <w:rPr>
                <w:rFonts w:ascii="仿宋" w:hAnsi="仿宋" w:eastAsia="仿宋" w:cs="仿宋"/>
                <w:sz w:val="23"/>
                <w:szCs w:val="23"/>
              </w:rPr>
            </w:pPr>
            <w:r>
              <w:rPr>
                <w:rFonts w:ascii="仿宋" w:hAnsi="仿宋" w:eastAsia="仿宋" w:cs="仿宋"/>
                <w:spacing w:val="5"/>
                <w:position w:val="13"/>
                <w:sz w:val="23"/>
                <w:szCs w:val="23"/>
              </w:rPr>
              <w:t>现场放置</w:t>
            </w:r>
            <w:r>
              <w:rPr>
                <w:rFonts w:ascii="仿宋" w:hAnsi="仿宋" w:eastAsia="仿宋" w:cs="仿宋"/>
                <w:spacing w:val="4"/>
                <w:position w:val="13"/>
                <w:sz w:val="23"/>
                <w:szCs w:val="23"/>
              </w:rPr>
              <w:t>、</w:t>
            </w:r>
          </w:p>
          <w:p>
            <w:pPr>
              <w:spacing w:line="229" w:lineRule="auto"/>
              <w:ind w:left="247"/>
              <w:rPr>
                <w:rFonts w:ascii="仿宋" w:hAnsi="仿宋" w:eastAsia="仿宋" w:cs="仿宋"/>
                <w:sz w:val="23"/>
                <w:szCs w:val="23"/>
              </w:rPr>
            </w:pPr>
            <w:r>
              <w:rPr>
                <w:rFonts w:ascii="仿宋" w:hAnsi="仿宋" w:eastAsia="仿宋" w:cs="仿宋"/>
                <w:spacing w:val="6"/>
                <w:sz w:val="23"/>
                <w:szCs w:val="23"/>
              </w:rPr>
              <w:t>专</w:t>
            </w:r>
            <w:r>
              <w:rPr>
                <w:rFonts w:ascii="仿宋" w:hAnsi="仿宋" w:eastAsia="仿宋" w:cs="仿宋"/>
                <w:spacing w:val="5"/>
                <w:sz w:val="23"/>
                <w:szCs w:val="23"/>
              </w:rPr>
              <w:t>人保管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4" w:hRule="atLeast"/>
        </w:trPr>
        <w:tc>
          <w:tcPr>
            <w:tcW w:w="724" w:type="dxa"/>
            <w:vAlign w:val="top"/>
          </w:tcPr>
          <w:p>
            <w:pPr>
              <w:spacing w:line="282" w:lineRule="auto"/>
              <w:rPr>
                <w:rFonts w:ascii="Arial"/>
                <w:sz w:val="21"/>
              </w:rPr>
            </w:pPr>
          </w:p>
          <w:p>
            <w:pPr>
              <w:spacing w:before="70" w:line="184" w:lineRule="auto"/>
              <w:ind w:left="310"/>
              <w:rPr>
                <w:rFonts w:ascii="Calibri" w:hAnsi="Calibri" w:eastAsia="Calibri" w:cs="Calibri"/>
                <w:sz w:val="23"/>
                <w:szCs w:val="23"/>
              </w:rPr>
            </w:pPr>
            <w:r>
              <w:rPr>
                <w:rFonts w:ascii="Calibri" w:hAnsi="Calibri" w:eastAsia="Calibri" w:cs="Calibri"/>
                <w:sz w:val="23"/>
                <w:szCs w:val="23"/>
              </w:rPr>
              <w:t>5</w:t>
            </w:r>
          </w:p>
        </w:tc>
        <w:tc>
          <w:tcPr>
            <w:tcW w:w="1984" w:type="dxa"/>
            <w:vAlign w:val="top"/>
          </w:tcPr>
          <w:p>
            <w:pPr>
              <w:spacing w:before="306" w:line="231" w:lineRule="auto"/>
              <w:ind w:left="790"/>
              <w:rPr>
                <w:rFonts w:ascii="仿宋" w:hAnsi="仿宋" w:eastAsia="仿宋" w:cs="仿宋"/>
                <w:sz w:val="23"/>
                <w:szCs w:val="23"/>
              </w:rPr>
            </w:pPr>
            <w:r>
              <w:rPr>
                <w:rFonts w:ascii="仿宋" w:hAnsi="仿宋" w:eastAsia="仿宋" w:cs="仿宋"/>
                <w:spacing w:val="-12"/>
                <w:sz w:val="23"/>
                <w:szCs w:val="23"/>
              </w:rPr>
              <w:t>电</w:t>
            </w:r>
            <w:r>
              <w:rPr>
                <w:rFonts w:ascii="仿宋" w:hAnsi="仿宋" w:eastAsia="仿宋" w:cs="仿宋"/>
                <w:spacing w:val="-11"/>
                <w:sz w:val="23"/>
                <w:szCs w:val="23"/>
              </w:rPr>
              <w:t>话</w:t>
            </w:r>
          </w:p>
        </w:tc>
        <w:tc>
          <w:tcPr>
            <w:tcW w:w="720" w:type="dxa"/>
            <w:vAlign w:val="top"/>
          </w:tcPr>
          <w:p>
            <w:pPr>
              <w:spacing w:line="281" w:lineRule="auto"/>
              <w:rPr>
                <w:rFonts w:ascii="Arial"/>
                <w:sz w:val="21"/>
              </w:rPr>
            </w:pPr>
          </w:p>
          <w:p>
            <w:pPr>
              <w:spacing w:before="70" w:line="185" w:lineRule="auto"/>
              <w:ind w:left="315"/>
              <w:rPr>
                <w:rFonts w:ascii="Calibri" w:hAnsi="Calibri" w:eastAsia="Calibri" w:cs="Calibri"/>
                <w:sz w:val="23"/>
                <w:szCs w:val="23"/>
              </w:rPr>
            </w:pPr>
            <w:r>
              <w:rPr>
                <w:rFonts w:ascii="Calibri" w:hAnsi="Calibri" w:eastAsia="Calibri" w:cs="Calibri"/>
                <w:sz w:val="23"/>
                <w:szCs w:val="23"/>
              </w:rPr>
              <w:t>1</w:t>
            </w:r>
          </w:p>
        </w:tc>
        <w:tc>
          <w:tcPr>
            <w:tcW w:w="836" w:type="dxa"/>
            <w:vAlign w:val="top"/>
          </w:tcPr>
          <w:p>
            <w:pPr>
              <w:spacing w:before="305" w:line="231" w:lineRule="auto"/>
              <w:ind w:left="312"/>
              <w:rPr>
                <w:rFonts w:ascii="仿宋" w:hAnsi="仿宋" w:eastAsia="仿宋" w:cs="仿宋"/>
                <w:sz w:val="23"/>
                <w:szCs w:val="23"/>
              </w:rPr>
            </w:pPr>
            <w:r>
              <w:rPr>
                <w:rFonts w:ascii="仿宋" w:hAnsi="仿宋" w:eastAsia="仿宋" w:cs="仿宋"/>
                <w:sz w:val="23"/>
                <w:szCs w:val="23"/>
              </w:rPr>
              <w:t>部</w:t>
            </w:r>
          </w:p>
        </w:tc>
        <w:tc>
          <w:tcPr>
            <w:tcW w:w="1387" w:type="dxa"/>
            <w:vAlign w:val="top"/>
          </w:tcPr>
          <w:p>
            <w:pPr>
              <w:spacing w:before="306" w:line="232" w:lineRule="auto"/>
              <w:ind w:left="233"/>
              <w:rPr>
                <w:rFonts w:ascii="仿宋" w:hAnsi="仿宋" w:eastAsia="仿宋" w:cs="仿宋"/>
                <w:sz w:val="23"/>
                <w:szCs w:val="23"/>
              </w:rPr>
            </w:pPr>
            <w:r>
              <w:rPr>
                <w:rFonts w:ascii="仿宋" w:hAnsi="仿宋" w:eastAsia="仿宋" w:cs="仿宋"/>
                <w:spacing w:val="5"/>
                <w:sz w:val="23"/>
                <w:szCs w:val="23"/>
              </w:rPr>
              <w:t>紧</w:t>
            </w:r>
            <w:r>
              <w:rPr>
                <w:rFonts w:ascii="仿宋" w:hAnsi="仿宋" w:eastAsia="仿宋" w:cs="仿宋"/>
                <w:spacing w:val="4"/>
                <w:sz w:val="23"/>
                <w:szCs w:val="23"/>
              </w:rPr>
              <w:t>急通讯</w:t>
            </w:r>
          </w:p>
        </w:tc>
        <w:tc>
          <w:tcPr>
            <w:tcW w:w="2898" w:type="dxa"/>
            <w:vAlign w:val="top"/>
          </w:tcPr>
          <w:p>
            <w:pPr>
              <w:spacing w:before="306" w:line="231" w:lineRule="auto"/>
              <w:ind w:left="867"/>
              <w:rPr>
                <w:rFonts w:ascii="仿宋" w:hAnsi="仿宋" w:eastAsia="仿宋" w:cs="仿宋"/>
                <w:sz w:val="23"/>
                <w:szCs w:val="23"/>
              </w:rPr>
            </w:pPr>
            <w:r>
              <w:rPr>
                <w:rFonts w:ascii="仿宋" w:hAnsi="仿宋" w:eastAsia="仿宋" w:cs="仿宋"/>
                <w:spacing w:val="6"/>
                <w:sz w:val="23"/>
                <w:szCs w:val="23"/>
              </w:rPr>
              <w:t>公司办公</w:t>
            </w:r>
            <w:r>
              <w:rPr>
                <w:rFonts w:ascii="仿宋" w:hAnsi="仿宋" w:eastAsia="仿宋" w:cs="仿宋"/>
                <w:spacing w:val="5"/>
                <w:sz w:val="23"/>
                <w:szCs w:val="23"/>
              </w:rPr>
              <w:t>室</w:t>
            </w:r>
          </w:p>
        </w:tc>
        <w:tc>
          <w:tcPr>
            <w:tcW w:w="1423" w:type="dxa"/>
            <w:vAlign w:val="top"/>
          </w:tcPr>
          <w:p>
            <w:pPr>
              <w:spacing w:before="95" w:line="422" w:lineRule="exact"/>
              <w:ind w:left="123"/>
              <w:rPr>
                <w:rFonts w:ascii="仿宋" w:hAnsi="仿宋" w:eastAsia="仿宋" w:cs="仿宋"/>
                <w:sz w:val="23"/>
                <w:szCs w:val="23"/>
              </w:rPr>
            </w:pPr>
            <w:r>
              <w:rPr>
                <w:rFonts w:ascii="仿宋" w:hAnsi="仿宋" w:eastAsia="仿宋" w:cs="仿宋"/>
                <w:spacing w:val="5"/>
                <w:position w:val="13"/>
                <w:sz w:val="23"/>
                <w:szCs w:val="23"/>
              </w:rPr>
              <w:t>现场放置</w:t>
            </w:r>
            <w:r>
              <w:rPr>
                <w:rFonts w:ascii="仿宋" w:hAnsi="仿宋" w:eastAsia="仿宋" w:cs="仿宋"/>
                <w:spacing w:val="4"/>
                <w:position w:val="13"/>
                <w:sz w:val="23"/>
                <w:szCs w:val="23"/>
              </w:rPr>
              <w:t>、</w:t>
            </w:r>
          </w:p>
          <w:p>
            <w:pPr>
              <w:spacing w:line="229" w:lineRule="auto"/>
              <w:ind w:left="247"/>
              <w:rPr>
                <w:rFonts w:ascii="仿宋" w:hAnsi="仿宋" w:eastAsia="仿宋" w:cs="仿宋"/>
                <w:sz w:val="23"/>
                <w:szCs w:val="23"/>
              </w:rPr>
            </w:pPr>
            <w:r>
              <w:rPr>
                <w:rFonts w:ascii="仿宋" w:hAnsi="仿宋" w:eastAsia="仿宋" w:cs="仿宋"/>
                <w:spacing w:val="6"/>
                <w:sz w:val="23"/>
                <w:szCs w:val="23"/>
              </w:rPr>
              <w:t>专</w:t>
            </w:r>
            <w:r>
              <w:rPr>
                <w:rFonts w:ascii="仿宋" w:hAnsi="仿宋" w:eastAsia="仿宋" w:cs="仿宋"/>
                <w:spacing w:val="5"/>
                <w:sz w:val="23"/>
                <w:szCs w:val="23"/>
              </w:rPr>
              <w:t>人保管</w:t>
            </w:r>
          </w:p>
        </w:tc>
      </w:tr>
    </w:tbl>
    <w:p>
      <w:pPr>
        <w:spacing w:line="361" w:lineRule="auto"/>
        <w:rPr>
          <w:rFonts w:ascii="Arial"/>
          <w:sz w:val="21"/>
        </w:rPr>
      </w:pPr>
    </w:p>
    <w:p>
      <w:pPr>
        <w:spacing w:before="74" w:line="229" w:lineRule="auto"/>
        <w:ind w:left="3446"/>
        <w:outlineLvl w:val="1"/>
        <w:rPr>
          <w:rFonts w:ascii="仿宋" w:hAnsi="仿宋" w:eastAsia="仿宋" w:cs="仿宋"/>
          <w:sz w:val="23"/>
          <w:szCs w:val="23"/>
        </w:rPr>
      </w:pPr>
      <w:r>
        <w:rPr>
          <w:rFonts w:ascii="仿宋" w:hAnsi="仿宋" w:eastAsia="仿宋" w:cs="仿宋"/>
          <w:spacing w:val="6"/>
          <w:sz w:val="23"/>
          <w:szCs w:val="23"/>
        </w:rPr>
        <w:t>表</w:t>
      </w:r>
      <w:r>
        <w:rPr>
          <w:rFonts w:ascii="仿宋" w:hAnsi="仿宋" w:eastAsia="仿宋" w:cs="仿宋"/>
          <w:spacing w:val="3"/>
          <w:sz w:val="23"/>
          <w:szCs w:val="23"/>
        </w:rPr>
        <w:t xml:space="preserve"> </w:t>
      </w:r>
      <w:r>
        <w:rPr>
          <w:rFonts w:ascii="Times New Roman" w:hAnsi="Times New Roman" w:eastAsia="Times New Roman" w:cs="Times New Roman"/>
          <w:spacing w:val="3"/>
          <w:sz w:val="23"/>
          <w:szCs w:val="23"/>
        </w:rPr>
        <w:t xml:space="preserve">4.2  </w:t>
      </w:r>
      <w:r>
        <w:rPr>
          <w:rFonts w:ascii="仿宋" w:hAnsi="仿宋" w:eastAsia="仿宋" w:cs="仿宋"/>
          <w:spacing w:val="3"/>
          <w:sz w:val="23"/>
          <w:szCs w:val="23"/>
        </w:rPr>
        <w:t>拟增加的应急物资装备</w:t>
      </w:r>
    </w:p>
    <w:p>
      <w:pPr>
        <w:spacing w:line="151" w:lineRule="exact"/>
      </w:pPr>
    </w:p>
    <w:tbl>
      <w:tblPr>
        <w:tblStyle w:val="4"/>
        <w:tblW w:w="7374" w:type="dxa"/>
        <w:tblInd w:w="1301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70"/>
        <w:gridCol w:w="2975"/>
        <w:gridCol w:w="3129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2" w:hRule="atLeast"/>
        </w:trPr>
        <w:tc>
          <w:tcPr>
            <w:tcW w:w="1270" w:type="dxa"/>
            <w:vAlign w:val="top"/>
          </w:tcPr>
          <w:p>
            <w:pPr>
              <w:spacing w:before="94" w:line="231" w:lineRule="auto"/>
              <w:ind w:left="407"/>
              <w:rPr>
                <w:rFonts w:ascii="仿宋" w:hAnsi="仿宋" w:eastAsia="仿宋" w:cs="仿宋"/>
                <w:sz w:val="23"/>
                <w:szCs w:val="23"/>
              </w:rPr>
            </w:pPr>
            <w:r>
              <w:rPr>
                <w:rFonts w:ascii="仿宋" w:hAnsi="仿宋" w:eastAsia="仿宋" w:cs="仿宋"/>
                <w:spacing w:val="2"/>
                <w:sz w:val="23"/>
                <w:szCs w:val="23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序号</w:t>
            </w:r>
          </w:p>
        </w:tc>
        <w:tc>
          <w:tcPr>
            <w:tcW w:w="2975" w:type="dxa"/>
            <w:vAlign w:val="top"/>
          </w:tcPr>
          <w:p>
            <w:pPr>
              <w:spacing w:before="95" w:line="229" w:lineRule="auto"/>
              <w:ind w:left="1259"/>
              <w:rPr>
                <w:rFonts w:ascii="仿宋" w:hAnsi="仿宋" w:eastAsia="仿宋" w:cs="仿宋"/>
                <w:sz w:val="23"/>
                <w:szCs w:val="23"/>
              </w:rPr>
            </w:pPr>
            <w:r>
              <w:rPr>
                <w:rFonts w:ascii="仿宋" w:hAnsi="仿宋" w:eastAsia="仿宋" w:cs="仿宋"/>
                <w:spacing w:val="2"/>
                <w:sz w:val="23"/>
                <w:szCs w:val="23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名</w:t>
            </w:r>
            <w:r>
              <w:rPr>
                <w:rFonts w:ascii="仿宋" w:hAnsi="仿宋" w:eastAsia="仿宋" w:cs="仿宋"/>
                <w:spacing w:val="1"/>
                <w:sz w:val="23"/>
                <w:szCs w:val="23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称</w:t>
            </w:r>
          </w:p>
        </w:tc>
        <w:tc>
          <w:tcPr>
            <w:tcW w:w="3129" w:type="dxa"/>
            <w:vAlign w:val="top"/>
          </w:tcPr>
          <w:p>
            <w:pPr>
              <w:spacing w:before="95" w:line="231" w:lineRule="auto"/>
              <w:ind w:left="1336"/>
              <w:rPr>
                <w:rFonts w:ascii="仿宋" w:hAnsi="仿宋" w:eastAsia="仿宋" w:cs="仿宋"/>
                <w:sz w:val="23"/>
                <w:szCs w:val="23"/>
              </w:rPr>
            </w:pPr>
            <w:r>
              <w:rPr>
                <w:rFonts w:ascii="仿宋" w:hAnsi="仿宋" w:eastAsia="仿宋" w:cs="仿宋"/>
                <w:spacing w:val="2"/>
                <w:sz w:val="23"/>
                <w:szCs w:val="23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数量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</w:trPr>
        <w:tc>
          <w:tcPr>
            <w:tcW w:w="1270" w:type="dxa"/>
            <w:vAlign w:val="top"/>
          </w:tcPr>
          <w:p>
            <w:pPr>
              <w:spacing w:before="131" w:line="195" w:lineRule="auto"/>
              <w:ind w:left="599"/>
              <w:rPr>
                <w:rFonts w:ascii="Times New Roman" w:hAnsi="Times New Roman" w:eastAsia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eastAsia="Times New Roman" w:cs="Times New Roman"/>
                <w:sz w:val="23"/>
                <w:szCs w:val="23"/>
              </w:rPr>
              <w:t>1</w:t>
            </w:r>
          </w:p>
        </w:tc>
        <w:tc>
          <w:tcPr>
            <w:tcW w:w="2975" w:type="dxa"/>
            <w:vAlign w:val="top"/>
          </w:tcPr>
          <w:p>
            <w:pPr>
              <w:spacing w:before="92" w:line="231" w:lineRule="auto"/>
              <w:ind w:left="901"/>
              <w:rPr>
                <w:rFonts w:ascii="仿宋" w:hAnsi="仿宋" w:eastAsia="仿宋" w:cs="仿宋"/>
                <w:sz w:val="23"/>
                <w:szCs w:val="23"/>
              </w:rPr>
            </w:pPr>
            <w:r>
              <w:rPr>
                <w:rFonts w:ascii="仿宋" w:hAnsi="仿宋" w:eastAsia="仿宋" w:cs="仿宋"/>
                <w:spacing w:val="7"/>
                <w:sz w:val="23"/>
                <w:szCs w:val="23"/>
              </w:rPr>
              <w:t>手</w:t>
            </w:r>
            <w:r>
              <w:rPr>
                <w:rFonts w:ascii="仿宋" w:hAnsi="仿宋" w:eastAsia="仿宋" w:cs="仿宋"/>
                <w:spacing w:val="6"/>
                <w:sz w:val="23"/>
                <w:szCs w:val="23"/>
              </w:rPr>
              <w:t>持扩音器</w:t>
            </w:r>
          </w:p>
        </w:tc>
        <w:tc>
          <w:tcPr>
            <w:tcW w:w="3129" w:type="dxa"/>
            <w:vAlign w:val="top"/>
          </w:tcPr>
          <w:p>
            <w:pPr>
              <w:spacing w:before="92" w:line="231" w:lineRule="auto"/>
              <w:ind w:left="1354"/>
              <w:rPr>
                <w:rFonts w:ascii="仿宋" w:hAnsi="仿宋" w:eastAsia="仿宋" w:cs="仿宋"/>
                <w:sz w:val="23"/>
                <w:szCs w:val="23"/>
              </w:rPr>
            </w:pPr>
            <w:r>
              <w:rPr>
                <w:rFonts w:ascii="Times New Roman" w:hAnsi="Times New Roman" w:eastAsia="Times New Roman" w:cs="Times New Roman"/>
                <w:spacing w:val="7"/>
                <w:sz w:val="23"/>
                <w:szCs w:val="23"/>
              </w:rPr>
              <w:t>2</w:t>
            </w:r>
            <w:r>
              <w:rPr>
                <w:rFonts w:ascii="Times New Roman" w:hAnsi="Times New Roman" w:eastAsia="Times New Roman" w:cs="Times New Roman"/>
                <w:spacing w:val="6"/>
                <w:sz w:val="23"/>
                <w:szCs w:val="23"/>
              </w:rPr>
              <w:t xml:space="preserve"> </w:t>
            </w:r>
            <w:r>
              <w:rPr>
                <w:rFonts w:ascii="仿宋" w:hAnsi="仿宋" w:eastAsia="仿宋" w:cs="仿宋"/>
                <w:spacing w:val="6"/>
                <w:sz w:val="23"/>
                <w:szCs w:val="23"/>
              </w:rPr>
              <w:t>个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</w:trPr>
        <w:tc>
          <w:tcPr>
            <w:tcW w:w="1270" w:type="dxa"/>
            <w:vAlign w:val="top"/>
          </w:tcPr>
          <w:p>
            <w:pPr>
              <w:spacing w:before="133" w:line="195" w:lineRule="auto"/>
              <w:ind w:left="576"/>
              <w:rPr>
                <w:rFonts w:ascii="Times New Roman" w:hAnsi="Times New Roman" w:eastAsia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eastAsia="Times New Roman" w:cs="Times New Roman"/>
                <w:sz w:val="23"/>
                <w:szCs w:val="23"/>
              </w:rPr>
              <w:t>2</w:t>
            </w:r>
          </w:p>
        </w:tc>
        <w:tc>
          <w:tcPr>
            <w:tcW w:w="2975" w:type="dxa"/>
            <w:vAlign w:val="top"/>
          </w:tcPr>
          <w:p>
            <w:pPr>
              <w:spacing w:before="92" w:line="231" w:lineRule="auto"/>
              <w:ind w:left="779"/>
              <w:rPr>
                <w:rFonts w:ascii="仿宋" w:hAnsi="仿宋" w:eastAsia="仿宋" w:cs="仿宋"/>
                <w:sz w:val="23"/>
                <w:szCs w:val="23"/>
              </w:rPr>
            </w:pPr>
            <w:r>
              <w:rPr>
                <w:rFonts w:ascii="仿宋" w:hAnsi="仿宋" w:eastAsia="仿宋" w:cs="仿宋"/>
                <w:spacing w:val="8"/>
                <w:sz w:val="23"/>
                <w:szCs w:val="23"/>
              </w:rPr>
              <w:t>便</w:t>
            </w:r>
            <w:r>
              <w:rPr>
                <w:rFonts w:ascii="仿宋" w:hAnsi="仿宋" w:eastAsia="仿宋" w:cs="仿宋"/>
                <w:spacing w:val="7"/>
                <w:sz w:val="23"/>
                <w:szCs w:val="23"/>
              </w:rPr>
              <w:t>携式应急灯</w:t>
            </w:r>
          </w:p>
        </w:tc>
        <w:tc>
          <w:tcPr>
            <w:tcW w:w="3129" w:type="dxa"/>
            <w:vAlign w:val="top"/>
          </w:tcPr>
          <w:p>
            <w:pPr>
              <w:spacing w:before="92" w:line="231" w:lineRule="auto"/>
              <w:ind w:left="1361"/>
              <w:rPr>
                <w:rFonts w:ascii="仿宋" w:hAnsi="仿宋" w:eastAsia="仿宋" w:cs="仿宋"/>
                <w:sz w:val="23"/>
                <w:szCs w:val="23"/>
              </w:rPr>
            </w:pPr>
            <w:r>
              <w:rPr>
                <w:rFonts w:ascii="Times New Roman" w:hAnsi="Times New Roman" w:eastAsia="Times New Roman" w:cs="Times New Roman"/>
                <w:spacing w:val="4"/>
                <w:sz w:val="23"/>
                <w:szCs w:val="23"/>
              </w:rPr>
              <w:t xml:space="preserve">5 </w:t>
            </w:r>
            <w:r>
              <w:rPr>
                <w:rFonts w:ascii="仿宋" w:hAnsi="仿宋" w:eastAsia="仿宋" w:cs="仿宋"/>
                <w:spacing w:val="4"/>
                <w:sz w:val="23"/>
                <w:szCs w:val="23"/>
              </w:rPr>
              <w:t>个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</w:trPr>
        <w:tc>
          <w:tcPr>
            <w:tcW w:w="1270" w:type="dxa"/>
            <w:vAlign w:val="top"/>
          </w:tcPr>
          <w:p>
            <w:pPr>
              <w:spacing w:before="134" w:line="194" w:lineRule="auto"/>
              <w:ind w:left="581"/>
              <w:rPr>
                <w:rFonts w:ascii="Times New Roman" w:hAnsi="Times New Roman" w:eastAsia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eastAsia="Times New Roman" w:cs="Times New Roman"/>
                <w:sz w:val="23"/>
                <w:szCs w:val="23"/>
              </w:rPr>
              <w:t>3</w:t>
            </w:r>
          </w:p>
        </w:tc>
        <w:tc>
          <w:tcPr>
            <w:tcW w:w="2975" w:type="dxa"/>
            <w:vAlign w:val="top"/>
          </w:tcPr>
          <w:p>
            <w:pPr>
              <w:spacing w:before="92" w:line="230" w:lineRule="auto"/>
              <w:ind w:left="1035"/>
              <w:rPr>
                <w:rFonts w:ascii="仿宋" w:hAnsi="仿宋" w:eastAsia="仿宋" w:cs="仿宋"/>
                <w:sz w:val="23"/>
                <w:szCs w:val="23"/>
              </w:rPr>
            </w:pPr>
            <w:r>
              <w:rPr>
                <w:rFonts w:ascii="仿宋" w:hAnsi="仿宋" w:eastAsia="仿宋" w:cs="仿宋"/>
                <w:spacing w:val="2"/>
                <w:sz w:val="23"/>
                <w:szCs w:val="23"/>
              </w:rPr>
              <w:t>防尘口罩</w:t>
            </w:r>
          </w:p>
        </w:tc>
        <w:tc>
          <w:tcPr>
            <w:tcW w:w="3129" w:type="dxa"/>
            <w:vAlign w:val="top"/>
          </w:tcPr>
          <w:p>
            <w:pPr>
              <w:spacing w:before="92" w:line="231" w:lineRule="auto"/>
              <w:ind w:left="1293"/>
              <w:rPr>
                <w:rFonts w:ascii="仿宋" w:hAnsi="仿宋" w:eastAsia="仿宋" w:cs="仿宋"/>
                <w:sz w:val="23"/>
                <w:szCs w:val="23"/>
              </w:rPr>
            </w:pPr>
            <w:r>
              <w:rPr>
                <w:rFonts w:ascii="Times New Roman" w:hAnsi="Times New Roman" w:eastAsia="Times New Roman" w:cs="Times New Roman"/>
                <w:spacing w:val="7"/>
                <w:sz w:val="23"/>
                <w:szCs w:val="23"/>
              </w:rPr>
              <w:t>4</w:t>
            </w:r>
            <w:r>
              <w:rPr>
                <w:rFonts w:ascii="Times New Roman" w:hAnsi="Times New Roman" w:eastAsia="Times New Roman" w:cs="Times New Roman"/>
                <w:spacing w:val="6"/>
                <w:sz w:val="23"/>
                <w:szCs w:val="23"/>
              </w:rPr>
              <w:t xml:space="preserve">0 </w:t>
            </w:r>
            <w:r>
              <w:rPr>
                <w:rFonts w:ascii="仿宋" w:hAnsi="仿宋" w:eastAsia="仿宋" w:cs="仿宋"/>
                <w:spacing w:val="6"/>
                <w:sz w:val="23"/>
                <w:szCs w:val="23"/>
              </w:rPr>
              <w:t>个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</w:trPr>
        <w:tc>
          <w:tcPr>
            <w:tcW w:w="1270" w:type="dxa"/>
            <w:vAlign w:val="top"/>
          </w:tcPr>
          <w:p>
            <w:pPr>
              <w:spacing w:before="133" w:line="195" w:lineRule="auto"/>
              <w:ind w:left="575"/>
              <w:rPr>
                <w:rFonts w:ascii="Times New Roman" w:hAnsi="Times New Roman" w:eastAsia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eastAsia="Times New Roman" w:cs="Times New Roman"/>
                <w:spacing w:val="1"/>
                <w:sz w:val="23"/>
                <w:szCs w:val="23"/>
              </w:rPr>
              <w:t>4</w:t>
            </w:r>
          </w:p>
        </w:tc>
        <w:tc>
          <w:tcPr>
            <w:tcW w:w="2975" w:type="dxa"/>
            <w:vAlign w:val="top"/>
          </w:tcPr>
          <w:p>
            <w:pPr>
              <w:spacing w:before="95" w:line="228" w:lineRule="auto"/>
              <w:ind w:left="912"/>
              <w:rPr>
                <w:rFonts w:ascii="仿宋" w:hAnsi="仿宋" w:eastAsia="仿宋" w:cs="仿宋"/>
                <w:sz w:val="23"/>
                <w:szCs w:val="23"/>
              </w:rPr>
            </w:pPr>
            <w:r>
              <w:rPr>
                <w:rFonts w:ascii="仿宋" w:hAnsi="仿宋" w:eastAsia="仿宋" w:cs="仿宋"/>
                <w:spacing w:val="4"/>
                <w:sz w:val="23"/>
                <w:szCs w:val="23"/>
              </w:rPr>
              <w:t>隔离警示带</w:t>
            </w:r>
          </w:p>
        </w:tc>
        <w:tc>
          <w:tcPr>
            <w:tcW w:w="3129" w:type="dxa"/>
            <w:vAlign w:val="top"/>
          </w:tcPr>
          <w:p>
            <w:pPr>
              <w:spacing w:before="95" w:line="231" w:lineRule="auto"/>
              <w:ind w:left="1360"/>
              <w:rPr>
                <w:rFonts w:ascii="仿宋" w:hAnsi="仿宋" w:eastAsia="仿宋" w:cs="仿宋"/>
                <w:sz w:val="23"/>
                <w:szCs w:val="23"/>
              </w:rPr>
            </w:pPr>
            <w:r>
              <w:rPr>
                <w:rFonts w:ascii="Times New Roman" w:hAnsi="Times New Roman" w:eastAsia="Times New Roman" w:cs="Times New Roman"/>
                <w:spacing w:val="5"/>
                <w:sz w:val="23"/>
                <w:szCs w:val="23"/>
              </w:rPr>
              <w:t>6</w:t>
            </w:r>
            <w:r>
              <w:rPr>
                <w:rFonts w:ascii="Times New Roman" w:hAnsi="Times New Roman" w:eastAsia="Times New Roman" w:cs="Times New Roman"/>
                <w:spacing w:val="4"/>
                <w:sz w:val="23"/>
                <w:szCs w:val="23"/>
              </w:rPr>
              <w:t xml:space="preserve"> </w:t>
            </w:r>
            <w:r>
              <w:rPr>
                <w:rFonts w:ascii="仿宋" w:hAnsi="仿宋" w:eastAsia="仿宋" w:cs="仿宋"/>
                <w:spacing w:val="4"/>
                <w:sz w:val="23"/>
                <w:szCs w:val="23"/>
              </w:rPr>
              <w:t>个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2" w:hRule="atLeast"/>
        </w:trPr>
        <w:tc>
          <w:tcPr>
            <w:tcW w:w="1270" w:type="dxa"/>
            <w:vAlign w:val="top"/>
          </w:tcPr>
          <w:p>
            <w:pPr>
              <w:spacing w:before="140" w:line="191" w:lineRule="auto"/>
              <w:ind w:left="583"/>
              <w:rPr>
                <w:rFonts w:ascii="Times New Roman" w:hAnsi="Times New Roman" w:eastAsia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eastAsia="Times New Roman" w:cs="Times New Roman"/>
                <w:sz w:val="23"/>
                <w:szCs w:val="23"/>
              </w:rPr>
              <w:t>5</w:t>
            </w:r>
          </w:p>
        </w:tc>
        <w:tc>
          <w:tcPr>
            <w:tcW w:w="2975" w:type="dxa"/>
            <w:vAlign w:val="top"/>
          </w:tcPr>
          <w:p>
            <w:pPr>
              <w:spacing w:before="95" w:line="231" w:lineRule="auto"/>
              <w:ind w:left="1024"/>
              <w:rPr>
                <w:rFonts w:ascii="仿宋" w:hAnsi="仿宋" w:eastAsia="仿宋" w:cs="仿宋"/>
                <w:sz w:val="23"/>
                <w:szCs w:val="23"/>
              </w:rPr>
            </w:pPr>
            <w:r>
              <w:rPr>
                <w:rFonts w:ascii="仿宋" w:hAnsi="仿宋" w:eastAsia="仿宋" w:cs="仿宋"/>
                <w:spacing w:val="6"/>
                <w:sz w:val="23"/>
                <w:szCs w:val="23"/>
              </w:rPr>
              <w:t>绝</w:t>
            </w:r>
            <w:r>
              <w:rPr>
                <w:rFonts w:ascii="仿宋" w:hAnsi="仿宋" w:eastAsia="仿宋" w:cs="仿宋"/>
                <w:spacing w:val="4"/>
                <w:sz w:val="23"/>
                <w:szCs w:val="23"/>
              </w:rPr>
              <w:t>缘手套</w:t>
            </w:r>
          </w:p>
        </w:tc>
        <w:tc>
          <w:tcPr>
            <w:tcW w:w="3129" w:type="dxa"/>
            <w:vAlign w:val="top"/>
          </w:tcPr>
          <w:p>
            <w:pPr>
              <w:spacing w:before="95" w:line="231" w:lineRule="auto"/>
              <w:ind w:left="1377"/>
              <w:rPr>
                <w:rFonts w:ascii="仿宋" w:hAnsi="仿宋" w:eastAsia="仿宋" w:cs="仿宋"/>
                <w:sz w:val="23"/>
                <w:szCs w:val="23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3"/>
                <w:szCs w:val="23"/>
              </w:rPr>
              <w:t>1</w:t>
            </w:r>
            <w:r>
              <w:rPr>
                <w:rFonts w:ascii="Times New Roman" w:hAnsi="Times New Roman" w:eastAsia="Times New Roman" w:cs="Times New Roman"/>
                <w:spacing w:val="-1"/>
                <w:sz w:val="23"/>
                <w:szCs w:val="23"/>
              </w:rPr>
              <w:t xml:space="preserve"> </w:t>
            </w:r>
            <w:r>
              <w:rPr>
                <w:rFonts w:ascii="仿宋" w:hAnsi="仿宋" w:eastAsia="仿宋" w:cs="仿宋"/>
                <w:spacing w:val="-1"/>
                <w:sz w:val="23"/>
                <w:szCs w:val="23"/>
              </w:rPr>
              <w:t>个</w:t>
            </w:r>
          </w:p>
        </w:tc>
      </w:tr>
    </w:tbl>
    <w:p>
      <w:pPr>
        <w:spacing w:before="178" w:line="420" w:lineRule="auto"/>
        <w:ind w:left="857" w:right="837" w:firstLine="560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8"/>
          <w:sz w:val="28"/>
          <w:szCs w:val="28"/>
        </w:rPr>
        <w:t>充</w:t>
      </w:r>
      <w:r>
        <w:rPr>
          <w:rFonts w:ascii="仿宋" w:hAnsi="仿宋" w:eastAsia="仿宋" w:cs="仿宋"/>
          <w:spacing w:val="-6"/>
          <w:sz w:val="28"/>
          <w:szCs w:val="28"/>
        </w:rPr>
        <w:t>足</w:t>
      </w:r>
      <w:r>
        <w:rPr>
          <w:rFonts w:ascii="仿宋" w:hAnsi="仿宋" w:eastAsia="仿宋" w:cs="仿宋"/>
          <w:spacing w:val="-4"/>
          <w:sz w:val="28"/>
          <w:szCs w:val="28"/>
        </w:rPr>
        <w:t>、完备的应急资源准备是应对突发环境事件的基础保障，企</w:t>
      </w:r>
      <w:r>
        <w:rPr>
          <w:rFonts w:ascii="仿宋" w:hAnsi="仿宋" w:eastAsia="仿宋" w:cs="仿宋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4"/>
          <w:sz w:val="28"/>
          <w:szCs w:val="28"/>
        </w:rPr>
        <w:t>业必须防患于未然。经过此次应急物资调查，本企业对厂内现有应</w:t>
      </w:r>
      <w:r>
        <w:rPr>
          <w:rFonts w:ascii="仿宋" w:hAnsi="仿宋" w:eastAsia="仿宋" w:cs="仿宋"/>
          <w:spacing w:val="-1"/>
          <w:sz w:val="28"/>
          <w:szCs w:val="28"/>
        </w:rPr>
        <w:t>急</w:t>
      </w:r>
      <w:r>
        <w:rPr>
          <w:rFonts w:ascii="仿宋" w:hAnsi="仿宋" w:eastAsia="仿宋" w:cs="仿宋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4"/>
          <w:sz w:val="28"/>
          <w:szCs w:val="28"/>
        </w:rPr>
        <w:t>资源进行了统计整理，同时根据需要拟补充部分应急物资。另外，</w:t>
      </w:r>
      <w:r>
        <w:rPr>
          <w:rFonts w:ascii="仿宋" w:hAnsi="仿宋" w:eastAsia="仿宋" w:cs="仿宋"/>
          <w:spacing w:val="-1"/>
          <w:sz w:val="28"/>
          <w:szCs w:val="28"/>
        </w:rPr>
        <w:t>应</w:t>
      </w:r>
      <w:r>
        <w:rPr>
          <w:rFonts w:ascii="仿宋" w:hAnsi="仿宋" w:eastAsia="仿宋" w:cs="仿宋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4"/>
          <w:sz w:val="28"/>
          <w:szCs w:val="28"/>
        </w:rPr>
        <w:t>对突发环境事件也可以调用周边企业的应急物资，本企业可与周边</w:t>
      </w:r>
      <w:r>
        <w:rPr>
          <w:rFonts w:ascii="仿宋" w:hAnsi="仿宋" w:eastAsia="仿宋" w:cs="仿宋"/>
          <w:spacing w:val="-1"/>
          <w:sz w:val="28"/>
          <w:szCs w:val="28"/>
        </w:rPr>
        <w:t>企</w:t>
      </w:r>
      <w:r>
        <w:rPr>
          <w:rFonts w:ascii="仿宋" w:hAnsi="仿宋" w:eastAsia="仿宋" w:cs="仿宋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4"/>
          <w:sz w:val="28"/>
          <w:szCs w:val="28"/>
        </w:rPr>
        <w:t>业</w:t>
      </w:r>
      <w:r>
        <w:rPr>
          <w:rFonts w:ascii="仿宋" w:hAnsi="仿宋" w:eastAsia="仿宋" w:cs="仿宋"/>
          <w:spacing w:val="-2"/>
          <w:sz w:val="28"/>
          <w:szCs w:val="28"/>
        </w:rPr>
        <w:t>达成协议援助。</w:t>
      </w:r>
    </w:p>
    <w:p>
      <w:pPr>
        <w:sectPr>
          <w:footerReference r:id="rId18" w:type="default"/>
          <w:pgSz w:w="11900" w:h="16840"/>
          <w:pgMar w:top="1118" w:right="961" w:bottom="1153" w:left="961" w:header="878" w:footer="995" w:gutter="0"/>
          <w:cols w:space="720" w:num="1"/>
        </w:sectPr>
      </w:pPr>
    </w:p>
    <w:p>
      <w:pPr>
        <w:spacing w:line="272" w:lineRule="auto"/>
        <w:rPr>
          <w:rFonts w:ascii="Arial"/>
          <w:sz w:val="21"/>
        </w:rPr>
      </w:pPr>
    </w:p>
    <w:p>
      <w:pPr>
        <w:spacing w:before="100" w:line="228" w:lineRule="auto"/>
        <w:ind w:left="25"/>
        <w:outlineLvl w:val="0"/>
        <w:rPr>
          <w:rFonts w:ascii="仿宋" w:hAnsi="仿宋" w:eastAsia="仿宋" w:cs="仿宋"/>
          <w:sz w:val="31"/>
          <w:szCs w:val="31"/>
        </w:rPr>
      </w:pPr>
      <w:bookmarkStart w:id="6" w:name="_bookmark8"/>
      <w:bookmarkEnd w:id="6"/>
      <w:r>
        <w:rPr>
          <w:rFonts w:ascii="Times New Roman" w:hAnsi="Times New Roman" w:eastAsia="Times New Roman" w:cs="Times New Roman"/>
          <w:b/>
          <w:bCs/>
          <w:spacing w:val="13"/>
          <w:sz w:val="31"/>
          <w:szCs w:val="31"/>
        </w:rPr>
        <w:t>5</w:t>
      </w:r>
      <w:r>
        <w:rPr>
          <w:rFonts w:ascii="Times New Roman" w:hAnsi="Times New Roman" w:eastAsia="Times New Roman" w:cs="Times New Roman"/>
          <w:spacing w:val="8"/>
          <w:sz w:val="31"/>
          <w:szCs w:val="31"/>
        </w:rPr>
        <w:t xml:space="preserve">  </w:t>
      </w:r>
      <w:r>
        <w:rPr>
          <w:rFonts w:ascii="仿宋" w:hAnsi="仿宋" w:eastAsia="仿宋" w:cs="仿宋"/>
          <w:spacing w:val="8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环境应急专项经费调查</w:t>
      </w:r>
    </w:p>
    <w:p>
      <w:pPr>
        <w:spacing w:line="396" w:lineRule="auto"/>
        <w:rPr>
          <w:rFonts w:ascii="Arial"/>
          <w:sz w:val="21"/>
        </w:rPr>
      </w:pPr>
    </w:p>
    <w:p>
      <w:pPr>
        <w:spacing w:before="91" w:line="419" w:lineRule="auto"/>
        <w:ind w:left="33" w:right="13" w:firstLine="559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6"/>
          <w:sz w:val="28"/>
          <w:szCs w:val="28"/>
        </w:rPr>
        <w:t>应急救援经费保障是在突发环境事件发生时迅速开展应急工</w:t>
      </w:r>
      <w:r>
        <w:rPr>
          <w:rFonts w:ascii="仿宋" w:hAnsi="仿宋" w:eastAsia="仿宋" w:cs="仿宋"/>
          <w:spacing w:val="5"/>
          <w:sz w:val="28"/>
          <w:szCs w:val="28"/>
        </w:rPr>
        <w:t>作</w:t>
      </w:r>
      <w:r>
        <w:rPr>
          <w:rFonts w:ascii="仿宋" w:hAnsi="仿宋" w:eastAsia="仿宋" w:cs="仿宋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4"/>
          <w:sz w:val="28"/>
          <w:szCs w:val="28"/>
        </w:rPr>
        <w:t>的重要保障，可靠的资金渠道和充足的经费能保证有效开展应急救援</w:t>
      </w:r>
      <w:r>
        <w:rPr>
          <w:rFonts w:ascii="仿宋" w:hAnsi="仿宋" w:eastAsia="仿宋" w:cs="仿宋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4"/>
          <w:sz w:val="28"/>
          <w:szCs w:val="28"/>
        </w:rPr>
        <w:t>工作和维护应急管理系统的正常运转，为此企业制定了应急救援专</w:t>
      </w:r>
      <w:r>
        <w:rPr>
          <w:rFonts w:ascii="仿宋" w:hAnsi="仿宋" w:eastAsia="仿宋" w:cs="仿宋"/>
          <w:spacing w:val="-1"/>
          <w:sz w:val="28"/>
          <w:szCs w:val="28"/>
        </w:rPr>
        <w:t>项</w:t>
      </w:r>
      <w:r>
        <w:rPr>
          <w:rFonts w:ascii="仿宋" w:hAnsi="仿宋" w:eastAsia="仿宋" w:cs="仿宋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2"/>
          <w:sz w:val="28"/>
          <w:szCs w:val="28"/>
        </w:rPr>
        <w:t>经费保障措</w:t>
      </w:r>
      <w:r>
        <w:rPr>
          <w:rFonts w:ascii="仿宋" w:hAnsi="仿宋" w:eastAsia="仿宋" w:cs="仿宋"/>
          <w:spacing w:val="-1"/>
          <w:sz w:val="28"/>
          <w:szCs w:val="28"/>
        </w:rPr>
        <w:t>施，具体如下。</w:t>
      </w:r>
    </w:p>
    <w:p>
      <w:pPr>
        <w:spacing w:line="221" w:lineRule="auto"/>
        <w:ind w:left="593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16"/>
          <w:sz w:val="28"/>
          <w:szCs w:val="28"/>
        </w:rPr>
        <w:t>(</w:t>
      </w:r>
      <w:r>
        <w:rPr>
          <w:rFonts w:ascii="Times New Roman" w:hAnsi="Times New Roman" w:eastAsia="Times New Roman" w:cs="Times New Roman"/>
          <w:spacing w:val="10"/>
          <w:sz w:val="28"/>
          <w:szCs w:val="28"/>
        </w:rPr>
        <w:t>1</w:t>
      </w:r>
      <w:r>
        <w:rPr>
          <w:rFonts w:ascii="仿宋" w:hAnsi="仿宋" w:eastAsia="仿宋" w:cs="仿宋"/>
          <w:spacing w:val="8"/>
          <w:sz w:val="28"/>
          <w:szCs w:val="28"/>
        </w:rPr>
        <w:t>) 建立应急经费保障机制</w:t>
      </w:r>
    </w:p>
    <w:p>
      <w:pPr>
        <w:spacing w:before="303" w:line="418" w:lineRule="auto"/>
        <w:ind w:left="33" w:right="10" w:firstLine="559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8"/>
          <w:sz w:val="28"/>
          <w:szCs w:val="28"/>
        </w:rPr>
        <w:t>应</w:t>
      </w:r>
      <w:r>
        <w:rPr>
          <w:rFonts w:ascii="仿宋" w:hAnsi="仿宋" w:eastAsia="仿宋" w:cs="仿宋"/>
          <w:spacing w:val="-4"/>
          <w:sz w:val="28"/>
          <w:szCs w:val="28"/>
        </w:rPr>
        <w:t>急经费保障的目标是应对多种环境突发事件，完成多样化救援</w:t>
      </w:r>
      <w:r>
        <w:rPr>
          <w:rFonts w:ascii="仿宋" w:hAnsi="仿宋" w:eastAsia="仿宋" w:cs="仿宋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4"/>
          <w:sz w:val="28"/>
          <w:szCs w:val="28"/>
        </w:rPr>
        <w:t>任务的需要，按照战时应战、平时应急的思路，将现有应急管理</w:t>
      </w:r>
      <w:r>
        <w:rPr>
          <w:rFonts w:ascii="仿宋" w:hAnsi="仿宋" w:eastAsia="仿宋" w:cs="仿宋"/>
          <w:spacing w:val="-3"/>
          <w:sz w:val="28"/>
          <w:szCs w:val="28"/>
        </w:rPr>
        <w:t>体</w:t>
      </w:r>
      <w:r>
        <w:rPr>
          <w:rFonts w:ascii="仿宋" w:hAnsi="仿宋" w:eastAsia="仿宋" w:cs="仿宋"/>
          <w:sz w:val="28"/>
          <w:szCs w:val="28"/>
        </w:rPr>
        <w:t xml:space="preserve">系 </w:t>
      </w:r>
      <w:r>
        <w:rPr>
          <w:rFonts w:ascii="仿宋" w:hAnsi="仿宋" w:eastAsia="仿宋" w:cs="仿宋"/>
          <w:spacing w:val="-4"/>
          <w:sz w:val="28"/>
          <w:szCs w:val="28"/>
        </w:rPr>
        <w:t>中的抢险救灾领导机构和各应急救援小组有机结合起来。物资保障</w:t>
      </w:r>
      <w:r>
        <w:rPr>
          <w:rFonts w:ascii="仿宋" w:hAnsi="仿宋" w:eastAsia="仿宋" w:cs="仿宋"/>
          <w:spacing w:val="-1"/>
          <w:sz w:val="28"/>
          <w:szCs w:val="28"/>
        </w:rPr>
        <w:t>小</w:t>
      </w:r>
      <w:r>
        <w:rPr>
          <w:rFonts w:ascii="仿宋" w:hAnsi="仿宋" w:eastAsia="仿宋" w:cs="仿宋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4"/>
          <w:sz w:val="28"/>
          <w:szCs w:val="28"/>
        </w:rPr>
        <w:t>组把抢险救灾经费、物资装备经费等项目进行整合和统一管理，制</w:t>
      </w:r>
      <w:r>
        <w:rPr>
          <w:rFonts w:ascii="仿宋" w:hAnsi="仿宋" w:eastAsia="仿宋" w:cs="仿宋"/>
          <w:spacing w:val="-1"/>
          <w:sz w:val="28"/>
          <w:szCs w:val="28"/>
        </w:rPr>
        <w:t>定</w:t>
      </w:r>
      <w:r>
        <w:rPr>
          <w:rFonts w:ascii="仿宋" w:hAnsi="仿宋" w:eastAsia="仿宋" w:cs="仿宋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4"/>
          <w:sz w:val="28"/>
          <w:szCs w:val="28"/>
        </w:rPr>
        <w:t>应对各种自然灾害和突发事件的经费保障预案、紧急状态下的财经执</w:t>
      </w:r>
      <w:r>
        <w:rPr>
          <w:rFonts w:ascii="仿宋" w:hAnsi="仿宋" w:eastAsia="仿宋" w:cs="仿宋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4"/>
          <w:sz w:val="28"/>
          <w:szCs w:val="28"/>
        </w:rPr>
        <w:t>行制度；同时与通讯联络、现场抢险、医疗救护、应急消防、疏散引</w:t>
      </w:r>
      <w:r>
        <w:rPr>
          <w:rFonts w:ascii="仿宋" w:hAnsi="仿宋" w:eastAsia="仿宋" w:cs="仿宋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4"/>
          <w:sz w:val="28"/>
          <w:szCs w:val="28"/>
        </w:rPr>
        <w:t>导、物资保障和应急监测小组建立紧急状况下的经费协调制度。一</w:t>
      </w:r>
      <w:r>
        <w:rPr>
          <w:rFonts w:ascii="仿宋" w:hAnsi="仿宋" w:eastAsia="仿宋" w:cs="仿宋"/>
          <w:spacing w:val="-1"/>
          <w:sz w:val="28"/>
          <w:szCs w:val="28"/>
        </w:rPr>
        <w:t>旦</w:t>
      </w:r>
      <w:r>
        <w:rPr>
          <w:rFonts w:ascii="仿宋" w:hAnsi="仿宋" w:eastAsia="仿宋" w:cs="仿宋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4"/>
          <w:sz w:val="28"/>
          <w:szCs w:val="28"/>
        </w:rPr>
        <w:t>发生自然灾害或突发事件，物资保障小组负责统计协调各职能小组进</w:t>
      </w:r>
      <w:r>
        <w:rPr>
          <w:rFonts w:ascii="仿宋" w:hAnsi="仿宋" w:eastAsia="仿宋" w:cs="仿宋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4"/>
          <w:sz w:val="28"/>
          <w:szCs w:val="28"/>
        </w:rPr>
        <w:t>行灾情分析、救灾物资紧急调动的相关资金需求，做好救灾物资的</w:t>
      </w:r>
      <w:r>
        <w:rPr>
          <w:rFonts w:ascii="仿宋" w:hAnsi="仿宋" w:eastAsia="仿宋" w:cs="仿宋"/>
          <w:spacing w:val="-1"/>
          <w:sz w:val="28"/>
          <w:szCs w:val="28"/>
        </w:rPr>
        <w:t>启</w:t>
      </w:r>
      <w:r>
        <w:rPr>
          <w:rFonts w:ascii="仿宋" w:hAnsi="仿宋" w:eastAsia="仿宋" w:cs="仿宋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10"/>
          <w:sz w:val="28"/>
          <w:szCs w:val="28"/>
        </w:rPr>
        <w:t>用</w:t>
      </w:r>
      <w:r>
        <w:rPr>
          <w:rFonts w:ascii="仿宋" w:hAnsi="仿宋" w:eastAsia="仿宋" w:cs="仿宋"/>
          <w:spacing w:val="-8"/>
          <w:sz w:val="28"/>
          <w:szCs w:val="28"/>
        </w:rPr>
        <w:t>。</w:t>
      </w:r>
    </w:p>
    <w:p>
      <w:pPr>
        <w:spacing w:before="1" w:line="418" w:lineRule="auto"/>
        <w:ind w:left="34" w:right="13" w:firstLine="559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8"/>
          <w:sz w:val="28"/>
          <w:szCs w:val="28"/>
        </w:rPr>
        <w:t>企业</w:t>
      </w:r>
      <w:r>
        <w:rPr>
          <w:rFonts w:ascii="仿宋" w:hAnsi="仿宋" w:eastAsia="仿宋" w:cs="仿宋"/>
          <w:spacing w:val="-4"/>
          <w:sz w:val="28"/>
          <w:szCs w:val="28"/>
        </w:rPr>
        <w:t>进行抗灾救灾活动要逐渐形成统计上报制度，并保证企业内</w:t>
      </w:r>
      <w:r>
        <w:rPr>
          <w:rFonts w:ascii="仿宋" w:hAnsi="仿宋" w:eastAsia="仿宋" w:cs="仿宋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4"/>
          <w:sz w:val="28"/>
          <w:szCs w:val="28"/>
        </w:rPr>
        <w:t>部各系统之间信息通道的顺畅。各救援组指定专人负责将所需经费</w:t>
      </w:r>
      <w:r>
        <w:rPr>
          <w:rFonts w:ascii="仿宋" w:hAnsi="仿宋" w:eastAsia="仿宋" w:cs="仿宋"/>
          <w:spacing w:val="-2"/>
          <w:sz w:val="28"/>
          <w:szCs w:val="28"/>
        </w:rPr>
        <w:t>保</w:t>
      </w:r>
      <w:r>
        <w:rPr>
          <w:rFonts w:ascii="仿宋" w:hAnsi="仿宋" w:eastAsia="仿宋" w:cs="仿宋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2"/>
          <w:sz w:val="28"/>
          <w:szCs w:val="28"/>
        </w:rPr>
        <w:t>障数额上报至财务</w:t>
      </w:r>
      <w:r>
        <w:rPr>
          <w:rFonts w:ascii="仿宋" w:hAnsi="仿宋" w:eastAsia="仿宋" w:cs="仿宋"/>
          <w:spacing w:val="-1"/>
          <w:sz w:val="28"/>
          <w:szCs w:val="28"/>
        </w:rPr>
        <w:t>审核。</w:t>
      </w:r>
    </w:p>
    <w:p>
      <w:pPr>
        <w:spacing w:before="1" w:line="221" w:lineRule="auto"/>
        <w:ind w:left="593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10"/>
          <w:sz w:val="28"/>
          <w:szCs w:val="28"/>
        </w:rPr>
        <w:t>(</w:t>
      </w:r>
      <w:r>
        <w:rPr>
          <w:rFonts w:ascii="Times New Roman" w:hAnsi="Times New Roman" w:eastAsia="Times New Roman" w:cs="Times New Roman"/>
          <w:spacing w:val="8"/>
          <w:sz w:val="28"/>
          <w:szCs w:val="28"/>
        </w:rPr>
        <w:t>2</w:t>
      </w:r>
      <w:r>
        <w:rPr>
          <w:rFonts w:ascii="仿宋" w:hAnsi="仿宋" w:eastAsia="仿宋" w:cs="仿宋"/>
          <w:spacing w:val="8"/>
          <w:sz w:val="28"/>
          <w:szCs w:val="28"/>
        </w:rPr>
        <w:t>) 建立可靠的资金保障体系</w:t>
      </w:r>
    </w:p>
    <w:p>
      <w:pPr>
        <w:spacing w:before="299" w:line="415" w:lineRule="auto"/>
        <w:ind w:left="33" w:right="13" w:firstLine="560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8"/>
          <w:sz w:val="28"/>
          <w:szCs w:val="28"/>
        </w:rPr>
        <w:t>企</w:t>
      </w:r>
      <w:r>
        <w:rPr>
          <w:rFonts w:ascii="仿宋" w:hAnsi="仿宋" w:eastAsia="仿宋" w:cs="仿宋"/>
          <w:spacing w:val="-6"/>
          <w:sz w:val="28"/>
          <w:szCs w:val="28"/>
        </w:rPr>
        <w:t>业</w:t>
      </w:r>
      <w:r>
        <w:rPr>
          <w:rFonts w:ascii="仿宋" w:hAnsi="仿宋" w:eastAsia="仿宋" w:cs="仿宋"/>
          <w:spacing w:val="-4"/>
          <w:sz w:val="28"/>
          <w:szCs w:val="28"/>
        </w:rPr>
        <w:t>要建立一定规模的应急专项资金。每年在制定安全生产投入</w:t>
      </w:r>
      <w:r>
        <w:rPr>
          <w:rFonts w:ascii="仿宋" w:hAnsi="仿宋" w:eastAsia="仿宋" w:cs="仿宋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1"/>
          <w:sz w:val="28"/>
          <w:szCs w:val="28"/>
        </w:rPr>
        <w:t>计划时要预留应急资金，并列入企业预算。</w:t>
      </w:r>
    </w:p>
    <w:p>
      <w:pPr>
        <w:sectPr>
          <w:headerReference r:id="rId19" w:type="default"/>
          <w:footerReference r:id="rId20" w:type="default"/>
          <w:pgSz w:w="11900" w:h="16840"/>
          <w:pgMar w:top="1118" w:right="1785" w:bottom="1156" w:left="1785" w:header="878" w:footer="995" w:gutter="0"/>
          <w:cols w:space="720" w:num="1"/>
        </w:sectPr>
      </w:pPr>
    </w:p>
    <w:p>
      <w:pPr>
        <w:spacing w:line="404" w:lineRule="auto"/>
        <w:rPr>
          <w:rFonts w:ascii="Arial"/>
          <w:sz w:val="21"/>
        </w:rPr>
      </w:pPr>
    </w:p>
    <w:p>
      <w:pPr>
        <w:spacing w:before="91" w:line="222" w:lineRule="auto"/>
        <w:ind w:left="593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12"/>
          <w:sz w:val="28"/>
          <w:szCs w:val="28"/>
        </w:rPr>
        <w:t>(</w:t>
      </w:r>
      <w:r>
        <w:rPr>
          <w:rFonts w:ascii="Times New Roman" w:hAnsi="Times New Roman" w:eastAsia="Times New Roman" w:cs="Times New Roman"/>
          <w:spacing w:val="10"/>
          <w:sz w:val="28"/>
          <w:szCs w:val="28"/>
        </w:rPr>
        <w:t>3</w:t>
      </w:r>
      <w:r>
        <w:rPr>
          <w:rFonts w:ascii="仿宋" w:hAnsi="仿宋" w:eastAsia="仿宋" w:cs="仿宋"/>
          <w:spacing w:val="10"/>
          <w:sz w:val="28"/>
          <w:szCs w:val="28"/>
        </w:rPr>
        <w:t>) 强化经费保障监管</w:t>
      </w:r>
    </w:p>
    <w:p>
      <w:pPr>
        <w:spacing w:before="297" w:line="422" w:lineRule="auto"/>
        <w:ind w:left="38" w:right="15" w:firstLine="553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8"/>
          <w:sz w:val="28"/>
          <w:szCs w:val="28"/>
        </w:rPr>
        <w:t>健</w:t>
      </w:r>
      <w:r>
        <w:rPr>
          <w:rFonts w:ascii="仿宋" w:hAnsi="仿宋" w:eastAsia="仿宋" w:cs="仿宋"/>
          <w:spacing w:val="-6"/>
          <w:sz w:val="28"/>
          <w:szCs w:val="28"/>
        </w:rPr>
        <w:t>全</w:t>
      </w:r>
      <w:r>
        <w:rPr>
          <w:rFonts w:ascii="仿宋" w:hAnsi="仿宋" w:eastAsia="仿宋" w:cs="仿宋"/>
          <w:spacing w:val="-4"/>
          <w:sz w:val="28"/>
          <w:szCs w:val="28"/>
        </w:rPr>
        <w:t>完善救灾经费管理办法，使经费监管工作有章可循。监管工</w:t>
      </w:r>
      <w:r>
        <w:rPr>
          <w:rFonts w:ascii="仿宋" w:hAnsi="仿宋" w:eastAsia="仿宋" w:cs="仿宋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14"/>
          <w:sz w:val="28"/>
          <w:szCs w:val="28"/>
        </w:rPr>
        <w:t>作</w:t>
      </w:r>
      <w:r>
        <w:rPr>
          <w:rFonts w:ascii="仿宋" w:hAnsi="仿宋" w:eastAsia="仿宋" w:cs="仿宋"/>
          <w:spacing w:val="-8"/>
          <w:sz w:val="28"/>
          <w:szCs w:val="28"/>
        </w:rPr>
        <w:t>覆</w:t>
      </w:r>
      <w:r>
        <w:rPr>
          <w:rFonts w:ascii="仿宋" w:hAnsi="仿宋" w:eastAsia="仿宋" w:cs="仿宋"/>
          <w:spacing w:val="-7"/>
          <w:sz w:val="28"/>
          <w:szCs w:val="28"/>
        </w:rPr>
        <w:t>盖经费筹措、 申请划拨、采购支付全过程。</w:t>
      </w:r>
    </w:p>
    <w:p>
      <w:pPr>
        <w:sectPr>
          <w:footerReference r:id="rId21" w:type="default"/>
          <w:pgSz w:w="11900" w:h="16840"/>
          <w:pgMar w:top="1118" w:right="1785" w:bottom="1156" w:left="1785" w:header="878" w:footer="995" w:gutter="0"/>
          <w:cols w:space="720" w:num="1"/>
        </w:sectPr>
      </w:pPr>
    </w:p>
    <w:p>
      <w:pPr>
        <w:spacing w:line="272" w:lineRule="auto"/>
        <w:rPr>
          <w:rFonts w:ascii="Arial"/>
          <w:sz w:val="21"/>
        </w:rPr>
      </w:pPr>
    </w:p>
    <w:p>
      <w:pPr>
        <w:spacing w:before="101" w:line="229" w:lineRule="auto"/>
        <w:ind w:left="26"/>
        <w:outlineLvl w:val="0"/>
        <w:rPr>
          <w:rFonts w:ascii="仿宋" w:hAnsi="仿宋" w:eastAsia="仿宋" w:cs="仿宋"/>
          <w:sz w:val="31"/>
          <w:szCs w:val="31"/>
        </w:rPr>
      </w:pPr>
      <w:r>
        <w:rPr>
          <w:rFonts w:ascii="Times New Roman" w:hAnsi="Times New Roman" w:eastAsia="Times New Roman" w:cs="Times New Roman"/>
          <w:b/>
          <w:bCs/>
          <w:spacing w:val="5"/>
          <w:sz w:val="31"/>
          <w:szCs w:val="31"/>
        </w:rPr>
        <w:t>6</w:t>
      </w:r>
      <w:r>
        <w:rPr>
          <w:rFonts w:ascii="Times New Roman" w:hAnsi="Times New Roman" w:eastAsia="Times New Roman" w:cs="Times New Roman"/>
          <w:spacing w:val="3"/>
          <w:sz w:val="31"/>
          <w:szCs w:val="31"/>
        </w:rPr>
        <w:t xml:space="preserve">  </w:t>
      </w:r>
      <w:r>
        <w:rPr>
          <w:rFonts w:ascii="仿宋" w:hAnsi="仿宋" w:eastAsia="仿宋" w:cs="仿宋"/>
          <w:spacing w:val="3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结论</w:t>
      </w:r>
    </w:p>
    <w:p>
      <w:pPr>
        <w:spacing w:line="398" w:lineRule="auto"/>
        <w:rPr>
          <w:rFonts w:ascii="Arial"/>
          <w:sz w:val="21"/>
        </w:rPr>
      </w:pPr>
    </w:p>
    <w:p>
      <w:pPr>
        <w:spacing w:before="91" w:line="420" w:lineRule="auto"/>
        <w:ind w:left="34" w:right="13" w:firstLine="559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8"/>
          <w:sz w:val="28"/>
          <w:szCs w:val="28"/>
        </w:rPr>
        <w:t>本</w:t>
      </w:r>
      <w:r>
        <w:rPr>
          <w:rFonts w:ascii="仿宋" w:hAnsi="仿宋" w:eastAsia="仿宋" w:cs="仿宋"/>
          <w:spacing w:val="-6"/>
          <w:sz w:val="28"/>
          <w:szCs w:val="28"/>
        </w:rPr>
        <w:t>次</w:t>
      </w:r>
      <w:r>
        <w:rPr>
          <w:rFonts w:ascii="仿宋" w:hAnsi="仿宋" w:eastAsia="仿宋" w:cs="仿宋"/>
          <w:spacing w:val="-4"/>
          <w:sz w:val="28"/>
          <w:szCs w:val="28"/>
        </w:rPr>
        <w:t>环境应急资源调查从环境应急人力资源、环境应急设施装备</w:t>
      </w:r>
      <w:r>
        <w:rPr>
          <w:rFonts w:ascii="仿宋" w:hAnsi="仿宋" w:eastAsia="仿宋" w:cs="仿宋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4"/>
          <w:sz w:val="28"/>
          <w:szCs w:val="28"/>
        </w:rPr>
        <w:t>物资、经费管理方面进行了调查。本企业已组建了应急处置队伍，</w:t>
      </w:r>
      <w:r>
        <w:rPr>
          <w:rFonts w:ascii="仿宋" w:hAnsi="仿宋" w:eastAsia="仿宋" w:cs="仿宋"/>
          <w:spacing w:val="-2"/>
          <w:sz w:val="28"/>
          <w:szCs w:val="28"/>
        </w:rPr>
        <w:t>厂</w:t>
      </w:r>
      <w:r>
        <w:rPr>
          <w:rFonts w:ascii="仿宋" w:hAnsi="仿宋" w:eastAsia="仿宋" w:cs="仿宋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4"/>
          <w:sz w:val="28"/>
          <w:szCs w:val="28"/>
        </w:rPr>
        <w:t>内按照安全、消防、环保等部门的要求配备了必要的应急设施、物</w:t>
      </w:r>
      <w:r>
        <w:rPr>
          <w:rFonts w:ascii="仿宋" w:hAnsi="仿宋" w:eastAsia="仿宋" w:cs="仿宋"/>
          <w:spacing w:val="-2"/>
          <w:sz w:val="28"/>
          <w:szCs w:val="28"/>
        </w:rPr>
        <w:t>资</w:t>
      </w:r>
      <w:r>
        <w:rPr>
          <w:rFonts w:ascii="仿宋" w:hAnsi="仿宋" w:eastAsia="仿宋" w:cs="仿宋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4"/>
          <w:sz w:val="28"/>
          <w:szCs w:val="28"/>
        </w:rPr>
        <w:t>装备。此外，为了使突发事件发生时各项应急救援工作有序开展，</w:t>
      </w:r>
      <w:r>
        <w:rPr>
          <w:rFonts w:ascii="仿宋" w:hAnsi="仿宋" w:eastAsia="仿宋" w:cs="仿宋"/>
          <w:spacing w:val="-2"/>
          <w:sz w:val="28"/>
          <w:szCs w:val="28"/>
        </w:rPr>
        <w:t>应</w:t>
      </w:r>
      <w:r>
        <w:rPr>
          <w:rFonts w:ascii="仿宋" w:hAnsi="仿宋" w:eastAsia="仿宋" w:cs="仿宋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4"/>
          <w:sz w:val="28"/>
          <w:szCs w:val="28"/>
        </w:rPr>
        <w:t>急救援经费也必不可少，企业制定了专项经费保障措施。企业落实</w:t>
      </w:r>
      <w:r>
        <w:rPr>
          <w:rFonts w:ascii="仿宋" w:hAnsi="仿宋" w:eastAsia="仿宋" w:cs="仿宋"/>
          <w:spacing w:val="-2"/>
          <w:sz w:val="28"/>
          <w:szCs w:val="28"/>
        </w:rPr>
        <w:t>好</w:t>
      </w:r>
      <w:r>
        <w:rPr>
          <w:rFonts w:ascii="仿宋" w:hAnsi="仿宋" w:eastAsia="仿宋" w:cs="仿宋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1"/>
          <w:sz w:val="28"/>
          <w:szCs w:val="28"/>
        </w:rPr>
        <w:t>各项环境应急资源，为突发环境应急事件做好</w:t>
      </w:r>
      <w:r>
        <w:rPr>
          <w:rFonts w:ascii="仿宋" w:hAnsi="仿宋" w:eastAsia="仿宋" w:cs="仿宋"/>
          <w:sz w:val="28"/>
          <w:szCs w:val="28"/>
        </w:rPr>
        <w:t>应急保障。</w:t>
      </w:r>
    </w:p>
    <w:sectPr>
      <w:footerReference r:id="rId22" w:type="default"/>
      <w:pgSz w:w="11900" w:h="16840"/>
      <w:pgMar w:top="1118" w:right="1785" w:bottom="1156" w:left="1785" w:header="878" w:footer="995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236" w:lineRule="exact"/>
      <w:ind w:left="4145"/>
      <w:rPr>
        <w:rFonts w:ascii="Times New Roman" w:hAnsi="Times New Roman" w:eastAsia="Times New Roman" w:cs="Times New Roman"/>
        <w:sz w:val="17"/>
        <w:szCs w:val="17"/>
      </w:rPr>
    </w:pPr>
    <w:r>
      <w:rPr>
        <w:rFonts w:ascii="Times New Roman" w:hAnsi="Times New Roman" w:eastAsia="Times New Roman" w:cs="Times New Roman"/>
        <w:position w:val="1"/>
        <w:sz w:val="17"/>
        <w:szCs w:val="17"/>
      </w:rPr>
      <w:t>i</w:t>
    </w: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96" w:lineRule="auto"/>
      <w:ind w:left="4126"/>
      <w:rPr>
        <w:rFonts w:ascii="Times New Roman" w:hAnsi="Times New Roman" w:eastAsia="Times New Roman" w:cs="Times New Roman"/>
        <w:sz w:val="17"/>
        <w:szCs w:val="17"/>
      </w:rPr>
    </w:pPr>
    <w:r>
      <w:rPr>
        <w:rFonts w:ascii="Times New Roman" w:hAnsi="Times New Roman" w:eastAsia="Times New Roman" w:cs="Times New Roman"/>
        <w:sz w:val="17"/>
        <w:szCs w:val="17"/>
      </w:rPr>
      <w:t>9</w:t>
    </w: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96" w:lineRule="auto"/>
      <w:ind w:left="4096"/>
      <w:rPr>
        <w:rFonts w:ascii="Times New Roman" w:hAnsi="Times New Roman" w:eastAsia="Times New Roman" w:cs="Times New Roman"/>
        <w:sz w:val="17"/>
        <w:szCs w:val="17"/>
      </w:rPr>
    </w:pPr>
    <w:r>
      <w:rPr>
        <w:rFonts w:ascii="Times New Roman" w:hAnsi="Times New Roman" w:eastAsia="Times New Roman" w:cs="Times New Roman"/>
        <w:spacing w:val="-5"/>
        <w:sz w:val="17"/>
        <w:szCs w:val="17"/>
      </w:rPr>
      <w:t>10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96" w:lineRule="auto"/>
      <w:ind w:left="4140"/>
      <w:rPr>
        <w:rFonts w:ascii="Times New Roman" w:hAnsi="Times New Roman" w:eastAsia="Times New Roman" w:cs="Times New Roman"/>
        <w:sz w:val="17"/>
        <w:szCs w:val="17"/>
      </w:rPr>
    </w:pPr>
    <w:r>
      <w:rPr>
        <w:rFonts w:ascii="Times New Roman" w:hAnsi="Times New Roman" w:eastAsia="Times New Roman" w:cs="Times New Roman"/>
        <w:sz w:val="17"/>
        <w:szCs w:val="17"/>
      </w:rPr>
      <w:t>1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96" w:lineRule="auto"/>
      <w:ind w:left="4122"/>
      <w:rPr>
        <w:rFonts w:ascii="Times New Roman" w:hAnsi="Times New Roman" w:eastAsia="Times New Roman" w:cs="Times New Roman"/>
        <w:sz w:val="17"/>
        <w:szCs w:val="17"/>
      </w:rPr>
    </w:pPr>
    <w:r>
      <w:rPr>
        <w:rFonts w:ascii="Times New Roman" w:hAnsi="Times New Roman" w:eastAsia="Times New Roman" w:cs="Times New Roman"/>
        <w:spacing w:val="1"/>
        <w:sz w:val="17"/>
        <w:szCs w:val="17"/>
      </w:rPr>
      <w:t>2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96" w:lineRule="auto"/>
      <w:ind w:left="4126"/>
      <w:rPr>
        <w:rFonts w:ascii="Times New Roman" w:hAnsi="Times New Roman" w:eastAsia="Times New Roman" w:cs="Times New Roman"/>
        <w:sz w:val="17"/>
        <w:szCs w:val="17"/>
      </w:rPr>
    </w:pPr>
    <w:r>
      <w:rPr>
        <w:rFonts w:ascii="Times New Roman" w:hAnsi="Times New Roman" w:eastAsia="Times New Roman" w:cs="Times New Roman"/>
        <w:sz w:val="17"/>
        <w:szCs w:val="17"/>
      </w:rPr>
      <w:t>3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96" w:lineRule="auto"/>
      <w:ind w:left="4121"/>
      <w:rPr>
        <w:rFonts w:ascii="Times New Roman" w:hAnsi="Times New Roman" w:eastAsia="Times New Roman" w:cs="Times New Roman"/>
        <w:sz w:val="17"/>
        <w:szCs w:val="17"/>
      </w:rPr>
    </w:pPr>
    <w:r>
      <w:rPr>
        <w:rFonts w:ascii="Times New Roman" w:hAnsi="Times New Roman" w:eastAsia="Times New Roman" w:cs="Times New Roman"/>
        <w:spacing w:val="2"/>
        <w:sz w:val="17"/>
        <w:szCs w:val="17"/>
      </w:rPr>
      <w:t>4</w: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93" w:lineRule="auto"/>
      <w:ind w:left="4136"/>
      <w:rPr>
        <w:rFonts w:ascii="Times New Roman" w:hAnsi="Times New Roman" w:eastAsia="Times New Roman" w:cs="Times New Roman"/>
        <w:sz w:val="17"/>
        <w:szCs w:val="17"/>
      </w:rPr>
    </w:pPr>
    <w:r>
      <w:rPr>
        <w:rFonts w:ascii="Times New Roman" w:hAnsi="Times New Roman" w:eastAsia="Times New Roman" w:cs="Times New Roman"/>
        <w:sz w:val="17"/>
        <w:szCs w:val="17"/>
      </w:rPr>
      <w:t>5</w: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96" w:lineRule="auto"/>
      <w:ind w:left="4950"/>
      <w:rPr>
        <w:rFonts w:ascii="Times New Roman" w:hAnsi="Times New Roman" w:eastAsia="Times New Roman" w:cs="Times New Roman"/>
        <w:sz w:val="17"/>
        <w:szCs w:val="17"/>
      </w:rPr>
    </w:pPr>
    <w:r>
      <w:rPr>
        <w:rFonts w:ascii="Times New Roman" w:hAnsi="Times New Roman" w:eastAsia="Times New Roman" w:cs="Times New Roman"/>
        <w:sz w:val="17"/>
        <w:szCs w:val="17"/>
      </w:rPr>
      <w:t>6</w:t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93" w:lineRule="auto"/>
      <w:ind w:left="4949"/>
      <w:rPr>
        <w:rFonts w:ascii="Times New Roman" w:hAnsi="Times New Roman" w:eastAsia="Times New Roman" w:cs="Times New Roman"/>
        <w:sz w:val="17"/>
        <w:szCs w:val="17"/>
      </w:rPr>
    </w:pPr>
    <w:r>
      <w:rPr>
        <w:rFonts w:ascii="Times New Roman" w:hAnsi="Times New Roman" w:eastAsia="Times New Roman" w:cs="Times New Roman"/>
        <w:sz w:val="17"/>
        <w:szCs w:val="17"/>
      </w:rPr>
      <w:t>7</w:t>
    </w: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96" w:lineRule="auto"/>
      <w:ind w:left="4129"/>
      <w:rPr>
        <w:rFonts w:ascii="Times New Roman" w:hAnsi="Times New Roman" w:eastAsia="Times New Roman" w:cs="Times New Roman"/>
        <w:sz w:val="17"/>
        <w:szCs w:val="17"/>
      </w:rPr>
    </w:pPr>
    <w:r>
      <w:rPr>
        <w:rFonts w:ascii="Times New Roman" w:hAnsi="Times New Roman" w:eastAsia="Times New Roman" w:cs="Times New Roman"/>
        <w:sz w:val="17"/>
        <w:szCs w:val="17"/>
      </w:rPr>
      <w:t>8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229" w:lineRule="auto"/>
      <w:ind w:left="2195"/>
      <w:rPr>
        <w:rFonts w:ascii="宋体" w:hAnsi="宋体" w:eastAsia="宋体" w:cs="宋体"/>
        <w:sz w:val="17"/>
        <w:szCs w:val="17"/>
      </w:rPr>
    </w:pPr>
    <w:r>
      <w:pict>
        <v:shape id="_x0000_s2049" o:spid="_x0000_s2049" style="position:absolute;left:0pt;margin-left:90pt;margin-top:55.2pt;height:0.75pt;width:415pt;mso-position-horizontal-relative:page;mso-position-vertical-relative:page;z-index:251660288;mso-width-relative:page;mso-height-relative:page;" fillcolor="#000000" filled="t" stroked="f" coordsize="8300,15" o:allowincell="f" path="m0,0l8300,0,8300,14,0,14,0,0xe">
          <v:path/>
          <v:fill on="t" focussize="0,0"/>
          <v:stroke on="f"/>
          <v:imagedata o:title=""/>
          <o:lock v:ext="edit"/>
        </v:shape>
      </w:pict>
    </w:r>
    <w:r>
      <w:rPr>
        <w:rFonts w:ascii="宋体" w:hAnsi="宋体" w:eastAsia="宋体" w:cs="宋体"/>
        <w:spacing w:val="18"/>
        <w:sz w:val="17"/>
        <w:szCs w:val="17"/>
      </w:rPr>
      <w:t>宜</w:t>
    </w:r>
    <w:r>
      <w:rPr>
        <w:rFonts w:ascii="宋体" w:hAnsi="宋体" w:eastAsia="宋体" w:cs="宋体"/>
        <w:spacing w:val="11"/>
        <w:sz w:val="17"/>
        <w:szCs w:val="17"/>
      </w:rPr>
      <w:t>春</w:t>
    </w:r>
    <w:r>
      <w:rPr>
        <w:rFonts w:ascii="宋体" w:hAnsi="宋体" w:eastAsia="宋体" w:cs="宋体"/>
        <w:spacing w:val="9"/>
        <w:sz w:val="17"/>
        <w:szCs w:val="17"/>
      </w:rPr>
      <w:t>惠众生物能源有限公司环境应急资源调查报告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229" w:lineRule="auto"/>
      <w:ind w:left="2195"/>
      <w:rPr>
        <w:rFonts w:ascii="宋体" w:hAnsi="宋体" w:eastAsia="宋体" w:cs="宋体"/>
        <w:sz w:val="17"/>
        <w:szCs w:val="17"/>
      </w:rPr>
    </w:pPr>
    <w:r>
      <w:pict>
        <v:shape id="_x0000_s2050" o:spid="_x0000_s2050" style="position:absolute;left:0pt;margin-left:90pt;margin-top:55.2pt;height:0.75pt;width:415pt;mso-position-horizontal-relative:page;mso-position-vertical-relative:page;z-index:251661312;mso-width-relative:page;mso-height-relative:page;" fillcolor="#000000" filled="t" stroked="f" coordsize="8300,15" o:allowincell="f" path="m0,0l8300,0,8300,14,0,14,0,0xe">
          <v:path/>
          <v:fill on="t" focussize="0,0"/>
          <v:stroke on="f"/>
          <v:imagedata o:title=""/>
          <o:lock v:ext="edit"/>
        </v:shape>
      </w:pict>
    </w:r>
    <w:r>
      <w:rPr>
        <w:rFonts w:ascii="宋体" w:hAnsi="宋体" w:eastAsia="宋体" w:cs="宋体"/>
        <w:spacing w:val="18"/>
        <w:sz w:val="17"/>
        <w:szCs w:val="17"/>
      </w:rPr>
      <w:t>宜</w:t>
    </w:r>
    <w:r>
      <w:rPr>
        <w:rFonts w:ascii="宋体" w:hAnsi="宋体" w:eastAsia="宋体" w:cs="宋体"/>
        <w:spacing w:val="11"/>
        <w:sz w:val="17"/>
        <w:szCs w:val="17"/>
      </w:rPr>
      <w:t>春</w:t>
    </w:r>
    <w:r>
      <w:rPr>
        <w:rFonts w:ascii="宋体" w:hAnsi="宋体" w:eastAsia="宋体" w:cs="宋体"/>
        <w:spacing w:val="9"/>
        <w:sz w:val="17"/>
        <w:szCs w:val="17"/>
      </w:rPr>
      <w:t>惠众生物能源有限公司环境应急资源调查报告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229" w:lineRule="auto"/>
      <w:ind w:left="2195"/>
      <w:rPr>
        <w:rFonts w:ascii="宋体" w:hAnsi="宋体" w:eastAsia="宋体" w:cs="宋体"/>
        <w:sz w:val="17"/>
        <w:szCs w:val="17"/>
      </w:rPr>
    </w:pPr>
    <w:r>
      <w:pict>
        <v:shape id="_x0000_s2051" o:spid="_x0000_s2051" style="position:absolute;left:0pt;margin-left:90pt;margin-top:55.2pt;height:0.75pt;width:415pt;mso-position-horizontal-relative:page;mso-position-vertical-relative:page;z-index:251662336;mso-width-relative:page;mso-height-relative:page;" fillcolor="#000000" filled="t" stroked="f" coordsize="8300,15" o:allowincell="f" path="m0,0l8300,0,8300,14,0,14,0,0xe">
          <v:path/>
          <v:fill on="t" focussize="0,0"/>
          <v:stroke on="f"/>
          <v:imagedata o:title=""/>
          <o:lock v:ext="edit"/>
        </v:shape>
      </w:pict>
    </w:r>
    <w:r>
      <w:rPr>
        <w:rFonts w:ascii="宋体" w:hAnsi="宋体" w:eastAsia="宋体" w:cs="宋体"/>
        <w:spacing w:val="18"/>
        <w:sz w:val="17"/>
        <w:szCs w:val="17"/>
      </w:rPr>
      <w:t>宜</w:t>
    </w:r>
    <w:r>
      <w:rPr>
        <w:rFonts w:ascii="宋体" w:hAnsi="宋体" w:eastAsia="宋体" w:cs="宋体"/>
        <w:spacing w:val="11"/>
        <w:sz w:val="17"/>
        <w:szCs w:val="17"/>
      </w:rPr>
      <w:t>春</w:t>
    </w:r>
    <w:r>
      <w:rPr>
        <w:rFonts w:ascii="宋体" w:hAnsi="宋体" w:eastAsia="宋体" w:cs="宋体"/>
        <w:spacing w:val="9"/>
        <w:sz w:val="17"/>
        <w:szCs w:val="17"/>
      </w:rPr>
      <w:t>惠众生物能源有限公司环境应急资源调查报告</w: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229" w:lineRule="auto"/>
      <w:ind w:left="2195"/>
      <w:rPr>
        <w:rFonts w:ascii="宋体" w:hAnsi="宋体" w:eastAsia="宋体" w:cs="宋体"/>
        <w:sz w:val="17"/>
        <w:szCs w:val="17"/>
      </w:rPr>
    </w:pPr>
    <w:r>
      <w:pict>
        <v:shape id="_x0000_s2052" o:spid="_x0000_s2052" style="position:absolute;left:0pt;margin-left:90pt;margin-top:55.2pt;height:0.75pt;width:415pt;mso-position-horizontal-relative:page;mso-position-vertical-relative:page;z-index:251660288;mso-width-relative:page;mso-height-relative:page;" fillcolor="#000000" filled="t" stroked="f" coordsize="8300,15" o:allowincell="f" path="m0,0l8300,0,8300,14,0,14,0,0xe">
          <v:path/>
          <v:fill on="t" focussize="0,0"/>
          <v:stroke on="f"/>
          <v:imagedata o:title=""/>
          <o:lock v:ext="edit"/>
        </v:shape>
      </w:pict>
    </w:r>
    <w:r>
      <w:rPr>
        <w:rFonts w:ascii="宋体" w:hAnsi="宋体" w:eastAsia="宋体" w:cs="宋体"/>
        <w:spacing w:val="18"/>
        <w:sz w:val="17"/>
        <w:szCs w:val="17"/>
      </w:rPr>
      <w:t>宜</w:t>
    </w:r>
    <w:r>
      <w:rPr>
        <w:rFonts w:ascii="宋体" w:hAnsi="宋体" w:eastAsia="宋体" w:cs="宋体"/>
        <w:spacing w:val="11"/>
        <w:sz w:val="17"/>
        <w:szCs w:val="17"/>
      </w:rPr>
      <w:t>春</w:t>
    </w:r>
    <w:r>
      <w:rPr>
        <w:rFonts w:ascii="宋体" w:hAnsi="宋体" w:eastAsia="宋体" w:cs="宋体"/>
        <w:spacing w:val="9"/>
        <w:sz w:val="17"/>
        <w:szCs w:val="17"/>
      </w:rPr>
      <w:t>惠众生物能源有限公司环境应急资源调查报告</w: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229" w:lineRule="auto"/>
      <w:ind w:left="2204"/>
      <w:rPr>
        <w:rFonts w:ascii="宋体" w:hAnsi="宋体" w:eastAsia="宋体" w:cs="宋体"/>
        <w:sz w:val="17"/>
        <w:szCs w:val="17"/>
      </w:rPr>
    </w:pPr>
    <w:r>
      <w:pict>
        <v:shape id="_x0000_s2053" o:spid="_x0000_s2053" style="position:absolute;left:0pt;margin-left:90pt;margin-top:55.2pt;height:0.75pt;width:415pt;mso-position-horizontal-relative:page;mso-position-vertical-relative:page;z-index:251664384;mso-width-relative:page;mso-height-relative:page;" fillcolor="#000000" filled="t" stroked="f" coordsize="8300,15" o:allowincell="f" path="m0,0l8300,0,8300,14,0,14,0,0xe">
          <v:path/>
          <v:fill on="t" focussize="0,0"/>
          <v:stroke on="f"/>
          <v:imagedata o:title=""/>
          <o:lock v:ext="edit"/>
        </v:shape>
      </w:pict>
    </w:r>
    <w:r>
      <w:rPr>
        <w:rFonts w:ascii="宋体" w:hAnsi="宋体" w:eastAsia="宋体" w:cs="宋体"/>
        <w:spacing w:val="18"/>
        <w:sz w:val="17"/>
        <w:szCs w:val="17"/>
      </w:rPr>
      <w:t>宜</w:t>
    </w:r>
    <w:r>
      <w:rPr>
        <w:rFonts w:ascii="宋体" w:hAnsi="宋体" w:eastAsia="宋体" w:cs="宋体"/>
        <w:spacing w:val="11"/>
        <w:sz w:val="17"/>
        <w:szCs w:val="17"/>
      </w:rPr>
      <w:t>春</w:t>
    </w:r>
    <w:r>
      <w:rPr>
        <w:rFonts w:ascii="宋体" w:hAnsi="宋体" w:eastAsia="宋体" w:cs="宋体"/>
        <w:spacing w:val="9"/>
        <w:sz w:val="17"/>
        <w:szCs w:val="17"/>
      </w:rPr>
      <w:t>惠众生物能源有限公司环境应急资源调查报告</w: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229" w:lineRule="auto"/>
      <w:ind w:left="3019"/>
      <w:rPr>
        <w:rFonts w:ascii="宋体" w:hAnsi="宋体" w:eastAsia="宋体" w:cs="宋体"/>
        <w:sz w:val="17"/>
        <w:szCs w:val="17"/>
      </w:rPr>
    </w:pPr>
    <w:r>
      <w:pict>
        <v:shape id="_x0000_s2054" o:spid="_x0000_s2054" style="position:absolute;left:0pt;margin-left:90pt;margin-top:55.2pt;height:0.75pt;width:415pt;mso-position-horizontal-relative:page;mso-position-vertical-relative:page;z-index:251665408;mso-width-relative:page;mso-height-relative:page;" fillcolor="#000000" filled="t" stroked="f" coordsize="8300,15" o:allowincell="f" path="m0,0l8300,0,8300,14,0,14,0,0xe">
          <v:path/>
          <v:fill on="t" focussize="0,0"/>
          <v:stroke on="f"/>
          <v:imagedata o:title=""/>
          <o:lock v:ext="edit"/>
        </v:shape>
      </w:pict>
    </w:r>
    <w:r>
      <w:rPr>
        <w:rFonts w:ascii="宋体" w:hAnsi="宋体" w:eastAsia="宋体" w:cs="宋体"/>
        <w:spacing w:val="18"/>
        <w:sz w:val="17"/>
        <w:szCs w:val="17"/>
      </w:rPr>
      <w:t>宜</w:t>
    </w:r>
    <w:r>
      <w:rPr>
        <w:rFonts w:ascii="宋体" w:hAnsi="宋体" w:eastAsia="宋体" w:cs="宋体"/>
        <w:spacing w:val="11"/>
        <w:sz w:val="17"/>
        <w:szCs w:val="17"/>
      </w:rPr>
      <w:t>春</w:t>
    </w:r>
    <w:r>
      <w:rPr>
        <w:rFonts w:ascii="宋体" w:hAnsi="宋体" w:eastAsia="宋体" w:cs="宋体"/>
        <w:spacing w:val="9"/>
        <w:sz w:val="17"/>
        <w:szCs w:val="17"/>
      </w:rPr>
      <w:t>惠众生物能源有限公司环境应急资源调查报告</w:t>
    </w: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229" w:lineRule="auto"/>
      <w:ind w:left="2195"/>
      <w:rPr>
        <w:rFonts w:ascii="宋体" w:hAnsi="宋体" w:eastAsia="宋体" w:cs="宋体"/>
        <w:sz w:val="17"/>
        <w:szCs w:val="17"/>
      </w:rPr>
    </w:pPr>
    <w:r>
      <w:pict>
        <v:shape id="_x0000_s2055" o:spid="_x0000_s2055" style="position:absolute;left:0pt;margin-left:90pt;margin-top:55.2pt;height:0.75pt;width:415pt;mso-position-horizontal-relative:page;mso-position-vertical-relative:page;z-index:251660288;mso-width-relative:page;mso-height-relative:page;" fillcolor="#000000" filled="t" stroked="f" coordsize="8300,15" o:allowincell="f" path="m0,0l8300,0,8300,14,0,14,0,0xe">
          <v:path/>
          <v:fill on="t" focussize="0,0"/>
          <v:stroke on="f"/>
          <v:imagedata o:title=""/>
          <o:lock v:ext="edit"/>
        </v:shape>
      </w:pict>
    </w:r>
    <w:r>
      <w:rPr>
        <w:rFonts w:ascii="宋体" w:hAnsi="宋体" w:eastAsia="宋体" w:cs="宋体"/>
        <w:spacing w:val="18"/>
        <w:sz w:val="17"/>
        <w:szCs w:val="17"/>
      </w:rPr>
      <w:t>宜</w:t>
    </w:r>
    <w:r>
      <w:rPr>
        <w:rFonts w:ascii="宋体" w:hAnsi="宋体" w:eastAsia="宋体" w:cs="宋体"/>
        <w:spacing w:val="11"/>
        <w:sz w:val="17"/>
        <w:szCs w:val="17"/>
      </w:rPr>
      <w:t>春</w:t>
    </w:r>
    <w:r>
      <w:rPr>
        <w:rFonts w:ascii="宋体" w:hAnsi="宋体" w:eastAsia="宋体" w:cs="宋体"/>
        <w:spacing w:val="9"/>
        <w:sz w:val="17"/>
        <w:szCs w:val="17"/>
      </w:rPr>
      <w:t>惠众生物能源有限公司环境应急资源调查报告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8"/>
  <w:displayBackgroundShape w:val="1"/>
  <w:documentProtection w:enforcement="0"/>
  <w:characterSpacingControl w:val="doNotCompress"/>
  <w:hdr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docVars>
    <w:docVar w:name="commondata" w:val="eyJoZGlkIjoiYzE2N2Q5MmM0OTdjMGVhOGI5OWRmOTEzZTZiYjc2YjUifQ=="/>
  </w:docVars>
  <w:rsids>
    <w:rsidRoot w:val="00000000"/>
    <w:rsid w:val="2595765E"/>
    <w:rsid w:val="29F40A44"/>
    <w:rsid w:val="5E9E713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header" Target="header2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6" Type="http://schemas.openxmlformats.org/officeDocument/2006/relationships/fontTable" Target="fontTable.xml"/><Relationship Id="rId35" Type="http://schemas.openxmlformats.org/officeDocument/2006/relationships/customXml" Target="../customXml/item1.xml"/><Relationship Id="rId34" Type="http://schemas.openxmlformats.org/officeDocument/2006/relationships/image" Target="media/image11.png"/><Relationship Id="rId33" Type="http://schemas.openxmlformats.org/officeDocument/2006/relationships/image" Target="media/image10.png"/><Relationship Id="rId32" Type="http://schemas.openxmlformats.org/officeDocument/2006/relationships/image" Target="media/image9.png"/><Relationship Id="rId31" Type="http://schemas.openxmlformats.org/officeDocument/2006/relationships/image" Target="media/image8.png"/><Relationship Id="rId30" Type="http://schemas.openxmlformats.org/officeDocument/2006/relationships/image" Target="media/image7.png"/><Relationship Id="rId3" Type="http://schemas.openxmlformats.org/officeDocument/2006/relationships/footnotes" Target="footnotes.xml"/><Relationship Id="rId29" Type="http://schemas.openxmlformats.org/officeDocument/2006/relationships/image" Target="media/image6.png"/><Relationship Id="rId28" Type="http://schemas.openxmlformats.org/officeDocument/2006/relationships/image" Target="media/image5.png"/><Relationship Id="rId27" Type="http://schemas.openxmlformats.org/officeDocument/2006/relationships/image" Target="media/image4.png"/><Relationship Id="rId26" Type="http://schemas.openxmlformats.org/officeDocument/2006/relationships/image" Target="media/image3.png"/><Relationship Id="rId25" Type="http://schemas.openxmlformats.org/officeDocument/2006/relationships/image" Target="media/image2.jpeg"/><Relationship Id="rId24" Type="http://schemas.openxmlformats.org/officeDocument/2006/relationships/image" Target="media/image1.png"/><Relationship Id="rId23" Type="http://schemas.openxmlformats.org/officeDocument/2006/relationships/theme" Target="theme/theme1.xml"/><Relationship Id="rId22" Type="http://schemas.openxmlformats.org/officeDocument/2006/relationships/footer" Target="footer11.xml"/><Relationship Id="rId21" Type="http://schemas.openxmlformats.org/officeDocument/2006/relationships/footer" Target="footer10.xml"/><Relationship Id="rId20" Type="http://schemas.openxmlformats.org/officeDocument/2006/relationships/footer" Target="footer9.xml"/><Relationship Id="rId2" Type="http://schemas.openxmlformats.org/officeDocument/2006/relationships/settings" Target="settings.xml"/><Relationship Id="rId19" Type="http://schemas.openxmlformats.org/officeDocument/2006/relationships/header" Target="header7.xml"/><Relationship Id="rId18" Type="http://schemas.openxmlformats.org/officeDocument/2006/relationships/footer" Target="footer8.xml"/><Relationship Id="rId17" Type="http://schemas.openxmlformats.org/officeDocument/2006/relationships/footer" Target="footer7.xml"/><Relationship Id="rId16" Type="http://schemas.openxmlformats.org/officeDocument/2006/relationships/header" Target="header6.xml"/><Relationship Id="rId15" Type="http://schemas.openxmlformats.org/officeDocument/2006/relationships/footer" Target="footer6.xml"/><Relationship Id="rId14" Type="http://schemas.openxmlformats.org/officeDocument/2006/relationships/header" Target="header5.xml"/><Relationship Id="rId13" Type="http://schemas.openxmlformats.org/officeDocument/2006/relationships/footer" Target="footer5.xml"/><Relationship Id="rId12" Type="http://schemas.openxmlformats.org/officeDocument/2006/relationships/header" Target="header4.xml"/><Relationship Id="rId11" Type="http://schemas.openxmlformats.org/officeDocument/2006/relationships/footer" Target="footer4.xml"/><Relationship Id="rId10" Type="http://schemas.openxmlformats.org/officeDocument/2006/relationships/header" Target="head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  <customSectPr/>
  </customSectProps>
  <customShpExts>
    <customShpInfo spid="_x0000_s2049"/>
    <customShpInfo spid="_x0000_s2050"/>
    <customShpInfo spid="_x0000_s2051"/>
    <customShpInfo spid="_x0000_s2052"/>
    <customShpInfo spid="_x0000_s2053"/>
    <customShpInfo spid="_x0000_s2054"/>
    <customShpInfo spid="_x0000_s2055"/>
    <customShpInfo spid="_x0000_s1027"/>
    <customShpInfo spid="_x0000_s1028"/>
    <customShpInfo spid="_x0000_s1026"/>
    <customShpInfo spid="_x0000_s1030"/>
    <customShpInfo spid="_x0000_s1031"/>
    <customShpInfo spid="_x0000_s1029"/>
    <customShpInfo spid="_x0000_s1033"/>
    <customShpInfo spid="_x0000_s1034"/>
    <customShpInfo spid="_x0000_s1032"/>
    <customShpInfo spid="_x0000_s1036"/>
    <customShpInfo spid="_x0000_s1037"/>
    <customShpInfo spid="_x0000_s1035"/>
    <customShpInfo spid="_x0000_s1039"/>
    <customShpInfo spid="_x0000_s1040"/>
    <customShpInfo spid="_x0000_s1038"/>
    <customShpInfo spid="_x0000_s1042"/>
    <customShpInfo spid="_x0000_s1043"/>
    <customShpInfo spid="_x0000_s1041"/>
    <customShpInfo spid="_x0000_s1045"/>
    <customShpInfo spid="_x0000_s1046"/>
    <customShpInfo spid="_x0000_s1044"/>
    <customShpInfo spid="_x0000_s1048"/>
    <customShpInfo spid="_x0000_s1049"/>
    <customShpInfo spid="_x0000_s104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12</Pages>
  <Words>3058</Words>
  <Characters>3301</Characters>
  <TotalTime>0</TotalTime>
  <ScaleCrop>false</ScaleCrop>
  <LinksUpToDate>false</LinksUpToDate>
  <CharactersWithSpaces>3520</CharactersWithSpaces>
  <Application>WPS Office_11.1.0.14177_F1E327BC-269C-435d-A152-05C5408002CA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2019-04-23T09:21:00Z</dcterms:created>
  <dc:creator>刘涛</dc:creator>
  <cp:lastModifiedBy>黄林平</cp:lastModifiedBy>
  <cp:lastPrinted>2023-05-31T12:25:30Z</cp:lastPrinted>
  <dcterms:modified xsi:type="dcterms:W3CDTF">2023-05-31T12:26:44Z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wqlLaW5nc29mdCBQREYgdG8gV1BTIDgw</vt:lpwstr>
  </property>
  <property fmtid="{D5CDD505-2E9C-101B-9397-08002B2CF9AE}" pid="3" name="Created">
    <vt:filetime>2023-03-28T15:32:34Z</vt:filetime>
  </property>
  <property fmtid="{D5CDD505-2E9C-101B-9397-08002B2CF9AE}" pid="4" name="KSOProductBuildVer">
    <vt:lpwstr>2052-11.1.0.14177</vt:lpwstr>
  </property>
  <property fmtid="{D5CDD505-2E9C-101B-9397-08002B2CF9AE}" pid="5" name="ICV">
    <vt:lpwstr>51C51074CA5449F6A21DA09FD156165D</vt:lpwstr>
  </property>
</Properties>
</file>