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bidi w:val="0"/>
        <w:snapToGrid/>
        <w:spacing w:line="500" w:lineRule="exact"/>
        <w:jc w:val="center"/>
        <w:textAlignment w:val="auto"/>
        <w:outlineLvl w:val="0"/>
        <w:rPr>
          <w:rFonts w:hint="default" w:ascii="Times New Roman" w:hAnsi="Times New Roman" w:cs="Times New Roman" w:eastAsiaTheme="minorEastAsia"/>
          <w:b/>
          <w:color w:val="000000" w:themeColor="text1"/>
          <w:sz w:val="32"/>
          <w:szCs w:val="32"/>
          <w:lang w:val="en-US" w:eastAsia="zh-CN"/>
          <w14:textFill>
            <w14:solidFill>
              <w14:schemeClr w14:val="tx1"/>
            </w14:solidFill>
          </w14:textFill>
        </w:rPr>
      </w:pPr>
      <w:r>
        <w:rPr>
          <w:rFonts w:hint="default" w:ascii="Times New Roman" w:hAnsi="Times New Roman" w:cs="Times New Roman" w:eastAsiaTheme="minorEastAsia"/>
          <w:b/>
          <w:color w:val="000000" w:themeColor="text1"/>
          <w:sz w:val="32"/>
          <w:szCs w:val="32"/>
          <w:lang w:val="en-US" w:eastAsia="zh-CN"/>
          <w14:textFill>
            <w14:solidFill>
              <w14:schemeClr w14:val="tx1"/>
            </w14:solidFill>
          </w14:textFill>
        </w:rPr>
        <w:t>唐山三孚硅业股份有限公司</w:t>
      </w:r>
    </w:p>
    <w:p>
      <w:pPr>
        <w:pageBreakBefore w:val="0"/>
        <w:widowControl/>
        <w:kinsoku/>
        <w:wordWrap/>
        <w:overflowPunct/>
        <w:topLinePunct w:val="0"/>
        <w:bidi w:val="0"/>
        <w:snapToGrid/>
        <w:spacing w:line="500" w:lineRule="exact"/>
        <w:jc w:val="center"/>
        <w:textAlignment w:val="auto"/>
        <w:outlineLvl w:val="0"/>
        <w:rPr>
          <w:rFonts w:hint="default" w:ascii="Times New Roman" w:hAnsi="Times New Roman" w:cs="Times New Roman" w:eastAsiaTheme="minorEastAsia"/>
          <w:b/>
          <w:color w:val="000000" w:themeColor="text1"/>
          <w:sz w:val="32"/>
          <w:szCs w:val="32"/>
          <w:lang w:eastAsia="zh-CN"/>
          <w14:textFill>
            <w14:solidFill>
              <w14:schemeClr w14:val="tx1"/>
            </w14:solidFill>
          </w14:textFill>
        </w:rPr>
      </w:pPr>
      <w:r>
        <w:rPr>
          <w:rFonts w:hint="default" w:ascii="Times New Roman" w:hAnsi="Times New Roman" w:cs="Times New Roman"/>
          <w:b/>
          <w:color w:val="000000"/>
          <w:kern w:val="0"/>
          <w:sz w:val="32"/>
          <w:szCs w:val="32"/>
          <w:lang w:val="en-US" w:eastAsia="zh-CN"/>
        </w:rPr>
        <w:t>硫酸钾小袋半自动包装及码垛技改项</w:t>
      </w:r>
      <w:r>
        <w:rPr>
          <w:rFonts w:hint="default" w:ascii="Times New Roman" w:hAnsi="Times New Roman" w:cs="Times New Roman" w:eastAsiaTheme="minorEastAsia"/>
          <w:b/>
          <w:color w:val="000000" w:themeColor="text1"/>
          <w:sz w:val="32"/>
          <w:szCs w:val="32"/>
          <w:lang w:eastAsia="zh-CN"/>
          <w14:textFill>
            <w14:solidFill>
              <w14:schemeClr w14:val="tx1"/>
            </w14:solidFill>
          </w14:textFill>
        </w:rPr>
        <w:t>目</w:t>
      </w:r>
    </w:p>
    <w:p>
      <w:pPr>
        <w:pageBreakBefore w:val="0"/>
        <w:widowControl/>
        <w:kinsoku/>
        <w:wordWrap/>
        <w:overflowPunct/>
        <w:topLinePunct w:val="0"/>
        <w:bidi w:val="0"/>
        <w:snapToGrid/>
        <w:spacing w:line="500" w:lineRule="exact"/>
        <w:jc w:val="center"/>
        <w:textAlignment w:val="auto"/>
        <w:outlineLvl w:val="0"/>
        <w:rPr>
          <w:rFonts w:hint="default" w:ascii="Times New Roman" w:hAnsi="Times New Roman" w:cs="Times New Roman" w:eastAsiaTheme="minorEastAsia"/>
          <w:b/>
          <w:color w:val="000000"/>
          <w:kern w:val="0"/>
          <w:sz w:val="32"/>
          <w:szCs w:val="32"/>
        </w:rPr>
      </w:pPr>
      <w:r>
        <w:rPr>
          <w:rFonts w:hint="default" w:ascii="Times New Roman" w:hAnsi="Times New Roman" w:cs="Times New Roman" w:eastAsiaTheme="minorEastAsia"/>
          <w:b/>
          <w:color w:val="000000"/>
          <w:kern w:val="0"/>
          <w:sz w:val="32"/>
          <w:szCs w:val="32"/>
        </w:rPr>
        <w:t>竣工环境保护验收意见</w:t>
      </w:r>
    </w:p>
    <w:p>
      <w:pPr>
        <w:keepNext w:val="0"/>
        <w:keepLines w:val="0"/>
        <w:pageBreakBefore w:val="0"/>
        <w:widowControl/>
        <w:kinsoku/>
        <w:wordWrap/>
        <w:overflowPunct/>
        <w:topLinePunct w:val="0"/>
        <w:autoSpaceDE/>
        <w:autoSpaceDN/>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202</w:t>
      </w:r>
      <w:r>
        <w:rPr>
          <w:rFonts w:hint="default" w:ascii="Times New Roman" w:hAnsi="Times New Roman" w:cs="Times New Roman" w:eastAsiaTheme="minorEastAsia"/>
          <w:color w:val="000000"/>
          <w:kern w:val="0"/>
          <w:sz w:val="24"/>
          <w:szCs w:val="24"/>
          <w:highlight w:val="none"/>
          <w:lang w:val="en-US" w:eastAsia="zh-CN"/>
        </w:rPr>
        <w:t>3</w:t>
      </w:r>
      <w:r>
        <w:rPr>
          <w:rFonts w:hint="default" w:ascii="Times New Roman" w:hAnsi="Times New Roman" w:cs="Times New Roman" w:eastAsiaTheme="minorEastAsia"/>
          <w:color w:val="000000"/>
          <w:kern w:val="0"/>
          <w:sz w:val="24"/>
          <w:szCs w:val="24"/>
          <w:highlight w:val="none"/>
        </w:rPr>
        <w:t>年</w:t>
      </w:r>
      <w:r>
        <w:rPr>
          <w:rFonts w:hint="eastAsia" w:ascii="Times New Roman" w:hAnsi="Times New Roman" w:cs="Times New Roman"/>
          <w:color w:val="000000"/>
          <w:kern w:val="0"/>
          <w:sz w:val="24"/>
          <w:szCs w:val="24"/>
          <w:highlight w:val="none"/>
          <w:lang w:val="en-US" w:eastAsia="zh-CN"/>
        </w:rPr>
        <w:t>10</w:t>
      </w:r>
      <w:r>
        <w:rPr>
          <w:rFonts w:hint="default" w:ascii="Times New Roman" w:hAnsi="Times New Roman" w:cs="Times New Roman" w:eastAsiaTheme="minorEastAsia"/>
          <w:color w:val="000000"/>
          <w:kern w:val="0"/>
          <w:sz w:val="24"/>
          <w:szCs w:val="24"/>
          <w:highlight w:val="none"/>
        </w:rPr>
        <w:t>月</w:t>
      </w:r>
      <w:r>
        <w:rPr>
          <w:rFonts w:hint="eastAsia" w:ascii="Times New Roman" w:hAnsi="Times New Roman" w:cs="Times New Roman"/>
          <w:color w:val="000000"/>
          <w:kern w:val="0"/>
          <w:sz w:val="24"/>
          <w:szCs w:val="24"/>
          <w:highlight w:val="none"/>
          <w:lang w:val="en-US" w:eastAsia="zh-CN"/>
        </w:rPr>
        <w:t>20</w:t>
      </w:r>
      <w:r>
        <w:rPr>
          <w:rFonts w:hint="default" w:ascii="Times New Roman" w:hAnsi="Times New Roman" w:cs="Times New Roman" w:eastAsiaTheme="minorEastAsia"/>
          <w:color w:val="000000"/>
          <w:kern w:val="0"/>
          <w:sz w:val="24"/>
          <w:szCs w:val="24"/>
          <w:highlight w:val="none"/>
        </w:rPr>
        <w:t>日，</w:t>
      </w:r>
      <w:r>
        <w:rPr>
          <w:rFonts w:hint="default" w:ascii="Times New Roman" w:hAnsi="Times New Roman" w:eastAsia="宋体" w:cs="Times New Roman"/>
          <w:bCs/>
          <w:color w:val="000000" w:themeColor="text1"/>
          <w:sz w:val="24"/>
          <w:szCs w:val="24"/>
          <w14:textFill>
            <w14:solidFill>
              <w14:schemeClr w14:val="tx1"/>
            </w14:solidFill>
          </w14:textFill>
        </w:rPr>
        <w:t>唐山三孚硅业股份有限公司</w:t>
      </w:r>
      <w:r>
        <w:rPr>
          <w:rFonts w:hint="default" w:ascii="Times New Roman" w:hAnsi="Times New Roman" w:cs="Times New Roman" w:eastAsiaTheme="minorEastAsia"/>
          <w:color w:val="000000"/>
          <w:kern w:val="0"/>
          <w:sz w:val="24"/>
          <w:szCs w:val="24"/>
          <w:highlight w:val="none"/>
        </w:rPr>
        <w:t>根据《</w:t>
      </w:r>
      <w:r>
        <w:rPr>
          <w:rFonts w:hint="default" w:ascii="Times New Roman" w:hAnsi="Times New Roman" w:eastAsia="宋体" w:cs="Times New Roman"/>
          <w:bCs/>
          <w:color w:val="000000" w:themeColor="text1"/>
          <w:sz w:val="24"/>
          <w:szCs w:val="24"/>
          <w14:textFill>
            <w14:solidFill>
              <w14:schemeClr w14:val="tx1"/>
            </w14:solidFill>
          </w14:textFill>
        </w:rPr>
        <w:t>唐山三孚硅业股份有限公司</w:t>
      </w:r>
      <w:r>
        <w:rPr>
          <w:rFonts w:hint="default" w:ascii="Times New Roman" w:hAnsi="Times New Roman" w:cs="Times New Roman" w:eastAsiaTheme="minorEastAsia"/>
          <w:color w:val="000000"/>
          <w:kern w:val="0"/>
          <w:sz w:val="24"/>
          <w:szCs w:val="24"/>
          <w:highlight w:val="none"/>
        </w:rPr>
        <w:t>硫酸钾小袋半自动包装及码垛</w:t>
      </w:r>
      <w:r>
        <w:rPr>
          <w:rFonts w:hint="default" w:ascii="Times New Roman" w:hAnsi="Times New Roman" w:cs="Times New Roman" w:eastAsiaTheme="minorEastAsia"/>
          <w:color w:val="000000"/>
          <w:kern w:val="0"/>
          <w:sz w:val="24"/>
          <w:szCs w:val="24"/>
          <w:highlight w:val="none"/>
          <w:lang w:eastAsia="zh-CN"/>
        </w:rPr>
        <w:t>技改项目</w:t>
      </w:r>
      <w:r>
        <w:rPr>
          <w:rFonts w:hint="default" w:ascii="Times New Roman" w:hAnsi="Times New Roman" w:cs="Times New Roman" w:eastAsiaTheme="minorEastAsia"/>
          <w:color w:val="000000"/>
          <w:kern w:val="0"/>
          <w:sz w:val="24"/>
          <w:szCs w:val="24"/>
          <w:highlight w:val="none"/>
        </w:rPr>
        <w:t xml:space="preserve">竣工环境保护验收报告》并对照《建设项目竣工环境保护验收暂行办法》，严格依照国家有关法律法规、建设项目竣工环境保护验收技术规范/指南、本项目环境影响评价报告表和审批部门审批决定等要求对本项目进行验收，提出意见如下： </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cs="Times New Roman" w:eastAsiaTheme="minorEastAsia"/>
          <w:b/>
          <w:color w:val="000000"/>
          <w:kern w:val="0"/>
          <w:sz w:val="24"/>
          <w:szCs w:val="24"/>
          <w:highlight w:val="none"/>
        </w:rPr>
      </w:pPr>
      <w:r>
        <w:rPr>
          <w:rFonts w:hint="default" w:ascii="Times New Roman" w:hAnsi="Times New Roman" w:cs="Times New Roman" w:eastAsiaTheme="minorEastAsia"/>
          <w:b/>
          <w:color w:val="000000"/>
          <w:kern w:val="0"/>
          <w:sz w:val="24"/>
          <w:szCs w:val="24"/>
          <w:highlight w:val="none"/>
        </w:rPr>
        <w:t>一、工程建设基本情况</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（一）建设地点、规模、主要建设内容</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default" w:ascii="Times New Roman" w:hAnsi="Times New Roman" w:cs="Times New Roman" w:eastAsiaTheme="minorEastAsia"/>
          <w:color w:val="auto"/>
          <w:kern w:val="24"/>
          <w:sz w:val="24"/>
          <w:szCs w:val="24"/>
          <w:highlight w:val="none"/>
          <w:lang w:val="en-US" w:eastAsia="zh-CN"/>
        </w:rPr>
      </w:pPr>
      <w:r>
        <w:rPr>
          <w:rFonts w:hint="default" w:ascii="Times New Roman" w:hAnsi="Times New Roman" w:cs="Times New Roman" w:eastAsiaTheme="minorEastAsia"/>
          <w:color w:val="000000"/>
          <w:kern w:val="0"/>
          <w:sz w:val="24"/>
          <w:szCs w:val="24"/>
          <w:highlight w:val="none"/>
        </w:rPr>
        <w:t>1</w:t>
      </w:r>
      <w:r>
        <w:rPr>
          <w:rFonts w:hint="default" w:ascii="Times New Roman" w:hAnsi="Times New Roman" w:cs="Times New Roman" w:eastAsiaTheme="minorEastAsia"/>
          <w:color w:val="000000"/>
          <w:kern w:val="0"/>
          <w:sz w:val="24"/>
          <w:szCs w:val="24"/>
          <w:highlight w:val="none"/>
          <w:lang w:eastAsia="zh-CN"/>
        </w:rPr>
        <w:t>、</w:t>
      </w:r>
      <w:r>
        <w:rPr>
          <w:rFonts w:hint="default" w:ascii="Times New Roman" w:hAnsi="Times New Roman" w:cs="Times New Roman" w:eastAsiaTheme="minorEastAsia"/>
          <w:color w:val="000000"/>
          <w:kern w:val="0"/>
          <w:sz w:val="24"/>
          <w:szCs w:val="24"/>
          <w:highlight w:val="none"/>
        </w:rPr>
        <w:t>建设地点：</w:t>
      </w:r>
      <w:r>
        <w:rPr>
          <w:rFonts w:hint="default" w:ascii="Times New Roman" w:hAnsi="Times New Roman" w:cs="Times New Roman" w:eastAsiaTheme="minorEastAsia"/>
          <w:color w:val="auto"/>
          <w:kern w:val="24"/>
          <w:sz w:val="24"/>
          <w:szCs w:val="24"/>
          <w:highlight w:val="none"/>
        </w:rPr>
        <w:t>本项目位于</w:t>
      </w:r>
      <w:r>
        <w:rPr>
          <w:rFonts w:hint="default" w:ascii="Times New Roman" w:hAnsi="Times New Roman" w:cs="Times New Roman" w:eastAsiaTheme="minorEastAsia"/>
          <w:color w:val="000000"/>
          <w:kern w:val="0"/>
          <w:sz w:val="24"/>
          <w:szCs w:val="24"/>
          <w:highlight w:val="none"/>
          <w:lang w:val="en-US" w:eastAsia="zh-CN"/>
        </w:rPr>
        <w:t>河北省唐山市南堡经济技术开发区希望路512号唐山三孚硅业股份有限公司现有东厂区内</w:t>
      </w:r>
      <w:r>
        <w:rPr>
          <w:rFonts w:hint="default" w:ascii="Times New Roman" w:hAnsi="Times New Roman" w:cs="Times New Roman" w:eastAsiaTheme="minorEastAsia"/>
          <w:color w:val="000000"/>
          <w:kern w:val="0"/>
          <w:sz w:val="24"/>
          <w:szCs w:val="24"/>
          <w:highlight w:val="none"/>
        </w:rPr>
        <w:t>，</w:t>
      </w:r>
      <w:r>
        <w:rPr>
          <w:rFonts w:hint="default" w:ascii="Times New Roman" w:hAnsi="Times New Roman" w:cs="Times New Roman" w:eastAsiaTheme="minorEastAsia"/>
          <w:bCs/>
          <w:color w:val="000000" w:themeColor="text1"/>
          <w:sz w:val="24"/>
          <w:szCs w:val="24"/>
          <w:highlight w:val="none"/>
          <w:lang w:eastAsia="zh-CN"/>
          <w14:textFill>
            <w14:solidFill>
              <w14:schemeClr w14:val="tx1"/>
            </w14:solidFill>
          </w14:textFill>
        </w:rPr>
        <w:t>中心坐标为北纬</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39°15'41.772”</w:t>
      </w:r>
      <w:r>
        <w:rPr>
          <w:rFonts w:hint="default" w:ascii="Times New Roman" w:hAnsi="Times New Roman" w:cs="Times New Roman" w:eastAsiaTheme="minorEastAsia"/>
          <w:bCs/>
          <w:color w:val="000000" w:themeColor="text1"/>
          <w:sz w:val="24"/>
          <w:szCs w:val="24"/>
          <w:highlight w:val="none"/>
          <w:lang w:eastAsia="zh-CN"/>
          <w14:textFill>
            <w14:solidFill>
              <w14:schemeClr w14:val="tx1"/>
            </w14:solidFill>
          </w14:textFill>
        </w:rPr>
        <w:t>，东经</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118°12'10.483"</w:t>
      </w:r>
      <w:r>
        <w:rPr>
          <w:rFonts w:hint="default" w:ascii="Times New Roman" w:hAnsi="Times New Roman" w:cs="Times New Roman" w:eastAsiaTheme="minorEastAsia"/>
          <w:color w:val="auto"/>
          <w:kern w:val="24"/>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本项目所在厂区</w:t>
      </w:r>
      <w:r>
        <w:rPr>
          <w:rFonts w:hint="default" w:ascii="Times New Roman" w:hAnsi="Times New Roman" w:eastAsia="宋体" w:cs="Times New Roman"/>
          <w:bCs/>
          <w:color w:val="000000" w:themeColor="text1"/>
          <w:sz w:val="24"/>
          <w:szCs w:val="24"/>
          <w14:textFill>
            <w14:solidFill>
              <w14:schemeClr w14:val="tx1"/>
            </w14:solidFill>
          </w14:textFill>
        </w:rPr>
        <w:t>西侧为希望路，隔路为唐山三友氯碱有限公司，北侧为唐山三孚电子材料有限公司，东南侧为唐山三友兴达化纤有限公司</w:t>
      </w:r>
      <w:r>
        <w:rPr>
          <w:rFonts w:hint="default" w:ascii="Times New Roman" w:hAnsi="Times New Roman" w:cs="Times New Roman" w:eastAsia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bCs/>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kern w:val="0"/>
          <w:sz w:val="24"/>
          <w:szCs w:val="24"/>
          <w:highlight w:val="none"/>
        </w:rPr>
        <w:t>2</w:t>
      </w:r>
      <w:r>
        <w:rPr>
          <w:rFonts w:hint="default" w:ascii="Times New Roman" w:hAnsi="Times New Roman" w:cs="Times New Roman" w:eastAsiaTheme="minorEastAsia"/>
          <w:color w:val="000000"/>
          <w:kern w:val="0"/>
          <w:sz w:val="24"/>
          <w:szCs w:val="24"/>
          <w:highlight w:val="none"/>
          <w:lang w:eastAsia="zh-CN"/>
        </w:rPr>
        <w:t>、</w:t>
      </w:r>
      <w:r>
        <w:rPr>
          <w:rFonts w:hint="default" w:ascii="Times New Roman" w:hAnsi="Times New Roman" w:cs="Times New Roman" w:eastAsiaTheme="minorEastAsia"/>
          <w:color w:val="000000"/>
          <w:kern w:val="0"/>
          <w:sz w:val="24"/>
          <w:szCs w:val="24"/>
          <w:highlight w:val="none"/>
        </w:rPr>
        <w:t>建设性质：</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技改</w:t>
      </w:r>
    </w:p>
    <w:p>
      <w:pPr>
        <w:keepNext w:val="0"/>
        <w:keepLines w:val="0"/>
        <w:pageBreakBefore w:val="0"/>
        <w:widowControl w:val="0"/>
        <w:kinsoku/>
        <w:wordWrap/>
        <w:overflowPunct/>
        <w:topLinePunct w:val="0"/>
        <w:autoSpaceDE w:val="0"/>
        <w:autoSpaceDN w:val="0"/>
        <w:bidi w:val="0"/>
        <w:adjustRightInd/>
        <w:snapToGrid/>
        <w:spacing w:line="420" w:lineRule="exact"/>
        <w:ind w:leftChars="0" w:right="0" w:firstLine="480" w:firstLineChars="200"/>
        <w:jc w:val="left"/>
        <w:textAlignment w:val="auto"/>
        <w:rPr>
          <w:rFonts w:hint="default" w:ascii="Times New Roman" w:hAnsi="Times New Roman" w:cs="Times New Roman" w:eastAsiaTheme="minorEastAsia"/>
          <w:color w:val="auto"/>
          <w:kern w:val="24"/>
          <w:sz w:val="24"/>
          <w:szCs w:val="24"/>
          <w:highlight w:val="none"/>
        </w:rPr>
      </w:pPr>
      <w:r>
        <w:rPr>
          <w:rFonts w:hint="eastAsia" w:ascii="Times New Roman" w:hAnsi="Times New Roman" w:cs="Times New Roman"/>
          <w:color w:val="000000"/>
          <w:kern w:val="0"/>
          <w:sz w:val="24"/>
          <w:szCs w:val="24"/>
          <w:highlight w:val="none"/>
          <w:lang w:val="en-US" w:eastAsia="zh-CN"/>
        </w:rPr>
        <w:t>3</w:t>
      </w:r>
      <w:r>
        <w:rPr>
          <w:rFonts w:hint="default" w:ascii="Times New Roman" w:hAnsi="Times New Roman" w:cs="Times New Roman" w:eastAsiaTheme="minorEastAsia"/>
          <w:color w:val="000000"/>
          <w:kern w:val="0"/>
          <w:sz w:val="24"/>
          <w:szCs w:val="24"/>
          <w:highlight w:val="none"/>
          <w:lang w:eastAsia="zh-CN"/>
        </w:rPr>
        <w:t>、</w:t>
      </w:r>
      <w:r>
        <w:rPr>
          <w:rFonts w:hint="default" w:ascii="Times New Roman" w:hAnsi="Times New Roman" w:cs="Times New Roman" w:eastAsiaTheme="minorEastAsia"/>
          <w:color w:val="000000"/>
          <w:kern w:val="0"/>
          <w:sz w:val="24"/>
          <w:szCs w:val="24"/>
          <w:highlight w:val="none"/>
        </w:rPr>
        <w:t>建设内容及规模：</w:t>
      </w:r>
      <w:r>
        <w:rPr>
          <w:rFonts w:hint="default" w:ascii="Times New Roman" w:hAnsi="Times New Roman" w:eastAsia="宋体" w:cs="Times New Roman"/>
          <w:spacing w:val="0"/>
          <w:position w:val="0"/>
          <w:sz w:val="24"/>
          <w:szCs w:val="24"/>
          <w:lang w:val="en-US" w:eastAsia="zh-CN"/>
        </w:rPr>
        <w:t>本项目依托现有成品库进行建设，根据生产实际对成品库进行扩建，新增建筑面积123.2m</w:t>
      </w:r>
      <w:r>
        <w:rPr>
          <w:rFonts w:hint="default" w:ascii="Times New Roman" w:hAnsi="Times New Roman" w:eastAsia="宋体" w:cs="Times New Roman"/>
          <w:spacing w:val="0"/>
          <w:position w:val="0"/>
          <w:sz w:val="24"/>
          <w:szCs w:val="24"/>
          <w:vertAlign w:val="superscript"/>
          <w:lang w:val="en-US" w:eastAsia="zh-CN"/>
        </w:rPr>
        <w:t>2</w:t>
      </w:r>
      <w:r>
        <w:rPr>
          <w:rFonts w:hint="default" w:ascii="Times New Roman" w:hAnsi="Times New Roman" w:eastAsia="宋体" w:cs="Times New Roman"/>
          <w:spacing w:val="0"/>
          <w:position w:val="0"/>
          <w:sz w:val="24"/>
          <w:szCs w:val="24"/>
          <w:lang w:val="en-US" w:eastAsia="zh-CN"/>
        </w:rPr>
        <w:t>。增加1条硫酸钾粉料小袋半自动包装及码垛包装线，购置半自动包装码垛装置、Z型提升机、</w:t>
      </w:r>
      <w:r>
        <w:rPr>
          <w:rFonts w:hint="eastAsia" w:ascii="Times New Roman" w:hAnsi="Times New Roman" w:eastAsia="宋体" w:cs="Times New Roman"/>
          <w:spacing w:val="0"/>
          <w:position w:val="0"/>
          <w:sz w:val="24"/>
          <w:szCs w:val="24"/>
          <w:lang w:val="en-US" w:eastAsia="zh-CN"/>
        </w:rPr>
        <w:t>插板</w:t>
      </w:r>
      <w:r>
        <w:rPr>
          <w:rFonts w:hint="default" w:ascii="Times New Roman" w:hAnsi="Times New Roman" w:eastAsia="宋体" w:cs="Times New Roman"/>
          <w:spacing w:val="0"/>
          <w:position w:val="0"/>
          <w:sz w:val="24"/>
          <w:szCs w:val="24"/>
          <w:lang w:val="en-US" w:eastAsia="zh-CN"/>
        </w:rPr>
        <w:t>阀等设备，实现对硫酸钾粉料产品小袋包装的自动化，本项目实施后不再使用硫酸钾粉料小袋人工包装</w:t>
      </w:r>
      <w:r>
        <w:rPr>
          <w:rFonts w:hint="default" w:ascii="Times New Roman" w:hAnsi="Times New Roman" w:cs="Times New Roman" w:eastAsiaTheme="minorEastAsia"/>
          <w:bCs/>
          <w:color w:val="0000FF"/>
          <w:sz w:val="24"/>
          <w:szCs w:val="24"/>
          <w:highlight w:val="none"/>
          <w:lang w:val="en-US" w:eastAsia="zh-CN"/>
        </w:rPr>
        <w:t>。</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（二）建设过程及环保审批情况</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cs="Times New Roman" w:eastAsiaTheme="minorEastAsia"/>
          <w:bCs/>
          <w:sz w:val="24"/>
          <w:szCs w:val="24"/>
          <w:highlight w:val="none"/>
        </w:rPr>
      </w:pP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cs="Times New Roman" w:eastAsiaTheme="minorEastAsia"/>
          <w:color w:val="000000"/>
          <w:kern w:val="0"/>
          <w:sz w:val="24"/>
          <w:szCs w:val="24"/>
          <w:highlight w:val="none"/>
        </w:rPr>
        <w:t>委托</w:t>
      </w:r>
      <w:r>
        <w:rPr>
          <w:rFonts w:hint="default" w:ascii="Times New Roman" w:hAnsi="Times New Roman" w:eastAsia="宋体" w:cs="Times New Roman"/>
          <w:bCs/>
          <w:color w:val="000000" w:themeColor="text1"/>
          <w:sz w:val="24"/>
          <w:szCs w:val="24"/>
          <w:highlight w:val="none"/>
          <w14:textFill>
            <w14:solidFill>
              <w14:schemeClr w14:val="tx1"/>
            </w14:solidFill>
          </w14:textFill>
        </w:rPr>
        <w:t>河北奇正环境科技有限公司</w:t>
      </w:r>
      <w:r>
        <w:rPr>
          <w:rFonts w:hint="default" w:ascii="Times New Roman" w:hAnsi="Times New Roman" w:cs="Times New Roman" w:eastAsiaTheme="minorEastAsia"/>
          <w:bCs/>
          <w:sz w:val="24"/>
          <w:szCs w:val="24"/>
          <w:highlight w:val="none"/>
        </w:rPr>
        <w:t>于202</w:t>
      </w:r>
      <w:r>
        <w:rPr>
          <w:rFonts w:hint="eastAsia" w:ascii="Times New Roman" w:hAnsi="Times New Roman" w:cs="Times New Roman"/>
          <w:bCs/>
          <w:sz w:val="24"/>
          <w:szCs w:val="24"/>
          <w:highlight w:val="none"/>
          <w:lang w:val="en-US" w:eastAsia="zh-CN"/>
        </w:rPr>
        <w:t>2</w:t>
      </w:r>
      <w:r>
        <w:rPr>
          <w:rFonts w:hint="default" w:ascii="Times New Roman" w:hAnsi="Times New Roman" w:cs="Times New Roman" w:eastAsiaTheme="minorEastAsia"/>
          <w:bCs/>
          <w:sz w:val="24"/>
          <w:szCs w:val="24"/>
          <w:highlight w:val="none"/>
        </w:rPr>
        <w:t>年</w:t>
      </w:r>
      <w:r>
        <w:rPr>
          <w:rFonts w:hint="eastAsia" w:ascii="Times New Roman" w:hAnsi="Times New Roman" w:cs="Times New Roman"/>
          <w:bCs/>
          <w:sz w:val="24"/>
          <w:szCs w:val="24"/>
          <w:highlight w:val="none"/>
          <w:lang w:val="en-US" w:eastAsia="zh-CN"/>
        </w:rPr>
        <w:t>9</w:t>
      </w:r>
      <w:r>
        <w:rPr>
          <w:rFonts w:hint="default" w:ascii="Times New Roman" w:hAnsi="Times New Roman" w:cs="Times New Roman" w:eastAsiaTheme="minorEastAsia"/>
          <w:bCs/>
          <w:sz w:val="24"/>
          <w:szCs w:val="24"/>
          <w:highlight w:val="none"/>
        </w:rPr>
        <w:t>月编制《</w:t>
      </w: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14:textFill>
            <w14:solidFill>
              <w14:schemeClr w14:val="tx1"/>
            </w14:solidFill>
          </w14:textFill>
        </w:rPr>
        <w:t>硫酸钾小袋半自动包装及码垛</w:t>
      </w:r>
      <w:r>
        <w:rPr>
          <w:rFonts w:hint="default" w:ascii="Times New Roman" w:hAnsi="Times New Roman" w:eastAsia="宋体" w:cs="Times New Roman"/>
          <w:bCs/>
          <w:color w:val="000000" w:themeColor="text1"/>
          <w:sz w:val="24"/>
          <w:szCs w:val="24"/>
          <w:lang w:eastAsia="zh-CN"/>
          <w14:textFill>
            <w14:solidFill>
              <w14:schemeClr w14:val="tx1"/>
            </w14:solidFill>
          </w14:textFill>
        </w:rPr>
        <w:t>技改项目</w:t>
      </w:r>
      <w:r>
        <w:rPr>
          <w:rFonts w:hint="default" w:ascii="Times New Roman" w:hAnsi="Times New Roman" w:eastAsia="宋体" w:cs="Times New Roman"/>
          <w:bCs/>
          <w:sz w:val="24"/>
          <w:szCs w:val="24"/>
        </w:rPr>
        <w:t>环境影响报告</w:t>
      </w:r>
      <w:r>
        <w:rPr>
          <w:rFonts w:hint="default" w:ascii="Times New Roman" w:hAnsi="Times New Roman" w:eastAsia="宋体" w:cs="Times New Roman"/>
          <w:bCs/>
          <w:sz w:val="24"/>
          <w:szCs w:val="24"/>
          <w:lang w:val="en-US" w:eastAsia="zh-CN"/>
        </w:rPr>
        <w:t>表</w:t>
      </w:r>
      <w:r>
        <w:rPr>
          <w:rFonts w:hint="default" w:ascii="Times New Roman" w:hAnsi="Times New Roman" w:cs="Times New Roman" w:eastAsiaTheme="minorEastAsia"/>
          <w:bCs/>
          <w:sz w:val="24"/>
          <w:szCs w:val="24"/>
          <w:highlight w:val="none"/>
        </w:rPr>
        <w:t>》，202</w:t>
      </w:r>
      <w:r>
        <w:rPr>
          <w:rFonts w:hint="eastAsia" w:ascii="Times New Roman" w:hAnsi="Times New Roman" w:cs="Times New Roman"/>
          <w:bCs/>
          <w:sz w:val="24"/>
          <w:szCs w:val="24"/>
          <w:highlight w:val="none"/>
          <w:lang w:val="en-US" w:eastAsia="zh-CN"/>
        </w:rPr>
        <w:t>2</w:t>
      </w:r>
      <w:r>
        <w:rPr>
          <w:rFonts w:hint="default" w:ascii="Times New Roman" w:hAnsi="Times New Roman" w:cs="Times New Roman" w:eastAsiaTheme="minorEastAsia"/>
          <w:bCs/>
          <w:sz w:val="24"/>
          <w:szCs w:val="24"/>
          <w:highlight w:val="none"/>
        </w:rPr>
        <w:t>年</w:t>
      </w:r>
      <w:r>
        <w:rPr>
          <w:rFonts w:hint="eastAsia" w:ascii="Times New Roman" w:hAnsi="Times New Roman" w:cs="Times New Roman"/>
          <w:bCs/>
          <w:sz w:val="24"/>
          <w:szCs w:val="24"/>
          <w:highlight w:val="none"/>
          <w:lang w:val="en-US" w:eastAsia="zh-CN"/>
        </w:rPr>
        <w:t>10</w:t>
      </w:r>
      <w:r>
        <w:rPr>
          <w:rFonts w:hint="default" w:ascii="Times New Roman" w:hAnsi="Times New Roman" w:cs="Times New Roman" w:eastAsiaTheme="minorEastAsia"/>
          <w:bCs/>
          <w:sz w:val="24"/>
          <w:szCs w:val="24"/>
          <w:highlight w:val="none"/>
        </w:rPr>
        <w:t>月</w:t>
      </w:r>
      <w:r>
        <w:rPr>
          <w:rFonts w:hint="eastAsia" w:ascii="Times New Roman" w:hAnsi="Times New Roman" w:cs="Times New Roman"/>
          <w:bCs/>
          <w:sz w:val="24"/>
          <w:szCs w:val="24"/>
          <w:highlight w:val="none"/>
          <w:lang w:val="en-US" w:eastAsia="zh-CN"/>
        </w:rPr>
        <w:t>13</w:t>
      </w:r>
      <w:r>
        <w:rPr>
          <w:rFonts w:hint="default" w:ascii="Times New Roman" w:hAnsi="Times New Roman" w:cs="Times New Roman" w:eastAsiaTheme="minorEastAsia"/>
          <w:bCs/>
          <w:sz w:val="24"/>
          <w:szCs w:val="24"/>
          <w:highlight w:val="none"/>
        </w:rPr>
        <w:t>日取得了</w:t>
      </w:r>
      <w:r>
        <w:rPr>
          <w:rFonts w:hint="default" w:ascii="Times New Roman" w:hAnsi="Times New Roman" w:eastAsia="宋体" w:cs="Times New Roman"/>
          <w:bCs/>
          <w:sz w:val="24"/>
          <w:szCs w:val="24"/>
          <w:highlight w:val="none"/>
        </w:rPr>
        <w:t>河</w:t>
      </w:r>
      <w:bookmarkStart w:id="0" w:name="_GoBack"/>
      <w:bookmarkEnd w:id="0"/>
      <w:r>
        <w:rPr>
          <w:rFonts w:hint="default" w:ascii="Times New Roman" w:hAnsi="Times New Roman" w:eastAsia="宋体" w:cs="Times New Roman"/>
          <w:bCs/>
          <w:sz w:val="24"/>
          <w:szCs w:val="24"/>
          <w:highlight w:val="none"/>
        </w:rPr>
        <w:t>北唐山南堡经济开发区行政审批局</w:t>
      </w:r>
      <w:r>
        <w:rPr>
          <w:rFonts w:hint="default" w:ascii="Times New Roman" w:hAnsi="Times New Roman" w:cs="Times New Roman" w:eastAsiaTheme="minorEastAsia"/>
          <w:bCs/>
          <w:sz w:val="24"/>
          <w:szCs w:val="24"/>
          <w:highlight w:val="none"/>
        </w:rPr>
        <w:t>的</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审批意见</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南审环评〔2022〕</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27</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号</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Cs/>
          <w:sz w:val="24"/>
          <w:szCs w:val="24"/>
          <w:highlight w:val="none"/>
        </w:rPr>
        <w:t>。</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cs="Times New Roman" w:eastAsiaTheme="minorEastAsia"/>
          <w:color w:val="000000"/>
          <w:kern w:val="0"/>
          <w:sz w:val="24"/>
          <w:szCs w:val="24"/>
          <w:highlight w:val="none"/>
        </w:rPr>
      </w:pP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highlight w:val="none"/>
          <w14:textFill>
            <w14:solidFill>
              <w14:schemeClr w14:val="tx1"/>
            </w14:solidFill>
          </w14:textFill>
        </w:rPr>
        <w:t>三孚硅业股份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于2023年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27</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日对固定污染源排污许可证进行重新申请，增加本项目信息，排污许可证编号：</w:t>
      </w:r>
      <w:r>
        <w:rPr>
          <w:rFonts w:hint="default" w:ascii="Times New Roman" w:hAnsi="Times New Roman" w:eastAsia="宋体" w:cs="Times New Roman"/>
          <w:bCs/>
          <w:color w:val="000000" w:themeColor="text1"/>
          <w:sz w:val="24"/>
          <w:szCs w:val="24"/>
          <w:highlight w:val="none"/>
          <w14:textFill>
            <w14:solidFill>
              <w14:schemeClr w14:val="tx1"/>
            </w14:solidFill>
          </w14:textFill>
        </w:rPr>
        <w:t>9113020079419263XH</w:t>
      </w:r>
      <w:r>
        <w:rPr>
          <w:rFonts w:hint="default" w:ascii="Times New Roman" w:hAnsi="Times New Roman" w:eastAsia="宋体" w:cs="Times New Roman"/>
          <w:spacing w:val="-2"/>
          <w:sz w:val="24"/>
          <w:szCs w:val="24"/>
          <w:highlight w:val="none"/>
        </w:rPr>
        <w:t>001V</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，最新排污许可证有效期限至2028年5月4日</w:t>
      </w:r>
      <w:r>
        <w:rPr>
          <w:rFonts w:hint="default" w:ascii="Times New Roman" w:hAnsi="Times New Roman" w:cs="Times New Roman" w:eastAsiaTheme="minorEastAsia"/>
          <w:bCs/>
          <w:color w:val="000000" w:themeColor="text1"/>
          <w:sz w:val="24"/>
          <w:szCs w:val="24"/>
          <w:highlight w:val="none"/>
          <w:lang w:eastAsia="zh-CN"/>
          <w14:textFill>
            <w14:solidFill>
              <w14:schemeClr w14:val="tx1"/>
            </w14:solidFill>
          </w14:textFill>
        </w:rPr>
        <w:t>。</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bCs/>
          <w:sz w:val="24"/>
          <w:szCs w:val="24"/>
          <w:highlight w:val="none"/>
          <w:lang w:val="en-US" w:eastAsia="zh-CN"/>
        </w:rPr>
        <w:t>项目</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于</w:t>
      </w:r>
      <w:r>
        <w:rPr>
          <w:rFonts w:hint="default" w:ascii="Times New Roman" w:hAnsi="Times New Roman" w:cs="Times New Roman" w:eastAsiaTheme="minorEastAsia"/>
          <w:bCs/>
          <w:sz w:val="24"/>
          <w:szCs w:val="24"/>
          <w:highlight w:val="none"/>
        </w:rPr>
        <w:t>202</w:t>
      </w:r>
      <w:r>
        <w:rPr>
          <w:rFonts w:hint="default" w:ascii="Times New Roman" w:hAnsi="Times New Roman" w:cs="Times New Roman" w:eastAsiaTheme="minorEastAsia"/>
          <w:bCs/>
          <w:sz w:val="24"/>
          <w:szCs w:val="24"/>
          <w:highlight w:val="none"/>
          <w:lang w:val="en-US" w:eastAsia="zh-CN"/>
        </w:rPr>
        <w:t>3</w:t>
      </w:r>
      <w:r>
        <w:rPr>
          <w:rFonts w:hint="default" w:ascii="Times New Roman" w:hAnsi="Times New Roman" w:cs="Times New Roman" w:eastAsiaTheme="minorEastAsia"/>
          <w:bCs/>
          <w:sz w:val="24"/>
          <w:szCs w:val="24"/>
          <w:highlight w:val="none"/>
        </w:rPr>
        <w:t>年</w:t>
      </w:r>
      <w:r>
        <w:rPr>
          <w:rFonts w:hint="eastAsia" w:ascii="Times New Roman" w:hAnsi="Times New Roman" w:cs="Times New Roman"/>
          <w:bCs/>
          <w:sz w:val="24"/>
          <w:szCs w:val="24"/>
          <w:highlight w:val="none"/>
          <w:lang w:val="en-US" w:eastAsia="zh-CN"/>
        </w:rPr>
        <w:t>2</w:t>
      </w:r>
      <w:r>
        <w:rPr>
          <w:rFonts w:hint="default" w:ascii="Times New Roman" w:hAnsi="Times New Roman" w:cs="Times New Roman" w:eastAsiaTheme="minorEastAsia"/>
          <w:bCs/>
          <w:sz w:val="24"/>
          <w:szCs w:val="24"/>
          <w:highlight w:val="none"/>
        </w:rPr>
        <w:t>月</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建设完成</w:t>
      </w:r>
      <w:r>
        <w:rPr>
          <w:rFonts w:hint="eastAsia" w:ascii="Times New Roman" w:hAnsi="Times New Roman" w:cs="Times New Roman"/>
          <w:bCs/>
          <w:color w:val="000000" w:themeColor="text1"/>
          <w:sz w:val="24"/>
          <w:szCs w:val="24"/>
          <w:highlight w:val="none"/>
          <w:lang w:eastAsia="zh-CN"/>
          <w14:textFill>
            <w14:solidFill>
              <w14:schemeClr w14:val="tx1"/>
            </w14:solidFill>
          </w14:textFill>
        </w:rPr>
        <w:t>，</w:t>
      </w:r>
      <w:r>
        <w:rPr>
          <w:rFonts w:hint="eastAsia" w:ascii="Times New Roman" w:hAnsi="Times New Roman" w:cs="Times New Roman"/>
          <w:bCs/>
          <w:color w:val="000000" w:themeColor="text1"/>
          <w:sz w:val="24"/>
          <w:szCs w:val="24"/>
          <w:highlight w:val="none"/>
          <w:lang w:val="en-US" w:eastAsia="zh-CN"/>
          <w14:textFill>
            <w14:solidFill>
              <w14:schemeClr w14:val="tx1"/>
            </w14:solidFill>
          </w14:textFill>
        </w:rPr>
        <w:t>并</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于</w:t>
      </w:r>
      <w:r>
        <w:rPr>
          <w:rFonts w:hint="default" w:ascii="Times New Roman" w:hAnsi="Times New Roman" w:cs="Times New Roman" w:eastAsiaTheme="minorEastAsia"/>
          <w:bCs/>
          <w:sz w:val="24"/>
          <w:szCs w:val="24"/>
          <w:highlight w:val="none"/>
        </w:rPr>
        <w:t>202</w:t>
      </w:r>
      <w:r>
        <w:rPr>
          <w:rFonts w:hint="default" w:ascii="Times New Roman" w:hAnsi="Times New Roman" w:cs="Times New Roman" w:eastAsiaTheme="minorEastAsia"/>
          <w:bCs/>
          <w:sz w:val="24"/>
          <w:szCs w:val="24"/>
          <w:highlight w:val="none"/>
          <w:lang w:val="en-US" w:eastAsia="zh-CN"/>
        </w:rPr>
        <w:t>3</w:t>
      </w:r>
      <w:r>
        <w:rPr>
          <w:rFonts w:hint="default" w:ascii="Times New Roman" w:hAnsi="Times New Roman" w:cs="Times New Roman" w:eastAsiaTheme="minorEastAsia"/>
          <w:bCs/>
          <w:sz w:val="24"/>
          <w:szCs w:val="24"/>
          <w:highlight w:val="none"/>
        </w:rPr>
        <w:t>年</w:t>
      </w:r>
      <w:r>
        <w:rPr>
          <w:rFonts w:hint="eastAsia" w:ascii="Times New Roman" w:hAnsi="Times New Roman" w:cs="Times New Roman"/>
          <w:bCs/>
          <w:sz w:val="24"/>
          <w:szCs w:val="24"/>
          <w:highlight w:val="none"/>
          <w:lang w:val="en-US" w:eastAsia="zh-CN"/>
        </w:rPr>
        <w:t>7</w:t>
      </w:r>
      <w:r>
        <w:rPr>
          <w:rFonts w:hint="default" w:ascii="Times New Roman" w:hAnsi="Times New Roman" w:cs="Times New Roman" w:eastAsiaTheme="minorEastAsia"/>
          <w:bCs/>
          <w:sz w:val="24"/>
          <w:szCs w:val="24"/>
          <w:highlight w:val="none"/>
        </w:rPr>
        <w:t>月</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进入生产调试期。</w:t>
      </w:r>
      <w:r>
        <w:rPr>
          <w:rFonts w:hint="default" w:ascii="Times New Roman" w:hAnsi="Times New Roman" w:cs="Times New Roman" w:eastAsiaTheme="minorEastAsia"/>
          <w:color w:val="000000"/>
          <w:kern w:val="0"/>
          <w:sz w:val="24"/>
          <w:szCs w:val="24"/>
          <w:highlight w:val="none"/>
        </w:rPr>
        <w:t>项目从立项至调试过程中无环境投诉、违法或处罚记录等。</w:t>
      </w:r>
    </w:p>
    <w:p>
      <w:pPr>
        <w:pageBreakBefore w:val="0"/>
        <w:widowControl/>
        <w:tabs>
          <w:tab w:val="left" w:pos="4305"/>
        </w:tabs>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（三）投资情况</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本项目实际总投资为</w:t>
      </w:r>
      <w:r>
        <w:rPr>
          <w:rFonts w:hint="default" w:ascii="Times New Roman" w:hAnsi="Times New Roman" w:cs="Times New Roman" w:eastAsiaTheme="minorEastAsia"/>
          <w:color w:val="000000"/>
          <w:kern w:val="0"/>
          <w:sz w:val="24"/>
          <w:szCs w:val="24"/>
          <w:highlight w:val="none"/>
          <w:lang w:val="en-US" w:eastAsia="zh-CN"/>
        </w:rPr>
        <w:t>2</w:t>
      </w:r>
      <w:r>
        <w:rPr>
          <w:rFonts w:hint="eastAsia" w:ascii="Times New Roman" w:hAnsi="Times New Roman" w:cs="Times New Roman"/>
          <w:color w:val="000000"/>
          <w:kern w:val="0"/>
          <w:sz w:val="24"/>
          <w:szCs w:val="24"/>
          <w:highlight w:val="none"/>
          <w:lang w:val="en-US" w:eastAsia="zh-CN"/>
        </w:rPr>
        <w:t>05.5</w:t>
      </w:r>
      <w:r>
        <w:rPr>
          <w:rFonts w:hint="default" w:ascii="Times New Roman" w:hAnsi="Times New Roman" w:cs="Times New Roman" w:eastAsiaTheme="minorEastAsia"/>
          <w:color w:val="000000"/>
          <w:kern w:val="0"/>
          <w:sz w:val="24"/>
          <w:szCs w:val="24"/>
          <w:highlight w:val="none"/>
        </w:rPr>
        <w:t>万元，其中环保投资</w:t>
      </w:r>
      <w:r>
        <w:rPr>
          <w:rFonts w:hint="eastAsia" w:ascii="Times New Roman" w:hAnsi="Times New Roman" w:cs="Times New Roman"/>
          <w:color w:val="000000"/>
          <w:kern w:val="0"/>
          <w:sz w:val="24"/>
          <w:szCs w:val="24"/>
          <w:highlight w:val="none"/>
          <w:lang w:val="en-US" w:eastAsia="zh-CN"/>
        </w:rPr>
        <w:t>8.</w:t>
      </w:r>
      <w:r>
        <w:rPr>
          <w:rFonts w:hint="default" w:ascii="Times New Roman" w:hAnsi="Times New Roman" w:cs="Times New Roman" w:eastAsiaTheme="minorEastAsia"/>
          <w:color w:val="000000"/>
          <w:kern w:val="0"/>
          <w:sz w:val="24"/>
          <w:szCs w:val="24"/>
          <w:highlight w:val="none"/>
          <w:lang w:val="en-US" w:eastAsia="zh-CN"/>
        </w:rPr>
        <w:t>5</w:t>
      </w:r>
      <w:r>
        <w:rPr>
          <w:rFonts w:hint="default" w:ascii="Times New Roman" w:hAnsi="Times New Roman" w:cs="Times New Roman" w:eastAsiaTheme="minorEastAsia"/>
          <w:color w:val="000000"/>
          <w:kern w:val="0"/>
          <w:sz w:val="24"/>
          <w:szCs w:val="24"/>
          <w:highlight w:val="none"/>
        </w:rPr>
        <w:t>万元，占总投资比例</w:t>
      </w:r>
      <w:r>
        <w:rPr>
          <w:rFonts w:hint="eastAsia" w:ascii="Times New Roman" w:hAnsi="Times New Roman" w:cs="Times New Roman"/>
          <w:color w:val="000000"/>
          <w:kern w:val="0"/>
          <w:sz w:val="24"/>
          <w:szCs w:val="24"/>
          <w:highlight w:val="none"/>
          <w:lang w:val="en-US" w:eastAsia="zh-CN"/>
        </w:rPr>
        <w:t>4.1</w:t>
      </w:r>
      <w:r>
        <w:rPr>
          <w:rFonts w:hint="default" w:ascii="Times New Roman" w:hAnsi="Times New Roman" w:cs="Times New Roman" w:eastAsiaTheme="minorEastAsia"/>
          <w:color w:val="000000"/>
          <w:kern w:val="0"/>
          <w:sz w:val="24"/>
          <w:szCs w:val="24"/>
          <w:highlight w:val="none"/>
          <w:lang w:val="en-US" w:eastAsia="zh-CN"/>
        </w:rPr>
        <w:t>4</w:t>
      </w:r>
      <w:r>
        <w:rPr>
          <w:rFonts w:hint="default" w:ascii="Times New Roman" w:hAnsi="Times New Roman" w:cs="Times New Roman" w:eastAsiaTheme="minorEastAsia"/>
          <w:color w:val="000000"/>
          <w:kern w:val="0"/>
          <w:sz w:val="24"/>
          <w:szCs w:val="24"/>
          <w:highlight w:val="none"/>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（四）验收范围</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auto"/>
          <w:sz w:val="24"/>
          <w:szCs w:val="24"/>
          <w:highlight w:val="none"/>
        </w:rPr>
        <w:t>本次验收调查范围为</w:t>
      </w:r>
      <w:r>
        <w:rPr>
          <w:rFonts w:hint="default" w:ascii="Times New Roman" w:hAnsi="Times New Roman" w:eastAsia="宋体" w:cs="Times New Roman"/>
          <w:spacing w:val="0"/>
          <w:position w:val="0"/>
          <w:sz w:val="24"/>
          <w:szCs w:val="24"/>
          <w:lang w:val="en-US" w:eastAsia="zh-CN"/>
        </w:rPr>
        <w:t>硫酸钾粉料小袋半自动包装及码垛包装线</w:t>
      </w:r>
      <w:r>
        <w:rPr>
          <w:rFonts w:hint="eastAsia" w:ascii="Times New Roman" w:hAnsi="Times New Roman" w:eastAsia="宋体" w:cs="Times New Roman"/>
          <w:spacing w:val="0"/>
          <w:position w:val="0"/>
          <w:sz w:val="24"/>
          <w:szCs w:val="24"/>
          <w:lang w:val="en-US" w:eastAsia="zh-CN"/>
        </w:rPr>
        <w:t>1条，</w:t>
      </w:r>
      <w:r>
        <w:rPr>
          <w:rFonts w:hint="default" w:ascii="Times New Roman" w:hAnsi="Times New Roman" w:cs="Times New Roman" w:eastAsiaTheme="minorEastAsia"/>
          <w:bCs/>
          <w:color w:val="auto"/>
          <w:sz w:val="24"/>
          <w:szCs w:val="24"/>
          <w:lang w:val="en-US" w:eastAsia="zh-CN"/>
        </w:rPr>
        <w:t>及</w:t>
      </w:r>
      <w:r>
        <w:rPr>
          <w:rFonts w:hint="eastAsia" w:ascii="Times New Roman" w:hAnsi="Times New Roman" w:cs="Times New Roman"/>
          <w:bCs/>
          <w:color w:val="auto"/>
          <w:sz w:val="24"/>
          <w:szCs w:val="24"/>
          <w:lang w:val="en-US" w:eastAsia="zh-CN"/>
        </w:rPr>
        <w:t>其</w:t>
      </w:r>
      <w:r>
        <w:rPr>
          <w:rFonts w:hint="default" w:ascii="Times New Roman" w:hAnsi="Times New Roman" w:cs="Times New Roman" w:eastAsiaTheme="minorEastAsia"/>
          <w:bCs/>
          <w:color w:val="auto"/>
          <w:sz w:val="24"/>
          <w:szCs w:val="24"/>
          <w:lang w:val="en-US" w:eastAsia="zh-CN"/>
        </w:rPr>
        <w:t>配套</w:t>
      </w:r>
      <w:r>
        <w:rPr>
          <w:rFonts w:hint="eastAsia" w:ascii="Times New Roman" w:hAnsi="Times New Roman" w:cs="Times New Roman"/>
          <w:bCs/>
          <w:color w:val="auto"/>
          <w:sz w:val="24"/>
          <w:szCs w:val="24"/>
          <w:lang w:val="en-US" w:eastAsia="zh-CN"/>
        </w:rPr>
        <w:t>的</w:t>
      </w:r>
      <w:r>
        <w:rPr>
          <w:rFonts w:hint="default" w:ascii="Times New Roman" w:hAnsi="Times New Roman" w:cs="Times New Roman" w:eastAsiaTheme="minorEastAsia"/>
          <w:bCs/>
          <w:color w:val="auto"/>
          <w:sz w:val="24"/>
          <w:szCs w:val="24"/>
          <w:lang w:val="en-US" w:eastAsia="zh-CN"/>
        </w:rPr>
        <w:t>环保治理设施</w:t>
      </w:r>
      <w:r>
        <w:rPr>
          <w:rFonts w:hint="eastAsia" w:ascii="Times New Roman" w:hAnsi="Times New Roman" w:cs="Times New Roman"/>
          <w:bCs/>
          <w:color w:val="auto"/>
          <w:sz w:val="24"/>
          <w:szCs w:val="24"/>
          <w:lang w:val="en-US" w:eastAsia="zh-CN"/>
        </w:rPr>
        <w:t>：1套脉冲布袋除尘器</w:t>
      </w:r>
      <w:r>
        <w:rPr>
          <w:rFonts w:hint="default" w:ascii="Times New Roman" w:hAnsi="Times New Roman" w:cs="Times New Roman" w:eastAsiaTheme="minorEastAsia"/>
          <w:bCs/>
          <w:color w:val="auto"/>
          <w:sz w:val="24"/>
          <w:szCs w:val="24"/>
          <w:lang w:val="en-US" w:eastAsia="zh-CN"/>
        </w:rPr>
        <w:t>。</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cs="Times New Roman" w:eastAsiaTheme="minorEastAsia"/>
          <w:b/>
          <w:color w:val="000000"/>
          <w:kern w:val="0"/>
          <w:sz w:val="24"/>
          <w:szCs w:val="24"/>
          <w:highlight w:val="none"/>
        </w:rPr>
      </w:pPr>
      <w:r>
        <w:rPr>
          <w:rFonts w:hint="default" w:ascii="Times New Roman" w:hAnsi="Times New Roman" w:cs="Times New Roman" w:eastAsiaTheme="minorEastAsia"/>
          <w:b/>
          <w:color w:val="000000"/>
          <w:kern w:val="0"/>
          <w:sz w:val="24"/>
          <w:szCs w:val="24"/>
          <w:highlight w:val="none"/>
        </w:rPr>
        <w:t>二、工程变动情况</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经现场调查和与建设单位核实，</w:t>
      </w:r>
      <w:r>
        <w:rPr>
          <w:rFonts w:hint="default" w:ascii="Times New Roman" w:hAnsi="Times New Roman" w:cs="Times New Roman" w:eastAsiaTheme="minorEastAsia"/>
          <w:color w:val="000000"/>
          <w:sz w:val="24"/>
          <w:szCs w:val="24"/>
          <w:highlight w:val="none"/>
        </w:rPr>
        <w:t>对照关于印发《污染影响类建设项目重点变动清单（试行）》的通知（环办环评函[2020]688号），</w:t>
      </w:r>
      <w:r>
        <w:rPr>
          <w:rFonts w:hint="default" w:ascii="Times New Roman" w:hAnsi="Times New Roman" w:eastAsia="宋体" w:cs="Times New Roman"/>
          <w:color w:val="000000" w:themeColor="text1"/>
          <w:sz w:val="24"/>
          <w:szCs w:val="24"/>
          <w14:textFill>
            <w14:solidFill>
              <w14:schemeClr w14:val="tx1"/>
            </w14:solidFill>
          </w14:textFill>
        </w:rPr>
        <w:t>本项目的性质、规模、地点、生产工艺</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均</w:t>
      </w:r>
      <w:r>
        <w:rPr>
          <w:rFonts w:hint="default" w:ascii="Times New Roman" w:hAnsi="Times New Roman" w:eastAsia="宋体" w:cs="Times New Roman"/>
          <w:color w:val="000000" w:themeColor="text1"/>
          <w:sz w:val="24"/>
          <w:szCs w:val="24"/>
          <w14:textFill>
            <w14:solidFill>
              <w14:schemeClr w14:val="tx1"/>
            </w14:solidFill>
          </w14:textFill>
        </w:rPr>
        <w:t>未发生变化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450" w:lineRule="exact"/>
        <w:ind w:firstLine="482" w:firstLineChars="200"/>
        <w:textAlignment w:val="auto"/>
        <w:rPr>
          <w:rFonts w:hint="default" w:ascii="Times New Roman" w:hAnsi="Times New Roman" w:cs="Times New Roman" w:eastAsiaTheme="minorEastAsia"/>
          <w:b/>
          <w:color w:val="000000"/>
          <w:kern w:val="0"/>
          <w:sz w:val="24"/>
          <w:szCs w:val="24"/>
          <w:highlight w:val="none"/>
        </w:rPr>
      </w:pPr>
      <w:r>
        <w:rPr>
          <w:rFonts w:hint="default" w:ascii="Times New Roman" w:hAnsi="Times New Roman" w:cs="Times New Roman" w:eastAsiaTheme="minorEastAsia"/>
          <w:b/>
          <w:color w:val="000000"/>
          <w:kern w:val="0"/>
          <w:sz w:val="24"/>
          <w:szCs w:val="24"/>
          <w:highlight w:val="none"/>
        </w:rPr>
        <w:t>三、环境保护设施建设情况</w:t>
      </w:r>
    </w:p>
    <w:p>
      <w:pPr>
        <w:pageBreakBefore w:val="0"/>
        <w:widowControl/>
        <w:kinsoku/>
        <w:wordWrap/>
        <w:overflowPunct/>
        <w:topLinePunct w:val="0"/>
        <w:bidi w:val="0"/>
        <w:adjustRightInd/>
        <w:snapToGrid/>
        <w:spacing w:line="420" w:lineRule="exact"/>
        <w:ind w:leftChars="0" w:right="0" w:firstLine="480" w:firstLineChars="200"/>
        <w:jc w:val="left"/>
        <w:textAlignment w:val="auto"/>
        <w:outlineLvl w:val="1"/>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（一）废水</w:t>
      </w:r>
    </w:p>
    <w:p>
      <w:pPr>
        <w:pStyle w:val="4"/>
        <w:pageBreakBefore w:val="0"/>
        <w:widowControl w:val="0"/>
        <w:kinsoku/>
        <w:wordWrap/>
        <w:overflowPunct/>
        <w:topLinePunct w:val="0"/>
        <w:bidi w:val="0"/>
        <w:adjustRightInd/>
        <w:snapToGrid/>
        <w:spacing w:before="0" w:after="0" w:line="420" w:lineRule="exact"/>
        <w:ind w:leftChars="0" w:firstLine="480" w:firstLineChars="200"/>
        <w:textAlignment w:val="auto"/>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项目</w:t>
      </w:r>
      <w:r>
        <w:rPr>
          <w:rFonts w:hint="eastAsia" w:cs="Times New Roman" w:eastAsiaTheme="minorEastAsia"/>
          <w:b w:val="0"/>
          <w:bCs w:val="0"/>
          <w:color w:val="000000" w:themeColor="text1"/>
          <w:kern w:val="2"/>
          <w:sz w:val="24"/>
          <w:szCs w:val="24"/>
          <w:lang w:val="en-US" w:eastAsia="zh-CN" w:bidi="ar-SA"/>
          <w14:textFill>
            <w14:solidFill>
              <w14:schemeClr w14:val="tx1"/>
            </w14:solidFill>
          </w14:textFill>
        </w:rPr>
        <w:t>生产不用水，</w:t>
      </w: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无生产废水外排，未</w:t>
      </w:r>
      <w:r>
        <w:rPr>
          <w:rFonts w:hint="default" w:ascii="Times New Roman" w:hAnsi="Times New Roman" w:cs="Times New Roman" w:eastAsiaTheme="minorEastAsia"/>
          <w:b w:val="0"/>
          <w:bCs w:val="0"/>
          <w:color w:val="000000" w:themeColor="text1"/>
          <w:kern w:val="2"/>
          <w:sz w:val="24"/>
          <w:szCs w:val="24"/>
          <w:lang w:val="en-GB" w:eastAsia="zh-CN" w:bidi="ar-SA"/>
          <w14:textFill>
            <w14:solidFill>
              <w14:schemeClr w14:val="tx1"/>
            </w14:solidFill>
          </w14:textFill>
        </w:rPr>
        <w:t>新增劳动定员，</w:t>
      </w: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无</w:t>
      </w:r>
      <w:r>
        <w:rPr>
          <w:rFonts w:hint="default" w:ascii="Times New Roman" w:hAnsi="Times New Roman" w:cs="Times New Roman" w:eastAsiaTheme="minorEastAsia"/>
          <w:b w:val="0"/>
          <w:bCs w:val="0"/>
          <w:color w:val="000000" w:themeColor="text1"/>
          <w:kern w:val="2"/>
          <w:sz w:val="24"/>
          <w:szCs w:val="24"/>
          <w:lang w:val="en-GB" w:eastAsia="zh-CN" w:bidi="ar-SA"/>
          <w14:textFill>
            <w14:solidFill>
              <w14:schemeClr w14:val="tx1"/>
            </w14:solidFill>
          </w14:textFill>
        </w:rPr>
        <w:t>新增生活污水</w:t>
      </w: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（二）废气</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themeColor="text1"/>
          <w:sz w:val="24"/>
          <w:szCs w:val="24"/>
          <w:highlight w:val="none"/>
          <w14:textFill>
            <w14:solidFill>
              <w14:schemeClr w14:val="tx1"/>
            </w14:solidFill>
          </w14:textFill>
        </w:rPr>
      </w:pP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1</w:t>
      </w:r>
      <w:r>
        <w:rPr>
          <w:rFonts w:hint="default" w:ascii="Times New Roman" w:hAnsi="Times New Roman" w:cs="Times New Roman" w:eastAsiaTheme="minorEastAsia"/>
          <w:color w:val="000000" w:themeColor="text1"/>
          <w:sz w:val="24"/>
          <w:szCs w:val="24"/>
          <w:highlight w:val="none"/>
          <w:lang w:eastAsia="zh-CN"/>
          <w14:textFill>
            <w14:solidFill>
              <w14:schemeClr w14:val="tx1"/>
            </w14:solidFill>
          </w14:textFill>
        </w:rPr>
        <w:t>、</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有组织废气</w:t>
      </w:r>
    </w:p>
    <w:p>
      <w:pPr>
        <w:keepNext w:val="0"/>
        <w:keepLines w:val="0"/>
        <w:pageBreakBefore w:val="0"/>
        <w:widowControl w:val="0"/>
        <w:kinsoku/>
        <w:wordWrap/>
        <w:overflowPunct/>
        <w:topLinePunct w:val="0"/>
        <w:autoSpaceDE/>
        <w:autoSpaceDN/>
        <w:bidi w:val="0"/>
        <w:adjustRightInd/>
        <w:snapToGrid/>
        <w:spacing w:line="450" w:lineRule="exact"/>
        <w:ind w:left="0" w:right="0" w:firstLine="482"/>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本项目产生的废气为</w:t>
      </w:r>
      <w:r>
        <w:rPr>
          <w:rFonts w:hint="default" w:ascii="Times New Roman" w:hAnsi="Times New Roman" w:eastAsia="宋体" w:cs="Times New Roman"/>
          <w:sz w:val="24"/>
          <w:szCs w:val="24"/>
        </w:rPr>
        <w:t>缓冲料仓、</w:t>
      </w:r>
      <w:r>
        <w:rPr>
          <w:rFonts w:hint="default" w:ascii="Times New Roman" w:hAnsi="Times New Roman" w:eastAsia="宋体" w:cs="Times New Roman"/>
          <w:sz w:val="24"/>
          <w:szCs w:val="24"/>
          <w:lang w:eastAsia="zh-CN"/>
        </w:rPr>
        <w:t>自动</w:t>
      </w:r>
      <w:r>
        <w:rPr>
          <w:rFonts w:hint="default" w:ascii="Times New Roman" w:hAnsi="Times New Roman" w:eastAsia="宋体" w:cs="Times New Roman"/>
          <w:sz w:val="24"/>
          <w:szCs w:val="24"/>
        </w:rPr>
        <w:t>计量</w:t>
      </w:r>
      <w:r>
        <w:rPr>
          <w:rFonts w:hint="default" w:ascii="Times New Roman" w:hAnsi="Times New Roman" w:eastAsia="宋体" w:cs="Times New Roman"/>
          <w:sz w:val="24"/>
          <w:szCs w:val="24"/>
          <w:lang w:eastAsia="zh-CN"/>
        </w:rPr>
        <w:t>包装废气，</w:t>
      </w:r>
      <w:r>
        <w:rPr>
          <w:rFonts w:hint="default" w:ascii="Times New Roman" w:hAnsi="Times New Roman" w:eastAsia="宋体" w:cs="Times New Roman"/>
          <w:sz w:val="24"/>
          <w:szCs w:val="24"/>
          <w:lang w:val="en-US" w:eastAsia="zh-CN"/>
        </w:rPr>
        <w:t>经</w:t>
      </w:r>
      <w:r>
        <w:rPr>
          <w:rFonts w:hint="eastAsia" w:ascii="Times New Roman" w:hAnsi="Times New Roman" w:eastAsia="宋体" w:cs="Times New Roman"/>
          <w:sz w:val="24"/>
          <w:szCs w:val="24"/>
          <w:lang w:val="en-US" w:eastAsia="zh-CN"/>
        </w:rPr>
        <w:t>管道收集由</w:t>
      </w:r>
      <w:r>
        <w:rPr>
          <w:rFonts w:hint="default" w:ascii="Times New Roman" w:hAnsi="Times New Roman" w:eastAsia="宋体" w:cs="Times New Roman"/>
          <w:sz w:val="24"/>
          <w:szCs w:val="24"/>
          <w:lang w:val="en-US" w:eastAsia="zh-CN"/>
        </w:rPr>
        <w:t>脉冲布袋除尘器处理后</w:t>
      </w:r>
      <w:r>
        <w:rPr>
          <w:rFonts w:hint="eastAsia" w:ascii="Times New Roman" w:hAnsi="Times New Roman" w:eastAsia="宋体" w:cs="Times New Roman"/>
          <w:sz w:val="24"/>
          <w:szCs w:val="24"/>
          <w:lang w:val="en-US" w:eastAsia="zh-CN"/>
        </w:rPr>
        <w:t>通过</w:t>
      </w:r>
      <w:r>
        <w:rPr>
          <w:rFonts w:hint="default" w:ascii="Times New Roman" w:hAnsi="Times New Roman" w:eastAsia="宋体" w:cs="Times New Roman"/>
          <w:sz w:val="24"/>
          <w:szCs w:val="24"/>
          <w:lang w:val="en-US" w:eastAsia="zh-CN"/>
        </w:rPr>
        <w:t>1根15m排气筒排放</w:t>
      </w:r>
      <w:r>
        <w:rPr>
          <w:rFonts w:hint="default" w:ascii="Times New Roman" w:hAnsi="Times New Roman" w:eastAsia="宋体" w:cs="Times New Roman"/>
          <w:sz w:val="24"/>
          <w:szCs w:val="24"/>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2</w:t>
      </w:r>
      <w:r>
        <w:rPr>
          <w:rFonts w:hint="default" w:ascii="Times New Roman" w:hAnsi="Times New Roman" w:cs="Times New Roman" w:eastAsiaTheme="minorEastAsia"/>
          <w:color w:val="000000"/>
          <w:kern w:val="0"/>
          <w:sz w:val="24"/>
          <w:szCs w:val="24"/>
          <w:highlight w:val="none"/>
          <w:lang w:eastAsia="zh-CN"/>
        </w:rPr>
        <w:t>、</w:t>
      </w:r>
      <w:r>
        <w:rPr>
          <w:rFonts w:hint="default" w:ascii="Times New Roman" w:hAnsi="Times New Roman" w:cs="Times New Roman" w:eastAsiaTheme="minorEastAsia"/>
          <w:color w:val="000000"/>
          <w:kern w:val="0"/>
          <w:sz w:val="24"/>
          <w:szCs w:val="24"/>
          <w:highlight w:val="none"/>
        </w:rPr>
        <w:t>无组织废气</w:t>
      </w:r>
    </w:p>
    <w:p>
      <w:pPr>
        <w:keepNext w:val="0"/>
        <w:keepLines w:val="0"/>
        <w:pageBreakBefore w:val="0"/>
        <w:widowControl w:val="0"/>
        <w:kinsoku/>
        <w:wordWrap/>
        <w:overflowPunct/>
        <w:topLinePunct w:val="0"/>
        <w:autoSpaceDE/>
        <w:autoSpaceDN/>
        <w:bidi w:val="0"/>
        <w:adjustRightInd/>
        <w:snapToGrid/>
        <w:spacing w:line="420" w:lineRule="exact"/>
        <w:ind w:leftChars="0" w:right="0" w:firstLine="480" w:firstLineChars="200"/>
        <w:textAlignment w:val="auto"/>
        <w:rPr>
          <w:rFonts w:hint="default" w:ascii="Times New Roman" w:hAnsi="Times New Roman" w:cs="Times New Roman" w:eastAsiaTheme="minorEastAsia"/>
          <w:color w:val="000000" w:themeColor="text1"/>
          <w:sz w:val="24"/>
          <w:szCs w:val="24"/>
          <w:highlight w:val="none"/>
          <w:lang w:eastAsia="zh-CN"/>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本项目无组织</w:t>
      </w:r>
      <w:r>
        <w:rPr>
          <w:rFonts w:hint="eastAsia" w:ascii="Times New Roman" w:hAnsi="Times New Roman" w:cs="Times New Roman"/>
          <w:color w:val="000000" w:themeColor="text1"/>
          <w:sz w:val="24"/>
          <w:szCs w:val="24"/>
          <w:lang w:val="en-US" w:eastAsia="zh-CN"/>
          <w14:textFill>
            <w14:solidFill>
              <w14:schemeClr w14:val="tx1"/>
            </w14:solidFill>
          </w14:textFill>
        </w:rPr>
        <w:t>颗粒物</w:t>
      </w:r>
      <w:r>
        <w:rPr>
          <w:rFonts w:hint="default" w:ascii="Times New Roman" w:hAnsi="Times New Roman" w:cs="Times New Roman" w:eastAsiaTheme="minorEastAsia"/>
          <w:color w:val="000000" w:themeColor="text1"/>
          <w:sz w:val="24"/>
          <w:szCs w:val="24"/>
          <w14:textFill>
            <w14:solidFill>
              <w14:schemeClr w14:val="tx1"/>
            </w14:solidFill>
          </w14:textFill>
        </w:rPr>
        <w:t>为</w:t>
      </w:r>
      <w:r>
        <w:rPr>
          <w:rFonts w:hint="eastAsia" w:ascii="Times New Roman" w:hAnsi="Times New Roman" w:eastAsia="宋体" w:cs="Times New Roman"/>
          <w:color w:val="auto"/>
          <w:sz w:val="24"/>
          <w:szCs w:val="22"/>
          <w:lang w:eastAsia="zh-CN"/>
        </w:rPr>
        <w:t>成品库无组织废气</w:t>
      </w:r>
      <w:r>
        <w:rPr>
          <w:rFonts w:hint="default" w:ascii="Times New Roman" w:hAnsi="Times New Roman" w:cs="Times New Roman" w:eastAsiaTheme="minorEastAsia"/>
          <w:color w:val="000000" w:themeColor="text1"/>
          <w:sz w:val="24"/>
          <w:szCs w:val="24"/>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采取</w:t>
      </w:r>
      <w:r>
        <w:rPr>
          <w:rFonts w:hint="default" w:ascii="Times New Roman" w:hAnsi="Times New Roman" w:cs="Times New Roman" w:eastAsiaTheme="minorEastAsia"/>
          <w:sz w:val="24"/>
          <w:szCs w:val="24"/>
        </w:rPr>
        <w:t>车间密闭</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加强有组织收集</w:t>
      </w:r>
      <w:r>
        <w:rPr>
          <w:rFonts w:hint="eastAsia" w:ascii="Times New Roman" w:hAnsi="Times New Roman" w:cs="Times New Roman"/>
          <w:sz w:val="24"/>
          <w:szCs w:val="24"/>
          <w:lang w:val="en-US" w:eastAsia="zh-CN"/>
        </w:rPr>
        <w:t>等措施</w:t>
      </w:r>
      <w:r>
        <w:rPr>
          <w:rFonts w:hint="default" w:ascii="Times New Roman" w:hAnsi="Times New Roman" w:cs="Times New Roman" w:eastAsiaTheme="minorEastAsia"/>
          <w:color w:val="000000" w:themeColor="text1"/>
          <w:sz w:val="24"/>
          <w:szCs w:val="24"/>
          <w:highlight w:val="none"/>
          <w:lang w:eastAsia="zh-CN"/>
          <w14:textFill>
            <w14:solidFill>
              <w14:schemeClr w14:val="tx1"/>
            </w14:solidFill>
          </w14:textFill>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（三）噪声</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sz w:val="24"/>
          <w:szCs w:val="24"/>
          <w:highlight w:val="none"/>
          <w:lang w:eastAsia="zh-CN"/>
        </w:rPr>
      </w:pPr>
      <w:r>
        <w:rPr>
          <w:rFonts w:hint="default" w:ascii="Times New Roman" w:hAnsi="Times New Roman" w:cs="Times New Roman" w:eastAsiaTheme="minorEastAsia"/>
          <w:sz w:val="24"/>
          <w:szCs w:val="24"/>
          <w:highlight w:val="none"/>
        </w:rPr>
        <w:t>项目噪声</w:t>
      </w:r>
      <w:r>
        <w:rPr>
          <w:rFonts w:hint="default" w:ascii="Times New Roman" w:hAnsi="Times New Roman" w:eastAsia="宋体" w:cs="Times New Roman"/>
          <w:bCs/>
          <w:color w:val="000000" w:themeColor="text1"/>
          <w:spacing w:val="0"/>
          <w:position w:val="0"/>
          <w:sz w:val="24"/>
          <w:szCs w:val="24"/>
          <w14:textFill>
            <w14:solidFill>
              <w14:schemeClr w14:val="tx1"/>
            </w14:solidFill>
          </w14:textFill>
        </w:rPr>
        <w:t>主要</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为提升机、折边机、缝包机</w:t>
      </w:r>
      <w:r>
        <w:rPr>
          <w:rFonts w:hint="default" w:ascii="Times New Roman" w:hAnsi="Times New Roman" w:eastAsia="宋体" w:cs="Times New Roman"/>
          <w:bCs/>
          <w:color w:val="000000" w:themeColor="text1"/>
          <w:spacing w:val="0"/>
          <w:position w:val="0"/>
          <w:sz w:val="24"/>
          <w:szCs w:val="24"/>
          <w:lang w:val="en-US" w:eastAsia="en-US"/>
          <w14:textFill>
            <w14:solidFill>
              <w14:schemeClr w14:val="tx1"/>
            </w14:solidFill>
          </w14:textFill>
        </w:rPr>
        <w:t>、输送机</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、码垛机</w:t>
      </w:r>
      <w:r>
        <w:rPr>
          <w:rFonts w:hint="default" w:ascii="Times New Roman" w:hAnsi="Times New Roman" w:eastAsia="宋体" w:cs="Times New Roman"/>
          <w:bCs/>
          <w:color w:val="000000" w:themeColor="text1"/>
          <w:spacing w:val="0"/>
          <w:position w:val="0"/>
          <w:sz w:val="24"/>
          <w:szCs w:val="24"/>
          <w:lang w:val="en-US" w:eastAsia="en-US"/>
          <w14:textFill>
            <w14:solidFill>
              <w14:schemeClr w14:val="tx1"/>
            </w14:solidFill>
          </w14:textFill>
        </w:rPr>
        <w:t>及</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风机</w:t>
      </w:r>
      <w:r>
        <w:rPr>
          <w:rFonts w:hint="default" w:ascii="Times New Roman" w:hAnsi="Times New Roman" w:eastAsia="宋体" w:cs="Times New Roman"/>
          <w:bCs/>
          <w:color w:val="000000" w:themeColor="text1"/>
          <w:spacing w:val="0"/>
          <w:position w:val="0"/>
          <w:sz w:val="24"/>
          <w:szCs w:val="24"/>
          <w:lang w:val="en-US" w:eastAsia="en-US"/>
          <w14:textFill>
            <w14:solidFill>
              <w14:schemeClr w14:val="tx1"/>
            </w14:solidFill>
          </w14:textFill>
        </w:rPr>
        <w:t>等</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运行时产生的噪声</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bCs/>
          <w:color w:val="000000" w:themeColor="text1"/>
          <w:sz w:val="24"/>
          <w:szCs w:val="24"/>
          <w14:textFill>
            <w14:solidFill>
              <w14:schemeClr w14:val="tx1"/>
            </w14:solidFill>
          </w14:textFill>
        </w:rPr>
        <w:t>项目</w:t>
      </w:r>
      <w:r>
        <w:rPr>
          <w:rFonts w:hint="eastAsia" w:ascii="Times New Roman" w:hAnsi="Times New Roman" w:cs="Times New Roman"/>
          <w:bCs/>
          <w:color w:val="000000" w:themeColor="text1"/>
          <w:sz w:val="24"/>
          <w:szCs w:val="24"/>
          <w:lang w:val="en-US" w:eastAsia="zh-CN"/>
          <w14:textFill>
            <w14:solidFill>
              <w14:schemeClr w14:val="tx1"/>
            </w14:solidFill>
          </w14:textFill>
        </w:rPr>
        <w:t>通过</w:t>
      </w:r>
      <w:r>
        <w:rPr>
          <w:rFonts w:hint="default" w:ascii="Times New Roman" w:hAnsi="Times New Roman" w:cs="Times New Roman" w:eastAsiaTheme="minorEastAsia"/>
          <w:bCs/>
          <w:color w:val="000000" w:themeColor="text1"/>
          <w:sz w:val="24"/>
          <w:szCs w:val="24"/>
          <w:lang w:val="en-US" w:eastAsia="zh-CN"/>
          <w14:textFill>
            <w14:solidFill>
              <w14:schemeClr w14:val="tx1"/>
            </w14:solidFill>
          </w14:textFill>
        </w:rPr>
        <w:t>选用低噪声设备、</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基础减振、</w:t>
      </w:r>
      <w:r>
        <w:rPr>
          <w:rFonts w:hint="eastAsia"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厂房隔声、</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厂区合理布局</w:t>
      </w:r>
      <w:r>
        <w:rPr>
          <w:rFonts w:hint="default" w:ascii="Times New Roman" w:hAnsi="Times New Roman" w:cs="Times New Roman" w:eastAsiaTheme="minorEastAsia"/>
          <w:bCs/>
          <w:color w:val="000000" w:themeColor="text1"/>
          <w:sz w:val="24"/>
          <w:szCs w:val="24"/>
          <w14:textFill>
            <w14:solidFill>
              <w14:schemeClr w14:val="tx1"/>
            </w14:solidFill>
          </w14:textFill>
        </w:rPr>
        <w:t>等措施降噪</w:t>
      </w:r>
      <w:r>
        <w:rPr>
          <w:rFonts w:hint="default" w:ascii="Times New Roman" w:hAnsi="Times New Roman" w:cs="Times New Roman" w:eastAsiaTheme="minorEastAsia"/>
          <w:sz w:val="24"/>
          <w:szCs w:val="24"/>
          <w:highlight w:val="none"/>
          <w:lang w:eastAsia="zh-CN"/>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（四）固体废物</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spacing w:val="0"/>
          <w:kern w:val="0"/>
          <w:position w:val="0"/>
          <w:sz w:val="24"/>
          <w:szCs w:val="24"/>
          <w:lang w:val="en-US" w:eastAsia="zh-CN"/>
        </w:rPr>
      </w:pPr>
      <w:r>
        <w:rPr>
          <w:rFonts w:hint="default" w:ascii="Times New Roman" w:hAnsi="Times New Roman" w:eastAsia="宋体" w:cs="Times New Roman"/>
          <w:spacing w:val="0"/>
          <w:kern w:val="0"/>
          <w:position w:val="0"/>
          <w:sz w:val="24"/>
          <w:szCs w:val="24"/>
        </w:rPr>
        <w:t>项目运营过程产生的固体废</w:t>
      </w:r>
      <w:r>
        <w:rPr>
          <w:rFonts w:hint="eastAsia" w:ascii="Times New Roman" w:hAnsi="Times New Roman" w:eastAsia="宋体" w:cs="Times New Roman"/>
          <w:spacing w:val="0"/>
          <w:kern w:val="0"/>
          <w:position w:val="0"/>
          <w:sz w:val="24"/>
          <w:szCs w:val="24"/>
          <w:lang w:val="en-US" w:eastAsia="zh-CN"/>
        </w:rPr>
        <w:t>物</w:t>
      </w:r>
      <w:r>
        <w:rPr>
          <w:rFonts w:hint="default" w:ascii="Times New Roman" w:hAnsi="Times New Roman" w:eastAsia="宋体" w:cs="Times New Roman"/>
          <w:spacing w:val="0"/>
          <w:kern w:val="0"/>
          <w:position w:val="0"/>
          <w:sz w:val="24"/>
          <w:szCs w:val="24"/>
        </w:rPr>
        <w:t>主要为</w:t>
      </w:r>
      <w:r>
        <w:rPr>
          <w:rFonts w:hint="default" w:ascii="Times New Roman" w:hAnsi="Times New Roman" w:eastAsia="宋体" w:cs="Times New Roman"/>
          <w:color w:val="auto"/>
          <w:kern w:val="2"/>
          <w:sz w:val="24"/>
          <w:szCs w:val="24"/>
          <w:lang w:val="en-US" w:eastAsia="zh-CN" w:bidi="ar-SA"/>
        </w:rPr>
        <w:t>除尘灰和废包装袋</w:t>
      </w:r>
      <w:r>
        <w:rPr>
          <w:rFonts w:hint="default" w:ascii="Times New Roman" w:hAnsi="Times New Roman" w:eastAsia="宋体" w:cs="Times New Roman"/>
          <w:spacing w:val="0"/>
          <w:kern w:val="0"/>
          <w:position w:val="0"/>
          <w:sz w:val="24"/>
          <w:szCs w:val="24"/>
        </w:rPr>
        <w:t>。</w:t>
      </w:r>
      <w:r>
        <w:rPr>
          <w:rFonts w:hint="default" w:ascii="Times New Roman" w:hAnsi="Times New Roman" w:eastAsia="宋体" w:cs="Times New Roman"/>
          <w:spacing w:val="0"/>
          <w:kern w:val="0"/>
          <w:position w:val="0"/>
          <w:sz w:val="24"/>
          <w:szCs w:val="24"/>
          <w:lang w:val="en-US" w:eastAsia="zh-CN"/>
        </w:rPr>
        <w:t>项目未新增员工，无新增生活垃圾产生。</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auto"/>
          <w:kern w:val="2"/>
          <w:sz w:val="24"/>
          <w:szCs w:val="24"/>
          <w:lang w:val="en-US" w:eastAsia="zh-CN" w:bidi="ar-SA"/>
        </w:rPr>
        <w:t>1、</w:t>
      </w:r>
      <w:r>
        <w:rPr>
          <w:rFonts w:hint="default" w:ascii="Times New Roman" w:hAnsi="Times New Roman" w:eastAsia="宋体" w:cs="Times New Roman"/>
          <w:color w:val="auto"/>
          <w:kern w:val="2"/>
          <w:sz w:val="24"/>
          <w:szCs w:val="24"/>
          <w:lang w:val="en-US" w:eastAsia="zh-CN" w:bidi="ar-SA"/>
        </w:rPr>
        <w:t>除尘灰收集后回用于生产；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20" w:lineRule="exact"/>
        <w:ind w:leftChars="0" w:firstLine="480" w:firstLineChars="200"/>
        <w:jc w:val="left"/>
        <w:textAlignment w:val="auto"/>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auto"/>
          <w:kern w:val="2"/>
          <w:sz w:val="24"/>
          <w:szCs w:val="24"/>
          <w:lang w:val="en-US" w:eastAsia="zh-CN" w:bidi="ar-SA"/>
        </w:rPr>
        <w:t>2、</w:t>
      </w:r>
      <w:r>
        <w:rPr>
          <w:rFonts w:hint="default" w:ascii="Times New Roman" w:hAnsi="Times New Roman" w:eastAsia="宋体" w:cs="Times New Roman"/>
          <w:color w:val="auto"/>
          <w:kern w:val="2"/>
          <w:sz w:val="24"/>
          <w:szCs w:val="24"/>
          <w:lang w:val="en-US" w:eastAsia="zh-CN" w:bidi="ar-SA"/>
        </w:rPr>
        <w:t>废包装袋集中收集后于现有固废库暂存，定期外售。</w:t>
      </w:r>
    </w:p>
    <w:p>
      <w:pPr>
        <w:pStyle w:val="26"/>
        <w:pageBreakBefore w:val="0"/>
        <w:kinsoku/>
        <w:wordWrap/>
        <w:overflowPunct/>
        <w:topLinePunct w:val="0"/>
        <w:bidi w:val="0"/>
        <w:adjustRightInd/>
        <w:snapToGrid/>
        <w:spacing w:beforeLines="0" w:afterLines="0" w:line="420" w:lineRule="exact"/>
        <w:ind w:leftChars="0"/>
        <w:textAlignment w:val="auto"/>
        <w:rPr>
          <w:rFonts w:hint="default" w:ascii="Times New Roman" w:hAnsi="Times New Roman" w:cs="Times New Roman" w:eastAsiaTheme="minorEastAsia"/>
          <w:i w:val="0"/>
          <w:iCs w:val="0"/>
          <w:caps w:val="0"/>
          <w:spacing w:val="0"/>
          <w:sz w:val="24"/>
          <w:szCs w:val="24"/>
          <w:shd w:val="clear" w:fill="FFFFFF"/>
        </w:rPr>
      </w:pP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（五）</w:t>
      </w:r>
      <w:r>
        <w:rPr>
          <w:rFonts w:hint="default" w:ascii="Times New Roman" w:hAnsi="Times New Roman" w:cs="Times New Roman" w:eastAsiaTheme="minorEastAsia"/>
          <w:i w:val="0"/>
          <w:iCs w:val="0"/>
          <w:caps w:val="0"/>
          <w:spacing w:val="0"/>
          <w:sz w:val="24"/>
          <w:szCs w:val="24"/>
          <w:shd w:val="clear" w:fill="FFFFFF"/>
        </w:rPr>
        <w:t>其他环境保护措施</w:t>
      </w:r>
    </w:p>
    <w:p>
      <w:pPr>
        <w:pStyle w:val="5"/>
        <w:keepNext w:val="0"/>
        <w:keepLines w:val="0"/>
        <w:pageBreakBefore w:val="0"/>
        <w:widowControl w:val="0"/>
        <w:kinsoku/>
        <w:wordWrap/>
        <w:overflowPunct/>
        <w:topLinePunct w:val="0"/>
        <w:autoSpaceDE/>
        <w:autoSpaceDN/>
        <w:bidi w:val="0"/>
        <w:adjustRightInd/>
        <w:snapToGrid/>
        <w:spacing w:before="0" w:after="0" w:line="450" w:lineRule="exact"/>
        <w:ind w:firstLine="480" w:firstLineChars="200"/>
        <w:rPr>
          <w:rFonts w:hint="eastAsia" w:ascii="Times New Roman" w:hAnsi="Times New Roman" w:eastAsia="宋体" w:cs="Times New Roman"/>
          <w:b w:val="0"/>
          <w:spacing w:val="0"/>
          <w:kern w:val="0"/>
          <w:position w:val="0"/>
          <w:sz w:val="24"/>
          <w:szCs w:val="24"/>
          <w:lang w:val="en-US" w:eastAsia="zh-CN" w:bidi="ar-SA"/>
        </w:rPr>
      </w:pPr>
      <w:r>
        <w:rPr>
          <w:rFonts w:hint="default" w:ascii="Times New Roman" w:hAnsi="Times New Roman" w:eastAsia="宋体" w:cs="Times New Roman"/>
          <w:b w:val="0"/>
          <w:spacing w:val="0"/>
          <w:kern w:val="0"/>
          <w:position w:val="0"/>
          <w:sz w:val="24"/>
          <w:szCs w:val="24"/>
          <w:lang w:val="en-US" w:eastAsia="zh-CN" w:bidi="ar-SA"/>
        </w:rPr>
        <w:t>1、</w:t>
      </w:r>
      <w:r>
        <w:rPr>
          <w:rFonts w:hint="eastAsia" w:ascii="Times New Roman" w:hAnsi="Times New Roman" w:eastAsia="宋体" w:cs="Times New Roman"/>
          <w:b w:val="0"/>
          <w:spacing w:val="0"/>
          <w:kern w:val="0"/>
          <w:position w:val="0"/>
          <w:sz w:val="24"/>
          <w:szCs w:val="24"/>
          <w:lang w:val="en-US" w:eastAsia="zh-CN" w:bidi="ar-SA"/>
        </w:rPr>
        <w:t>土壤及地下水污染防治措施</w:t>
      </w:r>
    </w:p>
    <w:p>
      <w:pPr>
        <w:pStyle w:val="5"/>
        <w:keepNext w:val="0"/>
        <w:keepLines w:val="0"/>
        <w:pageBreakBefore w:val="0"/>
        <w:widowControl w:val="0"/>
        <w:kinsoku/>
        <w:wordWrap/>
        <w:overflowPunct/>
        <w:topLinePunct w:val="0"/>
        <w:autoSpaceDE/>
        <w:autoSpaceDN/>
        <w:bidi w:val="0"/>
        <w:adjustRightInd/>
        <w:snapToGrid/>
        <w:spacing w:before="0" w:after="0" w:line="450" w:lineRule="exact"/>
        <w:ind w:firstLine="480" w:firstLineChars="200"/>
        <w:rPr>
          <w:rFonts w:hint="eastAsia" w:ascii="Times New Roman" w:hAnsi="Times New Roman" w:eastAsia="宋体" w:cs="Times New Roman"/>
          <w:b w:val="0"/>
          <w:spacing w:val="0"/>
          <w:kern w:val="0"/>
          <w:position w:val="0"/>
          <w:sz w:val="24"/>
          <w:szCs w:val="24"/>
          <w:lang w:val="en-US" w:eastAsia="zh-CN" w:bidi="ar-SA"/>
        </w:rPr>
      </w:pPr>
      <w:r>
        <w:rPr>
          <w:rFonts w:hint="default" w:ascii="Times New Roman" w:hAnsi="Times New Roman" w:eastAsia="宋体" w:cs="Times New Roman"/>
          <w:b w:val="0"/>
          <w:spacing w:val="0"/>
          <w:kern w:val="0"/>
          <w:position w:val="0"/>
          <w:sz w:val="24"/>
          <w:szCs w:val="24"/>
          <w:lang w:val="en-US" w:eastAsia="zh-CN" w:bidi="ar-SA"/>
        </w:rPr>
        <w:t>经现场排查，</w:t>
      </w:r>
      <w:r>
        <w:rPr>
          <w:rFonts w:hint="eastAsia" w:ascii="Times New Roman" w:hAnsi="Times New Roman" w:eastAsia="宋体" w:cs="Times New Roman"/>
          <w:b w:val="0"/>
          <w:spacing w:val="0"/>
          <w:kern w:val="0"/>
          <w:position w:val="0"/>
          <w:sz w:val="24"/>
          <w:szCs w:val="24"/>
          <w:lang w:val="en-US" w:eastAsia="zh-CN" w:bidi="ar-SA"/>
        </w:rPr>
        <w:t>成品仓库</w:t>
      </w:r>
      <w:r>
        <w:rPr>
          <w:rFonts w:hint="default" w:ascii="Times New Roman" w:hAnsi="Times New Roman" w:eastAsia="宋体" w:cs="Times New Roman"/>
          <w:b w:val="0"/>
          <w:spacing w:val="0"/>
          <w:kern w:val="0"/>
          <w:position w:val="0"/>
          <w:sz w:val="24"/>
          <w:szCs w:val="24"/>
          <w:lang w:val="en-US" w:eastAsia="zh-CN" w:bidi="ar-SA"/>
        </w:rPr>
        <w:t>地面</w:t>
      </w:r>
      <w:r>
        <w:rPr>
          <w:rFonts w:hint="eastAsia" w:ascii="Times New Roman" w:hAnsi="Times New Roman" w:eastAsia="宋体" w:cs="Times New Roman"/>
          <w:b w:val="0"/>
          <w:spacing w:val="0"/>
          <w:kern w:val="0"/>
          <w:position w:val="0"/>
          <w:sz w:val="24"/>
          <w:szCs w:val="24"/>
          <w:lang w:val="en-US" w:eastAsia="zh-CN" w:bidi="ar-SA"/>
        </w:rPr>
        <w:t>已</w:t>
      </w:r>
      <w:r>
        <w:rPr>
          <w:rFonts w:hint="default" w:ascii="Times New Roman" w:hAnsi="Times New Roman" w:eastAsia="宋体" w:cs="Times New Roman"/>
          <w:b w:val="0"/>
          <w:spacing w:val="0"/>
          <w:kern w:val="0"/>
          <w:position w:val="0"/>
          <w:sz w:val="24"/>
          <w:szCs w:val="24"/>
          <w:lang w:val="en-US" w:eastAsia="zh-CN" w:bidi="ar-SA"/>
        </w:rPr>
        <w:t>采用铺设三七灰土夯实，再用防渗混凝土进行地面硬化，总体防渗系数小于10</w:t>
      </w:r>
      <w:r>
        <w:rPr>
          <w:rFonts w:hint="default" w:ascii="Times New Roman" w:hAnsi="Times New Roman" w:eastAsia="宋体" w:cs="Times New Roman"/>
          <w:b w:val="0"/>
          <w:spacing w:val="0"/>
          <w:kern w:val="0"/>
          <w:position w:val="0"/>
          <w:sz w:val="24"/>
          <w:szCs w:val="24"/>
          <w:vertAlign w:val="superscript"/>
          <w:lang w:val="en-US" w:eastAsia="zh-CN" w:bidi="ar-SA"/>
        </w:rPr>
        <w:t>-</w:t>
      </w:r>
      <w:r>
        <w:rPr>
          <w:rFonts w:hint="eastAsia" w:ascii="Times New Roman" w:hAnsi="Times New Roman" w:eastAsia="宋体" w:cs="Times New Roman"/>
          <w:b w:val="0"/>
          <w:spacing w:val="0"/>
          <w:kern w:val="0"/>
          <w:position w:val="0"/>
          <w:sz w:val="24"/>
          <w:szCs w:val="24"/>
          <w:vertAlign w:val="superscript"/>
          <w:lang w:val="en-US" w:eastAsia="zh-CN" w:bidi="ar-SA"/>
        </w:rPr>
        <w:t>7</w:t>
      </w:r>
      <w:r>
        <w:rPr>
          <w:rFonts w:hint="default" w:ascii="Times New Roman" w:hAnsi="Times New Roman" w:eastAsia="宋体" w:cs="Times New Roman"/>
          <w:b w:val="0"/>
          <w:spacing w:val="0"/>
          <w:kern w:val="0"/>
          <w:position w:val="0"/>
          <w:sz w:val="24"/>
          <w:szCs w:val="24"/>
          <w:lang w:val="en-US" w:eastAsia="zh-CN" w:bidi="ar-SA"/>
        </w:rPr>
        <w:t>cm/s，满足防渗要求。</w:t>
      </w:r>
    </w:p>
    <w:p>
      <w:pPr>
        <w:pStyle w:val="5"/>
        <w:keepNext w:val="0"/>
        <w:keepLines w:val="0"/>
        <w:pageBreakBefore w:val="0"/>
        <w:widowControl w:val="0"/>
        <w:kinsoku/>
        <w:wordWrap/>
        <w:overflowPunct/>
        <w:topLinePunct w:val="0"/>
        <w:autoSpaceDE/>
        <w:autoSpaceDN/>
        <w:bidi w:val="0"/>
        <w:adjustRightInd/>
        <w:snapToGrid/>
        <w:spacing w:before="0" w:after="0" w:line="450" w:lineRule="exact"/>
        <w:ind w:firstLine="480" w:firstLineChars="200"/>
        <w:rPr>
          <w:rFonts w:hint="eastAsia" w:ascii="Times New Roman" w:hAnsi="Times New Roman" w:eastAsia="宋体" w:cs="Times New Roman"/>
          <w:b w:val="0"/>
          <w:spacing w:val="0"/>
          <w:kern w:val="0"/>
          <w:position w:val="0"/>
          <w:sz w:val="24"/>
          <w:szCs w:val="24"/>
          <w:lang w:val="en-US" w:eastAsia="zh-CN" w:bidi="ar-SA"/>
        </w:rPr>
      </w:pPr>
      <w:r>
        <w:rPr>
          <w:rFonts w:hint="default" w:ascii="Times New Roman" w:hAnsi="Times New Roman" w:eastAsia="宋体" w:cs="Times New Roman"/>
          <w:b w:val="0"/>
          <w:spacing w:val="0"/>
          <w:kern w:val="0"/>
          <w:position w:val="0"/>
          <w:sz w:val="24"/>
          <w:szCs w:val="24"/>
          <w:lang w:val="en-US" w:eastAsia="zh-CN" w:bidi="ar-SA"/>
        </w:rPr>
        <w:t>2、</w:t>
      </w:r>
      <w:r>
        <w:rPr>
          <w:rFonts w:hint="eastAsia" w:ascii="Times New Roman" w:hAnsi="Times New Roman" w:eastAsia="宋体" w:cs="Times New Roman"/>
          <w:b w:val="0"/>
          <w:spacing w:val="0"/>
          <w:kern w:val="0"/>
          <w:position w:val="0"/>
          <w:sz w:val="24"/>
          <w:szCs w:val="24"/>
          <w:lang w:val="en-US" w:eastAsia="zh-CN" w:bidi="ar-SA"/>
        </w:rPr>
        <w:t>环境风险防范</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年</w:t>
      </w:r>
      <w:r>
        <w:rPr>
          <w:rFonts w:hint="eastAsia" w:ascii="Times New Roman" w:hAnsi="Times New Roman" w:eastAsia="宋体" w:cs="Times New Roman"/>
          <w:color w:val="auto"/>
          <w:kern w:val="2"/>
          <w:sz w:val="24"/>
          <w:szCs w:val="24"/>
          <w:highlight w:val="none"/>
          <w:lang w:val="en-US" w:eastAsia="zh-CN" w:bidi="ar-SA"/>
        </w:rPr>
        <w:t>6</w:t>
      </w:r>
      <w:r>
        <w:rPr>
          <w:rFonts w:hint="default" w:ascii="Times New Roman" w:hAnsi="Times New Roman" w:eastAsia="宋体" w:cs="Times New Roman"/>
          <w:color w:val="auto"/>
          <w:kern w:val="2"/>
          <w:sz w:val="24"/>
          <w:szCs w:val="24"/>
          <w:highlight w:val="none"/>
          <w:lang w:val="en-US" w:eastAsia="zh-CN" w:bidi="ar-SA"/>
        </w:rPr>
        <w:t>月</w:t>
      </w:r>
      <w:r>
        <w:rPr>
          <w:rFonts w:hint="eastAsia" w:ascii="Times New Roman" w:hAnsi="Times New Roman" w:eastAsia="宋体" w:cs="Times New Roman"/>
          <w:color w:val="auto"/>
          <w:kern w:val="2"/>
          <w:sz w:val="24"/>
          <w:szCs w:val="24"/>
          <w:highlight w:val="none"/>
          <w:lang w:val="en-US" w:eastAsia="zh-CN" w:bidi="ar-SA"/>
        </w:rPr>
        <w:t>21</w:t>
      </w:r>
      <w:r>
        <w:rPr>
          <w:rFonts w:hint="default" w:ascii="Times New Roman" w:hAnsi="Times New Roman" w:eastAsia="宋体" w:cs="Times New Roman"/>
          <w:color w:val="auto"/>
          <w:kern w:val="2"/>
          <w:sz w:val="24"/>
          <w:szCs w:val="24"/>
          <w:highlight w:val="none"/>
          <w:lang w:val="en-US" w:eastAsia="zh-CN" w:bidi="ar-SA"/>
        </w:rPr>
        <w:t>日，唐山三孚</w:t>
      </w:r>
      <w:r>
        <w:rPr>
          <w:rFonts w:hint="default" w:ascii="Times New Roman" w:hAnsi="Times New Roman" w:eastAsia="宋体" w:cs="Times New Roman"/>
          <w:bCs/>
          <w:color w:val="000000" w:themeColor="text1"/>
          <w:sz w:val="24"/>
          <w:szCs w:val="24"/>
          <w:highlight w:val="none"/>
          <w14:textFill>
            <w14:solidFill>
              <w14:schemeClr w14:val="tx1"/>
            </w14:solidFill>
          </w14:textFill>
        </w:rPr>
        <w:t>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auto"/>
          <w:kern w:val="2"/>
          <w:sz w:val="24"/>
          <w:szCs w:val="24"/>
          <w:highlight w:val="none"/>
          <w:lang w:val="en-US" w:eastAsia="zh-CN" w:bidi="ar-SA"/>
        </w:rPr>
        <w:t>完成企业事业单位突发环境事件应急预案的备案，备案编号为130209-202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-0</w:t>
      </w:r>
      <w:r>
        <w:rPr>
          <w:rFonts w:hint="eastAsia" w:ascii="Times New Roman" w:hAnsi="Times New Roman" w:eastAsia="宋体" w:cs="Times New Roman"/>
          <w:color w:val="auto"/>
          <w:kern w:val="2"/>
          <w:sz w:val="24"/>
          <w:szCs w:val="24"/>
          <w:highlight w:val="none"/>
          <w:lang w:val="en-US" w:eastAsia="zh-CN" w:bidi="ar-SA"/>
        </w:rPr>
        <w:t>48</w:t>
      </w:r>
      <w:r>
        <w:rPr>
          <w:rFonts w:hint="default" w:ascii="Times New Roman" w:hAnsi="Times New Roman" w:eastAsia="宋体" w:cs="Times New Roman"/>
          <w:color w:val="auto"/>
          <w:kern w:val="2"/>
          <w:sz w:val="24"/>
          <w:szCs w:val="24"/>
          <w:highlight w:val="none"/>
          <w:lang w:val="en-US" w:eastAsia="zh-CN" w:bidi="ar-SA"/>
        </w:rPr>
        <w:t>-H。</w:t>
      </w:r>
    </w:p>
    <w:p>
      <w:pPr>
        <w:pStyle w:val="5"/>
        <w:keepNext w:val="0"/>
        <w:keepLines w:val="0"/>
        <w:pageBreakBefore w:val="0"/>
        <w:widowControl w:val="0"/>
        <w:kinsoku/>
        <w:wordWrap/>
        <w:overflowPunct/>
        <w:topLinePunct w:val="0"/>
        <w:autoSpaceDE/>
        <w:autoSpaceDN/>
        <w:bidi w:val="0"/>
        <w:adjustRightInd/>
        <w:snapToGrid/>
        <w:spacing w:before="0" w:after="0" w:line="450" w:lineRule="exact"/>
        <w:ind w:firstLine="480" w:firstLineChars="200"/>
        <w:rPr>
          <w:rFonts w:hint="eastAsia" w:ascii="Times New Roman" w:hAnsi="Times New Roman" w:eastAsia="宋体" w:cs="Times New Roman"/>
          <w:b w:val="0"/>
          <w:spacing w:val="0"/>
          <w:kern w:val="0"/>
          <w:position w:val="0"/>
          <w:sz w:val="24"/>
          <w:szCs w:val="24"/>
          <w:lang w:val="en-US" w:eastAsia="zh-CN" w:bidi="ar-SA"/>
        </w:rPr>
      </w:pPr>
      <w:r>
        <w:rPr>
          <w:rFonts w:hint="eastAsia" w:ascii="Times New Roman" w:hAnsi="Times New Roman" w:eastAsia="宋体" w:cs="Times New Roman"/>
          <w:b w:val="0"/>
          <w:spacing w:val="0"/>
          <w:kern w:val="0"/>
          <w:position w:val="0"/>
          <w:sz w:val="24"/>
          <w:szCs w:val="24"/>
          <w:lang w:val="en-US" w:eastAsia="zh-CN" w:bidi="ar-SA"/>
        </w:rPr>
        <w:t>3</w:t>
      </w:r>
      <w:r>
        <w:rPr>
          <w:rFonts w:hint="default" w:ascii="Times New Roman" w:hAnsi="Times New Roman" w:eastAsia="宋体" w:cs="Times New Roman"/>
          <w:b w:val="0"/>
          <w:spacing w:val="0"/>
          <w:kern w:val="0"/>
          <w:position w:val="0"/>
          <w:sz w:val="24"/>
          <w:szCs w:val="24"/>
          <w:lang w:val="en-US" w:eastAsia="zh-CN" w:bidi="ar-SA"/>
        </w:rPr>
        <w:t>、</w:t>
      </w:r>
      <w:r>
        <w:rPr>
          <w:rFonts w:hint="eastAsia" w:ascii="Times New Roman" w:hAnsi="Times New Roman" w:eastAsia="宋体" w:cs="Times New Roman"/>
          <w:b w:val="0"/>
          <w:spacing w:val="0"/>
          <w:kern w:val="0"/>
          <w:position w:val="0"/>
          <w:sz w:val="24"/>
          <w:szCs w:val="24"/>
          <w:lang w:val="en-US" w:eastAsia="zh-CN" w:bidi="ar-SA"/>
        </w:rPr>
        <w:t>排污许可</w:t>
      </w:r>
    </w:p>
    <w:p>
      <w:pPr>
        <w:pStyle w:val="2"/>
        <w:keepNext w:val="0"/>
        <w:keepLines w:val="0"/>
        <w:pageBreakBefore w:val="0"/>
        <w:widowControl w:val="0"/>
        <w:kinsoku/>
        <w:wordWrap/>
        <w:overflowPunct/>
        <w:topLinePunct w:val="0"/>
        <w:autoSpaceDE/>
        <w:autoSpaceDN/>
        <w:bidi w:val="0"/>
        <w:adjustRightInd/>
        <w:snapToGrid/>
        <w:spacing w:line="450" w:lineRule="exact"/>
        <w:textAlignment w:val="auto"/>
        <w:rPr>
          <w:rFonts w:hint="default"/>
          <w:lang w:val="en-US" w:eastAsia="zh-CN"/>
        </w:rPr>
      </w:pPr>
      <w:r>
        <w:rPr>
          <w:rFonts w:hint="default" w:ascii="Times New Roman" w:hAnsi="Times New Roman" w:eastAsia="宋体" w:cs="Times New Roman"/>
          <w:color w:val="auto"/>
          <w:kern w:val="2"/>
          <w:sz w:val="24"/>
          <w:szCs w:val="24"/>
          <w:highlight w:val="none"/>
          <w:lang w:val="en-US" w:eastAsia="zh-CN" w:bidi="ar-SA"/>
        </w:rPr>
        <w:t>唐山三孚</w:t>
      </w:r>
      <w:r>
        <w:rPr>
          <w:rFonts w:hint="default" w:ascii="Times New Roman" w:hAnsi="Times New Roman" w:eastAsia="宋体" w:cs="Times New Roman"/>
          <w:bCs/>
          <w:color w:val="000000" w:themeColor="text1"/>
          <w:sz w:val="24"/>
          <w:szCs w:val="24"/>
          <w:highlight w:val="none"/>
          <w14:textFill>
            <w14:solidFill>
              <w14:schemeClr w14:val="tx1"/>
            </w14:solidFill>
          </w14:textFill>
        </w:rPr>
        <w:t>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于2023年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5</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5</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日对固定污染源排污许可证进行重新申请，增加本项目信息，排污许可证编号：</w:t>
      </w:r>
      <w:r>
        <w:rPr>
          <w:rFonts w:hint="default" w:ascii="Times New Roman" w:hAnsi="Times New Roman" w:eastAsia="宋体" w:cs="Times New Roman"/>
          <w:bCs/>
          <w:color w:val="000000" w:themeColor="text1"/>
          <w:sz w:val="24"/>
          <w:szCs w:val="24"/>
          <w:highlight w:val="none"/>
          <w14:textFill>
            <w14:solidFill>
              <w14:schemeClr w14:val="tx1"/>
            </w14:solidFill>
          </w14:textFill>
        </w:rPr>
        <w:t>9113020079419263XH</w:t>
      </w:r>
      <w:r>
        <w:rPr>
          <w:rFonts w:hint="default" w:ascii="Times New Roman" w:hAnsi="Times New Roman" w:eastAsia="宋体" w:cs="Times New Roman"/>
          <w:spacing w:val="-2"/>
          <w:sz w:val="24"/>
          <w:szCs w:val="24"/>
          <w:highlight w:val="none"/>
        </w:rPr>
        <w:t>001V</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，最新排污许可证有效期限至2028年5月4日</w:t>
      </w:r>
      <w:r>
        <w:rPr>
          <w:rFonts w:hint="default" w:ascii="Times New Roman" w:hAnsi="Times New Roman" w:eastAsia="宋体" w:cs="Times New Roman"/>
          <w:color w:val="auto"/>
          <w:kern w:val="2"/>
          <w:sz w:val="24"/>
          <w:szCs w:val="24"/>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line="450" w:lineRule="exact"/>
        <w:ind w:leftChars="0" w:right="0" w:firstLine="482" w:firstLineChars="200"/>
        <w:textAlignment w:val="auto"/>
        <w:outlineLvl w:val="0"/>
        <w:rPr>
          <w:rFonts w:hint="default" w:ascii="Times New Roman" w:hAnsi="Times New Roman" w:cs="Times New Roman" w:eastAsiaTheme="minorEastAsia"/>
          <w:b/>
          <w:color w:val="000000"/>
          <w:kern w:val="0"/>
          <w:sz w:val="24"/>
          <w:szCs w:val="24"/>
          <w:highlight w:val="none"/>
        </w:rPr>
      </w:pPr>
      <w:r>
        <w:rPr>
          <w:rFonts w:hint="default" w:ascii="Times New Roman" w:hAnsi="Times New Roman" w:cs="Times New Roman" w:eastAsiaTheme="minorEastAsia"/>
          <w:b/>
          <w:color w:val="000000"/>
          <w:kern w:val="0"/>
          <w:sz w:val="24"/>
          <w:szCs w:val="24"/>
          <w:highlight w:val="none"/>
        </w:rPr>
        <w:t>四、环境保护设施调试效果</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eastAsia="宋体" w:cs="Times New Roman"/>
          <w:color w:val="auto"/>
          <w:kern w:val="2"/>
          <w:sz w:val="24"/>
          <w:szCs w:val="24"/>
          <w:highlight w:val="none"/>
          <w:lang w:val="en-US" w:eastAsia="zh-CN" w:bidi="ar-SA"/>
        </w:rPr>
        <w:t>唐山三孚</w:t>
      </w:r>
      <w:r>
        <w:rPr>
          <w:rFonts w:hint="default" w:ascii="Times New Roman" w:hAnsi="Times New Roman" w:eastAsia="宋体" w:cs="Times New Roman"/>
          <w:bCs/>
          <w:color w:val="000000" w:themeColor="text1"/>
          <w:sz w:val="24"/>
          <w:szCs w:val="24"/>
          <w:highlight w:val="none"/>
          <w14:textFill>
            <w14:solidFill>
              <w14:schemeClr w14:val="tx1"/>
            </w14:solidFill>
          </w14:textFill>
        </w:rPr>
        <w:t>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委托</w:t>
      </w:r>
      <w:r>
        <w:rPr>
          <w:rFonts w:hint="default" w:ascii="Times New Roman" w:hAnsi="Times New Roman" w:cs="Times New Roman" w:eastAsiaTheme="minorEastAsia"/>
          <w:sz w:val="24"/>
          <w:szCs w:val="24"/>
          <w:highlight w:val="none"/>
          <w:lang w:eastAsia="zh-CN"/>
        </w:rPr>
        <w:t>河北尚源检测技术服务有限公司</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于202</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3</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年</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8</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月</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1</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日至</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日进行了检测并</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于</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月</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1</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日出具检测报告</w:t>
      </w:r>
      <w:r>
        <w:rPr>
          <w:rFonts w:hint="default" w:ascii="Times New Roman" w:hAnsi="Times New Roman" w:cs="Times New Roman" w:eastAsiaTheme="minorEastAsia"/>
          <w:color w:val="000000" w:themeColor="text1"/>
          <w:sz w:val="24"/>
          <w:szCs w:val="24"/>
          <w:highlight w:val="none"/>
          <w:lang w:eastAsia="zh-CN"/>
          <w14:textFill>
            <w14:solidFill>
              <w14:schemeClr w14:val="tx1"/>
            </w14:solidFill>
          </w14:textFill>
        </w:rPr>
        <w:t>（</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SYJC2023Y01</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43</w:t>
      </w:r>
      <w:r>
        <w:rPr>
          <w:rFonts w:hint="default" w:ascii="Times New Roman" w:hAnsi="Times New Roman" w:cs="Times New Roman" w:eastAsiaTheme="minorEastAsia"/>
          <w:color w:val="000000" w:themeColor="text1"/>
          <w:sz w:val="24"/>
          <w:szCs w:val="24"/>
          <w:highlight w:val="none"/>
          <w:lang w:eastAsia="zh-CN"/>
          <w14:textFill>
            <w14:solidFill>
              <w14:schemeClr w14:val="tx1"/>
            </w14:solidFill>
          </w14:textFill>
        </w:rPr>
        <w:t>）。</w:t>
      </w:r>
      <w:r>
        <w:rPr>
          <w:rFonts w:hint="default" w:ascii="Times New Roman" w:hAnsi="Times New Roman" w:cs="Times New Roman" w:eastAsiaTheme="minorEastAsia"/>
          <w:color w:val="000000"/>
          <w:kern w:val="0"/>
          <w:sz w:val="24"/>
          <w:szCs w:val="24"/>
          <w:highlight w:val="none"/>
        </w:rPr>
        <w:t>验收</w:t>
      </w:r>
      <w:r>
        <w:rPr>
          <w:rFonts w:hint="default" w:ascii="Times New Roman" w:hAnsi="Times New Roman" w:cs="Times New Roman" w:eastAsiaTheme="minorEastAsia"/>
          <w:color w:val="000000"/>
          <w:kern w:val="0"/>
          <w:sz w:val="24"/>
          <w:szCs w:val="24"/>
          <w:highlight w:val="none"/>
          <w:lang w:val="en-US" w:eastAsia="zh-CN"/>
        </w:rPr>
        <w:t>检</w:t>
      </w:r>
      <w:r>
        <w:rPr>
          <w:rFonts w:hint="default" w:ascii="Times New Roman" w:hAnsi="Times New Roman" w:cs="Times New Roman" w:eastAsiaTheme="minorEastAsia"/>
          <w:color w:val="000000"/>
          <w:kern w:val="0"/>
          <w:sz w:val="24"/>
          <w:szCs w:val="24"/>
          <w:highlight w:val="none"/>
        </w:rPr>
        <w:t>测期间，企业</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主体工程</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生</w:t>
      </w:r>
      <w:r>
        <w:rPr>
          <w:rFonts w:hint="default" w:ascii="Times New Roman" w:hAnsi="Times New Roman" w:cs="Times New Roman" w:eastAsiaTheme="minorEastAsia"/>
          <w:color w:val="000000"/>
          <w:kern w:val="0"/>
          <w:sz w:val="24"/>
          <w:szCs w:val="24"/>
          <w:highlight w:val="none"/>
        </w:rPr>
        <w:t xml:space="preserve">产工况稳定，环境保护设施运行正常，满足验收监测技术规范要求。检测结果如下： </w:t>
      </w:r>
    </w:p>
    <w:p>
      <w:pPr>
        <w:pageBreakBefore w:val="0"/>
        <w:widowControl/>
        <w:numPr>
          <w:ilvl w:val="0"/>
          <w:numId w:val="0"/>
        </w:numPr>
        <w:kinsoku/>
        <w:wordWrap/>
        <w:overflowPunct/>
        <w:topLinePunct w:val="0"/>
        <w:bidi w:val="0"/>
        <w:adjustRightInd/>
        <w:snapToGrid/>
        <w:spacing w:line="420" w:lineRule="exact"/>
        <w:ind w:leftChars="0" w:right="0" w:rightChars="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污染物达标排放情况</w:t>
      </w:r>
    </w:p>
    <w:p>
      <w:pPr>
        <w:pageBreakBefore w:val="0"/>
        <w:widowControl/>
        <w:numPr>
          <w:ilvl w:val="0"/>
          <w:numId w:val="0"/>
        </w:numPr>
        <w:kinsoku/>
        <w:wordWrap/>
        <w:overflowPunct/>
        <w:topLinePunct w:val="0"/>
        <w:bidi w:val="0"/>
        <w:adjustRightInd/>
        <w:snapToGrid/>
        <w:spacing w:line="420" w:lineRule="exact"/>
        <w:ind w:leftChars="0" w:right="0" w:rightChars="0" w:firstLine="480" w:firstLineChars="200"/>
        <w:textAlignment w:val="auto"/>
        <w:outlineLvl w:val="0"/>
        <w:rPr>
          <w:rFonts w:hint="default" w:ascii="Times New Roman" w:hAnsi="Times New Roman" w:cs="Times New Roman" w:eastAsiaTheme="minorEastAsia"/>
          <w:b w:val="0"/>
          <w:bCs w:val="0"/>
          <w:color w:val="000000"/>
          <w:kern w:val="0"/>
          <w:sz w:val="24"/>
          <w:szCs w:val="24"/>
          <w:highlight w:val="none"/>
        </w:rPr>
      </w:pPr>
      <w:r>
        <w:rPr>
          <w:rFonts w:hint="eastAsia" w:ascii="Times New Roman" w:hAnsi="Times New Roman" w:cs="Times New Roman"/>
          <w:color w:val="000000"/>
          <w:kern w:val="0"/>
          <w:sz w:val="24"/>
          <w:szCs w:val="24"/>
          <w:highlight w:val="none"/>
          <w:lang w:val="en-US" w:eastAsia="zh-CN"/>
        </w:rPr>
        <w:t>1、</w:t>
      </w:r>
      <w:r>
        <w:rPr>
          <w:rFonts w:hint="default" w:ascii="Times New Roman" w:hAnsi="Times New Roman" w:cs="Times New Roman" w:eastAsiaTheme="minorEastAsia"/>
          <w:b w:val="0"/>
          <w:bCs w:val="0"/>
          <w:color w:val="000000"/>
          <w:kern w:val="0"/>
          <w:sz w:val="24"/>
          <w:szCs w:val="24"/>
          <w:highlight w:val="none"/>
        </w:rPr>
        <w:t>废水</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项目无生产</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废水及新增</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生活</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污</w:t>
      </w:r>
      <w:r>
        <w:rPr>
          <w:rFonts w:hint="default" w:ascii="Times New Roman" w:hAnsi="Times New Roman" w:eastAsia="宋体" w:cs="Times New Roman"/>
          <w:color w:val="000000" w:themeColor="text1"/>
          <w:sz w:val="24"/>
          <w:szCs w:val="24"/>
          <w14:textFill>
            <w14:solidFill>
              <w14:schemeClr w14:val="tx1"/>
            </w14:solidFill>
          </w14:textFill>
        </w:rPr>
        <w:t>水产生</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及外排</w:t>
      </w:r>
      <w:r>
        <w:rPr>
          <w:rFonts w:hint="default"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lang w:val="en-US" w:eastAsia="zh-CN"/>
        </w:rPr>
        <w:t>2、</w:t>
      </w:r>
      <w:r>
        <w:rPr>
          <w:rFonts w:hint="default" w:ascii="Times New Roman" w:hAnsi="Times New Roman" w:cs="Times New Roman" w:eastAsiaTheme="minorEastAsia"/>
          <w:color w:val="000000"/>
          <w:kern w:val="0"/>
          <w:sz w:val="24"/>
          <w:szCs w:val="24"/>
          <w:highlight w:val="none"/>
        </w:rPr>
        <w:t>废气</w:t>
      </w:r>
    </w:p>
    <w:p>
      <w:pPr>
        <w:pageBreakBefore w:val="0"/>
        <w:kinsoku/>
        <w:wordWrap/>
        <w:overflowPunct/>
        <w:topLinePunct w:val="0"/>
        <w:bidi w:val="0"/>
        <w:adjustRightInd/>
        <w:snapToGrid/>
        <w:spacing w:line="420" w:lineRule="exact"/>
        <w:ind w:leftChars="0" w:right="0" w:firstLine="480" w:firstLineChars="200"/>
        <w:textAlignment w:val="auto"/>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lang w:eastAsia="zh-CN"/>
        </w:rPr>
        <w:t>（</w:t>
      </w:r>
      <w:r>
        <w:rPr>
          <w:rFonts w:hint="default" w:ascii="Times New Roman" w:hAnsi="Times New Roman" w:cs="Times New Roman" w:eastAsiaTheme="minorEastAsia"/>
          <w:color w:val="000000"/>
          <w:kern w:val="0"/>
          <w:sz w:val="24"/>
          <w:szCs w:val="24"/>
          <w:highlight w:val="none"/>
          <w:lang w:val="en-US" w:eastAsia="zh-CN"/>
        </w:rPr>
        <w:t>1）</w:t>
      </w:r>
      <w:r>
        <w:rPr>
          <w:rFonts w:hint="default" w:ascii="Times New Roman" w:hAnsi="Times New Roman" w:cs="Times New Roman" w:eastAsiaTheme="minorEastAsia"/>
          <w:color w:val="000000"/>
          <w:kern w:val="0"/>
          <w:sz w:val="24"/>
          <w:szCs w:val="24"/>
          <w:highlight w:val="none"/>
        </w:rPr>
        <w:t>有组织废气：</w:t>
      </w:r>
    </w:p>
    <w:p>
      <w:pPr>
        <w:pageBreakBefore w:val="0"/>
        <w:kinsoku/>
        <w:wordWrap/>
        <w:overflowPunct/>
        <w:topLinePunct w:val="0"/>
        <w:bidi w:val="0"/>
        <w:adjustRightInd/>
        <w:snapToGrid/>
        <w:spacing w:line="420" w:lineRule="exact"/>
        <w:ind w:leftChars="0" w:right="0" w:firstLine="480" w:firstLineChars="200"/>
        <w:textAlignment w:val="auto"/>
        <w:rPr>
          <w:rFonts w:hint="default" w:ascii="Times New Roman" w:hAnsi="Times New Roman" w:cs="Times New Roman" w:eastAsiaTheme="minorEastAsia"/>
          <w:bCs/>
          <w:sz w:val="24"/>
          <w:szCs w:val="24"/>
          <w:highlight w:val="none"/>
          <w:lang w:val="en-US" w:eastAsia="zh-CN"/>
        </w:rPr>
      </w:pPr>
      <w:r>
        <w:rPr>
          <w:rFonts w:hint="default" w:ascii="Times New Roman" w:hAnsi="Times New Roman" w:cs="Times New Roman" w:eastAsiaTheme="minorEastAsia"/>
          <w:bCs/>
          <w:sz w:val="24"/>
          <w:szCs w:val="24"/>
          <w:lang w:eastAsia="zh-CN"/>
        </w:rPr>
        <w:t>经</w:t>
      </w:r>
      <w:r>
        <w:rPr>
          <w:rFonts w:hint="default" w:ascii="Times New Roman" w:hAnsi="Times New Roman" w:cs="Times New Roman" w:eastAsiaTheme="minorEastAsia"/>
          <w:bCs/>
          <w:sz w:val="24"/>
          <w:szCs w:val="24"/>
          <w:lang w:val="en-US" w:eastAsia="zh-CN"/>
        </w:rPr>
        <w:t>检</w:t>
      </w:r>
      <w:r>
        <w:rPr>
          <w:rFonts w:hint="default" w:ascii="Times New Roman" w:hAnsi="Times New Roman" w:cs="Times New Roman" w:eastAsiaTheme="minorEastAsia"/>
          <w:bCs/>
          <w:sz w:val="24"/>
          <w:szCs w:val="24"/>
          <w:lang w:eastAsia="zh-CN"/>
        </w:rPr>
        <w:t>测，</w:t>
      </w:r>
      <w:r>
        <w:rPr>
          <w:rFonts w:hint="eastAsia" w:ascii="Times New Roman" w:hAnsi="Times New Roman" w:eastAsia="宋体" w:cs="Times New Roman"/>
          <w:bCs/>
          <w:sz w:val="24"/>
          <w:szCs w:val="24"/>
          <w:lang w:val="en-US" w:eastAsia="zh-CN"/>
        </w:rPr>
        <w:t>硫酸钾粉料小袋包装线</w:t>
      </w:r>
      <w:r>
        <w:rPr>
          <w:rFonts w:hint="default" w:ascii="Times New Roman" w:hAnsi="Times New Roman" w:eastAsia="宋体" w:cs="Times New Roman"/>
          <w:bCs/>
          <w:sz w:val="24"/>
          <w:szCs w:val="24"/>
          <w:lang w:eastAsia="zh-CN"/>
        </w:rPr>
        <w:t>废气</w:t>
      </w:r>
      <w:r>
        <w:rPr>
          <w:rFonts w:hint="default" w:ascii="Times New Roman" w:hAnsi="Times New Roman" w:eastAsia="宋体" w:cs="Times New Roman"/>
          <w:bCs/>
          <w:sz w:val="24"/>
          <w:szCs w:val="24"/>
          <w:lang w:val="en-US" w:eastAsia="zh-CN"/>
        </w:rPr>
        <w:t>排放口</w:t>
      </w:r>
      <w:r>
        <w:rPr>
          <w:rFonts w:hint="default" w:ascii="Times New Roman" w:hAnsi="Times New Roman" w:eastAsia="宋体" w:cs="Times New Roman"/>
          <w:bCs/>
          <w:sz w:val="24"/>
          <w:szCs w:val="24"/>
          <w:lang w:eastAsia="zh-CN"/>
        </w:rPr>
        <w:t>颗粒物排放浓度</w:t>
      </w:r>
      <w:r>
        <w:rPr>
          <w:rFonts w:hint="default" w:ascii="Times New Roman" w:hAnsi="Times New Roman" w:eastAsia="宋体" w:cs="Times New Roman"/>
          <w:bCs/>
          <w:sz w:val="24"/>
          <w:szCs w:val="24"/>
          <w:lang w:val="en-US" w:eastAsia="zh-CN"/>
        </w:rPr>
        <w:t>最大值为</w:t>
      </w:r>
      <w:r>
        <w:rPr>
          <w:rFonts w:hint="default" w:ascii="Times New Roman" w:hAnsi="Times New Roman" w:eastAsia="宋体" w:cs="Times New Roman"/>
          <w:bCs/>
          <w:sz w:val="24"/>
          <w:szCs w:val="24"/>
          <w:highlight w:val="none"/>
          <w:lang w:val="en-US" w:eastAsia="zh-CN"/>
        </w:rPr>
        <w:t>4.6</w:t>
      </w:r>
      <w:r>
        <w:rPr>
          <w:rFonts w:hint="default" w:ascii="Times New Roman" w:hAnsi="Times New Roman" w:eastAsia="宋体" w:cs="Times New Roman"/>
          <w:bCs/>
          <w:sz w:val="24"/>
          <w:szCs w:val="24"/>
          <w:highlight w:val="none"/>
        </w:rPr>
        <w:t>mg/m</w:t>
      </w:r>
      <w:r>
        <w:rPr>
          <w:rFonts w:hint="default" w:ascii="Times New Roman" w:hAnsi="Times New Roman" w:eastAsia="宋体" w:cs="Times New Roman"/>
          <w:bCs/>
          <w:sz w:val="24"/>
          <w:szCs w:val="24"/>
          <w:highlight w:val="none"/>
          <w:vertAlign w:val="superscript"/>
        </w:rPr>
        <w:t>3</w:t>
      </w:r>
      <w:r>
        <w:rPr>
          <w:rFonts w:hint="default" w:ascii="Times New Roman" w:hAnsi="Times New Roman" w:eastAsia="宋体" w:cs="Times New Roman"/>
          <w:bCs/>
          <w:sz w:val="24"/>
          <w:szCs w:val="24"/>
          <w:highlight w:val="none"/>
          <w:vertAlign w:val="baseline"/>
          <w:lang w:eastAsia="zh-CN"/>
        </w:rPr>
        <w:t>，</w:t>
      </w:r>
      <w:r>
        <w:rPr>
          <w:rFonts w:hint="default" w:ascii="Times New Roman" w:hAnsi="Times New Roman" w:eastAsia="宋体" w:cs="Times New Roman"/>
          <w:bCs/>
          <w:sz w:val="24"/>
          <w:szCs w:val="24"/>
          <w:highlight w:val="none"/>
          <w:lang w:eastAsia="zh-CN"/>
        </w:rPr>
        <w:t>满足</w:t>
      </w:r>
      <w:r>
        <w:rPr>
          <w:rFonts w:hint="default" w:ascii="Times New Roman" w:hAnsi="Times New Roman" w:eastAsia="宋体" w:cs="Times New Roman"/>
          <w:bCs/>
          <w:sz w:val="24"/>
          <w:szCs w:val="24"/>
          <w:highlight w:val="none"/>
          <w:lang w:val="en-US" w:eastAsia="zh-CN"/>
        </w:rPr>
        <w:t>《</w:t>
      </w:r>
      <w:r>
        <w:rPr>
          <w:rFonts w:hint="default" w:ascii="Times New Roman" w:hAnsi="Times New Roman" w:eastAsia="宋体" w:cs="Times New Roman"/>
          <w:color w:val="auto"/>
          <w:sz w:val="24"/>
          <w:szCs w:val="24"/>
          <w:highlight w:val="none"/>
          <w:lang w:eastAsia="zh-CN"/>
        </w:rPr>
        <w:t>无机化学工业污染物排放标准</w:t>
      </w:r>
      <w:r>
        <w:rPr>
          <w:rFonts w:hint="default" w:ascii="Times New Roman" w:hAnsi="Times New Roman" w:eastAsia="宋体" w:cs="Times New Roman"/>
          <w:bCs/>
          <w:sz w:val="24"/>
          <w:szCs w:val="24"/>
          <w:highlight w:val="none"/>
          <w:lang w:val="en-US" w:eastAsia="zh-CN"/>
        </w:rPr>
        <w:t>》（</w:t>
      </w:r>
      <w:r>
        <w:rPr>
          <w:rFonts w:hint="default" w:ascii="Times New Roman" w:hAnsi="Times New Roman" w:eastAsia="宋体" w:cs="Times New Roman"/>
          <w:color w:val="auto"/>
          <w:sz w:val="24"/>
          <w:szCs w:val="24"/>
          <w:highlight w:val="none"/>
          <w:lang w:eastAsia="zh-CN"/>
        </w:rPr>
        <w:t>GB31573-2015</w:t>
      </w:r>
      <w:r>
        <w:rPr>
          <w:rFonts w:hint="default" w:ascii="Times New Roman" w:hAnsi="Times New Roman" w:eastAsia="宋体" w:cs="Times New Roman"/>
          <w:bCs/>
          <w:sz w:val="24"/>
          <w:szCs w:val="24"/>
          <w:highlight w:val="none"/>
          <w:lang w:val="en-US" w:eastAsia="zh-CN"/>
        </w:rPr>
        <w:t>）</w:t>
      </w:r>
      <w:r>
        <w:rPr>
          <w:rFonts w:hint="default" w:ascii="Times New Roman" w:hAnsi="Times New Roman" w:eastAsia="宋体" w:cs="Times New Roman"/>
          <w:color w:val="auto"/>
          <w:sz w:val="24"/>
          <w:szCs w:val="24"/>
          <w:highlight w:val="none"/>
          <w:lang w:eastAsia="zh-CN"/>
        </w:rPr>
        <w:t>表4大气污染物特别排放限值</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bCs/>
          <w:sz w:val="24"/>
          <w:szCs w:val="24"/>
          <w:highlight w:val="none"/>
          <w:lang w:val="en-US" w:eastAsia="zh-CN"/>
        </w:rPr>
        <w:t>颗粒物</w:t>
      </w:r>
      <w:r>
        <w:rPr>
          <w:rFonts w:hint="default" w:ascii="Times New Roman" w:hAnsi="Times New Roman" w:eastAsia="宋体" w:cs="Times New Roman"/>
          <w:color w:val="auto"/>
          <w:sz w:val="24"/>
          <w:szCs w:val="24"/>
          <w:highlight w:val="none"/>
        </w:rPr>
        <w:t>10mg/m</w:t>
      </w:r>
      <w:r>
        <w:rPr>
          <w:rFonts w:hint="default"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vertAlign w:val="baseline"/>
          <w:lang w:val="en-US" w:eastAsia="zh-CN"/>
        </w:rPr>
        <w:t>）</w:t>
      </w:r>
      <w:r>
        <w:rPr>
          <w:rFonts w:hint="default" w:ascii="Times New Roman" w:hAnsi="Times New Roman" w:cs="Times New Roman" w:eastAsiaTheme="minorEastAsia"/>
          <w:bCs/>
          <w:sz w:val="24"/>
          <w:szCs w:val="24"/>
          <w:highlight w:val="none"/>
          <w:lang w:val="en-US" w:eastAsia="zh-CN"/>
        </w:rPr>
        <w:t>。</w:t>
      </w:r>
    </w:p>
    <w:p>
      <w:pPr>
        <w:pageBreakBefore w:val="0"/>
        <w:numPr>
          <w:ilvl w:val="0"/>
          <w:numId w:val="1"/>
        </w:numPr>
        <w:kinsoku/>
        <w:wordWrap/>
        <w:overflowPunct/>
        <w:topLinePunct w:val="0"/>
        <w:bidi w:val="0"/>
        <w:adjustRightInd/>
        <w:snapToGrid/>
        <w:spacing w:line="420" w:lineRule="exact"/>
        <w:ind w:leftChars="0" w:right="0" w:firstLine="480"/>
        <w:textAlignment w:val="auto"/>
        <w:rPr>
          <w:rFonts w:hint="default" w:ascii="Times New Roman" w:hAnsi="Times New Roman" w:cs="Times New Roman" w:eastAsiaTheme="minorEastAsia"/>
          <w:bCs/>
          <w:sz w:val="24"/>
          <w:szCs w:val="24"/>
          <w:lang w:eastAsia="zh-CN"/>
        </w:rPr>
      </w:pPr>
      <w:r>
        <w:rPr>
          <w:rFonts w:hint="default" w:ascii="Times New Roman" w:hAnsi="Times New Roman" w:cs="Times New Roman" w:eastAsiaTheme="minorEastAsia"/>
          <w:bCs/>
          <w:sz w:val="24"/>
          <w:szCs w:val="24"/>
          <w:lang w:val="en-US" w:eastAsia="zh-CN"/>
        </w:rPr>
        <w:t>无</w:t>
      </w:r>
      <w:r>
        <w:rPr>
          <w:rFonts w:hint="default" w:ascii="Times New Roman" w:hAnsi="Times New Roman" w:cs="Times New Roman" w:eastAsiaTheme="minorEastAsia"/>
          <w:bCs/>
          <w:sz w:val="24"/>
          <w:szCs w:val="24"/>
          <w:lang w:eastAsia="zh-CN"/>
        </w:rPr>
        <w:t>组织废气</w:t>
      </w:r>
    </w:p>
    <w:p>
      <w:pPr>
        <w:pageBreakBefore w:val="0"/>
        <w:numPr>
          <w:ilvl w:val="0"/>
          <w:numId w:val="0"/>
        </w:numPr>
        <w:kinsoku/>
        <w:wordWrap/>
        <w:overflowPunct/>
        <w:topLinePunct w:val="0"/>
        <w:bidi w:val="0"/>
        <w:adjustRightInd/>
        <w:snapToGrid/>
        <w:spacing w:line="420" w:lineRule="exact"/>
        <w:ind w:leftChars="0" w:right="0" w:rightChars="0"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bCs/>
          <w:sz w:val="24"/>
          <w:szCs w:val="24"/>
          <w:lang w:eastAsia="zh-CN"/>
        </w:rPr>
        <w:t>经</w:t>
      </w:r>
      <w:r>
        <w:rPr>
          <w:rFonts w:hint="default" w:ascii="Times New Roman" w:hAnsi="Times New Roman" w:eastAsia="宋体" w:cs="Times New Roman"/>
          <w:bCs/>
          <w:sz w:val="24"/>
          <w:szCs w:val="24"/>
          <w:lang w:val="en-US" w:eastAsia="zh-CN"/>
        </w:rPr>
        <w:t>检</w:t>
      </w:r>
      <w:r>
        <w:rPr>
          <w:rFonts w:hint="default" w:ascii="Times New Roman" w:hAnsi="Times New Roman" w:eastAsia="宋体" w:cs="Times New Roman"/>
          <w:bCs/>
          <w:sz w:val="24"/>
          <w:szCs w:val="24"/>
          <w:lang w:eastAsia="zh-CN"/>
        </w:rPr>
        <w:t>测，</w:t>
      </w:r>
      <w:r>
        <w:rPr>
          <w:rFonts w:hint="default" w:ascii="Times New Roman" w:hAnsi="Times New Roman" w:eastAsia="宋体" w:cs="Times New Roman"/>
          <w:color w:val="000000" w:themeColor="text1"/>
          <w:sz w:val="24"/>
          <w:szCs w:val="24"/>
          <w:highlight w:val="none"/>
          <w14:textFill>
            <w14:solidFill>
              <w14:schemeClr w14:val="tx1"/>
            </w14:solidFill>
          </w14:textFill>
        </w:rPr>
        <w:t>厂界颗粒物浓度最大</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值</w:t>
      </w:r>
      <w:r>
        <w:rPr>
          <w:rFonts w:hint="default" w:ascii="Times New Roman" w:hAnsi="Times New Roman" w:eastAsia="宋体" w:cs="Times New Roman"/>
          <w:color w:val="000000" w:themeColor="text1"/>
          <w:sz w:val="24"/>
          <w:szCs w:val="24"/>
          <w:highlight w:val="none"/>
          <w14:textFill>
            <w14:solidFill>
              <w14:schemeClr w14:val="tx1"/>
            </w14:solidFill>
          </w14:textFill>
        </w:rPr>
        <w:t>为</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325</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μ</w:t>
      </w:r>
      <w:r>
        <w:rPr>
          <w:rFonts w:hint="default" w:ascii="Times New Roman" w:hAnsi="Times New Roman" w:eastAsia="宋体" w:cs="Times New Roman"/>
          <w:color w:val="000000" w:themeColor="text1"/>
          <w:sz w:val="24"/>
          <w:szCs w:val="24"/>
          <w14:textFill>
            <w14:solidFill>
              <w14:schemeClr w14:val="tx1"/>
            </w14:solidFill>
          </w14:textFill>
        </w:rPr>
        <w:t>g/m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，满足</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rPr>
        <w:t>大气污染物综合排放标准</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rPr>
        <w:t>GB16297-1996</w:t>
      </w:r>
      <w:r>
        <w:rPr>
          <w:rFonts w:hint="default" w:ascii="Times New Roman" w:hAnsi="Times New Roman" w:eastAsia="宋体" w:cs="Times New Roman"/>
          <w:color w:val="auto"/>
          <w:sz w:val="24"/>
          <w:szCs w:val="24"/>
          <w:highlight w:val="none"/>
          <w:lang w:val="en-US" w:eastAsia="zh-CN"/>
        </w:rPr>
        <w:t>）表2限值，</w:t>
      </w:r>
      <w:r>
        <w:rPr>
          <w:rFonts w:hint="default" w:ascii="Times New Roman" w:hAnsi="Times New Roman" w:eastAsia="宋体" w:cs="Times New Roman"/>
          <w:color w:val="auto"/>
          <w:sz w:val="24"/>
          <w:szCs w:val="24"/>
          <w:highlight w:val="none"/>
        </w:rPr>
        <w:t>厂界无组织颗粒物</w:t>
      </w:r>
      <w:r>
        <w:rPr>
          <w:rFonts w:hint="eastAsia" w:ascii="Times New Roman" w:hAnsi="Times New Roman" w:eastAsia="宋体" w:cs="Times New Roman"/>
          <w:color w:val="auto"/>
          <w:sz w:val="24"/>
          <w:szCs w:val="24"/>
          <w:highlight w:val="none"/>
          <w:lang w:val="en-US" w:eastAsia="zh-CN"/>
        </w:rPr>
        <w:t>排放限值</w:t>
      </w:r>
      <w:r>
        <w:rPr>
          <w:rFonts w:hint="default" w:ascii="Times New Roman" w:hAnsi="Times New Roman" w:eastAsia="宋体"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kern w:val="2"/>
          <w:sz w:val="24"/>
          <w:szCs w:val="24"/>
          <w:highlight w:val="none"/>
          <w:lang w:val="en-US" w:eastAsia="zh-CN" w:bidi="ar-SA"/>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lang w:val="en-US" w:eastAsia="zh-CN"/>
        </w:rPr>
        <w:t>3、厂界</w:t>
      </w:r>
      <w:r>
        <w:rPr>
          <w:rFonts w:hint="default" w:ascii="Times New Roman" w:hAnsi="Times New Roman" w:cs="Times New Roman" w:eastAsiaTheme="minorEastAsia"/>
          <w:color w:val="000000"/>
          <w:kern w:val="0"/>
          <w:sz w:val="24"/>
          <w:szCs w:val="24"/>
          <w:highlight w:val="none"/>
        </w:rPr>
        <w:t>噪声</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themeColor="text1"/>
          <w:sz w:val="24"/>
          <w:szCs w:val="24"/>
          <w:highlight w:val="none"/>
          <w:lang w:val="en-GB"/>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14:textFill>
            <w14:solidFill>
              <w14:schemeClr w14:val="tx1"/>
            </w14:solidFill>
          </w14:textFill>
        </w:rPr>
        <w:t>经检测，</w:t>
      </w:r>
      <w:r>
        <w:rPr>
          <w:rFonts w:hint="default" w:ascii="Times New Roman" w:hAnsi="Times New Roman" w:cs="Times New Roman" w:eastAsiaTheme="minorEastAsia"/>
          <w:spacing w:val="0"/>
          <w:sz w:val="24"/>
          <w:szCs w:val="24"/>
          <w:highlight w:val="none"/>
          <w:lang w:val="en-US" w:eastAsia="zh-CN"/>
        </w:rPr>
        <w:t>该企业</w:t>
      </w:r>
      <w:r>
        <w:rPr>
          <w:rFonts w:hint="default" w:ascii="Times New Roman" w:hAnsi="Times New Roman" w:eastAsia="宋体" w:cs="Times New Roman"/>
          <w:spacing w:val="0"/>
          <w:sz w:val="24"/>
          <w:szCs w:val="24"/>
          <w:highlight w:val="none"/>
          <w:lang w:eastAsia="zh-CN"/>
        </w:rPr>
        <w:t>东</w:t>
      </w:r>
      <w:r>
        <w:rPr>
          <w:rFonts w:hint="eastAsia" w:ascii="Times New Roman" w:hAnsi="Times New Roman" w:eastAsia="宋体" w:cs="Times New Roman"/>
          <w:spacing w:val="0"/>
          <w:sz w:val="24"/>
          <w:szCs w:val="24"/>
          <w:highlight w:val="none"/>
          <w:lang w:eastAsia="zh-CN"/>
        </w:rPr>
        <w:t>、</w:t>
      </w:r>
      <w:r>
        <w:rPr>
          <w:rFonts w:hint="default" w:ascii="Times New Roman" w:hAnsi="Times New Roman" w:eastAsia="宋体" w:cs="Times New Roman"/>
          <w:spacing w:val="0"/>
          <w:sz w:val="24"/>
          <w:szCs w:val="24"/>
          <w:highlight w:val="none"/>
          <w:lang w:eastAsia="zh-CN"/>
        </w:rPr>
        <w:t>南、西、</w:t>
      </w:r>
      <w:r>
        <w:rPr>
          <w:rFonts w:hint="default" w:ascii="Times New Roman" w:hAnsi="Times New Roman" w:eastAsia="宋体" w:cs="Times New Roman"/>
          <w:spacing w:val="0"/>
          <w:sz w:val="24"/>
          <w:szCs w:val="24"/>
          <w:highlight w:val="none"/>
          <w:lang w:val="en-US" w:eastAsia="zh-CN"/>
        </w:rPr>
        <w:t>北</w:t>
      </w:r>
      <w:r>
        <w:rPr>
          <w:rFonts w:hint="default" w:ascii="Times New Roman" w:hAnsi="Times New Roman" w:eastAsia="宋体" w:cs="Times New Roman"/>
          <w:spacing w:val="0"/>
          <w:sz w:val="24"/>
          <w:szCs w:val="24"/>
          <w:highlight w:val="none"/>
        </w:rPr>
        <w:t>厂界昼</w:t>
      </w:r>
      <w:r>
        <w:rPr>
          <w:rFonts w:hint="default" w:ascii="Times New Roman" w:hAnsi="Times New Roman" w:eastAsia="宋体" w:cs="Times New Roman"/>
          <w:spacing w:val="0"/>
          <w:sz w:val="24"/>
          <w:szCs w:val="24"/>
          <w:highlight w:val="none"/>
          <w:lang w:eastAsia="zh-CN"/>
        </w:rPr>
        <w:t>间</w:t>
      </w:r>
      <w:r>
        <w:rPr>
          <w:rFonts w:hint="default" w:ascii="Times New Roman" w:hAnsi="Times New Roman" w:eastAsia="宋体" w:cs="Times New Roman"/>
          <w:spacing w:val="0"/>
          <w:sz w:val="24"/>
          <w:szCs w:val="24"/>
          <w:highlight w:val="none"/>
        </w:rPr>
        <w:t>噪声</w:t>
      </w:r>
      <w:r>
        <w:rPr>
          <w:rFonts w:hint="eastAsia" w:ascii="Times New Roman" w:hAnsi="Times New Roman" w:eastAsia="宋体" w:cs="Times New Roman"/>
          <w:spacing w:val="0"/>
          <w:sz w:val="24"/>
          <w:szCs w:val="24"/>
          <w:highlight w:val="none"/>
          <w:lang w:val="en-US" w:eastAsia="zh-CN"/>
        </w:rPr>
        <w:t>在53.2-58.5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val="en-US" w:eastAsia="zh-CN"/>
        </w:rPr>
        <w:t>之间</w:t>
      </w:r>
      <w:r>
        <w:rPr>
          <w:rFonts w:hint="default" w:ascii="Times New Roman" w:hAnsi="Times New Roman" w:eastAsia="宋体" w:cs="Times New Roman"/>
          <w:spacing w:val="0"/>
          <w:sz w:val="24"/>
          <w:szCs w:val="24"/>
          <w:highlight w:val="none"/>
          <w:lang w:eastAsia="zh-CN"/>
        </w:rPr>
        <w:t>、夜间</w:t>
      </w:r>
      <w:r>
        <w:rPr>
          <w:rFonts w:hint="default" w:ascii="Times New Roman" w:hAnsi="Times New Roman" w:eastAsia="宋体" w:cs="Times New Roman"/>
          <w:spacing w:val="0"/>
          <w:sz w:val="24"/>
          <w:szCs w:val="24"/>
          <w:highlight w:val="none"/>
        </w:rPr>
        <w:t>噪声</w:t>
      </w:r>
      <w:r>
        <w:rPr>
          <w:rFonts w:hint="eastAsia" w:ascii="Times New Roman" w:hAnsi="Times New Roman" w:eastAsia="宋体" w:cs="Times New Roman"/>
          <w:spacing w:val="0"/>
          <w:sz w:val="24"/>
          <w:szCs w:val="24"/>
          <w:highlight w:val="none"/>
          <w:lang w:val="en-US" w:eastAsia="zh-CN"/>
        </w:rPr>
        <w:t>在43.2-</w:t>
      </w:r>
      <w:r>
        <w:rPr>
          <w:rFonts w:hint="default" w:ascii="Times New Roman" w:hAnsi="Times New Roman" w:eastAsia="宋体" w:cs="Times New Roman"/>
          <w:spacing w:val="0"/>
          <w:sz w:val="24"/>
          <w:szCs w:val="24"/>
          <w:highlight w:val="none"/>
          <w:lang w:val="en-US" w:eastAsia="zh-CN"/>
        </w:rPr>
        <w:t>4</w:t>
      </w:r>
      <w:r>
        <w:rPr>
          <w:rFonts w:hint="eastAsia" w:ascii="Times New Roman" w:hAnsi="Times New Roman" w:eastAsia="宋体" w:cs="Times New Roman"/>
          <w:spacing w:val="0"/>
          <w:sz w:val="24"/>
          <w:szCs w:val="24"/>
          <w:highlight w:val="none"/>
          <w:lang w:val="en-US" w:eastAsia="zh-CN"/>
        </w:rPr>
        <w:t>6.3</w:t>
      </w:r>
      <w:r>
        <w:rPr>
          <w:rFonts w:hint="default" w:ascii="Times New Roman" w:hAnsi="Times New Roman" w:eastAsia="宋体" w:cs="Times New Roman"/>
          <w:spacing w:val="0"/>
          <w:sz w:val="24"/>
          <w:szCs w:val="24"/>
          <w:highlight w:val="none"/>
        </w:rPr>
        <w:t>d</w:t>
      </w:r>
      <w:r>
        <w:rPr>
          <w:rFonts w:hint="default" w:ascii="Times New Roman" w:hAnsi="Times New Roman" w:eastAsia="宋体" w:cs="Times New Roman"/>
          <w:spacing w:val="0"/>
          <w:sz w:val="24"/>
          <w:szCs w:val="24"/>
        </w:rPr>
        <w:t>B（A）</w:t>
      </w:r>
      <w:r>
        <w:rPr>
          <w:rFonts w:hint="eastAsia" w:ascii="Times New Roman" w:hAnsi="Times New Roman" w:eastAsia="宋体" w:cs="Times New Roman"/>
          <w:spacing w:val="0"/>
          <w:sz w:val="24"/>
          <w:szCs w:val="24"/>
          <w:lang w:val="en-US" w:eastAsia="zh-CN"/>
        </w:rPr>
        <w:t>之间</w:t>
      </w:r>
      <w:r>
        <w:rPr>
          <w:rFonts w:hint="default" w:ascii="Times New Roman" w:hAnsi="Times New Roman" w:eastAsia="宋体" w:cs="Times New Roman"/>
          <w:spacing w:val="0"/>
          <w:sz w:val="24"/>
          <w:szCs w:val="24"/>
          <w:lang w:eastAsia="zh-CN"/>
        </w:rPr>
        <w:t>，</w:t>
      </w:r>
      <w:r>
        <w:rPr>
          <w:rFonts w:hint="default" w:ascii="Times New Roman" w:hAnsi="Times New Roman" w:eastAsia="宋体" w:cs="Times New Roman"/>
          <w:spacing w:val="0"/>
          <w:sz w:val="24"/>
          <w:szCs w:val="24"/>
          <w:highlight w:val="none"/>
          <w:lang w:eastAsia="zh-CN"/>
        </w:rPr>
        <w:t>均</w:t>
      </w:r>
      <w:r>
        <w:rPr>
          <w:rFonts w:hint="default" w:ascii="Times New Roman" w:hAnsi="Times New Roman" w:eastAsia="宋体" w:cs="Times New Roman"/>
          <w:spacing w:val="0"/>
          <w:sz w:val="24"/>
          <w:szCs w:val="24"/>
          <w:highlight w:val="none"/>
        </w:rPr>
        <w:t>满足《工业企业厂界环境噪声排放标准》（GB 12348-2008）中表1中</w:t>
      </w:r>
      <w:r>
        <w:rPr>
          <w:rFonts w:hint="default" w:ascii="Times New Roman" w:hAnsi="Times New Roman" w:eastAsia="宋体" w:cs="Times New Roman"/>
          <w:spacing w:val="0"/>
          <w:sz w:val="24"/>
          <w:szCs w:val="24"/>
          <w:highlight w:val="none"/>
          <w:lang w:val="en-US" w:eastAsia="zh-CN"/>
        </w:rPr>
        <w:t>3</w:t>
      </w:r>
      <w:r>
        <w:rPr>
          <w:rFonts w:hint="default" w:ascii="Times New Roman" w:hAnsi="Times New Roman" w:eastAsia="宋体" w:cs="Times New Roman"/>
          <w:spacing w:val="0"/>
          <w:sz w:val="24"/>
          <w:szCs w:val="24"/>
          <w:highlight w:val="none"/>
        </w:rPr>
        <w:t>类排放</w:t>
      </w:r>
      <w:r>
        <w:rPr>
          <w:rFonts w:hint="eastAsia" w:ascii="Times New Roman" w:hAnsi="Times New Roman" w:eastAsia="宋体" w:cs="Times New Roman"/>
          <w:spacing w:val="0"/>
          <w:sz w:val="24"/>
          <w:szCs w:val="24"/>
          <w:highlight w:val="none"/>
          <w:lang w:val="en-US" w:eastAsia="zh-CN"/>
        </w:rPr>
        <w:t>限值</w:t>
      </w:r>
      <w:r>
        <w:rPr>
          <w:rFonts w:hint="default" w:ascii="Times New Roman" w:hAnsi="Times New Roman" w:eastAsia="宋体" w:cs="Times New Roman"/>
          <w:spacing w:val="0"/>
          <w:sz w:val="24"/>
          <w:szCs w:val="24"/>
          <w:highlight w:val="none"/>
        </w:rPr>
        <w:t>要求</w:t>
      </w:r>
      <w:r>
        <w:rPr>
          <w:rFonts w:hint="eastAsia" w:ascii="Times New Roman" w:hAnsi="Times New Roman" w:eastAsia="宋体" w:cs="Times New Roman"/>
          <w:spacing w:val="0"/>
          <w:sz w:val="24"/>
          <w:szCs w:val="24"/>
          <w:highlight w:val="none"/>
          <w:lang w:eastAsia="zh-CN"/>
        </w:rPr>
        <w:t>：</w:t>
      </w:r>
      <w:r>
        <w:rPr>
          <w:rFonts w:hint="eastAsia" w:ascii="Times New Roman" w:hAnsi="Times New Roman" w:eastAsia="宋体" w:cs="Times New Roman"/>
          <w:spacing w:val="0"/>
          <w:sz w:val="24"/>
          <w:szCs w:val="24"/>
          <w:highlight w:val="none"/>
          <w:lang w:val="en-US" w:eastAsia="zh-CN"/>
        </w:rPr>
        <w:t>昼间65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highlight w:val="none"/>
          <w:lang w:val="en-US" w:eastAsia="zh-CN"/>
        </w:rPr>
        <w:t>夜间55</w:t>
      </w:r>
      <w:r>
        <w:rPr>
          <w:rFonts w:hint="default" w:ascii="Times New Roman" w:hAnsi="Times New Roman" w:eastAsia="宋体" w:cs="Times New Roman"/>
          <w:spacing w:val="0"/>
          <w:sz w:val="24"/>
          <w:szCs w:val="24"/>
        </w:rPr>
        <w:t>dB（A）</w:t>
      </w:r>
      <w:r>
        <w:rPr>
          <w:rFonts w:hint="default" w:ascii="Times New Roman" w:hAnsi="Times New Roman" w:cs="Times New Roman" w:eastAsiaTheme="minorEastAsia"/>
          <w:color w:val="000000" w:themeColor="text1"/>
          <w:sz w:val="24"/>
          <w:szCs w:val="24"/>
          <w:highlight w:val="none"/>
          <w:lang w:val="en-GB"/>
          <w14:textFill>
            <w14:solidFill>
              <w14:schemeClr w14:val="tx1"/>
            </w14:solidFill>
          </w14:textFill>
        </w:rPr>
        <w:t>。</w:t>
      </w:r>
    </w:p>
    <w:p>
      <w:pPr>
        <w:pageBreakBefore w:val="0"/>
        <w:widowControl/>
        <w:kinsoku/>
        <w:wordWrap/>
        <w:overflowPunct/>
        <w:topLinePunct w:val="0"/>
        <w:bidi w:val="0"/>
        <w:adjustRightInd/>
        <w:snapToGrid/>
        <w:spacing w:line="420" w:lineRule="exact"/>
        <w:ind w:leftChars="0" w:right="0" w:firstLine="42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lang w:val="en-US" w:eastAsia="zh-CN"/>
        </w:rPr>
        <w:t>4、</w:t>
      </w:r>
      <w:r>
        <w:rPr>
          <w:rFonts w:hint="default" w:ascii="Times New Roman" w:hAnsi="Times New Roman" w:cs="Times New Roman" w:eastAsiaTheme="minorEastAsia"/>
          <w:color w:val="000000"/>
          <w:kern w:val="0"/>
          <w:sz w:val="24"/>
          <w:szCs w:val="24"/>
          <w:highlight w:val="none"/>
        </w:rPr>
        <w:t>固体废物</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20" w:lineRule="exact"/>
        <w:ind w:left="0" w:leftChars="0" w:firstLine="480" w:firstLineChars="200"/>
        <w:jc w:val="left"/>
        <w:textAlignment w:val="auto"/>
        <w:rPr>
          <w:rFonts w:hint="default" w:ascii="Times New Roman" w:hAnsi="Times New Roman" w:cs="Times New Roman" w:eastAsiaTheme="minorEastAsia"/>
          <w:b w:val="0"/>
          <w:bCs w:val="0"/>
          <w:color w:val="auto"/>
          <w:kern w:val="2"/>
          <w:sz w:val="24"/>
          <w:szCs w:val="24"/>
          <w:lang w:val="en-US" w:eastAsia="zh-CN" w:bidi="ar-SA"/>
        </w:rPr>
      </w:pPr>
      <w:r>
        <w:rPr>
          <w:rFonts w:hint="default" w:ascii="Times New Roman" w:hAnsi="Times New Roman" w:cs="Times New Roman" w:eastAsiaTheme="minorEastAsia"/>
          <w:b w:val="0"/>
          <w:bCs w:val="0"/>
          <w:color w:val="auto"/>
          <w:kern w:val="2"/>
          <w:sz w:val="24"/>
          <w:szCs w:val="24"/>
          <w:lang w:val="en-US" w:eastAsia="zh-CN" w:bidi="ar-SA"/>
        </w:rPr>
        <w:t>经现场检查核实，本项目一般固体废物</w:t>
      </w:r>
      <w:r>
        <w:rPr>
          <w:rFonts w:hint="default" w:ascii="Times New Roman" w:hAnsi="Times New Roman" w:eastAsia="宋体" w:cs="Times New Roman"/>
          <w:color w:val="auto"/>
          <w:kern w:val="2"/>
          <w:sz w:val="24"/>
          <w:szCs w:val="24"/>
          <w:lang w:val="en-US" w:eastAsia="zh-CN" w:bidi="ar-SA"/>
        </w:rPr>
        <w:t>除尘灰收集后回用于生产；废包装袋集中收集后于现有固废库暂存，定期外售</w:t>
      </w:r>
      <w:r>
        <w:rPr>
          <w:rFonts w:hint="default" w:ascii="Times New Roman" w:hAnsi="Times New Roman" w:eastAsia="宋体" w:cs="Times New Roman"/>
          <w:color w:val="auto"/>
          <w:spacing w:val="0"/>
          <w:kern w:val="0"/>
          <w:position w:val="0"/>
          <w:sz w:val="24"/>
          <w:szCs w:val="24"/>
        </w:rPr>
        <w:t>。</w:t>
      </w:r>
      <w:r>
        <w:rPr>
          <w:rFonts w:hint="default" w:ascii="Times New Roman" w:hAnsi="Times New Roman" w:eastAsia="宋体" w:cs="Times New Roman"/>
          <w:color w:val="auto"/>
          <w:spacing w:val="0"/>
          <w:kern w:val="0"/>
          <w:position w:val="0"/>
          <w:sz w:val="24"/>
          <w:szCs w:val="24"/>
          <w:lang w:val="en-US" w:eastAsia="zh-CN"/>
        </w:rPr>
        <w:t>项目未新增员工，无新增生活垃圾产生</w:t>
      </w:r>
      <w:r>
        <w:rPr>
          <w:rFonts w:hint="default" w:ascii="Times New Roman" w:hAnsi="Times New Roman" w:cs="Times New Roman" w:eastAsiaTheme="minorEastAsia"/>
          <w:b w:val="0"/>
          <w:bCs w:val="0"/>
          <w:color w:val="auto"/>
          <w:kern w:val="2"/>
          <w:sz w:val="24"/>
          <w:szCs w:val="24"/>
          <w:lang w:val="en-US" w:eastAsia="zh-CN" w:bidi="ar-SA"/>
        </w:rPr>
        <w:t>。</w:t>
      </w:r>
    </w:p>
    <w:p>
      <w:pPr>
        <w:pageBreakBefore w:val="0"/>
        <w:widowControl/>
        <w:numPr>
          <w:ilvl w:val="0"/>
          <w:numId w:val="0"/>
        </w:numPr>
        <w:kinsoku/>
        <w:wordWrap/>
        <w:overflowPunct/>
        <w:topLinePunct w:val="0"/>
        <w:bidi w:val="0"/>
        <w:adjustRightInd/>
        <w:snapToGrid/>
        <w:spacing w:line="420" w:lineRule="exact"/>
        <w:ind w:leftChars="0" w:right="0" w:rightChars="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lang w:val="en-US" w:eastAsia="zh-CN"/>
        </w:rPr>
        <w:t>5、</w:t>
      </w:r>
      <w:r>
        <w:rPr>
          <w:rFonts w:hint="default" w:ascii="Times New Roman" w:hAnsi="Times New Roman" w:cs="Times New Roman" w:eastAsiaTheme="minorEastAsia"/>
          <w:color w:val="000000"/>
          <w:kern w:val="0"/>
          <w:sz w:val="24"/>
          <w:szCs w:val="24"/>
          <w:highlight w:val="none"/>
        </w:rPr>
        <w:t>总量控制</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FF"/>
          <w:kern w:val="0"/>
          <w:sz w:val="24"/>
          <w:szCs w:val="24"/>
          <w:highlight w:val="none"/>
        </w:rPr>
      </w:pPr>
      <w:r>
        <w:rPr>
          <w:rFonts w:hint="default" w:ascii="Times New Roman" w:hAnsi="Times New Roman" w:cs="Times New Roman" w:eastAsiaTheme="minorEastAsia"/>
          <w:color w:val="000000"/>
          <w:kern w:val="0"/>
          <w:sz w:val="24"/>
          <w:szCs w:val="24"/>
          <w:highlight w:val="none"/>
          <w:lang w:val="en-US" w:eastAsia="zh-CN"/>
        </w:rPr>
        <w:t>根据检测结果计算</w:t>
      </w:r>
      <w:r>
        <w:rPr>
          <w:rFonts w:hint="default" w:ascii="Times New Roman" w:hAnsi="Times New Roman" w:cs="Times New Roman" w:eastAsiaTheme="minorEastAsia"/>
          <w:color w:val="000000"/>
          <w:kern w:val="0"/>
          <w:sz w:val="24"/>
          <w:szCs w:val="24"/>
          <w:highlight w:val="none"/>
        </w:rPr>
        <w:t>，</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本项目实际排放量为SO₂：0t/a、NOx：0t/a、COD：0t/a、氨氮：0t/a，满足环评总量控制指标：</w:t>
      </w:r>
      <w:r>
        <w:rPr>
          <w:rFonts w:hint="default" w:ascii="Times New Roman" w:hAnsi="Times New Roman" w:eastAsia="宋体" w:cs="Times New Roman"/>
          <w:b w:val="0"/>
          <w:bCs w:val="0"/>
          <w:spacing w:val="0"/>
          <w:sz w:val="24"/>
          <w:szCs w:val="24"/>
          <w:highlight w:val="none"/>
        </w:rPr>
        <w:t>SO₂</w:t>
      </w:r>
      <w:r>
        <w:rPr>
          <w:rFonts w:hint="eastAsia" w:ascii="Times New Roman" w:hAnsi="Times New Roman" w:eastAsia="宋体" w:cs="Times New Roman"/>
          <w:b w:val="0"/>
          <w:bCs w:val="0"/>
          <w:spacing w:val="0"/>
          <w:sz w:val="24"/>
          <w:szCs w:val="24"/>
          <w:highlight w:val="none"/>
          <w:vertAlign w:val="baseline"/>
          <w:lang w:eastAsia="zh-CN"/>
        </w:rPr>
        <w:t>：</w:t>
      </w:r>
      <w:r>
        <w:rPr>
          <w:rFonts w:hint="default" w:ascii="Times New Roman" w:hAnsi="Times New Roman" w:eastAsia="宋体" w:cs="Times New Roman"/>
          <w:b w:val="0"/>
          <w:bCs w:val="0"/>
          <w:spacing w:val="0"/>
          <w:sz w:val="24"/>
          <w:szCs w:val="24"/>
          <w:highlight w:val="none"/>
        </w:rPr>
        <w:t>0t/a、NO</w:t>
      </w:r>
      <w:r>
        <w:rPr>
          <w:rFonts w:hint="default" w:ascii="Times New Roman" w:hAnsi="Times New Roman" w:eastAsia="宋体" w:cs="Times New Roman"/>
          <w:b w:val="0"/>
          <w:bCs w:val="0"/>
          <w:spacing w:val="0"/>
          <w:sz w:val="24"/>
          <w:szCs w:val="24"/>
          <w:highlight w:val="none"/>
          <w:lang w:val="en-US" w:eastAsia="zh-CN"/>
        </w:rPr>
        <w:t>x</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COD</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0t/a、氨氮：0t/a</w:t>
      </w:r>
      <w:r>
        <w:rPr>
          <w:rFonts w:hint="eastAsia" w:ascii="Times New Roman" w:hAnsi="Times New Roman" w:eastAsia="宋体" w:cs="Times New Roman"/>
          <w:b w:val="0"/>
          <w:bCs w:val="0"/>
          <w:spacing w:val="0"/>
          <w:sz w:val="24"/>
          <w:szCs w:val="24"/>
          <w:highlight w:val="none"/>
          <w:lang w:val="en-US" w:eastAsia="zh-CN"/>
        </w:rPr>
        <w:t>要求。</w:t>
      </w:r>
    </w:p>
    <w:p>
      <w:pPr>
        <w:pageBreakBefore w:val="0"/>
        <w:widowControl/>
        <w:numPr>
          <w:ilvl w:val="0"/>
          <w:numId w:val="2"/>
        </w:numPr>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cs="Times New Roman" w:eastAsiaTheme="minorEastAsia"/>
          <w:b/>
          <w:bCs/>
          <w:color w:val="000000"/>
          <w:kern w:val="0"/>
          <w:sz w:val="24"/>
          <w:szCs w:val="24"/>
          <w:highlight w:val="none"/>
        </w:rPr>
      </w:pPr>
      <w:r>
        <w:rPr>
          <w:rFonts w:hint="default" w:ascii="Times New Roman" w:hAnsi="Times New Roman" w:cs="Times New Roman" w:eastAsiaTheme="minorEastAsia"/>
          <w:b/>
          <w:bCs/>
          <w:color w:val="000000"/>
          <w:kern w:val="0"/>
          <w:sz w:val="24"/>
          <w:szCs w:val="24"/>
          <w:highlight w:val="none"/>
        </w:rPr>
        <w:t>工程建设对环境的影响</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根据验收调查结果及监测结果，</w:t>
      </w:r>
      <w:r>
        <w:rPr>
          <w:rFonts w:hint="default" w:ascii="Times New Roman" w:hAnsi="Times New Roman" w:cs="Times New Roman" w:eastAsiaTheme="minorEastAsia"/>
          <w:color w:val="000000" w:themeColor="text1"/>
          <w:sz w:val="24"/>
          <w:szCs w:val="24"/>
          <w14:textFill>
            <w14:solidFill>
              <w14:schemeClr w14:val="tx1"/>
            </w14:solidFill>
          </w14:textFill>
        </w:rPr>
        <w:t>项目已按环评及批复要求进行了环境保护设施建设，根据监测结果可满足相关环境排放标准要求。</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建设项目废气、厂界噪声能够实现达标排放，固废得到妥善处置。项目投产后对周边环境质量不会产生明显影响</w:t>
      </w:r>
      <w:r>
        <w:rPr>
          <w:rFonts w:hint="default" w:ascii="Times New Roman" w:hAnsi="Times New Roman" w:cs="Times New Roman" w:eastAsiaTheme="minorEastAsia"/>
          <w:color w:val="000000"/>
          <w:kern w:val="0"/>
          <w:sz w:val="24"/>
          <w:szCs w:val="24"/>
          <w:highlight w:val="none"/>
        </w:rPr>
        <w:t>。</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cs="Times New Roman" w:eastAsiaTheme="minorEastAsia"/>
          <w:b/>
          <w:bCs/>
          <w:color w:val="000000"/>
          <w:kern w:val="0"/>
          <w:sz w:val="24"/>
          <w:szCs w:val="24"/>
          <w:highlight w:val="none"/>
        </w:rPr>
      </w:pPr>
      <w:r>
        <w:rPr>
          <w:rFonts w:hint="default" w:ascii="Times New Roman" w:hAnsi="Times New Roman" w:cs="Times New Roman" w:eastAsiaTheme="minorEastAsia"/>
          <w:b/>
          <w:bCs/>
          <w:color w:val="000000"/>
          <w:kern w:val="0"/>
          <w:sz w:val="24"/>
          <w:szCs w:val="24"/>
          <w:highlight w:val="none"/>
        </w:rPr>
        <w:t>六、验收结论</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bCs/>
          <w:sz w:val="24"/>
          <w:szCs w:val="24"/>
          <w:highlight w:val="none"/>
          <w:lang w:val="en-US" w:eastAsia="zh-CN"/>
        </w:rPr>
        <w:t>唐山三孚硅业股份有限公司</w:t>
      </w:r>
      <w:r>
        <w:rPr>
          <w:rFonts w:hint="default" w:ascii="Times New Roman" w:hAnsi="Times New Roman" w:cs="Times New Roman" w:eastAsiaTheme="minorEastAsia"/>
          <w:color w:val="000000"/>
          <w:kern w:val="0"/>
          <w:sz w:val="24"/>
          <w:szCs w:val="24"/>
          <w:highlight w:val="none"/>
          <w:lang w:val="en-US" w:eastAsia="zh-CN"/>
        </w:rPr>
        <w:t>硫酸钾小袋半自动包装及码垛技改</w:t>
      </w:r>
      <w:r>
        <w:rPr>
          <w:rFonts w:hint="default" w:ascii="Times New Roman" w:hAnsi="Times New Roman" w:cs="Times New Roman" w:eastAsiaTheme="minorEastAsia"/>
          <w:color w:val="000000"/>
          <w:kern w:val="0"/>
          <w:sz w:val="24"/>
          <w:szCs w:val="24"/>
          <w:highlight w:val="none"/>
          <w:lang w:eastAsia="zh-CN"/>
        </w:rPr>
        <w:t>项</w:t>
      </w:r>
      <w:r>
        <w:rPr>
          <w:rFonts w:hint="default" w:ascii="Times New Roman" w:hAnsi="Times New Roman" w:cs="Times New Roman" w:eastAsiaTheme="minorEastAsia"/>
          <w:bCs/>
          <w:sz w:val="24"/>
          <w:szCs w:val="24"/>
          <w:highlight w:val="none"/>
          <w:lang w:eastAsia="zh-CN"/>
        </w:rPr>
        <w:t>目</w:t>
      </w:r>
      <w:r>
        <w:rPr>
          <w:rFonts w:hint="default" w:ascii="Times New Roman" w:hAnsi="Times New Roman" w:cs="Times New Roman" w:eastAsiaTheme="minorEastAsia"/>
          <w:color w:val="000000"/>
          <w:kern w:val="0"/>
          <w:sz w:val="24"/>
          <w:szCs w:val="24"/>
          <w:highlight w:val="none"/>
        </w:rPr>
        <w:t>环评及环保审批手续齐全，项目执行了环保“三同时”制度，落实了环境影响评价文件及审批意见的有关要求。废气、噪声排放</w:t>
      </w:r>
      <w:r>
        <w:rPr>
          <w:rFonts w:hint="default" w:ascii="Times New Roman" w:hAnsi="Times New Roman" w:cs="Times New Roman" w:eastAsiaTheme="minorEastAsia"/>
          <w:color w:val="000000"/>
          <w:kern w:val="0"/>
          <w:sz w:val="24"/>
          <w:szCs w:val="24"/>
          <w:highlight w:val="none"/>
          <w:lang w:val="en-US" w:eastAsia="zh-CN"/>
        </w:rPr>
        <w:t>均</w:t>
      </w:r>
      <w:r>
        <w:rPr>
          <w:rFonts w:hint="default" w:ascii="Times New Roman" w:hAnsi="Times New Roman" w:cs="Times New Roman" w:eastAsiaTheme="minorEastAsia"/>
          <w:color w:val="000000"/>
          <w:kern w:val="0"/>
          <w:sz w:val="24"/>
          <w:szCs w:val="24"/>
          <w:highlight w:val="none"/>
        </w:rPr>
        <w:t>符合国家规定的排放标准要求，同意通过该项目竣工环保验收。</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cs="Times New Roman" w:eastAsiaTheme="minorEastAsia"/>
          <w:b/>
          <w:bCs/>
          <w:color w:val="000000"/>
          <w:kern w:val="0"/>
          <w:sz w:val="24"/>
          <w:szCs w:val="24"/>
          <w:highlight w:val="none"/>
        </w:rPr>
      </w:pPr>
      <w:r>
        <w:rPr>
          <w:rFonts w:hint="default" w:ascii="Times New Roman" w:hAnsi="Times New Roman" w:cs="Times New Roman" w:eastAsiaTheme="minorEastAsia"/>
          <w:b/>
          <w:bCs/>
          <w:color w:val="000000"/>
          <w:kern w:val="0"/>
          <w:sz w:val="24"/>
          <w:szCs w:val="24"/>
          <w:highlight w:val="none"/>
        </w:rPr>
        <w:t>七、后续要求</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lang w:eastAsia="zh-CN"/>
        </w:rPr>
      </w:pPr>
      <w:r>
        <w:rPr>
          <w:rFonts w:hint="default" w:ascii="Times New Roman" w:hAnsi="Times New Roman" w:cs="Times New Roman" w:eastAsiaTheme="minorEastAsia"/>
          <w:color w:val="000000"/>
          <w:kern w:val="0"/>
          <w:sz w:val="24"/>
          <w:szCs w:val="24"/>
          <w:highlight w:val="none"/>
        </w:rPr>
        <w:t>1、加强日常对设备的维修、保养和管理，减少因设备故障产生的废气和噪声影响，保证厂区内的废气和噪声满足排放标准的要求</w:t>
      </w:r>
      <w:r>
        <w:rPr>
          <w:rFonts w:hint="default" w:ascii="Times New Roman" w:hAnsi="Times New Roman" w:cs="Times New Roman" w:eastAsiaTheme="minorEastAsia"/>
          <w:color w:val="000000"/>
          <w:kern w:val="0"/>
          <w:sz w:val="24"/>
          <w:szCs w:val="24"/>
          <w:highlight w:val="none"/>
          <w:lang w:eastAsia="zh-CN"/>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eastAsia" w:ascii="Times New Roman" w:hAnsi="Times New Roman" w:cs="Times New Roman"/>
          <w:color w:val="000000"/>
          <w:kern w:val="0"/>
          <w:sz w:val="24"/>
          <w:szCs w:val="24"/>
          <w:highlight w:val="none"/>
          <w:lang w:val="en-US" w:eastAsia="zh-CN"/>
        </w:rPr>
        <w:t>2</w:t>
      </w:r>
      <w:r>
        <w:rPr>
          <w:rFonts w:hint="default" w:ascii="Times New Roman" w:hAnsi="Times New Roman" w:cs="Times New Roman" w:eastAsiaTheme="minorEastAsia"/>
          <w:color w:val="000000"/>
          <w:kern w:val="0"/>
          <w:sz w:val="24"/>
          <w:szCs w:val="24"/>
          <w:highlight w:val="none"/>
        </w:rPr>
        <w:t>、各种固体废物及时收集，分类存放，不得混堆，定期清运，严格统一管理。</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cs="Times New Roman" w:eastAsiaTheme="minorEastAsia"/>
          <w:b/>
          <w:color w:val="000000"/>
          <w:kern w:val="0"/>
          <w:sz w:val="24"/>
          <w:szCs w:val="24"/>
          <w:highlight w:val="none"/>
        </w:rPr>
      </w:pPr>
      <w:r>
        <w:rPr>
          <w:rFonts w:hint="default" w:ascii="Times New Roman" w:hAnsi="Times New Roman" w:cs="Times New Roman" w:eastAsiaTheme="minorEastAsia"/>
          <w:b/>
          <w:color w:val="000000"/>
          <w:kern w:val="0"/>
          <w:sz w:val="24"/>
          <w:szCs w:val="24"/>
          <w:highlight w:val="none"/>
        </w:rPr>
        <w:t>八、验收人员信息</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cs="Times New Roman" w:eastAsiaTheme="minorEastAsia"/>
          <w:color w:val="000000"/>
          <w:kern w:val="0"/>
          <w:sz w:val="24"/>
          <w:szCs w:val="24"/>
          <w:highlight w:val="none"/>
        </w:rPr>
      </w:pPr>
      <w:r>
        <w:rPr>
          <w:rFonts w:hint="default" w:ascii="Times New Roman" w:hAnsi="Times New Roman" w:cs="Times New Roman" w:eastAsiaTheme="minorEastAsia"/>
          <w:color w:val="000000"/>
          <w:kern w:val="0"/>
          <w:sz w:val="24"/>
          <w:szCs w:val="24"/>
          <w:highlight w:val="none"/>
        </w:rPr>
        <w:t>（见附件）</w:t>
      </w:r>
    </w:p>
    <w:p>
      <w:pPr>
        <w:pageBreakBefore w:val="0"/>
        <w:widowControl/>
        <w:kinsoku/>
        <w:wordWrap/>
        <w:overflowPunct/>
        <w:topLinePunct w:val="0"/>
        <w:bidi w:val="0"/>
        <w:adjustRightInd/>
        <w:snapToGrid/>
        <w:spacing w:line="420" w:lineRule="exact"/>
        <w:ind w:leftChars="0" w:right="0" w:firstLine="480" w:firstLineChars="200"/>
        <w:jc w:val="right"/>
        <w:textAlignment w:val="auto"/>
        <w:outlineLvl w:val="0"/>
        <w:rPr>
          <w:rFonts w:hint="default" w:ascii="Times New Roman" w:hAnsi="Times New Roman" w:cs="Times New Roman" w:eastAsiaTheme="minorEastAsia"/>
          <w:bCs/>
          <w:sz w:val="24"/>
          <w:szCs w:val="24"/>
          <w:highlight w:val="none"/>
          <w:lang w:val="en-US" w:eastAsia="zh-CN"/>
        </w:rPr>
      </w:pPr>
      <w:r>
        <w:rPr>
          <w:rFonts w:hint="default" w:ascii="Times New Roman" w:hAnsi="Times New Roman" w:cs="Times New Roman" w:eastAsiaTheme="minorEastAsia"/>
          <w:bCs/>
          <w:sz w:val="24"/>
          <w:szCs w:val="24"/>
          <w:highlight w:val="none"/>
          <w:lang w:val="en-US" w:eastAsia="zh-CN"/>
        </w:rPr>
        <w:t>唐山三孚硅业股份有限公司</w:t>
      </w:r>
    </w:p>
    <w:p>
      <w:pPr>
        <w:pageBreakBefore w:val="0"/>
        <w:widowControl/>
        <w:kinsoku/>
        <w:wordWrap/>
        <w:overflowPunct/>
        <w:topLinePunct w:val="0"/>
        <w:bidi w:val="0"/>
        <w:adjustRightInd/>
        <w:snapToGrid/>
        <w:spacing w:line="420" w:lineRule="exact"/>
        <w:ind w:leftChars="0" w:right="0" w:firstLine="480" w:firstLineChars="200"/>
        <w:jc w:val="right"/>
        <w:textAlignment w:val="auto"/>
        <w:outlineLvl w:val="0"/>
        <w:rPr>
          <w:rFonts w:hint="default" w:ascii="Times New Roman" w:hAnsi="Times New Roman" w:cs="Times New Roman" w:eastAsiaTheme="minorEastAsia"/>
          <w:color w:val="000000"/>
          <w:kern w:val="0"/>
          <w:sz w:val="24"/>
          <w:szCs w:val="21"/>
        </w:rPr>
        <w:sectPr>
          <w:footerReference r:id="rId3" w:type="default"/>
          <w:pgSz w:w="11906" w:h="16838"/>
          <w:pgMar w:top="1440" w:right="1800" w:bottom="1440" w:left="1800" w:header="851" w:footer="992" w:gutter="0"/>
          <w:cols w:space="425" w:num="1"/>
          <w:docGrid w:type="lines" w:linePitch="312" w:charSpace="0"/>
        </w:sectPr>
      </w:pPr>
      <w:r>
        <w:rPr>
          <w:rFonts w:hint="default" w:ascii="Times New Roman" w:hAnsi="Times New Roman" w:cs="Times New Roman" w:eastAsiaTheme="minorEastAsia"/>
          <w:color w:val="000000"/>
          <w:kern w:val="0"/>
          <w:sz w:val="24"/>
          <w:szCs w:val="24"/>
          <w:highlight w:val="none"/>
        </w:rPr>
        <w:t>202</w:t>
      </w:r>
      <w:r>
        <w:rPr>
          <w:rFonts w:hint="default" w:ascii="Times New Roman" w:hAnsi="Times New Roman" w:cs="Times New Roman" w:eastAsiaTheme="minorEastAsia"/>
          <w:color w:val="000000"/>
          <w:kern w:val="0"/>
          <w:sz w:val="24"/>
          <w:szCs w:val="24"/>
          <w:highlight w:val="none"/>
          <w:lang w:val="en-US" w:eastAsia="zh-CN"/>
        </w:rPr>
        <w:t>3</w:t>
      </w:r>
      <w:r>
        <w:rPr>
          <w:rFonts w:hint="default" w:ascii="Times New Roman" w:hAnsi="Times New Roman" w:cs="Times New Roman" w:eastAsiaTheme="minorEastAsia"/>
          <w:color w:val="000000"/>
          <w:kern w:val="0"/>
          <w:sz w:val="24"/>
          <w:szCs w:val="24"/>
          <w:highlight w:val="none"/>
        </w:rPr>
        <w:t>年</w:t>
      </w:r>
      <w:r>
        <w:rPr>
          <w:rFonts w:hint="eastAsia" w:ascii="Times New Roman" w:hAnsi="Times New Roman" w:cs="Times New Roman"/>
          <w:color w:val="000000"/>
          <w:kern w:val="0"/>
          <w:sz w:val="24"/>
          <w:szCs w:val="24"/>
          <w:highlight w:val="none"/>
          <w:lang w:val="en-US" w:eastAsia="zh-CN"/>
        </w:rPr>
        <w:t>10</w:t>
      </w:r>
      <w:r>
        <w:rPr>
          <w:rFonts w:hint="default" w:ascii="Times New Roman" w:hAnsi="Times New Roman" w:cs="Times New Roman" w:eastAsiaTheme="minorEastAsia"/>
          <w:color w:val="000000"/>
          <w:kern w:val="0"/>
          <w:sz w:val="24"/>
          <w:szCs w:val="24"/>
          <w:highlight w:val="none"/>
        </w:rPr>
        <w:t>月</w:t>
      </w:r>
      <w:r>
        <w:rPr>
          <w:rFonts w:hint="default" w:ascii="Times New Roman" w:hAnsi="Times New Roman" w:cs="Times New Roman" w:eastAsiaTheme="minorEastAsia"/>
          <w:color w:val="000000"/>
          <w:kern w:val="0"/>
          <w:sz w:val="24"/>
          <w:szCs w:val="24"/>
          <w:highlight w:val="none"/>
          <w:lang w:val="en-US" w:eastAsia="zh-CN"/>
        </w:rPr>
        <w:t>2</w:t>
      </w:r>
      <w:r>
        <w:rPr>
          <w:rFonts w:hint="eastAsia" w:ascii="Times New Roman" w:hAnsi="Times New Roman" w:cs="Times New Roman"/>
          <w:color w:val="000000"/>
          <w:kern w:val="0"/>
          <w:sz w:val="24"/>
          <w:szCs w:val="24"/>
          <w:highlight w:val="none"/>
          <w:lang w:val="en-US" w:eastAsia="zh-CN"/>
        </w:rPr>
        <w:t>0</w:t>
      </w:r>
      <w:r>
        <w:rPr>
          <w:rFonts w:hint="default" w:ascii="Times New Roman" w:hAnsi="Times New Roman" w:cs="Times New Roman" w:eastAsiaTheme="minorEastAsia"/>
          <w:color w:val="000000"/>
          <w:kern w:val="0"/>
          <w:sz w:val="24"/>
          <w:szCs w:val="24"/>
          <w:highlight w:val="none"/>
        </w:rPr>
        <w:t>日</w:t>
      </w:r>
      <w:r>
        <w:rPr>
          <w:rFonts w:hint="default" w:ascii="Times New Roman" w:hAnsi="Times New Roman" w:cs="Times New Roman" w:eastAsiaTheme="minorEastAsia"/>
          <w:b/>
          <w:color w:val="000000"/>
          <w:kern w:val="0"/>
          <w:sz w:val="24"/>
          <w:szCs w:val="21"/>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cs="Times New Roman" w:eastAsiaTheme="minorEastAsia"/>
          <w:b/>
          <w:sz w:val="36"/>
          <w:szCs w:val="36"/>
          <w:lang w:eastAsia="zh-CN"/>
        </w:rPr>
      </w:pPr>
      <w:r>
        <w:rPr>
          <w:rFonts w:hint="default" w:ascii="Times New Roman" w:hAnsi="Times New Roman" w:cs="Times New Roman" w:eastAsiaTheme="minorEastAsia"/>
          <w:b/>
          <w:sz w:val="36"/>
          <w:szCs w:val="36"/>
          <w:lang w:val="en-US" w:eastAsia="zh-CN"/>
        </w:rPr>
        <w:t>唐山三孚硅业股份有</w:t>
      </w:r>
      <w:r>
        <w:rPr>
          <w:rFonts w:hint="default" w:ascii="Times New Roman" w:hAnsi="Times New Roman" w:cs="Times New Roman" w:eastAsiaTheme="minorEastAsia"/>
          <w:b/>
          <w:sz w:val="36"/>
          <w:szCs w:val="36"/>
          <w:lang w:eastAsia="zh-CN"/>
        </w:rPr>
        <w:t>限公司</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cs="Times New Roman" w:eastAsiaTheme="minorEastAsia"/>
          <w:b/>
          <w:sz w:val="36"/>
          <w:szCs w:val="36"/>
          <w:lang w:eastAsia="zh-CN"/>
        </w:rPr>
      </w:pPr>
      <w:r>
        <w:rPr>
          <w:rFonts w:hint="default" w:ascii="Times New Roman" w:hAnsi="Times New Roman" w:cs="Times New Roman" w:eastAsiaTheme="minorEastAsia"/>
          <w:b/>
          <w:sz w:val="36"/>
          <w:szCs w:val="36"/>
          <w:lang w:val="en-US" w:eastAsia="zh-CN"/>
        </w:rPr>
        <w:t>硫酸钾小袋半自动包装及码垛技改</w:t>
      </w:r>
      <w:r>
        <w:rPr>
          <w:rFonts w:hint="default" w:ascii="Times New Roman" w:hAnsi="Times New Roman" w:cs="Times New Roman" w:eastAsiaTheme="minorEastAsia"/>
          <w:b/>
          <w:sz w:val="36"/>
          <w:szCs w:val="36"/>
          <w:lang w:eastAsia="zh-CN"/>
        </w:rPr>
        <w:t>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cs="Times New Roman" w:eastAsiaTheme="minorEastAsia"/>
          <w:b/>
          <w:sz w:val="36"/>
          <w:szCs w:val="36"/>
        </w:rPr>
      </w:pPr>
      <w:r>
        <w:rPr>
          <w:rFonts w:hint="default" w:ascii="Times New Roman" w:hAnsi="Times New Roman" w:cs="Times New Roman" w:eastAsiaTheme="minorEastAsia"/>
          <w:b/>
          <w:sz w:val="36"/>
          <w:szCs w:val="36"/>
        </w:rPr>
        <w:t>竣工环境保护验收组</w:t>
      </w:r>
      <w:r>
        <w:rPr>
          <w:rFonts w:hint="default" w:ascii="Times New Roman" w:hAnsi="Times New Roman" w:cs="Times New Roman" w:eastAsiaTheme="minorEastAsia"/>
          <w:b/>
          <w:sz w:val="36"/>
          <w:szCs w:val="36"/>
          <w:highlight w:val="none"/>
        </w:rPr>
        <w:t>成员</w:t>
      </w:r>
      <w:r>
        <w:rPr>
          <w:rFonts w:hint="default" w:ascii="Times New Roman" w:hAnsi="Times New Roman" w:cs="Times New Roman" w:eastAsiaTheme="minorEastAsia"/>
          <w:b/>
          <w:sz w:val="36"/>
          <w:szCs w:val="36"/>
        </w:rPr>
        <w:t>签字表</w:t>
      </w:r>
    </w:p>
    <w:tbl>
      <w:tblPr>
        <w:tblStyle w:val="2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1"/>
        <w:gridCol w:w="1559"/>
        <w:gridCol w:w="5543"/>
        <w:gridCol w:w="1816"/>
        <w:gridCol w:w="3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52"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b/>
                <w:sz w:val="24"/>
                <w:szCs w:val="24"/>
              </w:rPr>
              <w:t>会议职务</w:t>
            </w:r>
          </w:p>
        </w:tc>
        <w:tc>
          <w:tcPr>
            <w:tcW w:w="550" w:type="pct"/>
            <w:vAlign w:val="center"/>
          </w:tcPr>
          <w:p>
            <w:pPr>
              <w:spacing w:before="156" w:beforeLines="50" w:after="156" w:afterLines="50" w:line="400" w:lineRule="exact"/>
              <w:jc w:val="cente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姓名</w:t>
            </w:r>
          </w:p>
        </w:tc>
        <w:tc>
          <w:tcPr>
            <w:tcW w:w="1956" w:type="pct"/>
            <w:vAlign w:val="center"/>
          </w:tcPr>
          <w:p>
            <w:pPr>
              <w:spacing w:before="156" w:beforeLines="50" w:after="156" w:afterLines="50" w:line="400" w:lineRule="exact"/>
              <w:jc w:val="cente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工作单位</w:t>
            </w:r>
          </w:p>
        </w:tc>
        <w:tc>
          <w:tcPr>
            <w:tcW w:w="641" w:type="pct"/>
            <w:vAlign w:val="center"/>
          </w:tcPr>
          <w:p>
            <w:pPr>
              <w:spacing w:before="156" w:beforeLines="50" w:after="156" w:afterLines="50" w:line="400" w:lineRule="exact"/>
              <w:jc w:val="cente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职称/职位</w:t>
            </w: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52" w:type="pct"/>
            <w:vMerge w:val="restart"/>
            <w:vAlign w:val="center"/>
          </w:tcPr>
          <w:p>
            <w:pPr>
              <w:spacing w:before="156" w:beforeLines="50" w:after="156" w:afterLines="50" w:line="400" w:lineRule="exact"/>
              <w:jc w:val="cente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建设单位</w:t>
            </w:r>
          </w:p>
        </w:tc>
        <w:tc>
          <w:tcPr>
            <w:tcW w:w="550" w:type="pct"/>
            <w:vAlign w:val="center"/>
          </w:tcPr>
          <w:p>
            <w:pPr>
              <w:spacing w:before="156" w:beforeLines="50" w:after="156" w:afterLines="50" w:line="400" w:lineRule="exact"/>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王化利</w:t>
            </w:r>
          </w:p>
        </w:tc>
        <w:tc>
          <w:tcPr>
            <w:tcW w:w="1956"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唐山</w:t>
            </w:r>
            <w:r>
              <w:rPr>
                <w:rFonts w:hint="eastAsia" w:ascii="Times New Roman" w:hAnsi="Times New Roman" w:cs="Times New Roman"/>
                <w:color w:val="000000" w:themeColor="text1"/>
                <w:sz w:val="24"/>
                <w:szCs w:val="24"/>
                <w:lang w:val="en-US" w:eastAsia="zh-CN"/>
                <w14:textFill>
                  <w14:solidFill>
                    <w14:schemeClr w14:val="tx1"/>
                  </w14:solidFill>
                </w14:textFill>
              </w:rPr>
              <w:t>三孚硅业股份</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有限公司</w:t>
            </w:r>
          </w:p>
        </w:tc>
        <w:tc>
          <w:tcPr>
            <w:tcW w:w="641" w:type="pct"/>
            <w:vAlign w:val="center"/>
          </w:tcPr>
          <w:p>
            <w:pPr>
              <w:spacing w:before="156" w:beforeLines="50" w:after="156" w:afterLines="50" w:line="400" w:lineRule="exact"/>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总经理助理</w:t>
            </w: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52" w:type="pct"/>
            <w:vMerge w:val="continue"/>
            <w:vAlign w:val="center"/>
          </w:tcPr>
          <w:p>
            <w:pPr>
              <w:spacing w:before="156" w:beforeLines="50" w:after="156" w:afterLines="50" w:line="400" w:lineRule="exact"/>
              <w:jc w:val="center"/>
            </w:pPr>
          </w:p>
        </w:tc>
        <w:tc>
          <w:tcPr>
            <w:tcW w:w="550" w:type="pct"/>
            <w:vAlign w:val="center"/>
          </w:tcPr>
          <w:p>
            <w:pPr>
              <w:spacing w:before="156" w:beforeLines="50" w:after="156" w:afterLines="50" w:line="400" w:lineRule="exact"/>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李雪瑛</w:t>
            </w:r>
          </w:p>
        </w:tc>
        <w:tc>
          <w:tcPr>
            <w:tcW w:w="1956"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唐山</w:t>
            </w:r>
            <w:r>
              <w:rPr>
                <w:rFonts w:hint="eastAsia" w:ascii="Times New Roman" w:hAnsi="Times New Roman" w:cs="Times New Roman"/>
                <w:color w:val="000000" w:themeColor="text1"/>
                <w:sz w:val="24"/>
                <w:szCs w:val="24"/>
                <w:lang w:val="en-US" w:eastAsia="zh-CN"/>
                <w14:textFill>
                  <w14:solidFill>
                    <w14:schemeClr w14:val="tx1"/>
                  </w14:solidFill>
                </w14:textFill>
              </w:rPr>
              <w:t>三孚硅业股份</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有限公司</w:t>
            </w:r>
          </w:p>
        </w:tc>
        <w:tc>
          <w:tcPr>
            <w:tcW w:w="641" w:type="pct"/>
            <w:vAlign w:val="center"/>
          </w:tcPr>
          <w:p>
            <w:pPr>
              <w:spacing w:before="156" w:beforeLines="50" w:after="156" w:afterLines="50" w:line="400" w:lineRule="exact"/>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科长</w:t>
            </w: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52" w:type="pct"/>
            <w:vAlign w:val="center"/>
          </w:tcPr>
          <w:p>
            <w:pPr>
              <w:spacing w:before="156" w:beforeLines="50" w:after="156" w:afterLines="50" w:line="400" w:lineRule="exact"/>
              <w:jc w:val="center"/>
              <w:rPr>
                <w:rFonts w:hint="eastAsia" w:eastAsiaTheme="minorEastAsia"/>
                <w:lang w:val="en-US" w:eastAsia="zh-CN"/>
              </w:rPr>
            </w:pPr>
            <w:r>
              <w:rPr>
                <w:rFonts w:hint="eastAsia" w:ascii="Times New Roman" w:hAnsi="Times New Roman" w:cs="Times New Roman" w:eastAsiaTheme="minorEastAsia"/>
                <w:b/>
                <w:sz w:val="24"/>
                <w:szCs w:val="24"/>
                <w:lang w:val="en-US" w:eastAsia="zh-CN"/>
              </w:rPr>
              <w:t>环评单位</w:t>
            </w:r>
          </w:p>
        </w:tc>
        <w:tc>
          <w:tcPr>
            <w:tcW w:w="550" w:type="pct"/>
            <w:vAlign w:val="center"/>
          </w:tcPr>
          <w:p>
            <w:pPr>
              <w:spacing w:before="156" w:beforeLines="50" w:after="156" w:afterLines="50" w:line="400" w:lineRule="exact"/>
              <w:jc w:val="center"/>
              <w:rPr>
                <w:rFonts w:hint="eastAsia" w:ascii="Times New Roman" w:hAnsi="Times New Roman" w:eastAsia="宋体" w:cs="Times New Roman"/>
                <w:sz w:val="24"/>
                <w:szCs w:val="24"/>
                <w:lang w:val="en-US" w:eastAsia="zh-CN"/>
              </w:rPr>
            </w:pPr>
          </w:p>
        </w:tc>
        <w:tc>
          <w:tcPr>
            <w:tcW w:w="1956" w:type="pct"/>
            <w:vAlign w:val="center"/>
          </w:tcPr>
          <w:p>
            <w:pPr>
              <w:spacing w:before="156" w:beforeLines="50" w:after="156" w:afterLines="50" w:line="400" w:lineRule="exact"/>
              <w:jc w:val="center"/>
              <w:rPr>
                <w:rFonts w:hint="default" w:ascii="Times New Roman" w:hAnsi="Times New Roman" w:cs="Times New Roman" w:eastAsiaTheme="minorEastAsia"/>
                <w:color w:val="000000" w:themeColor="text1"/>
                <w:sz w:val="24"/>
                <w:szCs w:val="24"/>
                <w:lang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河北奇正环境科技有限公司</w:t>
            </w:r>
          </w:p>
        </w:tc>
        <w:tc>
          <w:tcPr>
            <w:tcW w:w="641" w:type="pct"/>
            <w:vAlign w:val="center"/>
          </w:tcPr>
          <w:p>
            <w:pPr>
              <w:spacing w:before="156" w:beforeLines="50" w:after="156" w:afterLines="50" w:line="400" w:lineRule="exact"/>
              <w:jc w:val="center"/>
              <w:rPr>
                <w:rFonts w:hint="eastAsia" w:ascii="Times New Roman" w:hAnsi="Times New Roman" w:eastAsia="宋体" w:cs="Times New Roman"/>
                <w:sz w:val="24"/>
                <w:szCs w:val="24"/>
                <w:lang w:val="en-US" w:eastAsia="zh-CN"/>
              </w:rPr>
            </w:pP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52" w:type="pct"/>
            <w:vAlign w:val="center"/>
          </w:tcPr>
          <w:p>
            <w:pPr>
              <w:spacing w:before="156" w:beforeLines="50" w:after="156" w:afterLines="50" w:line="400" w:lineRule="exact"/>
              <w:jc w:val="cente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检测单位</w:t>
            </w:r>
          </w:p>
        </w:tc>
        <w:tc>
          <w:tcPr>
            <w:tcW w:w="550"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val="en-US" w:eastAsia="zh-CN"/>
              </w:rPr>
              <w:t xml:space="preserve">刘  </w:t>
            </w:r>
            <w:r>
              <w:rPr>
                <w:rFonts w:hint="default" w:ascii="Times New Roman" w:hAnsi="Times New Roman" w:cs="Times New Roman" w:eastAsiaTheme="minorEastAsia"/>
                <w:sz w:val="24"/>
                <w:szCs w:val="24"/>
              </w:rPr>
              <w:t>伟</w:t>
            </w:r>
          </w:p>
        </w:tc>
        <w:tc>
          <w:tcPr>
            <w:tcW w:w="1956"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themeColor="text1"/>
                <w:sz w:val="24"/>
                <w:szCs w:val="24"/>
                <w14:textFill>
                  <w14:solidFill>
                    <w14:schemeClr w14:val="tx1"/>
                  </w14:solidFill>
                </w14:textFill>
              </w:rPr>
              <w:t>河北尚源检测技术服务有限公司</w:t>
            </w:r>
          </w:p>
        </w:tc>
        <w:tc>
          <w:tcPr>
            <w:tcW w:w="641"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工程师</w:t>
            </w: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52" w:type="pct"/>
            <w:vMerge w:val="restart"/>
            <w:vAlign w:val="center"/>
          </w:tcPr>
          <w:p>
            <w:pPr>
              <w:spacing w:before="156" w:beforeLines="50" w:after="156" w:afterLines="50" w:line="400" w:lineRule="exact"/>
              <w:jc w:val="center"/>
              <w:rPr>
                <w:rFonts w:hint="default" w:ascii="Times New Roman" w:hAnsi="Times New Roman" w:cs="Times New Roman" w:eastAsiaTheme="minorEastAsia"/>
                <w:b/>
                <w:sz w:val="24"/>
                <w:szCs w:val="24"/>
                <w:highlight w:val="yellow"/>
              </w:rPr>
            </w:pPr>
            <w:r>
              <w:rPr>
                <w:rFonts w:hint="default" w:ascii="Times New Roman" w:hAnsi="Times New Roman" w:cs="Times New Roman" w:eastAsiaTheme="minorEastAsia"/>
                <w:b/>
                <w:sz w:val="24"/>
                <w:szCs w:val="24"/>
              </w:rPr>
              <w:t>验收专家</w:t>
            </w:r>
          </w:p>
        </w:tc>
        <w:tc>
          <w:tcPr>
            <w:tcW w:w="550" w:type="pct"/>
            <w:vAlign w:val="center"/>
          </w:tcPr>
          <w:p>
            <w:pPr>
              <w:spacing w:line="400" w:lineRule="exact"/>
              <w:jc w:val="center"/>
              <w:rPr>
                <w:rFonts w:hint="eastAsia" w:ascii="Times New Roman" w:hAnsi="Times New Roman" w:cs="Times New Roman" w:eastAsiaTheme="minorEastAsia"/>
                <w:kern w:val="24"/>
                <w:sz w:val="24"/>
                <w:szCs w:val="24"/>
                <w:highlight w:val="none"/>
                <w:lang w:val="en-US" w:eastAsia="zh-CN" w:bidi="ar-SA"/>
              </w:rPr>
            </w:pPr>
            <w:r>
              <w:rPr>
                <w:rFonts w:hint="eastAsia" w:ascii="Times New Roman" w:hAnsi="Times New Roman" w:cs="Times New Roman"/>
                <w:kern w:val="24"/>
                <w:sz w:val="24"/>
                <w:szCs w:val="24"/>
                <w:highlight w:val="none"/>
                <w:lang w:val="en-US" w:eastAsia="zh-CN"/>
              </w:rPr>
              <w:t>魏飞</w:t>
            </w:r>
          </w:p>
        </w:tc>
        <w:tc>
          <w:tcPr>
            <w:tcW w:w="1956" w:type="pct"/>
            <w:vAlign w:val="center"/>
          </w:tcPr>
          <w:p>
            <w:pPr>
              <w:spacing w:line="400" w:lineRule="exact"/>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sz w:val="24"/>
                <w:szCs w:val="24"/>
                <w:highlight w:val="none"/>
              </w:rPr>
              <w:t>唐山市环境监控中心</w:t>
            </w:r>
          </w:p>
        </w:tc>
        <w:tc>
          <w:tcPr>
            <w:tcW w:w="641" w:type="pct"/>
            <w:vAlign w:val="center"/>
          </w:tcPr>
          <w:p>
            <w:pPr>
              <w:spacing w:line="400" w:lineRule="exact"/>
              <w:jc w:val="center"/>
              <w:rPr>
                <w:rFonts w:hint="default" w:ascii="Times New Roman" w:hAnsi="Times New Roman" w:cs="Times New Roman" w:eastAsiaTheme="minorEastAsia"/>
                <w:kern w:val="2"/>
                <w:sz w:val="24"/>
                <w:szCs w:val="24"/>
                <w:highlight w:val="none"/>
                <w:lang w:val="en-US" w:eastAsia="zh-CN" w:bidi="ar-SA"/>
              </w:rPr>
            </w:pPr>
            <w:r>
              <w:rPr>
                <w:rFonts w:hint="default" w:ascii="Times New Roman" w:hAnsi="Times New Roman" w:cs="Times New Roman" w:eastAsiaTheme="minorEastAsia"/>
                <w:sz w:val="24"/>
                <w:szCs w:val="24"/>
                <w:highlight w:val="none"/>
              </w:rPr>
              <w:t>正高工</w:t>
            </w: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52" w:type="pct"/>
            <w:vMerge w:val="continue"/>
            <w:vAlign w:val="center"/>
          </w:tcPr>
          <w:p>
            <w:pPr>
              <w:spacing w:before="156" w:beforeLines="50" w:after="156" w:afterLines="50" w:line="400" w:lineRule="exact"/>
              <w:jc w:val="center"/>
              <w:rPr>
                <w:rFonts w:hint="default" w:ascii="Times New Roman" w:hAnsi="Times New Roman" w:cs="Times New Roman" w:eastAsiaTheme="minorEastAsia"/>
                <w:b/>
                <w:sz w:val="24"/>
                <w:szCs w:val="24"/>
                <w:highlight w:val="yellow"/>
              </w:rPr>
            </w:pPr>
          </w:p>
        </w:tc>
        <w:tc>
          <w:tcPr>
            <w:tcW w:w="550" w:type="pct"/>
            <w:vAlign w:val="center"/>
          </w:tcPr>
          <w:p>
            <w:pPr>
              <w:spacing w:line="400" w:lineRule="exact"/>
              <w:jc w:val="center"/>
              <w:rPr>
                <w:rFonts w:hint="eastAsia" w:ascii="Times New Roman" w:hAnsi="Times New Roman" w:cs="Times New Roman" w:eastAsiaTheme="minorEastAsia"/>
                <w:kern w:val="24"/>
                <w:sz w:val="24"/>
                <w:szCs w:val="24"/>
                <w:highlight w:val="none"/>
                <w:lang w:eastAsia="zh-CN"/>
              </w:rPr>
            </w:pPr>
            <w:r>
              <w:rPr>
                <w:rFonts w:hint="eastAsia" w:ascii="Times New Roman" w:hAnsi="Times New Roman" w:cs="Times New Roman"/>
                <w:sz w:val="24"/>
                <w:szCs w:val="24"/>
                <w:highlight w:val="none"/>
                <w:lang w:val="en-US" w:eastAsia="zh-CN"/>
              </w:rPr>
              <w:t>梁爽</w:t>
            </w:r>
          </w:p>
        </w:tc>
        <w:tc>
          <w:tcPr>
            <w:tcW w:w="1956" w:type="pct"/>
            <w:vAlign w:val="center"/>
          </w:tcPr>
          <w:p>
            <w:pPr>
              <w:spacing w:line="400" w:lineRule="exact"/>
              <w:jc w:val="center"/>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河北省地质环境监测院唐山监测院</w:t>
            </w:r>
          </w:p>
        </w:tc>
        <w:tc>
          <w:tcPr>
            <w:tcW w:w="641" w:type="pct"/>
            <w:vAlign w:val="center"/>
          </w:tcPr>
          <w:p>
            <w:pPr>
              <w:spacing w:line="400" w:lineRule="exact"/>
              <w:jc w:val="center"/>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正高工</w:t>
            </w: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752" w:type="pct"/>
            <w:vMerge w:val="continue"/>
            <w:vAlign w:val="center"/>
          </w:tcPr>
          <w:p>
            <w:pPr>
              <w:spacing w:before="156" w:beforeLines="50" w:after="156" w:afterLines="50" w:line="400" w:lineRule="exact"/>
              <w:jc w:val="center"/>
              <w:rPr>
                <w:rFonts w:hint="default" w:ascii="Times New Roman" w:hAnsi="Times New Roman" w:cs="Times New Roman" w:eastAsiaTheme="minorEastAsia"/>
                <w:b/>
                <w:sz w:val="24"/>
                <w:szCs w:val="24"/>
                <w:highlight w:val="yellow"/>
              </w:rPr>
            </w:pPr>
          </w:p>
        </w:tc>
        <w:tc>
          <w:tcPr>
            <w:tcW w:w="550" w:type="pct"/>
            <w:vAlign w:val="center"/>
          </w:tcPr>
          <w:p>
            <w:pPr>
              <w:spacing w:line="400" w:lineRule="exact"/>
              <w:jc w:val="center"/>
              <w:rPr>
                <w:rFonts w:hint="eastAsia" w:ascii="Times New Roman" w:hAnsi="Times New Roman" w:cs="Times New Roman" w:eastAsiaTheme="minorEastAsia"/>
                <w:sz w:val="24"/>
                <w:szCs w:val="24"/>
                <w:highlight w:val="none"/>
                <w:lang w:eastAsia="zh-CN"/>
              </w:rPr>
            </w:pPr>
            <w:r>
              <w:rPr>
                <w:rFonts w:hint="eastAsia" w:ascii="Times New Roman" w:hAnsi="Times New Roman" w:cs="Times New Roman"/>
                <w:sz w:val="24"/>
                <w:szCs w:val="24"/>
                <w:highlight w:val="none"/>
                <w:lang w:val="en-US" w:eastAsia="zh-CN"/>
              </w:rPr>
              <w:t>孔令媛</w:t>
            </w:r>
          </w:p>
        </w:tc>
        <w:tc>
          <w:tcPr>
            <w:tcW w:w="1956" w:type="pct"/>
            <w:vAlign w:val="center"/>
          </w:tcPr>
          <w:p>
            <w:pPr>
              <w:spacing w:line="400" w:lineRule="exact"/>
              <w:jc w:val="center"/>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唐山三友氯碱有限责任公司</w:t>
            </w:r>
          </w:p>
        </w:tc>
        <w:tc>
          <w:tcPr>
            <w:tcW w:w="641" w:type="pct"/>
            <w:vAlign w:val="center"/>
          </w:tcPr>
          <w:p>
            <w:pPr>
              <w:spacing w:line="400" w:lineRule="exact"/>
              <w:jc w:val="center"/>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高工</w:t>
            </w:r>
          </w:p>
        </w:tc>
        <w:tc>
          <w:tcPr>
            <w:tcW w:w="1099" w:type="pct"/>
            <w:vAlign w:val="center"/>
          </w:tcPr>
          <w:p>
            <w:pPr>
              <w:spacing w:before="156" w:beforeLines="50" w:after="156" w:afterLines="50" w:line="400" w:lineRule="exact"/>
              <w:jc w:val="center"/>
              <w:rPr>
                <w:rFonts w:hint="default" w:ascii="Times New Roman" w:hAnsi="Times New Roman" w:cs="Times New Roman" w:eastAsiaTheme="minorEastAsia"/>
                <w:sz w:val="24"/>
                <w:szCs w:val="24"/>
                <w:highlight w:val="yellow"/>
              </w:rPr>
            </w:pPr>
          </w:p>
        </w:tc>
      </w:tr>
    </w:tbl>
    <w:p>
      <w:pPr>
        <w:widowControl/>
        <w:spacing w:after="200" w:line="220" w:lineRule="atLeast"/>
        <w:jc w:val="left"/>
        <w:rPr>
          <w:rFonts w:hint="default" w:ascii="Times New Roman" w:hAnsi="Times New Roman" w:cs="Times New Roman" w:eastAsiaTheme="minorEastAsia"/>
          <w:color w:val="000000"/>
          <w:kern w:val="0"/>
          <w:szCs w:val="21"/>
        </w:rPr>
      </w:pP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0340408"/>
    </w:sdtPr>
    <w:sdtContent>
      <w:p>
        <w:pPr>
          <w:pStyle w:val="15"/>
          <w:jc w:val="center"/>
        </w:pPr>
        <w:r>
          <w:fldChar w:fldCharType="begin"/>
        </w:r>
        <w:r>
          <w:instrText xml:space="preserve">PAGE   \* MERGEFORMAT</w:instrText>
        </w:r>
        <w:r>
          <w:fldChar w:fldCharType="separate"/>
        </w:r>
        <w:r>
          <w:rPr>
            <w:lang w:val="zh-CN"/>
          </w:rPr>
          <w:t>4</w:t>
        </w:r>
        <w:r>
          <w:fldChar w:fldCharType="end"/>
        </w:r>
        <w:r>
          <w:rPr>
            <w:rFonts w:hint="eastAsia"/>
          </w:rPr>
          <w:br w:type="textWrapping"/>
        </w:r>
      </w:p>
    </w:sdtContent>
  </w:sdt>
  <w:p>
    <w:pPr>
      <w:pStyle w:val="15"/>
    </w:pPr>
    <w:r>
      <w:t>验收专家组成员</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7AD6B"/>
    <w:multiLevelType w:val="singleLevel"/>
    <w:tmpl w:val="A0B7AD6B"/>
    <w:lvl w:ilvl="0" w:tentative="0">
      <w:start w:val="2"/>
      <w:numFmt w:val="decimal"/>
      <w:suff w:val="nothing"/>
      <w:lvlText w:val="（%1）"/>
      <w:lvlJc w:val="left"/>
    </w:lvl>
  </w:abstractNum>
  <w:abstractNum w:abstractNumId="1">
    <w:nsid w:val="5E298016"/>
    <w:multiLevelType w:val="singleLevel"/>
    <w:tmpl w:val="5E298016"/>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yNDM5NzU3ODJlOWE4OGMxNzRmMTg2MTRjMjhiMzYifQ=="/>
  </w:docVars>
  <w:rsids>
    <w:rsidRoot w:val="001E5E88"/>
    <w:rsid w:val="00014E08"/>
    <w:rsid w:val="000769EA"/>
    <w:rsid w:val="000B0BEB"/>
    <w:rsid w:val="000B1761"/>
    <w:rsid w:val="000C40D5"/>
    <w:rsid w:val="0011088B"/>
    <w:rsid w:val="001315B7"/>
    <w:rsid w:val="00165F66"/>
    <w:rsid w:val="00182101"/>
    <w:rsid w:val="00183805"/>
    <w:rsid w:val="001939BC"/>
    <w:rsid w:val="001B70B4"/>
    <w:rsid w:val="001E3E3E"/>
    <w:rsid w:val="001E5E88"/>
    <w:rsid w:val="002044B8"/>
    <w:rsid w:val="00212923"/>
    <w:rsid w:val="00254DBB"/>
    <w:rsid w:val="00273E01"/>
    <w:rsid w:val="002806D4"/>
    <w:rsid w:val="002976A2"/>
    <w:rsid w:val="00300FD9"/>
    <w:rsid w:val="003424AF"/>
    <w:rsid w:val="00345C37"/>
    <w:rsid w:val="003850FD"/>
    <w:rsid w:val="00387719"/>
    <w:rsid w:val="003C379E"/>
    <w:rsid w:val="003F5228"/>
    <w:rsid w:val="004001AE"/>
    <w:rsid w:val="004313CA"/>
    <w:rsid w:val="004B0DF8"/>
    <w:rsid w:val="004D3ABD"/>
    <w:rsid w:val="004E5E60"/>
    <w:rsid w:val="005219EA"/>
    <w:rsid w:val="00525217"/>
    <w:rsid w:val="00526C82"/>
    <w:rsid w:val="00590BE5"/>
    <w:rsid w:val="00592C33"/>
    <w:rsid w:val="005A0DEC"/>
    <w:rsid w:val="005C03F8"/>
    <w:rsid w:val="005D0A18"/>
    <w:rsid w:val="00615D3B"/>
    <w:rsid w:val="00616978"/>
    <w:rsid w:val="006301DD"/>
    <w:rsid w:val="0063548D"/>
    <w:rsid w:val="00640CC0"/>
    <w:rsid w:val="0065604F"/>
    <w:rsid w:val="006B37F1"/>
    <w:rsid w:val="006C12CF"/>
    <w:rsid w:val="006D7DD3"/>
    <w:rsid w:val="006E0014"/>
    <w:rsid w:val="006F4BB4"/>
    <w:rsid w:val="007616FD"/>
    <w:rsid w:val="00764781"/>
    <w:rsid w:val="00767249"/>
    <w:rsid w:val="00790F79"/>
    <w:rsid w:val="0079320B"/>
    <w:rsid w:val="007A538D"/>
    <w:rsid w:val="007F4842"/>
    <w:rsid w:val="008307AE"/>
    <w:rsid w:val="008347D2"/>
    <w:rsid w:val="008509CC"/>
    <w:rsid w:val="00857F78"/>
    <w:rsid w:val="008608EF"/>
    <w:rsid w:val="00864D89"/>
    <w:rsid w:val="0089064F"/>
    <w:rsid w:val="00943551"/>
    <w:rsid w:val="00952160"/>
    <w:rsid w:val="00961EE5"/>
    <w:rsid w:val="00971032"/>
    <w:rsid w:val="00986BEC"/>
    <w:rsid w:val="009879BC"/>
    <w:rsid w:val="009B471F"/>
    <w:rsid w:val="009B66E6"/>
    <w:rsid w:val="009F619D"/>
    <w:rsid w:val="00A039FC"/>
    <w:rsid w:val="00A06B14"/>
    <w:rsid w:val="00A20B4C"/>
    <w:rsid w:val="00A324F3"/>
    <w:rsid w:val="00A45E8E"/>
    <w:rsid w:val="00A73C24"/>
    <w:rsid w:val="00A90E41"/>
    <w:rsid w:val="00AB0EC5"/>
    <w:rsid w:val="00AF75DC"/>
    <w:rsid w:val="00B20358"/>
    <w:rsid w:val="00B33889"/>
    <w:rsid w:val="00B345AC"/>
    <w:rsid w:val="00B3583A"/>
    <w:rsid w:val="00B534C6"/>
    <w:rsid w:val="00B65B6F"/>
    <w:rsid w:val="00B80947"/>
    <w:rsid w:val="00BB2E60"/>
    <w:rsid w:val="00BC2DD6"/>
    <w:rsid w:val="00C048F1"/>
    <w:rsid w:val="00C04D12"/>
    <w:rsid w:val="00C14210"/>
    <w:rsid w:val="00C23997"/>
    <w:rsid w:val="00C34741"/>
    <w:rsid w:val="00C60237"/>
    <w:rsid w:val="00C64B14"/>
    <w:rsid w:val="00C66303"/>
    <w:rsid w:val="00C9735F"/>
    <w:rsid w:val="00D128EE"/>
    <w:rsid w:val="00D2380E"/>
    <w:rsid w:val="00D46F44"/>
    <w:rsid w:val="00DA3AF2"/>
    <w:rsid w:val="00DD6CD6"/>
    <w:rsid w:val="00DD761A"/>
    <w:rsid w:val="00DE504E"/>
    <w:rsid w:val="00E70057"/>
    <w:rsid w:val="00E948D6"/>
    <w:rsid w:val="00EB7663"/>
    <w:rsid w:val="00EE0221"/>
    <w:rsid w:val="00EF3C32"/>
    <w:rsid w:val="00F075CF"/>
    <w:rsid w:val="00F70BE0"/>
    <w:rsid w:val="00F7191B"/>
    <w:rsid w:val="00F7570D"/>
    <w:rsid w:val="049F5AC8"/>
    <w:rsid w:val="092E3267"/>
    <w:rsid w:val="09C6698A"/>
    <w:rsid w:val="0B951ACA"/>
    <w:rsid w:val="0C151047"/>
    <w:rsid w:val="0FA945A9"/>
    <w:rsid w:val="11D37884"/>
    <w:rsid w:val="14842C3B"/>
    <w:rsid w:val="1B851308"/>
    <w:rsid w:val="24CB6E2B"/>
    <w:rsid w:val="275540C7"/>
    <w:rsid w:val="28AD5AC3"/>
    <w:rsid w:val="2A994593"/>
    <w:rsid w:val="2E340030"/>
    <w:rsid w:val="2FA605B5"/>
    <w:rsid w:val="2FDD579E"/>
    <w:rsid w:val="32981092"/>
    <w:rsid w:val="36276F0F"/>
    <w:rsid w:val="383B7EF7"/>
    <w:rsid w:val="38FB397E"/>
    <w:rsid w:val="3974524F"/>
    <w:rsid w:val="427517A3"/>
    <w:rsid w:val="4455672B"/>
    <w:rsid w:val="44FB726C"/>
    <w:rsid w:val="48BE3EB0"/>
    <w:rsid w:val="494611B1"/>
    <w:rsid w:val="49CB1A83"/>
    <w:rsid w:val="4B402A1C"/>
    <w:rsid w:val="4B7369CF"/>
    <w:rsid w:val="4DCD477F"/>
    <w:rsid w:val="529C57CE"/>
    <w:rsid w:val="55081D3A"/>
    <w:rsid w:val="559B2D78"/>
    <w:rsid w:val="56435A2E"/>
    <w:rsid w:val="566C5715"/>
    <w:rsid w:val="5C9B6987"/>
    <w:rsid w:val="5D255365"/>
    <w:rsid w:val="5F0C1315"/>
    <w:rsid w:val="5FF21F73"/>
    <w:rsid w:val="65044544"/>
    <w:rsid w:val="66616316"/>
    <w:rsid w:val="67D72417"/>
    <w:rsid w:val="69526A95"/>
    <w:rsid w:val="6A70703F"/>
    <w:rsid w:val="6EDC547D"/>
    <w:rsid w:val="6F334B95"/>
    <w:rsid w:val="70957003"/>
    <w:rsid w:val="712D6810"/>
    <w:rsid w:val="722D402F"/>
    <w:rsid w:val="72C22DFD"/>
    <w:rsid w:val="72D61D67"/>
    <w:rsid w:val="739D4F4E"/>
    <w:rsid w:val="74850767"/>
    <w:rsid w:val="751809C1"/>
    <w:rsid w:val="75B369F0"/>
    <w:rsid w:val="763522A8"/>
    <w:rsid w:val="786A2AB0"/>
    <w:rsid w:val="79182F89"/>
    <w:rsid w:val="7AE22FA0"/>
    <w:rsid w:val="7B511F4C"/>
    <w:rsid w:val="7B8632A0"/>
    <w:rsid w:val="7C5F7AE7"/>
    <w:rsid w:val="7D0B047F"/>
    <w:rsid w:val="7D3B1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2"/>
    <w:unhideWhenUsed/>
    <w:qFormat/>
    <w:uiPriority w:val="9"/>
    <w:pPr>
      <w:keepNext/>
      <w:keepLines/>
      <w:spacing w:before="120" w:after="120" w:line="440" w:lineRule="exact"/>
      <w:outlineLvl w:val="1"/>
    </w:pPr>
    <w:rPr>
      <w:rFonts w:ascii="Times New Roman" w:hAnsi="Times New Roman" w:eastAsiaTheme="majorEastAsia" w:cstheme="majorBidi"/>
      <w:b/>
      <w:bCs/>
      <w:sz w:val="28"/>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9"/>
    <w:pPr>
      <w:keepNext/>
      <w:keepLines/>
      <w:spacing w:before="60" w:after="60" w:line="440" w:lineRule="exact"/>
      <w:outlineLvl w:val="3"/>
    </w:pPr>
    <w:rPr>
      <w:rFonts w:ascii="Times New Roman" w:hAnsi="Times New Roman" w:eastAsia="宋体" w:cs="Times New Roman"/>
      <w:bCs/>
      <w:sz w:val="24"/>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firstLineChars="200"/>
    </w:pPr>
  </w:style>
  <w:style w:type="paragraph" w:styleId="3">
    <w:name w:val="Plain Text"/>
    <w:basedOn w:val="1"/>
    <w:qFormat/>
    <w:uiPriority w:val="0"/>
    <w:pPr>
      <w:widowControl/>
      <w:spacing w:before="100" w:beforeLines="0" w:beforeAutospacing="1" w:after="100" w:afterLines="0" w:afterAutospacing="1"/>
      <w:jc w:val="left"/>
    </w:pPr>
    <w:rPr>
      <w:rFonts w:ascii="ˎ̥" w:hAnsi="ˎ̥"/>
      <w:kern w:val="0"/>
      <w:sz w:val="18"/>
      <w:szCs w:val="18"/>
    </w:rPr>
  </w:style>
  <w:style w:type="paragraph" w:styleId="7">
    <w:name w:val="caption"/>
    <w:basedOn w:val="1"/>
    <w:next w:val="1"/>
    <w:qFormat/>
    <w:uiPriority w:val="0"/>
    <w:pPr>
      <w:spacing w:before="120" w:after="120" w:line="480" w:lineRule="exact"/>
      <w:jc w:val="center"/>
    </w:pPr>
    <w:rPr>
      <w:sz w:val="24"/>
      <w:szCs w:val="20"/>
    </w:rPr>
  </w:style>
  <w:style w:type="paragraph" w:styleId="8">
    <w:name w:val="annotation text"/>
    <w:basedOn w:val="1"/>
    <w:semiHidden/>
    <w:unhideWhenUsed/>
    <w:qFormat/>
    <w:uiPriority w:val="99"/>
    <w:pPr>
      <w:jc w:val="left"/>
    </w:pPr>
  </w:style>
  <w:style w:type="paragraph" w:styleId="9">
    <w:name w:val="Body Text"/>
    <w:basedOn w:val="1"/>
    <w:next w:val="1"/>
    <w:qFormat/>
    <w:uiPriority w:val="0"/>
    <w:pPr>
      <w:jc w:val="center"/>
    </w:pPr>
  </w:style>
  <w:style w:type="paragraph" w:styleId="10">
    <w:name w:val="Body Text Indent"/>
    <w:basedOn w:val="1"/>
    <w:next w:val="7"/>
    <w:qFormat/>
    <w:uiPriority w:val="0"/>
    <w:pPr>
      <w:spacing w:before="240" w:line="360" w:lineRule="auto"/>
      <w:ind w:firstLine="482"/>
    </w:pPr>
    <w:rPr>
      <w:rFonts w:ascii="宋体"/>
      <w:kern w:val="0"/>
      <w:sz w:val="24"/>
    </w:rPr>
  </w:style>
  <w:style w:type="paragraph" w:styleId="11">
    <w:name w:val="Block Text"/>
    <w:basedOn w:val="1"/>
    <w:next w:val="1"/>
    <w:qFormat/>
    <w:uiPriority w:val="0"/>
    <w:pPr>
      <w:ind w:left="1440" w:leftChars="700" w:right="700" w:rightChars="700"/>
    </w:pPr>
  </w:style>
  <w:style w:type="paragraph" w:styleId="12">
    <w:name w:val="toc 8"/>
    <w:basedOn w:val="1"/>
    <w:next w:val="1"/>
    <w:qFormat/>
    <w:uiPriority w:val="39"/>
    <w:pPr>
      <w:ind w:left="1470"/>
      <w:jc w:val="left"/>
    </w:pPr>
    <w:rPr>
      <w:rFonts w:ascii="Times New Roman" w:hAnsi="Times New Roman"/>
      <w:kern w:val="0"/>
      <w:sz w:val="18"/>
      <w:szCs w:val="18"/>
    </w:rPr>
  </w:style>
  <w:style w:type="paragraph" w:styleId="13">
    <w:name w:val="endnote text"/>
    <w:basedOn w:val="1"/>
    <w:semiHidden/>
    <w:qFormat/>
    <w:uiPriority w:val="99"/>
    <w:pPr>
      <w:snapToGrid w:val="0"/>
      <w:jc w:val="left"/>
    </w:pPr>
    <w:rPr>
      <w:rFonts w:ascii="Calibri" w:hAnsi="Calibri" w:cs="Calibri"/>
      <w:sz w:val="24"/>
      <w:szCs w:val="24"/>
    </w:rPr>
  </w:style>
  <w:style w:type="paragraph" w:styleId="14">
    <w:name w:val="Balloon Text"/>
    <w:basedOn w:val="1"/>
    <w:link w:val="36"/>
    <w:semiHidden/>
    <w:unhideWhenUsed/>
    <w:qFormat/>
    <w:uiPriority w:val="99"/>
    <w:rPr>
      <w:sz w:val="18"/>
      <w:szCs w:val="18"/>
    </w:rPr>
  </w:style>
  <w:style w:type="paragraph" w:styleId="15">
    <w:name w:val="footer"/>
    <w:basedOn w:val="1"/>
    <w:link w:val="35"/>
    <w:unhideWhenUsed/>
    <w:qFormat/>
    <w:uiPriority w:val="99"/>
    <w:pPr>
      <w:tabs>
        <w:tab w:val="center" w:pos="4153"/>
        <w:tab w:val="right" w:pos="8306"/>
      </w:tabs>
      <w:snapToGrid w:val="0"/>
      <w:jc w:val="left"/>
    </w:pPr>
    <w:rPr>
      <w:sz w:val="18"/>
      <w:szCs w:val="18"/>
    </w:rPr>
  </w:style>
  <w:style w:type="paragraph" w:styleId="16">
    <w:name w:val="header"/>
    <w:basedOn w:val="1"/>
    <w:next w:val="17"/>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7">
    <w:name w:val="样式5"/>
    <w:basedOn w:val="18"/>
    <w:next w:val="13"/>
    <w:qFormat/>
    <w:uiPriority w:val="99"/>
    <w:pPr>
      <w:spacing w:line="460" w:lineRule="exact"/>
      <w:textAlignment w:val="baseline"/>
    </w:pPr>
    <w:rPr>
      <w:rFonts w:ascii="Arial" w:hAnsi="Arial" w:cs="Arial"/>
    </w:rPr>
  </w:style>
  <w:style w:type="paragraph" w:customStyle="1" w:styleId="18">
    <w:name w:val="正文1"/>
    <w:basedOn w:val="1"/>
    <w:next w:val="1"/>
    <w:qFormat/>
    <w:uiPriority w:val="99"/>
    <w:pPr>
      <w:adjustRightInd w:val="0"/>
      <w:snapToGrid w:val="0"/>
      <w:spacing w:line="440" w:lineRule="exact"/>
      <w:ind w:firstLine="200" w:firstLineChars="200"/>
    </w:pPr>
    <w:rPr>
      <w:kern w:val="0"/>
      <w:sz w:val="24"/>
      <w:szCs w:val="24"/>
    </w:rPr>
  </w:style>
  <w:style w:type="paragraph" w:styleId="19">
    <w:name w:val="Normal (Web)"/>
    <w:basedOn w:val="1"/>
    <w:next w:val="12"/>
    <w:qFormat/>
    <w:uiPriority w:val="0"/>
    <w:pPr>
      <w:widowControl/>
      <w:spacing w:before="100" w:beforeAutospacing="1" w:after="100" w:afterAutospacing="1"/>
      <w:jc w:val="left"/>
    </w:pPr>
    <w:rPr>
      <w:rFonts w:ascii="宋体" w:hAnsi="宋体"/>
      <w:kern w:val="0"/>
      <w:sz w:val="24"/>
      <w:szCs w:val="20"/>
    </w:rPr>
  </w:style>
  <w:style w:type="paragraph" w:styleId="20">
    <w:name w:val="Body Text First Indent 2"/>
    <w:basedOn w:val="10"/>
    <w:next w:val="1"/>
    <w:unhideWhenUsed/>
    <w:qFormat/>
    <w:uiPriority w:val="99"/>
    <w:pPr>
      <w:ind w:firstLine="420" w:firstLineChars="200"/>
    </w:p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basedOn w:val="23"/>
    <w:semiHidden/>
    <w:unhideWhenUsed/>
    <w:qFormat/>
    <w:uiPriority w:val="99"/>
    <w:rPr>
      <w:color w:val="185ECF"/>
      <w:u w:val="none"/>
    </w:rPr>
  </w:style>
  <w:style w:type="character" w:styleId="25">
    <w:name w:val="Hyperlink"/>
    <w:basedOn w:val="23"/>
    <w:semiHidden/>
    <w:unhideWhenUsed/>
    <w:qFormat/>
    <w:uiPriority w:val="99"/>
    <w:rPr>
      <w:color w:val="185ECF"/>
      <w:u w:val="none"/>
    </w:rPr>
  </w:style>
  <w:style w:type="paragraph" w:customStyle="1" w:styleId="26">
    <w:name w:val="Default"/>
    <w:basedOn w:val="27"/>
    <w:next w:val="28"/>
    <w:qFormat/>
    <w:uiPriority w:val="0"/>
    <w:pPr>
      <w:widowControl w:val="0"/>
      <w:autoSpaceDE w:val="0"/>
      <w:autoSpaceDN w:val="0"/>
      <w:adjustRightInd w:val="0"/>
    </w:pPr>
    <w:rPr>
      <w:rFonts w:ascii="黑体" w:hAnsi="Times New Roman" w:eastAsia="宋体" w:cs="Times New Roman"/>
      <w:color w:val="000000"/>
      <w:sz w:val="24"/>
      <w:szCs w:val="22"/>
      <w:lang w:val="en-US" w:eastAsia="zh-CN" w:bidi="ar-SA"/>
    </w:rPr>
  </w:style>
  <w:style w:type="paragraph" w:customStyle="1" w:styleId="27">
    <w:name w:val="纯文本1"/>
    <w:basedOn w:val="1"/>
    <w:qFormat/>
    <w:uiPriority w:val="0"/>
    <w:pPr>
      <w:widowControl/>
      <w:spacing w:beforeLines="10" w:afterLines="10" w:line="360" w:lineRule="auto"/>
      <w:ind w:firstLine="200" w:firstLineChars="200"/>
      <w:jc w:val="left"/>
    </w:pPr>
    <w:rPr>
      <w:rFonts w:hAnsi="宋体" w:cs="宋体"/>
      <w:kern w:val="0"/>
      <w:sz w:val="24"/>
    </w:rPr>
  </w:style>
  <w:style w:type="paragraph" w:customStyle="1" w:styleId="28">
    <w:name w:val=" Char Char Char Char Char Char Char Char Char Char Char Char Char"/>
    <w:basedOn w:val="5"/>
    <w:next w:val="29"/>
    <w:qFormat/>
    <w:uiPriority w:val="0"/>
    <w:pPr>
      <w:tabs>
        <w:tab w:val="left" w:pos="360"/>
        <w:tab w:val="left" w:pos="900"/>
      </w:tabs>
      <w:snapToGrid w:val="0"/>
      <w:spacing w:before="120" w:beforeLines="0" w:after="120" w:afterLines="0" w:line="360" w:lineRule="auto"/>
      <w:ind w:left="542" w:leftChars="-12"/>
      <w:jc w:val="left"/>
    </w:pPr>
    <w:rPr>
      <w:rFonts w:eastAsia="黑体"/>
      <w:b w:val="0"/>
      <w:snapToGrid w:val="0"/>
      <w:sz w:val="24"/>
      <w:szCs w:val="24"/>
    </w:rPr>
  </w:style>
  <w:style w:type="paragraph" w:customStyle="1" w:styleId="29">
    <w:name w:val="point101"/>
    <w:basedOn w:val="1"/>
    <w:next w:val="30"/>
    <w:qFormat/>
    <w:uiPriority w:val="0"/>
    <w:pPr>
      <w:widowControl/>
      <w:spacing w:before="100" w:beforeAutospacing="1" w:after="100" w:afterAutospacing="1" w:line="390" w:lineRule="atLeast"/>
      <w:jc w:val="left"/>
    </w:pPr>
    <w:rPr>
      <w:rFonts w:ascii="宋体" w:hAnsi="宋体" w:cs="宋体"/>
      <w:kern w:val="0"/>
      <w:sz w:val="18"/>
      <w:szCs w:val="18"/>
    </w:rPr>
  </w:style>
  <w:style w:type="paragraph" w:customStyle="1" w:styleId="30">
    <w:name w:val="样式1"/>
    <w:basedOn w:val="16"/>
    <w:next w:val="31"/>
    <w:qFormat/>
    <w:uiPriority w:val="0"/>
    <w:pPr>
      <w:suppressAutoHyphens/>
      <w:spacing w:line="480" w:lineRule="exact"/>
      <w:ind w:firstLine="198"/>
    </w:pPr>
    <w:rPr>
      <w:spacing w:val="18"/>
      <w:kern w:val="0"/>
      <w:sz w:val="24"/>
      <w:szCs w:val="20"/>
    </w:rPr>
  </w:style>
  <w:style w:type="paragraph" w:customStyle="1" w:styleId="31">
    <w:name w:val="标题样式2"/>
    <w:basedOn w:val="4"/>
    <w:next w:val="19"/>
    <w:qFormat/>
    <w:uiPriority w:val="0"/>
    <w:pPr>
      <w:widowControl/>
      <w:tabs>
        <w:tab w:val="left" w:pos="1890"/>
      </w:tabs>
      <w:spacing w:before="120" w:after="120" w:line="360" w:lineRule="auto"/>
    </w:pPr>
    <w:rPr>
      <w:rFonts w:ascii="黑体" w:hAnsi="Times New Roman" w:cs="宋体"/>
      <w:color w:val="0000FF"/>
      <w:kern w:val="0"/>
      <w:sz w:val="24"/>
      <w:szCs w:val="24"/>
    </w:rPr>
  </w:style>
  <w:style w:type="paragraph" w:customStyle="1" w:styleId="32">
    <w:name w:val="正文（首行缩进）"/>
    <w:basedOn w:val="1"/>
    <w:qFormat/>
    <w:uiPriority w:val="0"/>
    <w:pPr>
      <w:widowControl/>
      <w:adjustRightInd w:val="0"/>
      <w:snapToGrid w:val="0"/>
      <w:spacing w:line="360" w:lineRule="auto"/>
      <w:ind w:firstLine="480" w:firstLineChars="200"/>
      <w:jc w:val="left"/>
    </w:pPr>
    <w:rPr>
      <w:color w:val="000000"/>
      <w:sz w:val="24"/>
      <w:szCs w:val="24"/>
    </w:rPr>
  </w:style>
  <w:style w:type="paragraph" w:styleId="33">
    <w:name w:val="List Paragraph"/>
    <w:basedOn w:val="1"/>
    <w:qFormat/>
    <w:uiPriority w:val="34"/>
    <w:pPr>
      <w:ind w:firstLine="420" w:firstLineChars="200"/>
    </w:pPr>
    <w:rPr>
      <w:rFonts w:ascii="Times New Roman" w:hAnsi="Times New Roman" w:eastAsia="宋体" w:cs="Times New Roman"/>
      <w:sz w:val="24"/>
      <w:szCs w:val="24"/>
    </w:rPr>
  </w:style>
  <w:style w:type="character" w:customStyle="1" w:styleId="34">
    <w:name w:val="页眉 Char"/>
    <w:basedOn w:val="23"/>
    <w:link w:val="16"/>
    <w:qFormat/>
    <w:uiPriority w:val="99"/>
    <w:rPr>
      <w:sz w:val="18"/>
      <w:szCs w:val="18"/>
    </w:rPr>
  </w:style>
  <w:style w:type="character" w:customStyle="1" w:styleId="35">
    <w:name w:val="页脚 Char"/>
    <w:basedOn w:val="23"/>
    <w:link w:val="15"/>
    <w:qFormat/>
    <w:uiPriority w:val="99"/>
    <w:rPr>
      <w:sz w:val="18"/>
      <w:szCs w:val="18"/>
    </w:rPr>
  </w:style>
  <w:style w:type="character" w:customStyle="1" w:styleId="36">
    <w:name w:val="批注框文本 Char"/>
    <w:basedOn w:val="23"/>
    <w:link w:val="14"/>
    <w:semiHidden/>
    <w:qFormat/>
    <w:uiPriority w:val="99"/>
    <w:rPr>
      <w:sz w:val="18"/>
      <w:szCs w:val="18"/>
    </w:rPr>
  </w:style>
  <w:style w:type="character" w:customStyle="1" w:styleId="37">
    <w:name w:val="chakan"/>
    <w:basedOn w:val="23"/>
    <w:qFormat/>
    <w:uiPriority w:val="0"/>
    <w:rPr>
      <w:color w:val="0064EA"/>
    </w:rPr>
  </w:style>
  <w:style w:type="character" w:customStyle="1" w:styleId="38">
    <w:name w:val="checkbox"/>
    <w:basedOn w:val="23"/>
    <w:qFormat/>
    <w:uiPriority w:val="0"/>
  </w:style>
  <w:style w:type="character" w:customStyle="1" w:styleId="39">
    <w:name w:val="shenbao"/>
    <w:basedOn w:val="23"/>
    <w:qFormat/>
    <w:uiPriority w:val="0"/>
    <w:rPr>
      <w:color w:val="EF6334"/>
    </w:rPr>
  </w:style>
  <w:style w:type="paragraph" w:customStyle="1" w:styleId="40">
    <w:name w:val="表格"/>
    <w:basedOn w:val="2"/>
    <w:next w:val="2"/>
    <w:qFormat/>
    <w:uiPriority w:val="0"/>
    <w:pPr>
      <w:snapToGrid w:val="0"/>
      <w:spacing w:line="360" w:lineRule="exact"/>
      <w:ind w:firstLine="0"/>
      <w:jc w:val="center"/>
    </w:pPr>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BE2C83-0FD2-40A5-9836-9B93F925C574}">
  <ds:schemaRefs/>
</ds:datastoreItem>
</file>

<file path=docProps/app.xml><?xml version="1.0" encoding="utf-8"?>
<Properties xmlns="http://schemas.openxmlformats.org/officeDocument/2006/extended-properties" xmlns:vt="http://schemas.openxmlformats.org/officeDocument/2006/docPropsVTypes">
  <Template>Normal</Template>
  <Pages>6</Pages>
  <Words>3524</Words>
  <Characters>3876</Characters>
  <Lines>21</Lines>
  <Paragraphs>6</Paragraphs>
  <TotalTime>11</TotalTime>
  <ScaleCrop>false</ScaleCrop>
  <LinksUpToDate>false</LinksUpToDate>
  <CharactersWithSpaces>3894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2020-08-26T07:19:00Z</dcterms:created>
  <dc:creator>xb21cn</dc:creator>
  <cp:lastModifiedBy>ASUS</cp:lastModifiedBy>
  <cp:lastPrinted>2023-10-20T03:02:00Z</cp:lastPrinted>
  <dcterms:modified xsi:type="dcterms:W3CDTF">2023-10-20T07:47:04Z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F8AF5CA6C71C492CB6DC16B21DB62BAF_13</vt:lpwstr>
  </property>
</Properties>
</file>