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7F28B9" w14:textId="77777777" w:rsidR="00CB6FE6" w:rsidRDefault="00CB6FE6">
      <w:pPr>
        <w:rPr>
          <w:rFonts w:eastAsia="仿宋_GB2312"/>
          <w:color w:val="000000"/>
          <w:sz w:val="36"/>
          <w:szCs w:val="36"/>
        </w:rPr>
      </w:pPr>
    </w:p>
    <w:p w14:paraId="1A49F596" w14:textId="77777777" w:rsidR="00CB6FE6" w:rsidRDefault="00CB6FE6">
      <w:pPr>
        <w:rPr>
          <w:rFonts w:eastAsia="仿宋_GB2312"/>
          <w:color w:val="000000"/>
          <w:sz w:val="36"/>
          <w:szCs w:val="36"/>
        </w:rPr>
      </w:pPr>
    </w:p>
    <w:p w14:paraId="225F2DB2" w14:textId="77777777" w:rsidR="00CB6FE6" w:rsidRDefault="00CB6FE6">
      <w:pPr>
        <w:rPr>
          <w:rFonts w:eastAsia="仿宋_GB2312"/>
          <w:color w:val="000000"/>
          <w:sz w:val="36"/>
          <w:szCs w:val="36"/>
        </w:rPr>
      </w:pPr>
    </w:p>
    <w:p w14:paraId="3868D3F7" w14:textId="77777777" w:rsidR="00CB6FE6" w:rsidRDefault="00CB6FE6">
      <w:pPr>
        <w:rPr>
          <w:rFonts w:eastAsia="仿宋_GB2312"/>
          <w:color w:val="000000"/>
          <w:sz w:val="36"/>
          <w:szCs w:val="36"/>
        </w:rPr>
      </w:pPr>
    </w:p>
    <w:p w14:paraId="28987D74" w14:textId="77777777" w:rsidR="00CB6FE6" w:rsidRDefault="00CB6FE6">
      <w:pPr>
        <w:rPr>
          <w:rFonts w:eastAsia="仿宋_GB2312"/>
          <w:color w:val="000000"/>
          <w:sz w:val="36"/>
          <w:szCs w:val="36"/>
        </w:rPr>
      </w:pPr>
    </w:p>
    <w:p w14:paraId="7D1192FE" w14:textId="77777777" w:rsidR="00CB6FE6" w:rsidRDefault="008F0D08">
      <w:pPr>
        <w:adjustRightInd w:val="0"/>
        <w:snapToGrid w:val="0"/>
        <w:jc w:val="center"/>
        <w:outlineLvl w:val="0"/>
        <w:rPr>
          <w:rFonts w:eastAsia="方正小标宋_GBK"/>
          <w:bCs/>
          <w:color w:val="000000"/>
          <w:sz w:val="72"/>
          <w:szCs w:val="72"/>
        </w:rPr>
      </w:pPr>
      <w:r>
        <w:rPr>
          <w:rFonts w:eastAsia="方正小标宋_GBK"/>
          <w:bCs/>
          <w:color w:val="000000"/>
          <w:sz w:val="72"/>
          <w:szCs w:val="72"/>
        </w:rPr>
        <w:t>建设项目环境影响报告表</w:t>
      </w:r>
    </w:p>
    <w:p w14:paraId="264121E5" w14:textId="77777777" w:rsidR="00CB6FE6" w:rsidRDefault="008F0D08">
      <w:pPr>
        <w:adjustRightInd w:val="0"/>
        <w:snapToGrid w:val="0"/>
        <w:spacing w:beforeLines="80" w:before="192"/>
        <w:jc w:val="center"/>
        <w:rPr>
          <w:rFonts w:eastAsia="楷体_GB2312"/>
          <w:bCs/>
          <w:color w:val="000000"/>
          <w:sz w:val="48"/>
          <w:szCs w:val="48"/>
        </w:rPr>
      </w:pPr>
      <w:r>
        <w:rPr>
          <w:rFonts w:eastAsia="楷体_GB2312"/>
          <w:bCs/>
          <w:color w:val="000000"/>
          <w:sz w:val="48"/>
          <w:szCs w:val="48"/>
        </w:rPr>
        <w:t>（污染影响类）</w:t>
      </w:r>
    </w:p>
    <w:p w14:paraId="2BBE1F57" w14:textId="77777777" w:rsidR="00CB6FE6" w:rsidRDefault="00CB6FE6">
      <w:pPr>
        <w:adjustRightInd w:val="0"/>
        <w:snapToGrid w:val="0"/>
        <w:spacing w:line="288" w:lineRule="auto"/>
        <w:jc w:val="center"/>
        <w:outlineLvl w:val="0"/>
        <w:rPr>
          <w:rFonts w:eastAsia="华文仿宋"/>
          <w:color w:val="000000"/>
          <w:kern w:val="44"/>
          <w:sz w:val="44"/>
          <w:szCs w:val="44"/>
        </w:rPr>
      </w:pPr>
    </w:p>
    <w:p w14:paraId="37C51B95" w14:textId="77777777" w:rsidR="00CB6FE6" w:rsidRDefault="00CB6FE6">
      <w:pPr>
        <w:jc w:val="center"/>
        <w:rPr>
          <w:rFonts w:eastAsia="仿宋"/>
          <w:color w:val="000000"/>
          <w:sz w:val="52"/>
          <w:szCs w:val="52"/>
        </w:rPr>
      </w:pPr>
    </w:p>
    <w:p w14:paraId="1FBFE7D7" w14:textId="77777777" w:rsidR="00CB6FE6" w:rsidRDefault="00CB6FE6">
      <w:pPr>
        <w:ind w:firstLine="1040"/>
        <w:rPr>
          <w:rFonts w:eastAsia="仿宋"/>
          <w:color w:val="000000"/>
          <w:sz w:val="44"/>
          <w:szCs w:val="44"/>
        </w:rPr>
      </w:pPr>
    </w:p>
    <w:p w14:paraId="202DEC3D" w14:textId="77777777" w:rsidR="00CB6FE6" w:rsidRDefault="00CB6FE6">
      <w:pPr>
        <w:ind w:firstLine="1040"/>
        <w:rPr>
          <w:rFonts w:eastAsia="仿宋"/>
          <w:color w:val="000000"/>
          <w:sz w:val="44"/>
          <w:szCs w:val="44"/>
        </w:rPr>
      </w:pPr>
    </w:p>
    <w:p w14:paraId="1CCC9E6E" w14:textId="77777777" w:rsidR="00CB6FE6" w:rsidRDefault="00CB6FE6">
      <w:pPr>
        <w:ind w:firstLine="1040"/>
        <w:rPr>
          <w:rFonts w:eastAsia="仿宋"/>
          <w:color w:val="000000"/>
          <w:sz w:val="44"/>
          <w:szCs w:val="44"/>
        </w:rPr>
      </w:pPr>
    </w:p>
    <w:p w14:paraId="70E69343" w14:textId="77777777" w:rsidR="00CB6FE6" w:rsidRDefault="00CB6FE6">
      <w:pPr>
        <w:ind w:firstLine="1040"/>
        <w:rPr>
          <w:rFonts w:eastAsia="仿宋"/>
          <w:color w:val="000000"/>
          <w:sz w:val="44"/>
          <w:szCs w:val="44"/>
        </w:rPr>
      </w:pPr>
    </w:p>
    <w:p w14:paraId="58AC5F1C" w14:textId="77777777" w:rsidR="00CB6FE6" w:rsidRDefault="00CB6FE6">
      <w:pPr>
        <w:pStyle w:val="20"/>
        <w:rPr>
          <w:color w:val="FF0000"/>
        </w:rPr>
      </w:pPr>
    </w:p>
    <w:p w14:paraId="67C9930E" w14:textId="77777777" w:rsidR="00CB6FE6" w:rsidRDefault="008F0D08">
      <w:pPr>
        <w:adjustRightInd w:val="0"/>
        <w:snapToGrid w:val="0"/>
        <w:spacing w:line="288" w:lineRule="auto"/>
        <w:ind w:firstLineChars="200" w:firstLine="720"/>
        <w:jc w:val="left"/>
        <w:rPr>
          <w:rFonts w:eastAsia="仿宋_GB2312"/>
          <w:sz w:val="36"/>
          <w:szCs w:val="36"/>
          <w:u w:val="single"/>
        </w:rPr>
      </w:pPr>
      <w:r>
        <w:rPr>
          <w:rFonts w:eastAsia="仿宋_GB2312"/>
          <w:sz w:val="36"/>
          <w:szCs w:val="36"/>
        </w:rPr>
        <w:t>项目名称</w:t>
      </w:r>
      <w:proofErr w:type="gramStart"/>
      <w:r>
        <w:rPr>
          <w:rFonts w:eastAsia="仿宋_GB2312"/>
          <w:sz w:val="36"/>
          <w:szCs w:val="36"/>
        </w:rPr>
        <w:t>：</w:t>
      </w:r>
      <w:r>
        <w:rPr>
          <w:rFonts w:eastAsia="仿宋_GB2312"/>
          <w:sz w:val="36"/>
          <w:szCs w:val="36"/>
        </w:rPr>
        <w:t xml:space="preserve"> </w:t>
      </w:r>
      <w:r>
        <w:rPr>
          <w:rFonts w:eastAsia="仿宋_GB2312"/>
          <w:sz w:val="36"/>
          <w:szCs w:val="36"/>
          <w:u w:val="single"/>
        </w:rPr>
        <w:t>禾</w:t>
      </w:r>
      <w:proofErr w:type="gramEnd"/>
      <w:r>
        <w:rPr>
          <w:rFonts w:eastAsia="仿宋_GB2312"/>
          <w:sz w:val="36"/>
          <w:szCs w:val="36"/>
          <w:u w:val="single"/>
        </w:rPr>
        <w:t>脉</w:t>
      </w:r>
      <w:r>
        <w:rPr>
          <w:rFonts w:eastAsia="仿宋_GB2312" w:hint="eastAsia"/>
          <w:sz w:val="36"/>
          <w:szCs w:val="36"/>
          <w:u w:val="single"/>
        </w:rPr>
        <w:t>医疗公司年产</w:t>
      </w:r>
      <w:r>
        <w:rPr>
          <w:rFonts w:eastAsia="仿宋_GB2312" w:hint="eastAsia"/>
          <w:sz w:val="36"/>
          <w:szCs w:val="36"/>
          <w:u w:val="single"/>
        </w:rPr>
        <w:t>1000</w:t>
      </w:r>
      <w:r>
        <w:rPr>
          <w:rFonts w:eastAsia="仿宋_GB2312" w:hint="eastAsia"/>
          <w:sz w:val="36"/>
          <w:szCs w:val="36"/>
          <w:u w:val="single"/>
        </w:rPr>
        <w:t>盒免疫荧光诊断试剂生产项目</w:t>
      </w:r>
      <w:r>
        <w:rPr>
          <w:rFonts w:eastAsia="仿宋_GB2312"/>
          <w:sz w:val="36"/>
          <w:szCs w:val="36"/>
          <w:u w:val="single"/>
        </w:rPr>
        <w:t xml:space="preserve">                 </w:t>
      </w:r>
    </w:p>
    <w:p w14:paraId="3B1B70C7" w14:textId="77777777" w:rsidR="00CB6FE6" w:rsidRDefault="008F0D08">
      <w:pPr>
        <w:adjustRightInd w:val="0"/>
        <w:snapToGrid w:val="0"/>
        <w:spacing w:line="288" w:lineRule="auto"/>
        <w:ind w:firstLineChars="200" w:firstLine="720"/>
        <w:jc w:val="left"/>
        <w:rPr>
          <w:rFonts w:eastAsia="仿宋_GB2312"/>
          <w:sz w:val="36"/>
          <w:szCs w:val="36"/>
          <w:u w:val="single"/>
        </w:rPr>
      </w:pPr>
      <w:r>
        <w:rPr>
          <w:rFonts w:eastAsia="仿宋_GB2312"/>
          <w:sz w:val="36"/>
          <w:szCs w:val="36"/>
        </w:rPr>
        <w:t>建设单位（盖章）：</w:t>
      </w:r>
      <w:r>
        <w:rPr>
          <w:rFonts w:eastAsia="仿宋_GB2312"/>
          <w:sz w:val="36"/>
          <w:szCs w:val="36"/>
          <w:u w:val="single"/>
        </w:rPr>
        <w:t>禾脉</w:t>
      </w:r>
      <w:r>
        <w:rPr>
          <w:rFonts w:eastAsia="仿宋_GB2312"/>
          <w:sz w:val="36"/>
          <w:szCs w:val="36"/>
          <w:u w:val="single"/>
        </w:rPr>
        <w:t>(</w:t>
      </w:r>
      <w:r>
        <w:rPr>
          <w:rFonts w:eastAsia="仿宋_GB2312"/>
          <w:sz w:val="36"/>
          <w:szCs w:val="36"/>
          <w:u w:val="single"/>
        </w:rPr>
        <w:t>天津</w:t>
      </w:r>
      <w:r>
        <w:rPr>
          <w:rFonts w:eastAsia="仿宋_GB2312"/>
          <w:sz w:val="36"/>
          <w:szCs w:val="36"/>
          <w:u w:val="single"/>
        </w:rPr>
        <w:t>)</w:t>
      </w:r>
      <w:r>
        <w:rPr>
          <w:rFonts w:eastAsia="仿宋_GB2312"/>
          <w:sz w:val="36"/>
          <w:szCs w:val="36"/>
          <w:u w:val="single"/>
        </w:rPr>
        <w:t>医疗科技有限公司</w:t>
      </w:r>
    </w:p>
    <w:p w14:paraId="26C26354" w14:textId="77777777" w:rsidR="00CB6FE6" w:rsidRDefault="008F0D08">
      <w:pPr>
        <w:adjustRightInd w:val="0"/>
        <w:snapToGrid w:val="0"/>
        <w:spacing w:line="288" w:lineRule="auto"/>
        <w:ind w:leftChars="342" w:left="8998" w:hangingChars="2300" w:hanging="8280"/>
        <w:jc w:val="left"/>
        <w:rPr>
          <w:rFonts w:eastAsia="仿宋_GB2312"/>
          <w:color w:val="000000"/>
          <w:sz w:val="36"/>
          <w:szCs w:val="36"/>
          <w:u w:val="single"/>
        </w:rPr>
      </w:pPr>
      <w:r>
        <w:rPr>
          <w:rFonts w:eastAsia="仿宋_GB2312"/>
          <w:sz w:val="36"/>
          <w:szCs w:val="36"/>
        </w:rPr>
        <w:t>编制日期：</w:t>
      </w:r>
      <w:r>
        <w:rPr>
          <w:rFonts w:eastAsia="仿宋_GB2312"/>
          <w:sz w:val="36"/>
          <w:szCs w:val="36"/>
          <w:u w:val="single"/>
        </w:rPr>
        <w:t xml:space="preserve">     202</w:t>
      </w:r>
      <w:r>
        <w:rPr>
          <w:rFonts w:eastAsia="仿宋_GB2312" w:hint="eastAsia"/>
          <w:sz w:val="36"/>
          <w:szCs w:val="36"/>
          <w:u w:val="single"/>
        </w:rPr>
        <w:t>5</w:t>
      </w:r>
      <w:r>
        <w:rPr>
          <w:rFonts w:eastAsia="仿宋_GB2312"/>
          <w:sz w:val="36"/>
          <w:szCs w:val="36"/>
          <w:u w:val="single"/>
        </w:rPr>
        <w:t>年</w:t>
      </w:r>
      <w:r>
        <w:rPr>
          <w:rFonts w:eastAsia="仿宋_GB2312" w:hint="eastAsia"/>
          <w:sz w:val="36"/>
          <w:szCs w:val="36"/>
          <w:u w:val="single"/>
        </w:rPr>
        <w:t>7</w:t>
      </w:r>
      <w:r>
        <w:rPr>
          <w:rFonts w:eastAsia="仿宋_GB2312"/>
          <w:sz w:val="36"/>
          <w:szCs w:val="36"/>
          <w:u w:val="single"/>
        </w:rPr>
        <w:t>月</w:t>
      </w:r>
      <w:r>
        <w:rPr>
          <w:rFonts w:eastAsia="仿宋_GB2312"/>
          <w:sz w:val="36"/>
          <w:szCs w:val="36"/>
          <w:u w:val="single"/>
        </w:rPr>
        <w:t xml:space="preserve">   </w:t>
      </w:r>
      <w:r>
        <w:rPr>
          <w:rFonts w:eastAsia="仿宋_GB2312"/>
          <w:color w:val="000000"/>
          <w:sz w:val="36"/>
          <w:szCs w:val="36"/>
          <w:u w:val="single"/>
        </w:rPr>
        <w:t xml:space="preserve">                 </w:t>
      </w:r>
    </w:p>
    <w:p w14:paraId="0A69499D" w14:textId="77777777" w:rsidR="00CB6FE6" w:rsidRDefault="00CB6FE6">
      <w:pPr>
        <w:adjustRightInd w:val="0"/>
        <w:snapToGrid w:val="0"/>
        <w:spacing w:line="288" w:lineRule="auto"/>
        <w:ind w:firstLine="1040"/>
        <w:rPr>
          <w:rFonts w:eastAsia="仿宋_GB2312"/>
          <w:color w:val="000000"/>
          <w:sz w:val="36"/>
          <w:szCs w:val="36"/>
          <w:u w:val="single"/>
        </w:rPr>
      </w:pPr>
      <w:bookmarkStart w:id="0" w:name="_Hlk57884087"/>
    </w:p>
    <w:p w14:paraId="0439B314" w14:textId="77777777" w:rsidR="00CB6FE6" w:rsidRDefault="00CB6FE6">
      <w:pPr>
        <w:adjustRightInd w:val="0"/>
        <w:snapToGrid w:val="0"/>
        <w:spacing w:line="288" w:lineRule="auto"/>
        <w:ind w:firstLine="1040"/>
        <w:rPr>
          <w:rFonts w:eastAsia="仿宋_GB2312"/>
          <w:color w:val="000000"/>
          <w:sz w:val="36"/>
          <w:szCs w:val="36"/>
        </w:rPr>
      </w:pPr>
    </w:p>
    <w:p w14:paraId="3497ABBB" w14:textId="77777777" w:rsidR="00CB6FE6" w:rsidRDefault="00CB6FE6">
      <w:pPr>
        <w:adjustRightInd w:val="0"/>
        <w:snapToGrid w:val="0"/>
        <w:spacing w:line="288" w:lineRule="auto"/>
        <w:ind w:firstLine="1040"/>
        <w:rPr>
          <w:rFonts w:eastAsia="仿宋_GB2312"/>
          <w:color w:val="000000"/>
          <w:sz w:val="36"/>
          <w:szCs w:val="36"/>
        </w:rPr>
      </w:pPr>
    </w:p>
    <w:p w14:paraId="39A3F7E1" w14:textId="77777777" w:rsidR="00CB6FE6" w:rsidRDefault="00CB6FE6">
      <w:pPr>
        <w:adjustRightInd w:val="0"/>
        <w:snapToGrid w:val="0"/>
        <w:spacing w:line="288" w:lineRule="auto"/>
        <w:ind w:firstLine="1040"/>
        <w:rPr>
          <w:rFonts w:eastAsia="仿宋_GB2312"/>
          <w:color w:val="000000"/>
          <w:sz w:val="36"/>
          <w:szCs w:val="36"/>
        </w:rPr>
      </w:pPr>
    </w:p>
    <w:p w14:paraId="62694F7F" w14:textId="77777777" w:rsidR="00CB6FE6" w:rsidRDefault="00CB6FE6">
      <w:pPr>
        <w:adjustRightInd w:val="0"/>
        <w:snapToGrid w:val="0"/>
        <w:spacing w:line="288" w:lineRule="auto"/>
        <w:ind w:firstLine="1040"/>
        <w:rPr>
          <w:rFonts w:eastAsia="仿宋_GB2312"/>
          <w:color w:val="000000"/>
          <w:sz w:val="36"/>
          <w:szCs w:val="36"/>
        </w:rPr>
      </w:pPr>
    </w:p>
    <w:bookmarkEnd w:id="0"/>
    <w:p w14:paraId="7D1BB664" w14:textId="77777777" w:rsidR="00CB6FE6" w:rsidRDefault="008F0D08">
      <w:pPr>
        <w:adjustRightInd w:val="0"/>
        <w:snapToGrid w:val="0"/>
        <w:spacing w:line="288" w:lineRule="auto"/>
        <w:jc w:val="center"/>
        <w:rPr>
          <w:rFonts w:eastAsia="楷体_GB2312"/>
          <w:color w:val="000000"/>
          <w:sz w:val="36"/>
          <w:szCs w:val="36"/>
        </w:rPr>
      </w:pPr>
      <w:r>
        <w:rPr>
          <w:rFonts w:eastAsia="楷体_GB2312"/>
          <w:color w:val="000000"/>
          <w:sz w:val="36"/>
          <w:szCs w:val="36"/>
        </w:rPr>
        <w:t>中华人民共和国生态环境部制</w:t>
      </w:r>
    </w:p>
    <w:p w14:paraId="126070D7" w14:textId="77777777" w:rsidR="00CB6FE6" w:rsidRDefault="008F0D08">
      <w:pPr>
        <w:adjustRightInd w:val="0"/>
        <w:snapToGrid w:val="0"/>
        <w:spacing w:line="288" w:lineRule="auto"/>
        <w:ind w:firstLine="1040"/>
        <w:rPr>
          <w:rFonts w:eastAsia="仿宋_GB2312"/>
          <w:color w:val="000000"/>
          <w:sz w:val="36"/>
          <w:szCs w:val="36"/>
        </w:rPr>
        <w:sectPr w:rsidR="00CB6FE6">
          <w:footerReference w:type="even" r:id="rId8"/>
          <w:footerReference w:type="default" r:id="rId9"/>
          <w:pgSz w:w="11906" w:h="16838"/>
          <w:pgMar w:top="1701" w:right="1417" w:bottom="1701" w:left="1417" w:header="851" w:footer="1077" w:gutter="0"/>
          <w:pgNumType w:start="3"/>
          <w:cols w:space="720"/>
          <w:docGrid w:linePitch="312"/>
        </w:sectPr>
      </w:pPr>
      <w:r>
        <w:rPr>
          <w:rFonts w:eastAsia="仿宋_GB2312"/>
          <w:color w:val="000000"/>
          <w:sz w:val="36"/>
          <w:szCs w:val="36"/>
        </w:rPr>
        <w:lastRenderedPageBreak/>
        <w:br w:type="page"/>
      </w:r>
    </w:p>
    <w:p w14:paraId="18D5B19D" w14:textId="77777777" w:rsidR="00CB6FE6" w:rsidRDefault="008F0D08">
      <w:pPr>
        <w:pStyle w:val="af6"/>
        <w:outlineLvl w:val="0"/>
        <w:rPr>
          <w:rFonts w:ascii="Times New Roman" w:eastAsia="黑体" w:hAnsi="Times New Roman"/>
          <w:snapToGrid w:val="0"/>
          <w:color w:val="000000"/>
          <w:sz w:val="30"/>
          <w:szCs w:val="30"/>
        </w:rPr>
      </w:pPr>
      <w:r>
        <w:rPr>
          <w:rFonts w:ascii="Times New Roman" w:eastAsia="黑体" w:hAnsi="Times New Roman"/>
          <w:snapToGrid w:val="0"/>
          <w:color w:val="000000"/>
          <w:sz w:val="30"/>
          <w:szCs w:val="30"/>
        </w:rPr>
        <w:lastRenderedPageBreak/>
        <w:t>一、建设项目基本情况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56"/>
        <w:gridCol w:w="2268"/>
        <w:gridCol w:w="1843"/>
        <w:gridCol w:w="2903"/>
      </w:tblGrid>
      <w:tr w:rsidR="00CB6FE6" w14:paraId="3558C920" w14:textId="77777777" w:rsidTr="00D952A3">
        <w:trPr>
          <w:trHeight w:val="497"/>
          <w:jc w:val="center"/>
        </w:trPr>
        <w:tc>
          <w:tcPr>
            <w:tcW w:w="1856" w:type="dxa"/>
            <w:tcMar>
              <w:top w:w="16" w:type="dxa"/>
              <w:left w:w="16" w:type="dxa"/>
              <w:right w:w="16" w:type="dxa"/>
            </w:tcMar>
            <w:vAlign w:val="center"/>
          </w:tcPr>
          <w:p w14:paraId="590B8EC7"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建设项目名称</w:t>
            </w:r>
          </w:p>
        </w:tc>
        <w:tc>
          <w:tcPr>
            <w:tcW w:w="7014" w:type="dxa"/>
            <w:gridSpan w:val="3"/>
            <w:vAlign w:val="center"/>
          </w:tcPr>
          <w:p w14:paraId="2B7151B8"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FF0000"/>
                <w:kern w:val="0"/>
                <w:sz w:val="24"/>
                <w:lang w:bidi="ar"/>
              </w:rPr>
              <w:t>禾脉医疗公司年产</w:t>
            </w:r>
            <w:r w:rsidRPr="00BF3B37">
              <w:rPr>
                <w:rFonts w:eastAsiaTheme="minorEastAsia"/>
                <w:color w:val="FF0000"/>
                <w:kern w:val="0"/>
                <w:sz w:val="24"/>
                <w:lang w:bidi="ar"/>
              </w:rPr>
              <w:t>1000</w:t>
            </w:r>
            <w:r w:rsidRPr="00BF3B37">
              <w:rPr>
                <w:rFonts w:eastAsiaTheme="minorEastAsia"/>
                <w:color w:val="FF0000"/>
                <w:kern w:val="0"/>
                <w:sz w:val="24"/>
                <w:lang w:bidi="ar"/>
              </w:rPr>
              <w:t>盒</w:t>
            </w:r>
            <w:bookmarkStart w:id="1" w:name="OLE_LINK2"/>
            <w:r w:rsidRPr="00BF3B37">
              <w:rPr>
                <w:rFonts w:eastAsiaTheme="minorEastAsia"/>
                <w:color w:val="FF0000"/>
                <w:kern w:val="0"/>
                <w:sz w:val="24"/>
                <w:lang w:bidi="ar"/>
              </w:rPr>
              <w:t>免疫荧光诊断试剂</w:t>
            </w:r>
            <w:bookmarkEnd w:id="1"/>
            <w:r w:rsidRPr="00BF3B37">
              <w:rPr>
                <w:rFonts w:eastAsiaTheme="minorEastAsia"/>
                <w:color w:val="FF0000"/>
                <w:kern w:val="0"/>
                <w:sz w:val="24"/>
                <w:lang w:bidi="ar"/>
              </w:rPr>
              <w:t>生产项目</w:t>
            </w:r>
          </w:p>
        </w:tc>
      </w:tr>
      <w:tr w:rsidR="00CB6FE6" w14:paraId="1155F736" w14:textId="77777777" w:rsidTr="00D952A3">
        <w:trPr>
          <w:trHeight w:val="497"/>
          <w:jc w:val="center"/>
        </w:trPr>
        <w:tc>
          <w:tcPr>
            <w:tcW w:w="1856" w:type="dxa"/>
            <w:tcMar>
              <w:top w:w="16" w:type="dxa"/>
              <w:left w:w="16" w:type="dxa"/>
              <w:right w:w="16" w:type="dxa"/>
            </w:tcMar>
            <w:vAlign w:val="center"/>
          </w:tcPr>
          <w:p w14:paraId="2A289CD4"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项目代码</w:t>
            </w:r>
          </w:p>
        </w:tc>
        <w:tc>
          <w:tcPr>
            <w:tcW w:w="7014" w:type="dxa"/>
            <w:gridSpan w:val="3"/>
            <w:vAlign w:val="center"/>
          </w:tcPr>
          <w:p w14:paraId="73154070" w14:textId="77777777" w:rsidR="00CB6FE6" w:rsidRPr="00BF3B37" w:rsidRDefault="008F0D08">
            <w:pPr>
              <w:jc w:val="center"/>
              <w:rPr>
                <w:rFonts w:eastAsiaTheme="minorEastAsia"/>
                <w:color w:val="000000"/>
                <w:sz w:val="24"/>
              </w:rPr>
            </w:pPr>
            <w:r w:rsidRPr="00BF3B37">
              <w:rPr>
                <w:rFonts w:eastAsiaTheme="minorEastAsia"/>
                <w:color w:val="FF0000"/>
                <w:sz w:val="24"/>
                <w:highlight w:val="yellow"/>
              </w:rPr>
              <w:t>2506-120113-89-03-401720</w:t>
            </w:r>
          </w:p>
        </w:tc>
      </w:tr>
      <w:tr w:rsidR="00CB6FE6" w14:paraId="4FDCC988" w14:textId="77777777" w:rsidTr="00D952A3">
        <w:trPr>
          <w:trHeight w:val="497"/>
          <w:jc w:val="center"/>
        </w:trPr>
        <w:tc>
          <w:tcPr>
            <w:tcW w:w="1856" w:type="dxa"/>
            <w:tcMar>
              <w:top w:w="16" w:type="dxa"/>
              <w:left w:w="16" w:type="dxa"/>
              <w:right w:w="16" w:type="dxa"/>
            </w:tcMar>
            <w:vAlign w:val="center"/>
          </w:tcPr>
          <w:p w14:paraId="29F98319"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建设单位联系人</w:t>
            </w:r>
          </w:p>
        </w:tc>
        <w:tc>
          <w:tcPr>
            <w:tcW w:w="2268" w:type="dxa"/>
            <w:vAlign w:val="center"/>
          </w:tcPr>
          <w:p w14:paraId="64271D90" w14:textId="77777777" w:rsidR="00CB6FE6" w:rsidRPr="00BF3B37" w:rsidRDefault="008F0D08">
            <w:pPr>
              <w:jc w:val="center"/>
              <w:rPr>
                <w:rFonts w:eastAsiaTheme="minorEastAsia"/>
                <w:color w:val="FF0000"/>
                <w:sz w:val="24"/>
              </w:rPr>
            </w:pPr>
            <w:r w:rsidRPr="00BF3B37">
              <w:rPr>
                <w:rFonts w:eastAsiaTheme="minorEastAsia"/>
                <w:color w:val="FF0000"/>
                <w:sz w:val="24"/>
              </w:rPr>
              <w:t>陈文芳</w:t>
            </w:r>
          </w:p>
        </w:tc>
        <w:tc>
          <w:tcPr>
            <w:tcW w:w="1843" w:type="dxa"/>
            <w:vAlign w:val="center"/>
          </w:tcPr>
          <w:p w14:paraId="4BA60217" w14:textId="77777777" w:rsidR="00CB6FE6" w:rsidRPr="00BF3B37" w:rsidRDefault="008F0D08">
            <w:pPr>
              <w:widowControl/>
              <w:jc w:val="center"/>
              <w:textAlignment w:val="center"/>
              <w:rPr>
                <w:rFonts w:eastAsiaTheme="minorEastAsia"/>
                <w:color w:val="FF0000"/>
                <w:sz w:val="24"/>
              </w:rPr>
            </w:pPr>
            <w:r w:rsidRPr="00BF3B37">
              <w:rPr>
                <w:rFonts w:eastAsiaTheme="minorEastAsia"/>
                <w:color w:val="FF0000"/>
                <w:kern w:val="0"/>
                <w:sz w:val="24"/>
                <w:lang w:bidi="ar"/>
              </w:rPr>
              <w:t>联系方式</w:t>
            </w:r>
          </w:p>
        </w:tc>
        <w:tc>
          <w:tcPr>
            <w:tcW w:w="2903" w:type="dxa"/>
            <w:vAlign w:val="center"/>
          </w:tcPr>
          <w:p w14:paraId="3AAB11F5" w14:textId="77777777" w:rsidR="00CB6FE6" w:rsidRPr="00BF3B37" w:rsidRDefault="008F0D08">
            <w:pPr>
              <w:jc w:val="center"/>
              <w:rPr>
                <w:rFonts w:eastAsiaTheme="minorEastAsia"/>
                <w:color w:val="FF0000"/>
                <w:sz w:val="24"/>
              </w:rPr>
            </w:pPr>
            <w:r w:rsidRPr="00BF3B37">
              <w:rPr>
                <w:rFonts w:eastAsiaTheme="minorEastAsia"/>
                <w:color w:val="FF0000"/>
                <w:sz w:val="24"/>
              </w:rPr>
              <w:t>18515982588</w:t>
            </w:r>
          </w:p>
        </w:tc>
      </w:tr>
      <w:tr w:rsidR="00CB6FE6" w14:paraId="75569073" w14:textId="77777777" w:rsidTr="00D952A3">
        <w:trPr>
          <w:trHeight w:val="497"/>
          <w:jc w:val="center"/>
        </w:trPr>
        <w:tc>
          <w:tcPr>
            <w:tcW w:w="1856" w:type="dxa"/>
            <w:tcMar>
              <w:top w:w="16" w:type="dxa"/>
              <w:left w:w="16" w:type="dxa"/>
              <w:right w:w="16" w:type="dxa"/>
            </w:tcMar>
            <w:vAlign w:val="center"/>
          </w:tcPr>
          <w:p w14:paraId="642C44F7"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建设地点</w:t>
            </w:r>
          </w:p>
        </w:tc>
        <w:tc>
          <w:tcPr>
            <w:tcW w:w="7014" w:type="dxa"/>
            <w:gridSpan w:val="3"/>
            <w:vAlign w:val="center"/>
          </w:tcPr>
          <w:p w14:paraId="115E9A6A"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天津市北辰区经济技术开发区高端园万河路</w:t>
            </w:r>
            <w:r w:rsidRPr="00BF3B37">
              <w:rPr>
                <w:rFonts w:eastAsiaTheme="minorEastAsia"/>
                <w:color w:val="000000"/>
                <w:kern w:val="0"/>
                <w:sz w:val="24"/>
                <w:lang w:bidi="ar"/>
              </w:rPr>
              <w:t>9</w:t>
            </w:r>
            <w:r w:rsidRPr="00BF3B37">
              <w:rPr>
                <w:rFonts w:eastAsiaTheme="minorEastAsia"/>
                <w:color w:val="000000"/>
                <w:kern w:val="0"/>
                <w:sz w:val="24"/>
                <w:lang w:bidi="ar"/>
              </w:rPr>
              <w:t>号</w:t>
            </w:r>
            <w:r w:rsidRPr="00BF3B37">
              <w:rPr>
                <w:rFonts w:eastAsiaTheme="minorEastAsia"/>
                <w:color w:val="000000"/>
                <w:kern w:val="0"/>
                <w:sz w:val="24"/>
                <w:lang w:bidi="ar"/>
              </w:rPr>
              <w:t>7</w:t>
            </w:r>
            <w:r w:rsidRPr="00BF3B37">
              <w:rPr>
                <w:rFonts w:eastAsiaTheme="minorEastAsia"/>
                <w:color w:val="000000"/>
                <w:kern w:val="0"/>
                <w:sz w:val="24"/>
                <w:lang w:bidi="ar"/>
              </w:rPr>
              <w:t>号楼</w:t>
            </w:r>
          </w:p>
        </w:tc>
      </w:tr>
      <w:tr w:rsidR="00CB6FE6" w14:paraId="14810A4F" w14:textId="77777777" w:rsidTr="00D952A3">
        <w:trPr>
          <w:trHeight w:val="497"/>
          <w:jc w:val="center"/>
        </w:trPr>
        <w:tc>
          <w:tcPr>
            <w:tcW w:w="1856" w:type="dxa"/>
            <w:tcMar>
              <w:top w:w="16" w:type="dxa"/>
              <w:left w:w="16" w:type="dxa"/>
              <w:right w:w="16" w:type="dxa"/>
            </w:tcMar>
            <w:vAlign w:val="center"/>
          </w:tcPr>
          <w:p w14:paraId="14F0719C"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地理坐标</w:t>
            </w:r>
          </w:p>
        </w:tc>
        <w:tc>
          <w:tcPr>
            <w:tcW w:w="7014" w:type="dxa"/>
            <w:gridSpan w:val="3"/>
            <w:vAlign w:val="center"/>
          </w:tcPr>
          <w:p w14:paraId="67431B73"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w:t>
            </w:r>
            <w:r w:rsidRPr="00BF3B37">
              <w:rPr>
                <w:rFonts w:eastAsiaTheme="minorEastAsia"/>
                <w:color w:val="000000"/>
                <w:kern w:val="0"/>
                <w:sz w:val="24"/>
                <w:u w:val="single"/>
                <w:lang w:bidi="ar"/>
              </w:rPr>
              <w:t>117</w:t>
            </w:r>
            <w:r w:rsidRPr="00BF3B37">
              <w:rPr>
                <w:rFonts w:eastAsiaTheme="minorEastAsia"/>
                <w:color w:val="000000"/>
                <w:kern w:val="0"/>
                <w:sz w:val="24"/>
                <w:lang w:bidi="ar"/>
              </w:rPr>
              <w:t>度</w:t>
            </w:r>
            <w:r w:rsidRPr="00BF3B37">
              <w:rPr>
                <w:rFonts w:eastAsiaTheme="minorEastAsia"/>
                <w:color w:val="000000"/>
                <w:kern w:val="0"/>
                <w:sz w:val="24"/>
                <w:lang w:bidi="ar"/>
              </w:rPr>
              <w:t>11</w:t>
            </w:r>
            <w:r w:rsidRPr="00BF3B37">
              <w:rPr>
                <w:rFonts w:eastAsiaTheme="minorEastAsia"/>
                <w:color w:val="000000"/>
                <w:kern w:val="0"/>
                <w:sz w:val="24"/>
                <w:lang w:bidi="ar"/>
              </w:rPr>
              <w:t>分</w:t>
            </w:r>
            <w:r w:rsidRPr="00BF3B37">
              <w:rPr>
                <w:rFonts w:eastAsiaTheme="minorEastAsia"/>
                <w:color w:val="000000"/>
                <w:kern w:val="0"/>
                <w:sz w:val="24"/>
                <w:u w:val="single"/>
                <w:lang w:bidi="ar"/>
              </w:rPr>
              <w:t>37.720</w:t>
            </w:r>
            <w:r w:rsidRPr="00BF3B37">
              <w:rPr>
                <w:rFonts w:eastAsiaTheme="minorEastAsia"/>
                <w:color w:val="000000"/>
                <w:kern w:val="0"/>
                <w:sz w:val="24"/>
                <w:lang w:bidi="ar"/>
              </w:rPr>
              <w:t>秒，</w:t>
            </w:r>
            <w:r w:rsidRPr="00BF3B37">
              <w:rPr>
                <w:rFonts w:eastAsiaTheme="minorEastAsia"/>
                <w:color w:val="000000"/>
                <w:kern w:val="0"/>
                <w:sz w:val="24"/>
                <w:u w:val="single"/>
                <w:lang w:bidi="ar"/>
              </w:rPr>
              <w:t>39</w:t>
            </w:r>
            <w:r w:rsidRPr="00BF3B37">
              <w:rPr>
                <w:rFonts w:eastAsiaTheme="minorEastAsia"/>
                <w:color w:val="000000"/>
                <w:kern w:val="0"/>
                <w:sz w:val="24"/>
                <w:lang w:bidi="ar"/>
              </w:rPr>
              <w:t>度</w:t>
            </w:r>
            <w:r w:rsidRPr="00BF3B37">
              <w:rPr>
                <w:rFonts w:eastAsiaTheme="minorEastAsia"/>
                <w:color w:val="000000"/>
                <w:kern w:val="0"/>
                <w:sz w:val="24"/>
                <w:u w:val="single"/>
                <w:lang w:bidi="ar"/>
              </w:rPr>
              <w:t>18</w:t>
            </w:r>
            <w:r w:rsidRPr="00BF3B37">
              <w:rPr>
                <w:rFonts w:eastAsiaTheme="minorEastAsia"/>
                <w:color w:val="000000"/>
                <w:kern w:val="0"/>
                <w:sz w:val="24"/>
                <w:lang w:bidi="ar"/>
              </w:rPr>
              <w:t>分</w:t>
            </w:r>
            <w:r w:rsidRPr="00BF3B37">
              <w:rPr>
                <w:rFonts w:eastAsiaTheme="minorEastAsia"/>
                <w:color w:val="000000"/>
                <w:kern w:val="0"/>
                <w:sz w:val="24"/>
                <w:u w:val="single"/>
                <w:lang w:bidi="ar"/>
              </w:rPr>
              <w:t>48.510</w:t>
            </w:r>
            <w:r w:rsidRPr="00BF3B37">
              <w:rPr>
                <w:rFonts w:eastAsiaTheme="minorEastAsia"/>
                <w:color w:val="000000"/>
                <w:kern w:val="0"/>
                <w:sz w:val="24"/>
                <w:lang w:bidi="ar"/>
              </w:rPr>
              <w:t>秒）</w:t>
            </w:r>
          </w:p>
        </w:tc>
      </w:tr>
      <w:tr w:rsidR="00CB6FE6" w14:paraId="42E7F917" w14:textId="77777777" w:rsidTr="00D952A3">
        <w:trPr>
          <w:trHeight w:val="1592"/>
          <w:jc w:val="center"/>
        </w:trPr>
        <w:tc>
          <w:tcPr>
            <w:tcW w:w="1856" w:type="dxa"/>
            <w:tcMar>
              <w:top w:w="16" w:type="dxa"/>
              <w:left w:w="16" w:type="dxa"/>
              <w:right w:w="16" w:type="dxa"/>
            </w:tcMar>
            <w:vAlign w:val="center"/>
          </w:tcPr>
          <w:p w14:paraId="35753205"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国民经济</w:t>
            </w:r>
            <w:r w:rsidRPr="00BF3B37">
              <w:rPr>
                <w:rFonts w:eastAsiaTheme="minorEastAsia"/>
                <w:color w:val="000000"/>
                <w:kern w:val="0"/>
                <w:sz w:val="24"/>
                <w:lang w:bidi="ar"/>
              </w:rPr>
              <w:br/>
            </w:r>
            <w:r w:rsidRPr="00BF3B37">
              <w:rPr>
                <w:rFonts w:eastAsiaTheme="minorEastAsia"/>
                <w:color w:val="000000"/>
                <w:kern w:val="0"/>
                <w:sz w:val="24"/>
                <w:lang w:bidi="ar"/>
              </w:rPr>
              <w:t>行业类别</w:t>
            </w:r>
          </w:p>
        </w:tc>
        <w:tc>
          <w:tcPr>
            <w:tcW w:w="2268" w:type="dxa"/>
            <w:vAlign w:val="center"/>
          </w:tcPr>
          <w:p w14:paraId="6C0CC1EE"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C2770</w:t>
            </w:r>
            <w:r w:rsidRPr="00BF3B37">
              <w:rPr>
                <w:rFonts w:eastAsiaTheme="minorEastAsia"/>
                <w:color w:val="000000"/>
                <w:kern w:val="0"/>
                <w:sz w:val="24"/>
                <w:lang w:bidi="ar"/>
              </w:rPr>
              <w:t>卫生材料及医药用品制造</w:t>
            </w:r>
          </w:p>
        </w:tc>
        <w:tc>
          <w:tcPr>
            <w:tcW w:w="1843" w:type="dxa"/>
            <w:vAlign w:val="center"/>
          </w:tcPr>
          <w:p w14:paraId="4078B8AE"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建设项目</w:t>
            </w:r>
            <w:r w:rsidRPr="00BF3B37">
              <w:rPr>
                <w:rFonts w:eastAsiaTheme="minorEastAsia"/>
                <w:color w:val="000000"/>
                <w:kern w:val="0"/>
                <w:sz w:val="24"/>
                <w:lang w:bidi="ar"/>
              </w:rPr>
              <w:br/>
            </w:r>
            <w:r w:rsidRPr="00BF3B37">
              <w:rPr>
                <w:rFonts w:eastAsiaTheme="minorEastAsia"/>
                <w:color w:val="000000"/>
                <w:kern w:val="0"/>
                <w:sz w:val="24"/>
                <w:lang w:bidi="ar"/>
              </w:rPr>
              <w:t>行业类别</w:t>
            </w:r>
          </w:p>
        </w:tc>
        <w:tc>
          <w:tcPr>
            <w:tcW w:w="2903" w:type="dxa"/>
            <w:vAlign w:val="center"/>
          </w:tcPr>
          <w:p w14:paraId="7251B05E" w14:textId="77777777" w:rsidR="00CB6FE6" w:rsidRPr="00BF3B37" w:rsidRDefault="008F0D08">
            <w:pPr>
              <w:widowControl/>
              <w:textAlignment w:val="center"/>
              <w:rPr>
                <w:rFonts w:eastAsiaTheme="minorEastAsia"/>
                <w:color w:val="000000"/>
                <w:sz w:val="24"/>
              </w:rPr>
            </w:pPr>
            <w:r w:rsidRPr="00BF3B37">
              <w:rPr>
                <w:rFonts w:eastAsiaTheme="minorEastAsia"/>
                <w:color w:val="000000"/>
                <w:kern w:val="0"/>
                <w:sz w:val="24"/>
                <w:lang w:bidi="ar"/>
              </w:rPr>
              <w:t>二十四、医药制造业</w:t>
            </w:r>
            <w:r w:rsidRPr="00BF3B37">
              <w:rPr>
                <w:rFonts w:eastAsiaTheme="minorEastAsia"/>
                <w:color w:val="000000"/>
                <w:kern w:val="0"/>
                <w:sz w:val="24"/>
                <w:lang w:bidi="ar"/>
              </w:rPr>
              <w:t>27-49</w:t>
            </w:r>
            <w:r w:rsidRPr="00BF3B37">
              <w:rPr>
                <w:rFonts w:eastAsiaTheme="minorEastAsia"/>
                <w:color w:val="000000"/>
                <w:kern w:val="0"/>
                <w:sz w:val="24"/>
                <w:lang w:bidi="ar"/>
              </w:rPr>
              <w:t>卫生材料及医药用品制造</w:t>
            </w:r>
            <w:r w:rsidRPr="00BF3B37">
              <w:rPr>
                <w:rFonts w:eastAsiaTheme="minorEastAsia"/>
                <w:color w:val="000000"/>
                <w:kern w:val="0"/>
                <w:sz w:val="24"/>
                <w:lang w:bidi="ar"/>
              </w:rPr>
              <w:t>277-</w:t>
            </w:r>
            <w:r w:rsidRPr="00BF3B37">
              <w:rPr>
                <w:rFonts w:eastAsiaTheme="minorEastAsia"/>
                <w:color w:val="000000"/>
                <w:kern w:val="0"/>
                <w:sz w:val="24"/>
                <w:lang w:bidi="ar"/>
              </w:rPr>
              <w:t>卫生材料及医药用品制造（仅组装、分装的除外）</w:t>
            </w:r>
          </w:p>
        </w:tc>
      </w:tr>
      <w:tr w:rsidR="00CB6FE6" w14:paraId="5C903A91" w14:textId="77777777" w:rsidTr="00D952A3">
        <w:trPr>
          <w:trHeight w:val="1219"/>
          <w:jc w:val="center"/>
        </w:trPr>
        <w:tc>
          <w:tcPr>
            <w:tcW w:w="1856" w:type="dxa"/>
            <w:tcMar>
              <w:top w:w="16" w:type="dxa"/>
              <w:left w:w="16" w:type="dxa"/>
              <w:right w:w="16" w:type="dxa"/>
            </w:tcMar>
            <w:vAlign w:val="center"/>
          </w:tcPr>
          <w:p w14:paraId="584BB368"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建设性质</w:t>
            </w:r>
          </w:p>
        </w:tc>
        <w:tc>
          <w:tcPr>
            <w:tcW w:w="2268" w:type="dxa"/>
            <w:vAlign w:val="center"/>
          </w:tcPr>
          <w:p w14:paraId="6B2E84A1" w14:textId="77777777" w:rsidR="00CB6FE6" w:rsidRPr="00BF3B37" w:rsidRDefault="008F0D08">
            <w:pPr>
              <w:widowControl/>
              <w:jc w:val="left"/>
              <w:textAlignment w:val="center"/>
              <w:rPr>
                <w:rFonts w:eastAsiaTheme="minorEastAsia"/>
                <w:color w:val="000000"/>
                <w:sz w:val="24"/>
              </w:rPr>
            </w:pPr>
            <w:r w:rsidRPr="00BF3B37">
              <w:rPr>
                <w:rFonts w:ascii="Segoe UI Symbol" w:eastAsiaTheme="minorEastAsia" w:hAnsi="Segoe UI Symbol" w:cs="Segoe UI Symbol"/>
                <w:color w:val="000000"/>
                <w:kern w:val="0"/>
                <w:sz w:val="24"/>
                <w:lang w:bidi="ar"/>
              </w:rPr>
              <w:t>☑</w:t>
            </w:r>
            <w:r w:rsidRPr="00BF3B37">
              <w:rPr>
                <w:rFonts w:eastAsiaTheme="minorEastAsia"/>
                <w:color w:val="000000"/>
                <w:kern w:val="0"/>
                <w:sz w:val="24"/>
                <w:lang w:bidi="ar"/>
              </w:rPr>
              <w:t>新建（迁建）</w:t>
            </w:r>
            <w:r w:rsidRPr="00BF3B37">
              <w:rPr>
                <w:rFonts w:eastAsiaTheme="minorEastAsia"/>
                <w:color w:val="000000"/>
                <w:kern w:val="0"/>
                <w:sz w:val="24"/>
                <w:lang w:bidi="ar"/>
              </w:rPr>
              <w:br/>
              <w:t>□</w:t>
            </w:r>
            <w:r w:rsidRPr="00BF3B37">
              <w:rPr>
                <w:rFonts w:eastAsiaTheme="minorEastAsia"/>
                <w:color w:val="000000"/>
                <w:kern w:val="0"/>
                <w:sz w:val="24"/>
                <w:lang w:bidi="ar"/>
              </w:rPr>
              <w:t>改建</w:t>
            </w:r>
            <w:r w:rsidRPr="00BF3B37">
              <w:rPr>
                <w:rFonts w:eastAsiaTheme="minorEastAsia"/>
                <w:color w:val="000000"/>
                <w:kern w:val="0"/>
                <w:sz w:val="24"/>
                <w:lang w:bidi="ar"/>
              </w:rPr>
              <w:br/>
              <w:t>□</w:t>
            </w:r>
            <w:r w:rsidRPr="00BF3B37">
              <w:rPr>
                <w:rFonts w:eastAsiaTheme="minorEastAsia"/>
                <w:color w:val="000000"/>
                <w:kern w:val="0"/>
                <w:sz w:val="24"/>
                <w:lang w:bidi="ar"/>
              </w:rPr>
              <w:t>扩建</w:t>
            </w:r>
            <w:r w:rsidRPr="00BF3B37">
              <w:rPr>
                <w:rFonts w:eastAsiaTheme="minorEastAsia"/>
                <w:color w:val="000000"/>
                <w:kern w:val="0"/>
                <w:sz w:val="24"/>
                <w:lang w:bidi="ar"/>
              </w:rPr>
              <w:br/>
              <w:t>□</w:t>
            </w:r>
            <w:r w:rsidRPr="00BF3B37">
              <w:rPr>
                <w:rFonts w:eastAsiaTheme="minorEastAsia"/>
                <w:color w:val="000000"/>
                <w:kern w:val="0"/>
                <w:sz w:val="24"/>
                <w:lang w:bidi="ar"/>
              </w:rPr>
              <w:t>技术改造</w:t>
            </w:r>
          </w:p>
        </w:tc>
        <w:tc>
          <w:tcPr>
            <w:tcW w:w="1843" w:type="dxa"/>
            <w:vAlign w:val="center"/>
          </w:tcPr>
          <w:p w14:paraId="72A30B3F"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建设项目</w:t>
            </w:r>
            <w:r w:rsidRPr="00BF3B37">
              <w:rPr>
                <w:rFonts w:eastAsiaTheme="minorEastAsia"/>
                <w:color w:val="000000"/>
                <w:kern w:val="0"/>
                <w:sz w:val="24"/>
                <w:lang w:bidi="ar"/>
              </w:rPr>
              <w:br/>
            </w:r>
            <w:r w:rsidRPr="00BF3B37">
              <w:rPr>
                <w:rFonts w:eastAsiaTheme="minorEastAsia"/>
                <w:color w:val="000000"/>
                <w:kern w:val="0"/>
                <w:sz w:val="24"/>
                <w:lang w:bidi="ar"/>
              </w:rPr>
              <w:t>申报情形</w:t>
            </w:r>
          </w:p>
        </w:tc>
        <w:tc>
          <w:tcPr>
            <w:tcW w:w="2903" w:type="dxa"/>
            <w:vAlign w:val="center"/>
          </w:tcPr>
          <w:p w14:paraId="73F36C57" w14:textId="77777777" w:rsidR="00CB6FE6" w:rsidRPr="00BF3B37" w:rsidRDefault="008F0D08">
            <w:pPr>
              <w:widowControl/>
              <w:jc w:val="left"/>
              <w:textAlignment w:val="center"/>
              <w:rPr>
                <w:rFonts w:eastAsiaTheme="minorEastAsia"/>
                <w:color w:val="000000"/>
                <w:sz w:val="24"/>
              </w:rPr>
            </w:pPr>
            <w:r w:rsidRPr="00BF3B37">
              <w:rPr>
                <w:rFonts w:ascii="Segoe UI Symbol" w:eastAsiaTheme="minorEastAsia" w:hAnsi="Segoe UI Symbol" w:cs="Segoe UI Symbol"/>
                <w:color w:val="000000"/>
                <w:kern w:val="0"/>
                <w:sz w:val="24"/>
                <w:lang w:bidi="ar"/>
              </w:rPr>
              <w:t>☑</w:t>
            </w:r>
            <w:r w:rsidRPr="00BF3B37">
              <w:rPr>
                <w:rFonts w:eastAsiaTheme="minorEastAsia"/>
                <w:color w:val="000000"/>
                <w:kern w:val="0"/>
                <w:sz w:val="24"/>
                <w:lang w:bidi="ar"/>
              </w:rPr>
              <w:t>首次申报项目</w:t>
            </w:r>
            <w:r w:rsidRPr="00BF3B37">
              <w:rPr>
                <w:rFonts w:eastAsiaTheme="minorEastAsia"/>
                <w:color w:val="000000"/>
                <w:kern w:val="0"/>
                <w:sz w:val="24"/>
                <w:lang w:bidi="ar"/>
              </w:rPr>
              <w:t xml:space="preserve">             </w:t>
            </w:r>
            <w:r w:rsidRPr="00BF3B37">
              <w:rPr>
                <w:rFonts w:eastAsiaTheme="minorEastAsia"/>
                <w:color w:val="000000"/>
                <w:kern w:val="0"/>
                <w:sz w:val="24"/>
                <w:lang w:bidi="ar"/>
              </w:rPr>
              <w:br/>
              <w:t>□</w:t>
            </w:r>
            <w:r w:rsidRPr="00BF3B37">
              <w:rPr>
                <w:rFonts w:eastAsiaTheme="minorEastAsia"/>
                <w:color w:val="000000"/>
                <w:kern w:val="0"/>
                <w:sz w:val="24"/>
                <w:lang w:bidi="ar"/>
              </w:rPr>
              <w:t>不予批准后再次申报项目</w:t>
            </w:r>
            <w:r w:rsidRPr="00BF3B37">
              <w:rPr>
                <w:rFonts w:eastAsiaTheme="minorEastAsia"/>
                <w:color w:val="000000"/>
                <w:kern w:val="0"/>
                <w:sz w:val="24"/>
                <w:lang w:bidi="ar"/>
              </w:rPr>
              <w:br/>
              <w:t>□</w:t>
            </w:r>
            <w:r w:rsidRPr="00BF3B37">
              <w:rPr>
                <w:rFonts w:eastAsiaTheme="minorEastAsia"/>
                <w:color w:val="000000"/>
                <w:kern w:val="0"/>
                <w:sz w:val="24"/>
                <w:lang w:bidi="ar"/>
              </w:rPr>
              <w:t>超五年重新审核项目</w:t>
            </w:r>
            <w:r w:rsidRPr="00BF3B37">
              <w:rPr>
                <w:rFonts w:eastAsiaTheme="minorEastAsia"/>
                <w:color w:val="000000"/>
                <w:kern w:val="0"/>
                <w:sz w:val="24"/>
                <w:lang w:bidi="ar"/>
              </w:rPr>
              <w:t xml:space="preserve">     </w:t>
            </w:r>
            <w:r w:rsidRPr="00BF3B37">
              <w:rPr>
                <w:rFonts w:eastAsiaTheme="minorEastAsia"/>
                <w:color w:val="000000"/>
                <w:kern w:val="0"/>
                <w:sz w:val="24"/>
                <w:lang w:bidi="ar"/>
              </w:rPr>
              <w:br/>
              <w:t>□</w:t>
            </w:r>
            <w:r w:rsidRPr="00BF3B37">
              <w:rPr>
                <w:rFonts w:eastAsiaTheme="minorEastAsia"/>
                <w:color w:val="000000"/>
                <w:kern w:val="0"/>
                <w:sz w:val="24"/>
                <w:lang w:bidi="ar"/>
              </w:rPr>
              <w:t>重大变动重新报批项目</w:t>
            </w:r>
          </w:p>
        </w:tc>
      </w:tr>
      <w:tr w:rsidR="00CB6FE6" w14:paraId="516AB533" w14:textId="77777777" w:rsidTr="00D952A3">
        <w:trPr>
          <w:trHeight w:val="851"/>
          <w:jc w:val="center"/>
        </w:trPr>
        <w:tc>
          <w:tcPr>
            <w:tcW w:w="1856" w:type="dxa"/>
            <w:tcMar>
              <w:top w:w="16" w:type="dxa"/>
              <w:left w:w="16" w:type="dxa"/>
              <w:right w:w="16" w:type="dxa"/>
            </w:tcMar>
            <w:vAlign w:val="center"/>
          </w:tcPr>
          <w:p w14:paraId="2423BB59"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项目审批（核准</w:t>
            </w:r>
            <w:r w:rsidRPr="00BF3B37">
              <w:rPr>
                <w:rFonts w:eastAsiaTheme="minorEastAsia"/>
                <w:color w:val="000000"/>
                <w:kern w:val="0"/>
                <w:sz w:val="24"/>
                <w:lang w:bidi="ar"/>
              </w:rPr>
              <w:t>/</w:t>
            </w:r>
            <w:r w:rsidRPr="00BF3B37">
              <w:rPr>
                <w:rFonts w:eastAsiaTheme="minorEastAsia"/>
                <w:color w:val="000000"/>
                <w:kern w:val="0"/>
                <w:sz w:val="24"/>
                <w:lang w:bidi="ar"/>
              </w:rPr>
              <w:br/>
            </w:r>
            <w:r w:rsidRPr="00BF3B37">
              <w:rPr>
                <w:rFonts w:eastAsiaTheme="minorEastAsia"/>
                <w:color w:val="000000"/>
                <w:kern w:val="0"/>
                <w:sz w:val="24"/>
                <w:lang w:bidi="ar"/>
              </w:rPr>
              <w:t>备案）部门（选填）</w:t>
            </w:r>
          </w:p>
        </w:tc>
        <w:tc>
          <w:tcPr>
            <w:tcW w:w="2268" w:type="dxa"/>
            <w:vAlign w:val="center"/>
          </w:tcPr>
          <w:p w14:paraId="09D703AD"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天津市北辰行政审批局</w:t>
            </w:r>
          </w:p>
        </w:tc>
        <w:tc>
          <w:tcPr>
            <w:tcW w:w="1843" w:type="dxa"/>
            <w:vAlign w:val="center"/>
          </w:tcPr>
          <w:p w14:paraId="18B4BC1F"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项目审批（核准</w:t>
            </w:r>
            <w:r w:rsidRPr="00BF3B37">
              <w:rPr>
                <w:rFonts w:eastAsiaTheme="minorEastAsia"/>
                <w:color w:val="000000"/>
                <w:kern w:val="0"/>
                <w:sz w:val="24"/>
                <w:lang w:bidi="ar"/>
              </w:rPr>
              <w:t>/</w:t>
            </w:r>
            <w:r w:rsidRPr="00BF3B37">
              <w:rPr>
                <w:rFonts w:eastAsiaTheme="minorEastAsia"/>
                <w:color w:val="000000"/>
                <w:kern w:val="0"/>
                <w:sz w:val="24"/>
                <w:lang w:bidi="ar"/>
              </w:rPr>
              <w:br/>
            </w:r>
            <w:r w:rsidRPr="00BF3B37">
              <w:rPr>
                <w:rFonts w:eastAsiaTheme="minorEastAsia"/>
                <w:color w:val="000000"/>
                <w:kern w:val="0"/>
                <w:sz w:val="24"/>
                <w:lang w:bidi="ar"/>
              </w:rPr>
              <w:t>备案）文号（选填）</w:t>
            </w:r>
          </w:p>
        </w:tc>
        <w:tc>
          <w:tcPr>
            <w:tcW w:w="2903" w:type="dxa"/>
            <w:vAlign w:val="center"/>
          </w:tcPr>
          <w:p w14:paraId="68A1B48C" w14:textId="77777777" w:rsidR="00CB6FE6" w:rsidRPr="00BF3B37" w:rsidRDefault="008F0D08">
            <w:pPr>
              <w:widowControl/>
              <w:jc w:val="center"/>
              <w:textAlignment w:val="center"/>
              <w:rPr>
                <w:rFonts w:eastAsiaTheme="minorEastAsia"/>
                <w:color w:val="000000"/>
                <w:sz w:val="24"/>
              </w:rPr>
            </w:pPr>
            <w:commentRangeStart w:id="2"/>
            <w:r w:rsidRPr="00BF3B37">
              <w:rPr>
                <w:rFonts w:eastAsiaTheme="minorEastAsia"/>
                <w:color w:val="000000"/>
                <w:kern w:val="0"/>
                <w:sz w:val="24"/>
                <w:highlight w:val="yellow"/>
                <w:lang w:bidi="ar"/>
              </w:rPr>
              <w:t>津辰审投备</w:t>
            </w:r>
            <w:r w:rsidRPr="00BF3B37">
              <w:rPr>
                <w:rFonts w:eastAsiaTheme="minorEastAsia"/>
                <w:color w:val="000000"/>
                <w:kern w:val="0"/>
                <w:sz w:val="24"/>
                <w:highlight w:val="yellow"/>
                <w:lang w:bidi="ar"/>
              </w:rPr>
              <w:t>[2025]434</w:t>
            </w:r>
            <w:r w:rsidRPr="00BF3B37">
              <w:rPr>
                <w:rFonts w:eastAsiaTheme="minorEastAsia"/>
                <w:color w:val="000000"/>
                <w:kern w:val="0"/>
                <w:sz w:val="24"/>
                <w:highlight w:val="yellow"/>
                <w:lang w:bidi="ar"/>
              </w:rPr>
              <w:t>号</w:t>
            </w:r>
            <w:commentRangeEnd w:id="2"/>
            <w:r w:rsidRPr="00BF3B37">
              <w:rPr>
                <w:rStyle w:val="afe"/>
                <w:rFonts w:eastAsiaTheme="minorEastAsia"/>
                <w:kern w:val="0"/>
                <w:szCs w:val="20"/>
              </w:rPr>
              <w:commentReference w:id="2"/>
            </w:r>
          </w:p>
        </w:tc>
      </w:tr>
      <w:tr w:rsidR="00CB6FE6" w14:paraId="52748AAF" w14:textId="77777777" w:rsidTr="00D952A3">
        <w:trPr>
          <w:trHeight w:val="497"/>
          <w:jc w:val="center"/>
        </w:trPr>
        <w:tc>
          <w:tcPr>
            <w:tcW w:w="1856" w:type="dxa"/>
            <w:tcMar>
              <w:top w:w="16" w:type="dxa"/>
              <w:left w:w="16" w:type="dxa"/>
              <w:right w:w="16" w:type="dxa"/>
            </w:tcMar>
            <w:vAlign w:val="center"/>
          </w:tcPr>
          <w:p w14:paraId="05B63614"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总投资（万元）</w:t>
            </w:r>
          </w:p>
        </w:tc>
        <w:tc>
          <w:tcPr>
            <w:tcW w:w="2268" w:type="dxa"/>
            <w:vAlign w:val="center"/>
          </w:tcPr>
          <w:p w14:paraId="3A455ADB"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3000</w:t>
            </w:r>
          </w:p>
        </w:tc>
        <w:tc>
          <w:tcPr>
            <w:tcW w:w="1843" w:type="dxa"/>
            <w:tcMar>
              <w:top w:w="16" w:type="dxa"/>
              <w:left w:w="16" w:type="dxa"/>
              <w:right w:w="16" w:type="dxa"/>
            </w:tcMar>
            <w:vAlign w:val="center"/>
          </w:tcPr>
          <w:p w14:paraId="11BB693D"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环保投资（万元）</w:t>
            </w:r>
          </w:p>
        </w:tc>
        <w:tc>
          <w:tcPr>
            <w:tcW w:w="2903" w:type="dxa"/>
            <w:vAlign w:val="center"/>
          </w:tcPr>
          <w:p w14:paraId="5DC10F4B"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13.5</w:t>
            </w:r>
          </w:p>
        </w:tc>
      </w:tr>
      <w:tr w:rsidR="00CB6FE6" w14:paraId="7CCE0AB2" w14:textId="77777777" w:rsidTr="00D952A3">
        <w:trPr>
          <w:trHeight w:val="497"/>
          <w:jc w:val="center"/>
        </w:trPr>
        <w:tc>
          <w:tcPr>
            <w:tcW w:w="1856" w:type="dxa"/>
            <w:tcMar>
              <w:top w:w="16" w:type="dxa"/>
              <w:left w:w="16" w:type="dxa"/>
              <w:right w:w="16" w:type="dxa"/>
            </w:tcMar>
            <w:vAlign w:val="center"/>
          </w:tcPr>
          <w:p w14:paraId="5BF93EA1"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环保投资占比（</w:t>
            </w:r>
            <w:r w:rsidRPr="00BF3B37">
              <w:rPr>
                <w:rFonts w:eastAsiaTheme="minorEastAsia"/>
                <w:color w:val="000000"/>
                <w:kern w:val="0"/>
                <w:sz w:val="24"/>
                <w:lang w:bidi="ar"/>
              </w:rPr>
              <w:t>%</w:t>
            </w:r>
            <w:r w:rsidRPr="00BF3B37">
              <w:rPr>
                <w:rFonts w:eastAsiaTheme="minorEastAsia"/>
                <w:color w:val="000000"/>
                <w:kern w:val="0"/>
                <w:sz w:val="24"/>
                <w:lang w:bidi="ar"/>
              </w:rPr>
              <w:t>）</w:t>
            </w:r>
          </w:p>
        </w:tc>
        <w:tc>
          <w:tcPr>
            <w:tcW w:w="2268" w:type="dxa"/>
            <w:vAlign w:val="center"/>
          </w:tcPr>
          <w:p w14:paraId="03E48547"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0.45%</w:t>
            </w:r>
          </w:p>
        </w:tc>
        <w:tc>
          <w:tcPr>
            <w:tcW w:w="1843" w:type="dxa"/>
            <w:tcMar>
              <w:top w:w="16" w:type="dxa"/>
              <w:left w:w="16" w:type="dxa"/>
              <w:right w:w="16" w:type="dxa"/>
            </w:tcMar>
            <w:vAlign w:val="center"/>
          </w:tcPr>
          <w:p w14:paraId="70D99FA6"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施工工期</w:t>
            </w:r>
          </w:p>
        </w:tc>
        <w:tc>
          <w:tcPr>
            <w:tcW w:w="2903" w:type="dxa"/>
            <w:vAlign w:val="center"/>
          </w:tcPr>
          <w:p w14:paraId="67CE9F9C"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8</w:t>
            </w:r>
            <w:r w:rsidRPr="00BF3B37">
              <w:rPr>
                <w:rFonts w:eastAsiaTheme="minorEastAsia"/>
                <w:color w:val="000000"/>
                <w:kern w:val="0"/>
                <w:sz w:val="24"/>
                <w:lang w:bidi="ar"/>
              </w:rPr>
              <w:t>个月</w:t>
            </w:r>
          </w:p>
        </w:tc>
      </w:tr>
      <w:tr w:rsidR="00CB6FE6" w14:paraId="16BD6ED7" w14:textId="77777777" w:rsidTr="00D952A3">
        <w:trPr>
          <w:trHeight w:val="497"/>
          <w:jc w:val="center"/>
        </w:trPr>
        <w:tc>
          <w:tcPr>
            <w:tcW w:w="1856" w:type="dxa"/>
            <w:tcMar>
              <w:top w:w="16" w:type="dxa"/>
              <w:left w:w="16" w:type="dxa"/>
              <w:right w:w="16" w:type="dxa"/>
            </w:tcMar>
            <w:vAlign w:val="center"/>
          </w:tcPr>
          <w:p w14:paraId="077D4581"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是否开工建设</w:t>
            </w:r>
          </w:p>
        </w:tc>
        <w:tc>
          <w:tcPr>
            <w:tcW w:w="2268" w:type="dxa"/>
            <w:vAlign w:val="center"/>
          </w:tcPr>
          <w:p w14:paraId="6BE01CA2" w14:textId="77777777" w:rsidR="00CB6FE6" w:rsidRPr="00BF3B37" w:rsidRDefault="008F0D08">
            <w:pPr>
              <w:widowControl/>
              <w:textAlignment w:val="center"/>
              <w:rPr>
                <w:rFonts w:eastAsiaTheme="minorEastAsia"/>
                <w:color w:val="000000"/>
                <w:sz w:val="24"/>
              </w:rPr>
            </w:pPr>
            <w:r w:rsidRPr="00BF3B37">
              <w:rPr>
                <w:rFonts w:ascii="Segoe UI Symbol" w:eastAsiaTheme="minorEastAsia" w:hAnsi="Segoe UI Symbol" w:cs="Segoe UI Symbol"/>
                <w:color w:val="000000"/>
                <w:kern w:val="0"/>
                <w:sz w:val="24"/>
                <w:lang w:bidi="ar"/>
              </w:rPr>
              <w:t>☑</w:t>
            </w:r>
            <w:r w:rsidRPr="00BF3B37">
              <w:rPr>
                <w:rFonts w:eastAsiaTheme="minorEastAsia"/>
                <w:color w:val="000000"/>
                <w:kern w:val="0"/>
                <w:sz w:val="24"/>
                <w:lang w:bidi="ar"/>
              </w:rPr>
              <w:t>否</w:t>
            </w:r>
            <w:r w:rsidRPr="00BF3B37">
              <w:rPr>
                <w:rFonts w:eastAsiaTheme="minorEastAsia"/>
                <w:color w:val="000000"/>
                <w:kern w:val="0"/>
                <w:sz w:val="24"/>
                <w:lang w:bidi="ar"/>
              </w:rPr>
              <w:br/>
              <w:t>□</w:t>
            </w:r>
            <w:r w:rsidRPr="00BF3B37">
              <w:rPr>
                <w:rFonts w:eastAsiaTheme="minorEastAsia"/>
                <w:color w:val="000000"/>
                <w:kern w:val="0"/>
                <w:sz w:val="24"/>
                <w:lang w:bidi="ar"/>
              </w:rPr>
              <w:t>是：</w:t>
            </w:r>
            <w:r w:rsidRPr="00BF3B37">
              <w:rPr>
                <w:rFonts w:eastAsiaTheme="minorEastAsia"/>
                <w:color w:val="000000"/>
                <w:kern w:val="0"/>
                <w:sz w:val="24"/>
                <w:lang w:bidi="ar"/>
              </w:rPr>
              <w:t xml:space="preserve">             </w:t>
            </w:r>
          </w:p>
        </w:tc>
        <w:tc>
          <w:tcPr>
            <w:tcW w:w="1843" w:type="dxa"/>
            <w:tcMar>
              <w:top w:w="16" w:type="dxa"/>
              <w:left w:w="16" w:type="dxa"/>
              <w:right w:w="16" w:type="dxa"/>
            </w:tcMar>
            <w:vAlign w:val="center"/>
          </w:tcPr>
          <w:p w14:paraId="0FB76A97" w14:textId="77777777" w:rsidR="00CB6FE6" w:rsidRPr="00BF3B37" w:rsidRDefault="008F0D08">
            <w:pPr>
              <w:widowControl/>
              <w:jc w:val="center"/>
              <w:textAlignment w:val="center"/>
              <w:rPr>
                <w:rFonts w:eastAsiaTheme="minorEastAsia"/>
                <w:color w:val="000000"/>
                <w:sz w:val="24"/>
              </w:rPr>
            </w:pPr>
            <w:r w:rsidRPr="00BF3B37">
              <w:rPr>
                <w:rFonts w:eastAsiaTheme="minorEastAsia"/>
                <w:color w:val="000000"/>
                <w:kern w:val="0"/>
                <w:sz w:val="24"/>
                <w:lang w:bidi="ar"/>
              </w:rPr>
              <w:t>用地（用海）</w:t>
            </w:r>
            <w:r w:rsidRPr="00BF3B37">
              <w:rPr>
                <w:rFonts w:eastAsiaTheme="minorEastAsia"/>
                <w:color w:val="000000"/>
                <w:kern w:val="0"/>
                <w:sz w:val="24"/>
                <w:lang w:bidi="ar"/>
              </w:rPr>
              <w:br/>
            </w:r>
            <w:r w:rsidRPr="00BF3B37">
              <w:rPr>
                <w:rFonts w:eastAsiaTheme="minorEastAsia"/>
                <w:color w:val="000000"/>
                <w:kern w:val="0"/>
                <w:sz w:val="24"/>
                <w:lang w:bidi="ar"/>
              </w:rPr>
              <w:t>面积（</w:t>
            </w:r>
            <w:r w:rsidRPr="00BF3B37">
              <w:rPr>
                <w:rFonts w:eastAsiaTheme="minorEastAsia"/>
                <w:color w:val="000000"/>
                <w:kern w:val="0"/>
                <w:sz w:val="24"/>
                <w:lang w:bidi="ar"/>
              </w:rPr>
              <w:t>m</w:t>
            </w:r>
            <w:r w:rsidRPr="00BF3B37">
              <w:rPr>
                <w:rFonts w:eastAsiaTheme="minorEastAsia"/>
                <w:color w:val="000000"/>
                <w:kern w:val="0"/>
                <w:sz w:val="24"/>
                <w:vertAlign w:val="superscript"/>
                <w:lang w:bidi="ar"/>
              </w:rPr>
              <w:t>2</w:t>
            </w:r>
            <w:r w:rsidRPr="00BF3B37">
              <w:rPr>
                <w:rFonts w:eastAsiaTheme="minorEastAsia"/>
                <w:color w:val="000000"/>
                <w:kern w:val="0"/>
                <w:sz w:val="24"/>
                <w:lang w:bidi="ar"/>
              </w:rPr>
              <w:t>）</w:t>
            </w:r>
          </w:p>
        </w:tc>
        <w:tc>
          <w:tcPr>
            <w:tcW w:w="2903" w:type="dxa"/>
            <w:vAlign w:val="center"/>
          </w:tcPr>
          <w:p w14:paraId="0A80E086" w14:textId="77777777" w:rsidR="00CB6FE6" w:rsidRPr="00BF3B37" w:rsidRDefault="008F0D08">
            <w:pPr>
              <w:widowControl/>
              <w:jc w:val="center"/>
              <w:textAlignment w:val="center"/>
              <w:rPr>
                <w:rFonts w:eastAsiaTheme="minorEastAsia"/>
                <w:color w:val="000000"/>
                <w:sz w:val="24"/>
              </w:rPr>
            </w:pPr>
            <w:commentRangeStart w:id="3"/>
            <w:commentRangeStart w:id="4"/>
            <w:r w:rsidRPr="00BF3B37">
              <w:rPr>
                <w:rFonts w:eastAsiaTheme="minorEastAsia"/>
                <w:color w:val="FF0000"/>
                <w:kern w:val="0"/>
                <w:sz w:val="24"/>
                <w:lang w:bidi="ar"/>
              </w:rPr>
              <w:t>598</w:t>
            </w:r>
            <w:commentRangeEnd w:id="3"/>
            <w:r w:rsidRPr="00BF3B37">
              <w:rPr>
                <w:rFonts w:eastAsiaTheme="minorEastAsia"/>
              </w:rPr>
              <w:commentReference w:id="3"/>
            </w:r>
            <w:commentRangeEnd w:id="4"/>
            <w:r w:rsidRPr="00BF3B37">
              <w:rPr>
                <w:rFonts w:eastAsiaTheme="minorEastAsia"/>
              </w:rPr>
              <w:commentReference w:id="4"/>
            </w:r>
          </w:p>
        </w:tc>
      </w:tr>
      <w:tr w:rsidR="00CB6FE6" w14:paraId="59BC1BB3" w14:textId="77777777" w:rsidTr="00D952A3">
        <w:tblPrEx>
          <w:tblCellMar>
            <w:left w:w="108" w:type="dxa"/>
            <w:right w:w="108" w:type="dxa"/>
          </w:tblCellMar>
        </w:tblPrEx>
        <w:trPr>
          <w:trHeight w:val="397"/>
          <w:jc w:val="center"/>
        </w:trPr>
        <w:tc>
          <w:tcPr>
            <w:tcW w:w="1856" w:type="dxa"/>
            <w:vAlign w:val="center"/>
          </w:tcPr>
          <w:p w14:paraId="7C51E746" w14:textId="77777777" w:rsidR="00CB6FE6" w:rsidRPr="00BF3B37" w:rsidRDefault="008F0D08">
            <w:pPr>
              <w:autoSpaceDE w:val="0"/>
              <w:autoSpaceDN w:val="0"/>
              <w:adjustRightInd w:val="0"/>
              <w:snapToGrid w:val="0"/>
              <w:jc w:val="center"/>
              <w:rPr>
                <w:rFonts w:eastAsiaTheme="minorEastAsia"/>
                <w:color w:val="000000"/>
                <w:kern w:val="0"/>
                <w:sz w:val="24"/>
              </w:rPr>
            </w:pPr>
            <w:r w:rsidRPr="00BF3B37">
              <w:rPr>
                <w:rFonts w:eastAsiaTheme="minorEastAsia"/>
                <w:color w:val="000000"/>
                <w:kern w:val="0"/>
                <w:sz w:val="24"/>
              </w:rPr>
              <w:t>专项评价设置情况</w:t>
            </w:r>
          </w:p>
        </w:tc>
        <w:tc>
          <w:tcPr>
            <w:tcW w:w="7014" w:type="dxa"/>
            <w:gridSpan w:val="3"/>
            <w:vAlign w:val="center"/>
          </w:tcPr>
          <w:p w14:paraId="6D2258F8" w14:textId="77777777" w:rsidR="00CB6FE6" w:rsidRPr="00BF3B37" w:rsidRDefault="008F0D08">
            <w:pPr>
              <w:autoSpaceDE w:val="0"/>
              <w:autoSpaceDN w:val="0"/>
              <w:adjustRightInd w:val="0"/>
              <w:snapToGrid w:val="0"/>
              <w:jc w:val="center"/>
              <w:rPr>
                <w:rFonts w:eastAsiaTheme="minorEastAsia"/>
                <w:color w:val="000000"/>
                <w:kern w:val="0"/>
                <w:sz w:val="24"/>
              </w:rPr>
            </w:pPr>
            <w:r w:rsidRPr="00BF3B37">
              <w:rPr>
                <w:rFonts w:eastAsiaTheme="minorEastAsia"/>
                <w:color w:val="000000"/>
                <w:kern w:val="0"/>
                <w:sz w:val="24"/>
              </w:rPr>
              <w:t>无</w:t>
            </w:r>
          </w:p>
        </w:tc>
      </w:tr>
      <w:tr w:rsidR="00CB6FE6" w14:paraId="25D056FC" w14:textId="77777777" w:rsidTr="00D952A3">
        <w:tblPrEx>
          <w:tblCellMar>
            <w:left w:w="108" w:type="dxa"/>
            <w:right w:w="108" w:type="dxa"/>
          </w:tblCellMar>
        </w:tblPrEx>
        <w:trPr>
          <w:trHeight w:val="1021"/>
          <w:jc w:val="center"/>
        </w:trPr>
        <w:tc>
          <w:tcPr>
            <w:tcW w:w="1856" w:type="dxa"/>
            <w:vAlign w:val="center"/>
          </w:tcPr>
          <w:p w14:paraId="207F9ABD" w14:textId="77777777" w:rsidR="00CB6FE6" w:rsidRPr="00BF3B37" w:rsidRDefault="008F0D08">
            <w:pPr>
              <w:autoSpaceDE w:val="0"/>
              <w:autoSpaceDN w:val="0"/>
              <w:adjustRightInd w:val="0"/>
              <w:snapToGrid w:val="0"/>
              <w:jc w:val="center"/>
              <w:rPr>
                <w:rFonts w:eastAsiaTheme="minorEastAsia"/>
                <w:color w:val="000000"/>
                <w:kern w:val="0"/>
                <w:sz w:val="24"/>
              </w:rPr>
            </w:pPr>
            <w:r w:rsidRPr="00BF3B37">
              <w:rPr>
                <w:rFonts w:eastAsiaTheme="minorEastAsia"/>
                <w:color w:val="000000"/>
                <w:sz w:val="24"/>
              </w:rPr>
              <w:t>规划情况</w:t>
            </w:r>
          </w:p>
        </w:tc>
        <w:tc>
          <w:tcPr>
            <w:tcW w:w="7014" w:type="dxa"/>
            <w:gridSpan w:val="3"/>
            <w:vAlign w:val="center"/>
          </w:tcPr>
          <w:p w14:paraId="5A601009" w14:textId="77777777" w:rsidR="00CB6FE6" w:rsidRPr="00BF3B37" w:rsidRDefault="008F0D08">
            <w:pPr>
              <w:widowControl/>
              <w:spacing w:line="360" w:lineRule="auto"/>
              <w:ind w:firstLineChars="200" w:firstLine="480"/>
              <w:rPr>
                <w:rFonts w:eastAsiaTheme="minorEastAsia"/>
                <w:sz w:val="24"/>
              </w:rPr>
            </w:pPr>
            <w:r w:rsidRPr="00BF3B37">
              <w:rPr>
                <w:rFonts w:eastAsiaTheme="minorEastAsia"/>
                <w:color w:val="000000"/>
                <w:kern w:val="0"/>
                <w:sz w:val="24"/>
                <w:lang w:bidi="ar"/>
              </w:rPr>
              <w:t>园区名称：天津高端装备制造产业园</w:t>
            </w:r>
          </w:p>
          <w:p w14:paraId="32541F22" w14:textId="77777777" w:rsidR="00CB6FE6" w:rsidRPr="00BF3B37" w:rsidRDefault="008F0D08">
            <w:pPr>
              <w:widowControl/>
              <w:spacing w:line="360" w:lineRule="auto"/>
              <w:ind w:firstLineChars="200" w:firstLine="480"/>
              <w:rPr>
                <w:rFonts w:eastAsiaTheme="minorEastAsia"/>
                <w:sz w:val="24"/>
              </w:rPr>
            </w:pPr>
            <w:r w:rsidRPr="00BF3B37">
              <w:rPr>
                <w:rFonts w:eastAsiaTheme="minorEastAsia"/>
                <w:color w:val="000000"/>
                <w:kern w:val="0"/>
                <w:sz w:val="24"/>
                <w:lang w:bidi="ar"/>
              </w:rPr>
              <w:t>审查机关：天津市北辰区人民政府</w:t>
            </w:r>
          </w:p>
          <w:p w14:paraId="603B2A79" w14:textId="77777777" w:rsidR="00CB6FE6" w:rsidRPr="00BF3B37" w:rsidRDefault="008F0D08">
            <w:pPr>
              <w:widowControl/>
              <w:spacing w:line="360" w:lineRule="auto"/>
              <w:ind w:firstLineChars="200" w:firstLine="480"/>
              <w:rPr>
                <w:rFonts w:eastAsiaTheme="minorEastAsia"/>
                <w:color w:val="000000"/>
              </w:rPr>
            </w:pPr>
            <w:r w:rsidRPr="00BF3B37">
              <w:rPr>
                <w:rFonts w:eastAsiaTheme="minorEastAsia"/>
                <w:color w:val="000000"/>
                <w:kern w:val="0"/>
                <w:sz w:val="24"/>
                <w:lang w:bidi="ar"/>
              </w:rPr>
              <w:t>审查文件名称及文号：</w:t>
            </w:r>
            <w:commentRangeStart w:id="5"/>
            <w:r w:rsidRPr="00BF3B37">
              <w:rPr>
                <w:rFonts w:eastAsiaTheme="minorEastAsia"/>
                <w:color w:val="000000"/>
                <w:kern w:val="0"/>
                <w:sz w:val="24"/>
                <w:lang w:bidi="ar"/>
              </w:rPr>
              <w:t>《天津市北辰区人民政府关于申请报批天津市北辰区陆路港物流装备产业园、高端装备制造产业园、医药医疗器械工业园控制性详细规划修改方案的批复》</w:t>
            </w:r>
            <w:commentRangeEnd w:id="5"/>
            <w:r w:rsidRPr="00BF3B37">
              <w:rPr>
                <w:rFonts w:eastAsiaTheme="minorEastAsia"/>
              </w:rPr>
              <w:commentReference w:id="5"/>
            </w:r>
            <w:r w:rsidRPr="00BF3B37">
              <w:rPr>
                <w:rFonts w:eastAsiaTheme="minorEastAsia"/>
                <w:color w:val="000000"/>
                <w:kern w:val="0"/>
                <w:sz w:val="24"/>
                <w:lang w:bidi="ar"/>
              </w:rPr>
              <w:t>（</w:t>
            </w:r>
            <w:bookmarkStart w:id="6" w:name="OLE_LINK1"/>
            <w:r w:rsidRPr="00BF3B37">
              <w:rPr>
                <w:rFonts w:eastAsiaTheme="minorEastAsia"/>
                <w:color w:val="000000"/>
                <w:kern w:val="0"/>
                <w:sz w:val="24"/>
                <w:lang w:bidi="ar"/>
              </w:rPr>
              <w:t>北辰政函</w:t>
            </w:r>
            <w:r w:rsidRPr="00BF3B37">
              <w:rPr>
                <w:rFonts w:eastAsiaTheme="minorEastAsia"/>
                <w:color w:val="000000"/>
                <w:kern w:val="0"/>
                <w:sz w:val="24"/>
                <w:lang w:bidi="ar"/>
              </w:rPr>
              <w:t>[2019]420</w:t>
            </w:r>
            <w:r w:rsidRPr="00BF3B37">
              <w:rPr>
                <w:rFonts w:eastAsiaTheme="minorEastAsia"/>
                <w:color w:val="000000"/>
                <w:kern w:val="0"/>
                <w:sz w:val="24"/>
                <w:lang w:bidi="ar"/>
              </w:rPr>
              <w:t>号</w:t>
            </w:r>
            <w:bookmarkEnd w:id="6"/>
            <w:r w:rsidRPr="00BF3B37">
              <w:rPr>
                <w:rFonts w:eastAsiaTheme="minorEastAsia"/>
                <w:color w:val="000000"/>
                <w:kern w:val="0"/>
                <w:sz w:val="24"/>
                <w:lang w:bidi="ar"/>
              </w:rPr>
              <w:t>）。</w:t>
            </w:r>
          </w:p>
        </w:tc>
      </w:tr>
      <w:tr w:rsidR="00CB6FE6" w14:paraId="394D3327" w14:textId="77777777" w:rsidTr="00D952A3">
        <w:tblPrEx>
          <w:tblCellMar>
            <w:left w:w="108" w:type="dxa"/>
            <w:right w:w="108" w:type="dxa"/>
          </w:tblCellMar>
        </w:tblPrEx>
        <w:trPr>
          <w:trHeight w:val="1021"/>
          <w:jc w:val="center"/>
        </w:trPr>
        <w:tc>
          <w:tcPr>
            <w:tcW w:w="1856" w:type="dxa"/>
            <w:vAlign w:val="center"/>
          </w:tcPr>
          <w:p w14:paraId="44A5C090" w14:textId="77777777" w:rsidR="00CB6FE6" w:rsidRDefault="008F0D08">
            <w:pPr>
              <w:adjustRightInd w:val="0"/>
              <w:snapToGrid w:val="0"/>
              <w:jc w:val="center"/>
              <w:rPr>
                <w:color w:val="000000"/>
                <w:sz w:val="24"/>
              </w:rPr>
            </w:pPr>
            <w:r>
              <w:rPr>
                <w:color w:val="000000"/>
                <w:sz w:val="24"/>
              </w:rPr>
              <w:lastRenderedPageBreak/>
              <w:t>规划环境影响</w:t>
            </w:r>
          </w:p>
          <w:p w14:paraId="25D924F0" w14:textId="77777777" w:rsidR="00CB6FE6" w:rsidRDefault="008F0D08">
            <w:pPr>
              <w:adjustRightInd w:val="0"/>
              <w:snapToGrid w:val="0"/>
              <w:jc w:val="center"/>
              <w:rPr>
                <w:color w:val="000000"/>
                <w:kern w:val="0"/>
                <w:sz w:val="24"/>
              </w:rPr>
            </w:pPr>
            <w:r>
              <w:rPr>
                <w:color w:val="000000"/>
                <w:sz w:val="24"/>
              </w:rPr>
              <w:t>评价情况</w:t>
            </w:r>
          </w:p>
        </w:tc>
        <w:tc>
          <w:tcPr>
            <w:tcW w:w="7014" w:type="dxa"/>
            <w:gridSpan w:val="3"/>
            <w:vAlign w:val="center"/>
          </w:tcPr>
          <w:p w14:paraId="166ACFC0" w14:textId="77777777" w:rsidR="00CB6FE6" w:rsidRDefault="008F0D08">
            <w:pPr>
              <w:widowControl/>
              <w:spacing w:line="360" w:lineRule="auto"/>
              <w:ind w:firstLineChars="200" w:firstLine="480"/>
              <w:jc w:val="left"/>
              <w:rPr>
                <w:sz w:val="24"/>
              </w:rPr>
            </w:pPr>
            <w:r>
              <w:rPr>
                <w:color w:val="000000"/>
                <w:kern w:val="0"/>
                <w:sz w:val="24"/>
                <w:lang w:bidi="ar"/>
              </w:rPr>
              <w:t>规划环境影响评价文件名称：《天津市北辰区</w:t>
            </w:r>
            <w:r>
              <w:rPr>
                <w:color w:val="000000"/>
                <w:kern w:val="0"/>
                <w:sz w:val="24"/>
                <w:lang w:bidi="ar"/>
              </w:rPr>
              <w:t>13p-05-01</w:t>
            </w:r>
            <w:r>
              <w:rPr>
                <w:color w:val="000000"/>
                <w:kern w:val="0"/>
                <w:sz w:val="24"/>
                <w:lang w:bidi="ar"/>
              </w:rPr>
              <w:t>、</w:t>
            </w:r>
            <w:r>
              <w:rPr>
                <w:color w:val="000000"/>
                <w:kern w:val="0"/>
                <w:sz w:val="24"/>
                <w:lang w:bidi="ar"/>
              </w:rPr>
              <w:t>02</w:t>
            </w:r>
            <w:r>
              <w:rPr>
                <w:color w:val="000000"/>
                <w:kern w:val="0"/>
                <w:sz w:val="24"/>
                <w:lang w:bidi="ar"/>
              </w:rPr>
              <w:t>、</w:t>
            </w:r>
            <w:r>
              <w:rPr>
                <w:color w:val="000000"/>
                <w:kern w:val="0"/>
                <w:sz w:val="24"/>
                <w:lang w:bidi="ar"/>
              </w:rPr>
              <w:t>03</w:t>
            </w:r>
            <w:r>
              <w:rPr>
                <w:color w:val="000000"/>
                <w:kern w:val="0"/>
                <w:sz w:val="24"/>
                <w:lang w:bidi="ar"/>
              </w:rPr>
              <w:t>单元（高端装备制造产业园）控规调整环境影响报告书》；</w:t>
            </w:r>
          </w:p>
          <w:p w14:paraId="1AB0B3F2" w14:textId="77777777" w:rsidR="00CB6FE6" w:rsidRDefault="008F0D08">
            <w:pPr>
              <w:widowControl/>
              <w:spacing w:line="360" w:lineRule="auto"/>
              <w:ind w:firstLineChars="200" w:firstLine="480"/>
              <w:jc w:val="left"/>
              <w:rPr>
                <w:sz w:val="24"/>
              </w:rPr>
            </w:pPr>
            <w:r>
              <w:rPr>
                <w:color w:val="000000"/>
                <w:kern w:val="0"/>
                <w:sz w:val="24"/>
                <w:lang w:bidi="ar"/>
              </w:rPr>
              <w:t>审查机关：天津市北辰区生态环境局；</w:t>
            </w:r>
          </w:p>
          <w:p w14:paraId="07F4116D" w14:textId="77777777" w:rsidR="00CB6FE6" w:rsidRDefault="008F0D08">
            <w:pPr>
              <w:widowControl/>
              <w:spacing w:line="360" w:lineRule="auto"/>
              <w:ind w:firstLineChars="200" w:firstLine="480"/>
              <w:jc w:val="left"/>
              <w:rPr>
                <w:color w:val="000000"/>
                <w:kern w:val="0"/>
                <w:sz w:val="24"/>
              </w:rPr>
            </w:pPr>
            <w:r>
              <w:rPr>
                <w:color w:val="000000"/>
                <w:kern w:val="0"/>
                <w:sz w:val="24"/>
                <w:lang w:bidi="ar"/>
              </w:rPr>
              <w:t>审查文件名称及文号：《关于对天津市北辰区</w:t>
            </w:r>
            <w:r>
              <w:rPr>
                <w:color w:val="000000"/>
                <w:kern w:val="0"/>
                <w:sz w:val="24"/>
                <w:lang w:bidi="ar"/>
              </w:rPr>
              <w:t>13p-05-01</w:t>
            </w:r>
            <w:r>
              <w:rPr>
                <w:color w:val="000000"/>
                <w:kern w:val="0"/>
                <w:sz w:val="24"/>
                <w:lang w:bidi="ar"/>
              </w:rPr>
              <w:t>、</w:t>
            </w:r>
            <w:r>
              <w:rPr>
                <w:color w:val="000000"/>
                <w:kern w:val="0"/>
                <w:sz w:val="24"/>
                <w:lang w:bidi="ar"/>
              </w:rPr>
              <w:t>02</w:t>
            </w:r>
            <w:r>
              <w:rPr>
                <w:color w:val="000000"/>
                <w:kern w:val="0"/>
                <w:sz w:val="24"/>
                <w:lang w:bidi="ar"/>
              </w:rPr>
              <w:t>、</w:t>
            </w:r>
            <w:r>
              <w:rPr>
                <w:color w:val="000000"/>
                <w:kern w:val="0"/>
                <w:sz w:val="24"/>
                <w:lang w:bidi="ar"/>
              </w:rPr>
              <w:t>03</w:t>
            </w:r>
            <w:r>
              <w:rPr>
                <w:color w:val="000000"/>
                <w:kern w:val="0"/>
                <w:sz w:val="24"/>
                <w:lang w:bidi="ar"/>
              </w:rPr>
              <w:t>单元（高端装备制造产业园）控规调整环境影响报告书审查意见的复函》（</w:t>
            </w:r>
            <w:bookmarkStart w:id="7" w:name="OLE_LINK3"/>
            <w:r>
              <w:rPr>
                <w:color w:val="000000"/>
                <w:kern w:val="0"/>
                <w:sz w:val="24"/>
                <w:lang w:bidi="ar"/>
              </w:rPr>
              <w:t>津辰环管函</w:t>
            </w:r>
            <w:r>
              <w:rPr>
                <w:color w:val="000000"/>
                <w:kern w:val="0"/>
                <w:sz w:val="24"/>
                <w:lang w:bidi="ar"/>
              </w:rPr>
              <w:t>[2021]2</w:t>
            </w:r>
            <w:r>
              <w:rPr>
                <w:color w:val="000000"/>
                <w:kern w:val="0"/>
                <w:sz w:val="24"/>
                <w:lang w:bidi="ar"/>
              </w:rPr>
              <w:t>号</w:t>
            </w:r>
            <w:bookmarkEnd w:id="7"/>
            <w:r>
              <w:rPr>
                <w:color w:val="000000"/>
                <w:kern w:val="0"/>
                <w:sz w:val="24"/>
                <w:lang w:bidi="ar"/>
              </w:rPr>
              <w:t>）。</w:t>
            </w:r>
          </w:p>
        </w:tc>
      </w:tr>
      <w:tr w:rsidR="00CB6FE6" w14:paraId="3E2CFB6C" w14:textId="77777777" w:rsidTr="00D952A3">
        <w:tblPrEx>
          <w:tblCellMar>
            <w:left w:w="108" w:type="dxa"/>
            <w:right w:w="108" w:type="dxa"/>
          </w:tblCellMar>
        </w:tblPrEx>
        <w:trPr>
          <w:trHeight w:val="1021"/>
          <w:jc w:val="center"/>
        </w:trPr>
        <w:tc>
          <w:tcPr>
            <w:tcW w:w="1856" w:type="dxa"/>
            <w:vAlign w:val="center"/>
          </w:tcPr>
          <w:p w14:paraId="61B02D9E" w14:textId="77777777" w:rsidR="00CB6FE6" w:rsidRDefault="008F0D08">
            <w:pPr>
              <w:autoSpaceDE w:val="0"/>
              <w:autoSpaceDN w:val="0"/>
              <w:adjustRightInd w:val="0"/>
              <w:snapToGrid w:val="0"/>
              <w:jc w:val="center"/>
              <w:rPr>
                <w:color w:val="000000"/>
                <w:kern w:val="0"/>
                <w:sz w:val="24"/>
              </w:rPr>
            </w:pPr>
            <w:r>
              <w:rPr>
                <w:color w:val="000000"/>
                <w:kern w:val="0"/>
                <w:sz w:val="24"/>
              </w:rPr>
              <w:t>规划及规划环境影响评价符合性分析</w:t>
            </w:r>
          </w:p>
        </w:tc>
        <w:tc>
          <w:tcPr>
            <w:tcW w:w="7014" w:type="dxa"/>
            <w:gridSpan w:val="3"/>
            <w:vAlign w:val="center"/>
          </w:tcPr>
          <w:p w14:paraId="3ED2E70E" w14:textId="77777777" w:rsidR="00CB6FE6" w:rsidRDefault="008F0D08">
            <w:pPr>
              <w:widowControl/>
              <w:spacing w:line="360" w:lineRule="auto"/>
              <w:ind w:firstLineChars="200" w:firstLine="480"/>
              <w:jc w:val="left"/>
              <w:rPr>
                <w:sz w:val="24"/>
              </w:rPr>
            </w:pPr>
            <w:r>
              <w:rPr>
                <w:color w:val="000000"/>
                <w:kern w:val="0"/>
                <w:sz w:val="24"/>
                <w:lang w:bidi="ar"/>
              </w:rPr>
              <w:t>（</w:t>
            </w:r>
            <w:r>
              <w:rPr>
                <w:color w:val="000000"/>
                <w:kern w:val="0"/>
                <w:sz w:val="24"/>
                <w:lang w:bidi="ar"/>
              </w:rPr>
              <w:t>1</w:t>
            </w:r>
            <w:r>
              <w:rPr>
                <w:color w:val="000000"/>
                <w:kern w:val="0"/>
                <w:sz w:val="24"/>
                <w:lang w:bidi="ar"/>
              </w:rPr>
              <w:t>）规划符合性分析</w:t>
            </w:r>
          </w:p>
          <w:p w14:paraId="3BF6EA10"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t>《天津市北辰区</w:t>
            </w:r>
            <w:r>
              <w:rPr>
                <w:color w:val="000000"/>
                <w:kern w:val="0"/>
                <w:sz w:val="24"/>
                <w:lang w:bidi="ar"/>
              </w:rPr>
              <w:t>13p-05-01</w:t>
            </w:r>
            <w:r>
              <w:rPr>
                <w:color w:val="000000"/>
                <w:kern w:val="0"/>
                <w:sz w:val="24"/>
                <w:lang w:bidi="ar"/>
              </w:rPr>
              <w:t>、</w:t>
            </w:r>
            <w:r>
              <w:rPr>
                <w:color w:val="000000"/>
                <w:kern w:val="0"/>
                <w:sz w:val="24"/>
                <w:lang w:bidi="ar"/>
              </w:rPr>
              <w:t>02</w:t>
            </w:r>
            <w:r>
              <w:rPr>
                <w:color w:val="000000"/>
                <w:kern w:val="0"/>
                <w:sz w:val="24"/>
                <w:lang w:bidi="ar"/>
              </w:rPr>
              <w:t>、</w:t>
            </w:r>
            <w:r>
              <w:rPr>
                <w:color w:val="000000"/>
                <w:kern w:val="0"/>
                <w:sz w:val="24"/>
                <w:lang w:bidi="ar"/>
              </w:rPr>
              <w:t>03</w:t>
            </w:r>
            <w:r>
              <w:rPr>
                <w:color w:val="000000"/>
                <w:kern w:val="0"/>
                <w:sz w:val="24"/>
                <w:lang w:bidi="ar"/>
              </w:rPr>
              <w:t>单元（高端装备制造产业园）控制性详细规划修改方案》已取得天津市北辰区人民政府批复（北辰政函</w:t>
            </w:r>
            <w:r>
              <w:rPr>
                <w:color w:val="000000"/>
                <w:kern w:val="0"/>
                <w:sz w:val="24"/>
                <w:lang w:bidi="ar"/>
              </w:rPr>
              <w:t>[2019]420</w:t>
            </w:r>
            <w:r>
              <w:rPr>
                <w:color w:val="000000"/>
                <w:kern w:val="0"/>
                <w:sz w:val="24"/>
                <w:lang w:bidi="ar"/>
              </w:rPr>
              <w:t>号），规划区四至范围：东至滨湖路，南至九园路，西至京津唐高速公路，北至滨保高速公路。园区规划面积</w:t>
            </w:r>
            <w:r>
              <w:rPr>
                <w:color w:val="000000"/>
                <w:kern w:val="0"/>
                <w:sz w:val="24"/>
                <w:lang w:bidi="ar"/>
              </w:rPr>
              <w:t>15.47</w:t>
            </w:r>
            <w:r>
              <w:rPr>
                <w:color w:val="000000"/>
                <w:kern w:val="0"/>
                <w:sz w:val="24"/>
                <w:lang w:bidi="ar"/>
              </w:rPr>
              <w:t>平方公里，以高端装备、新能源新材料以及现代服务业为主导产业，园区规划禁止入驻项目主要包括以下几个方面：</w:t>
            </w:r>
          </w:p>
          <w:p w14:paraId="0A7E49D3"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t>①</w:t>
            </w:r>
            <w:r>
              <w:rPr>
                <w:color w:val="000000"/>
                <w:kern w:val="0"/>
                <w:sz w:val="24"/>
                <w:lang w:bidi="ar"/>
              </w:rPr>
              <w:t>国家产业政策明令禁止或淘汰的项目；</w:t>
            </w:r>
          </w:p>
          <w:p w14:paraId="29E2C73F"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t>②</w:t>
            </w:r>
            <w:r>
              <w:rPr>
                <w:color w:val="000000"/>
                <w:kern w:val="0"/>
                <w:sz w:val="24"/>
                <w:lang w:bidi="ar"/>
              </w:rPr>
              <w:t>高水耗、高物耗、高能耗的项目；</w:t>
            </w:r>
          </w:p>
          <w:p w14:paraId="7C027A13"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t>③</w:t>
            </w:r>
            <w:r>
              <w:rPr>
                <w:color w:val="000000"/>
                <w:kern w:val="0"/>
                <w:sz w:val="24"/>
                <w:lang w:bidi="ar"/>
              </w:rPr>
              <w:t>废水含难降解的有机污染物、</w:t>
            </w:r>
            <w:r>
              <w:rPr>
                <w:color w:val="000000"/>
                <w:kern w:val="0"/>
                <w:sz w:val="24"/>
                <w:lang w:bidi="ar"/>
              </w:rPr>
              <w:t>“</w:t>
            </w:r>
            <w:r>
              <w:rPr>
                <w:color w:val="000000"/>
                <w:kern w:val="0"/>
                <w:sz w:val="24"/>
                <w:lang w:bidi="ar"/>
              </w:rPr>
              <w:t>三致</w:t>
            </w:r>
            <w:r>
              <w:rPr>
                <w:color w:val="000000"/>
                <w:kern w:val="0"/>
                <w:sz w:val="24"/>
                <w:lang w:bidi="ar"/>
              </w:rPr>
              <w:t>”</w:t>
            </w:r>
            <w:r>
              <w:rPr>
                <w:color w:val="000000"/>
                <w:kern w:val="0"/>
                <w:sz w:val="24"/>
                <w:lang w:bidi="ar"/>
              </w:rPr>
              <w:t>污染物；废水经预处理达不到污水处理厂接管标准的项目；</w:t>
            </w:r>
          </w:p>
          <w:p w14:paraId="061221F8"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t>④</w:t>
            </w:r>
            <w:r>
              <w:rPr>
                <w:color w:val="000000"/>
                <w:kern w:val="0"/>
                <w:sz w:val="24"/>
                <w:lang w:bidi="ar"/>
              </w:rPr>
              <w:t>工艺废气中含有难处理的，有毒有害物质的项目；</w:t>
            </w:r>
          </w:p>
          <w:p w14:paraId="00ADCC56"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t>⑤</w:t>
            </w:r>
            <w:r>
              <w:rPr>
                <w:color w:val="000000"/>
                <w:kern w:val="0"/>
                <w:sz w:val="24"/>
                <w:lang w:bidi="ar"/>
              </w:rPr>
              <w:t>采用落后的生产工艺或生产设备，不符合国家相关产业政策、达不到规模经济的项目。</w:t>
            </w:r>
          </w:p>
          <w:p w14:paraId="2684BD49"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t>本项目位于</w:t>
            </w:r>
            <w:r>
              <w:rPr>
                <w:rFonts w:hint="eastAsia"/>
                <w:color w:val="000000"/>
                <w:kern w:val="0"/>
                <w:sz w:val="24"/>
                <w:lang w:bidi="ar"/>
              </w:rPr>
              <w:t>天津市北辰区经济技术开发区高端园万河路</w:t>
            </w:r>
            <w:r>
              <w:rPr>
                <w:rFonts w:hint="eastAsia"/>
                <w:color w:val="000000"/>
                <w:kern w:val="0"/>
                <w:sz w:val="24"/>
                <w:lang w:bidi="ar"/>
              </w:rPr>
              <w:t>9</w:t>
            </w:r>
            <w:r>
              <w:rPr>
                <w:rFonts w:hint="eastAsia"/>
                <w:color w:val="000000"/>
                <w:kern w:val="0"/>
                <w:sz w:val="24"/>
                <w:lang w:bidi="ar"/>
              </w:rPr>
              <w:t>号</w:t>
            </w:r>
            <w:r>
              <w:rPr>
                <w:rFonts w:hint="eastAsia"/>
                <w:color w:val="000000"/>
                <w:kern w:val="0"/>
                <w:sz w:val="24"/>
                <w:lang w:bidi="ar"/>
              </w:rPr>
              <w:t>7</w:t>
            </w:r>
            <w:r>
              <w:rPr>
                <w:rFonts w:hint="eastAsia"/>
                <w:color w:val="000000"/>
                <w:kern w:val="0"/>
                <w:sz w:val="24"/>
                <w:lang w:bidi="ar"/>
              </w:rPr>
              <w:t>号楼</w:t>
            </w:r>
            <w:r>
              <w:rPr>
                <w:color w:val="000000"/>
                <w:kern w:val="0"/>
                <w:sz w:val="24"/>
                <w:lang w:bidi="ar"/>
              </w:rPr>
              <w:t>，主要从事</w:t>
            </w:r>
            <w:r>
              <w:rPr>
                <w:color w:val="000000"/>
                <w:kern w:val="0"/>
                <w:sz w:val="24"/>
                <w:lang w:bidi="ar"/>
              </w:rPr>
              <w:t>C2770</w:t>
            </w:r>
            <w:r>
              <w:rPr>
                <w:color w:val="000000"/>
                <w:kern w:val="0"/>
                <w:sz w:val="24"/>
                <w:lang w:bidi="ar"/>
              </w:rPr>
              <w:t>卫生材料及医药用品制造，不属于国家产业政策明令禁止或淘汰的项目；项目不属于高水耗、高物耗、高能耗的项目；工艺废气中不含有难处理的，有毒有害物质；采用的生产工艺或设备均不属于落后的工艺或设备，因此不属于园区禁止行业，符合园区产业规划定位。</w:t>
            </w:r>
          </w:p>
          <w:p w14:paraId="4D5E5C48" w14:textId="77777777" w:rsidR="00CB6FE6" w:rsidRDefault="008F0D08">
            <w:pPr>
              <w:widowControl/>
              <w:spacing w:line="360" w:lineRule="auto"/>
              <w:ind w:firstLineChars="200" w:firstLine="480"/>
              <w:jc w:val="left"/>
              <w:rPr>
                <w:sz w:val="24"/>
              </w:rPr>
            </w:pPr>
            <w:r>
              <w:rPr>
                <w:color w:val="000000"/>
                <w:kern w:val="0"/>
                <w:sz w:val="24"/>
                <w:lang w:bidi="ar"/>
              </w:rPr>
              <w:t>（</w:t>
            </w:r>
            <w:r>
              <w:rPr>
                <w:color w:val="000000"/>
                <w:kern w:val="0"/>
                <w:sz w:val="24"/>
                <w:lang w:bidi="ar"/>
              </w:rPr>
              <w:t>2</w:t>
            </w:r>
            <w:r>
              <w:rPr>
                <w:color w:val="000000"/>
                <w:kern w:val="0"/>
                <w:sz w:val="24"/>
                <w:lang w:bidi="ar"/>
              </w:rPr>
              <w:t>）规划环评符合性分析</w:t>
            </w:r>
          </w:p>
          <w:p w14:paraId="3807156E"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t>2021</w:t>
            </w:r>
            <w:r>
              <w:rPr>
                <w:color w:val="000000"/>
                <w:kern w:val="0"/>
                <w:sz w:val="24"/>
                <w:lang w:bidi="ar"/>
              </w:rPr>
              <w:t>年</w:t>
            </w:r>
            <w:r>
              <w:rPr>
                <w:color w:val="000000"/>
                <w:kern w:val="0"/>
                <w:sz w:val="24"/>
                <w:lang w:bidi="ar"/>
              </w:rPr>
              <w:t>5</w:t>
            </w:r>
            <w:r>
              <w:rPr>
                <w:color w:val="000000"/>
                <w:kern w:val="0"/>
                <w:sz w:val="24"/>
                <w:lang w:bidi="ar"/>
              </w:rPr>
              <w:t>月</w:t>
            </w:r>
            <w:r>
              <w:rPr>
                <w:color w:val="000000"/>
                <w:kern w:val="0"/>
                <w:sz w:val="24"/>
                <w:lang w:bidi="ar"/>
              </w:rPr>
              <w:t>18</w:t>
            </w:r>
            <w:r>
              <w:rPr>
                <w:color w:val="000000"/>
                <w:kern w:val="0"/>
                <w:sz w:val="24"/>
                <w:lang w:bidi="ar"/>
              </w:rPr>
              <w:t>日，取得天津市北辰区生态环境局《关于对天津市北辰区</w:t>
            </w:r>
            <w:r>
              <w:rPr>
                <w:color w:val="000000"/>
                <w:kern w:val="0"/>
                <w:sz w:val="24"/>
                <w:lang w:bidi="ar"/>
              </w:rPr>
              <w:t>13p-05-01</w:t>
            </w:r>
            <w:r>
              <w:rPr>
                <w:color w:val="000000"/>
                <w:kern w:val="0"/>
                <w:sz w:val="24"/>
                <w:lang w:bidi="ar"/>
              </w:rPr>
              <w:t>、</w:t>
            </w:r>
            <w:r>
              <w:rPr>
                <w:color w:val="000000"/>
                <w:kern w:val="0"/>
                <w:sz w:val="24"/>
                <w:lang w:bidi="ar"/>
              </w:rPr>
              <w:t>02</w:t>
            </w:r>
            <w:r>
              <w:rPr>
                <w:color w:val="000000"/>
                <w:kern w:val="0"/>
                <w:sz w:val="24"/>
                <w:lang w:bidi="ar"/>
              </w:rPr>
              <w:t>、</w:t>
            </w:r>
            <w:r>
              <w:rPr>
                <w:color w:val="000000"/>
                <w:kern w:val="0"/>
                <w:sz w:val="24"/>
                <w:lang w:bidi="ar"/>
              </w:rPr>
              <w:t>03</w:t>
            </w:r>
            <w:r>
              <w:rPr>
                <w:color w:val="000000"/>
                <w:kern w:val="0"/>
                <w:sz w:val="24"/>
                <w:lang w:bidi="ar"/>
              </w:rPr>
              <w:t>单元（高端装备制造产业园）控规</w:t>
            </w:r>
            <w:r>
              <w:rPr>
                <w:color w:val="000000"/>
                <w:kern w:val="0"/>
                <w:sz w:val="24"/>
                <w:lang w:bidi="ar"/>
              </w:rPr>
              <w:lastRenderedPageBreak/>
              <w:t>调整环境影响报告书审查意见的复函》（津辰环管函</w:t>
            </w:r>
            <w:r>
              <w:rPr>
                <w:color w:val="000000"/>
                <w:kern w:val="0"/>
                <w:sz w:val="24"/>
                <w:lang w:bidi="ar"/>
              </w:rPr>
              <w:t>[2021]2</w:t>
            </w:r>
            <w:r>
              <w:rPr>
                <w:color w:val="000000"/>
                <w:kern w:val="0"/>
                <w:sz w:val="24"/>
                <w:lang w:bidi="ar"/>
              </w:rPr>
              <w:t>号），</w:t>
            </w:r>
            <w:r>
              <w:rPr>
                <w:rFonts w:hint="eastAsia"/>
                <w:color w:val="000000"/>
                <w:kern w:val="0"/>
                <w:sz w:val="24"/>
                <w:lang w:bidi="ar"/>
              </w:rPr>
              <w:t>天津高端装备制造</w:t>
            </w:r>
            <w:proofErr w:type="gramStart"/>
            <w:r>
              <w:rPr>
                <w:rFonts w:hint="eastAsia"/>
                <w:color w:val="000000"/>
                <w:kern w:val="0"/>
                <w:sz w:val="24"/>
                <w:lang w:bidi="ar"/>
              </w:rPr>
              <w:t>产业</w:t>
            </w:r>
            <w:r>
              <w:rPr>
                <w:rFonts w:hint="eastAsia"/>
                <w:color w:val="000000"/>
                <w:kern w:val="0"/>
                <w:sz w:val="24"/>
                <w:lang w:bidi="ar"/>
              </w:rPr>
              <w:t xml:space="preserve"> </w:t>
            </w:r>
            <w:r>
              <w:rPr>
                <w:rFonts w:hint="eastAsia"/>
                <w:color w:val="000000"/>
                <w:kern w:val="0"/>
                <w:sz w:val="24"/>
                <w:lang w:bidi="ar"/>
              </w:rPr>
              <w:t>园</w:t>
            </w:r>
            <w:proofErr w:type="gramEnd"/>
            <w:r>
              <w:rPr>
                <w:rFonts w:hint="eastAsia"/>
                <w:color w:val="000000"/>
                <w:kern w:val="0"/>
                <w:sz w:val="24"/>
                <w:lang w:bidi="ar"/>
              </w:rPr>
              <w:t>产业定位为“高端装备制造、新能源、新材料、军民融合和现代</w:t>
            </w:r>
            <w:proofErr w:type="gramStart"/>
            <w:r>
              <w:rPr>
                <w:rFonts w:hint="eastAsia"/>
                <w:color w:val="000000"/>
                <w:kern w:val="0"/>
                <w:sz w:val="24"/>
                <w:lang w:bidi="ar"/>
              </w:rPr>
              <w:t>服务</w:t>
            </w:r>
            <w:r>
              <w:rPr>
                <w:rFonts w:hint="eastAsia"/>
                <w:color w:val="000000"/>
                <w:kern w:val="0"/>
                <w:sz w:val="24"/>
                <w:lang w:bidi="ar"/>
              </w:rPr>
              <w:t xml:space="preserve"> </w:t>
            </w:r>
            <w:r>
              <w:rPr>
                <w:rFonts w:hint="eastAsia"/>
                <w:color w:val="000000"/>
                <w:kern w:val="0"/>
                <w:sz w:val="24"/>
                <w:lang w:bidi="ar"/>
              </w:rPr>
              <w:t>业</w:t>
            </w:r>
            <w:proofErr w:type="gramEnd"/>
            <w:r>
              <w:rPr>
                <w:rFonts w:hint="eastAsia"/>
                <w:color w:val="000000"/>
                <w:kern w:val="0"/>
                <w:sz w:val="24"/>
                <w:lang w:bidi="ar"/>
              </w:rPr>
              <w:t>等产业”。园区负面清单内容如下。</w:t>
            </w:r>
          </w:p>
          <w:tbl>
            <w:tblPr>
              <w:tblW w:w="4998" w:type="pct"/>
              <w:tblLayout w:type="fixed"/>
              <w:tblLook w:val="04A0" w:firstRow="1" w:lastRow="0" w:firstColumn="1" w:lastColumn="0" w:noHBand="0" w:noVBand="1"/>
            </w:tblPr>
            <w:tblGrid>
              <w:gridCol w:w="560"/>
              <w:gridCol w:w="682"/>
              <w:gridCol w:w="2867"/>
              <w:gridCol w:w="1694"/>
              <w:gridCol w:w="982"/>
            </w:tblGrid>
            <w:tr w:rsidR="00CB6FE6" w14:paraId="5A9C0E53" w14:textId="77777777" w:rsidTr="00D952A3">
              <w:trPr>
                <w:trHeight w:val="300"/>
              </w:trPr>
              <w:tc>
                <w:tcPr>
                  <w:tcW w:w="412" w:type="pct"/>
                  <w:tcBorders>
                    <w:top w:val="single" w:sz="4" w:space="0" w:color="000000"/>
                    <w:left w:val="single" w:sz="4" w:space="0" w:color="000000"/>
                    <w:bottom w:val="single" w:sz="4" w:space="0" w:color="000000"/>
                    <w:right w:val="single" w:sz="4" w:space="0" w:color="000000"/>
                  </w:tcBorders>
                  <w:noWrap/>
                  <w:vAlign w:val="center"/>
                </w:tcPr>
                <w:p w14:paraId="02CDE1E6" w14:textId="77777777" w:rsidR="00CB6FE6" w:rsidRDefault="008F0D08">
                  <w:pPr>
                    <w:widowControl/>
                    <w:jc w:val="center"/>
                    <w:textAlignment w:val="center"/>
                    <w:rPr>
                      <w:color w:val="000000"/>
                      <w:szCs w:val="21"/>
                    </w:rPr>
                  </w:pPr>
                  <w:r>
                    <w:rPr>
                      <w:rStyle w:val="font01"/>
                      <w:sz w:val="21"/>
                      <w:szCs w:val="21"/>
                      <w:lang w:bidi="ar"/>
                    </w:rPr>
                    <w:t>序号</w:t>
                  </w:r>
                </w:p>
              </w:tc>
              <w:tc>
                <w:tcPr>
                  <w:tcW w:w="502" w:type="pct"/>
                  <w:tcBorders>
                    <w:top w:val="single" w:sz="4" w:space="0" w:color="000000"/>
                    <w:left w:val="single" w:sz="4" w:space="0" w:color="000000"/>
                    <w:bottom w:val="single" w:sz="4" w:space="0" w:color="000000"/>
                    <w:right w:val="single" w:sz="4" w:space="0" w:color="000000"/>
                  </w:tcBorders>
                  <w:vAlign w:val="center"/>
                </w:tcPr>
                <w:p w14:paraId="2F5FEC3A" w14:textId="77777777" w:rsidR="00CB6FE6" w:rsidRDefault="008F0D08">
                  <w:pPr>
                    <w:widowControl/>
                    <w:jc w:val="center"/>
                    <w:textAlignment w:val="center"/>
                    <w:rPr>
                      <w:color w:val="000000"/>
                      <w:szCs w:val="21"/>
                    </w:rPr>
                  </w:pPr>
                  <w:r>
                    <w:rPr>
                      <w:rStyle w:val="font01"/>
                      <w:sz w:val="21"/>
                      <w:szCs w:val="21"/>
                      <w:lang w:bidi="ar"/>
                    </w:rPr>
                    <w:t>类别</w:t>
                  </w:r>
                </w:p>
              </w:tc>
              <w:tc>
                <w:tcPr>
                  <w:tcW w:w="2112" w:type="pct"/>
                  <w:tcBorders>
                    <w:top w:val="single" w:sz="4" w:space="0" w:color="000000"/>
                    <w:left w:val="single" w:sz="4" w:space="0" w:color="000000"/>
                    <w:bottom w:val="single" w:sz="4" w:space="0" w:color="000000"/>
                    <w:right w:val="single" w:sz="4" w:space="0" w:color="000000"/>
                  </w:tcBorders>
                  <w:vAlign w:val="center"/>
                </w:tcPr>
                <w:p w14:paraId="0DF64557" w14:textId="77777777" w:rsidR="00CB6FE6" w:rsidRDefault="008F0D08">
                  <w:pPr>
                    <w:widowControl/>
                    <w:jc w:val="center"/>
                    <w:textAlignment w:val="center"/>
                    <w:rPr>
                      <w:color w:val="000000"/>
                      <w:szCs w:val="21"/>
                    </w:rPr>
                  </w:pPr>
                  <w:r>
                    <w:rPr>
                      <w:rStyle w:val="font01"/>
                      <w:sz w:val="21"/>
                      <w:szCs w:val="21"/>
                      <w:lang w:bidi="ar"/>
                    </w:rPr>
                    <w:t>管控要求</w:t>
                  </w:r>
                </w:p>
              </w:tc>
              <w:tc>
                <w:tcPr>
                  <w:tcW w:w="1247" w:type="pct"/>
                  <w:tcBorders>
                    <w:top w:val="single" w:sz="4" w:space="0" w:color="000000"/>
                    <w:left w:val="single" w:sz="4" w:space="0" w:color="000000"/>
                    <w:bottom w:val="single" w:sz="4" w:space="0" w:color="000000"/>
                    <w:right w:val="single" w:sz="4" w:space="0" w:color="000000"/>
                  </w:tcBorders>
                  <w:vAlign w:val="center"/>
                </w:tcPr>
                <w:p w14:paraId="3BCEE409" w14:textId="77777777" w:rsidR="00CB6FE6" w:rsidRDefault="008F0D08">
                  <w:pPr>
                    <w:widowControl/>
                    <w:jc w:val="center"/>
                    <w:textAlignment w:val="center"/>
                    <w:rPr>
                      <w:color w:val="000000"/>
                      <w:szCs w:val="21"/>
                    </w:rPr>
                  </w:pPr>
                  <w:r>
                    <w:rPr>
                      <w:rStyle w:val="font01"/>
                      <w:sz w:val="21"/>
                      <w:szCs w:val="21"/>
                      <w:lang w:bidi="ar"/>
                    </w:rPr>
                    <w:t>本项目情况</w:t>
                  </w:r>
                </w:p>
              </w:tc>
              <w:tc>
                <w:tcPr>
                  <w:tcW w:w="724" w:type="pct"/>
                  <w:tcBorders>
                    <w:top w:val="single" w:sz="4" w:space="0" w:color="000000"/>
                    <w:left w:val="single" w:sz="4" w:space="0" w:color="000000"/>
                    <w:bottom w:val="single" w:sz="4" w:space="0" w:color="000000"/>
                    <w:right w:val="single" w:sz="4" w:space="0" w:color="000000"/>
                  </w:tcBorders>
                  <w:noWrap/>
                  <w:vAlign w:val="center"/>
                </w:tcPr>
                <w:p w14:paraId="0B0F0769" w14:textId="77777777" w:rsidR="00CB6FE6" w:rsidRDefault="008F0D08">
                  <w:pPr>
                    <w:widowControl/>
                    <w:jc w:val="center"/>
                    <w:textAlignment w:val="center"/>
                    <w:rPr>
                      <w:color w:val="000000"/>
                      <w:szCs w:val="21"/>
                    </w:rPr>
                  </w:pPr>
                  <w:r>
                    <w:rPr>
                      <w:rStyle w:val="font01"/>
                      <w:sz w:val="21"/>
                      <w:szCs w:val="21"/>
                      <w:lang w:bidi="ar"/>
                    </w:rPr>
                    <w:t>符合性</w:t>
                  </w:r>
                </w:p>
              </w:tc>
            </w:tr>
            <w:tr w:rsidR="00CB6FE6" w14:paraId="4EAD7439" w14:textId="77777777" w:rsidTr="00D952A3">
              <w:trPr>
                <w:trHeight w:val="3030"/>
              </w:trPr>
              <w:tc>
                <w:tcPr>
                  <w:tcW w:w="412" w:type="pct"/>
                  <w:tcBorders>
                    <w:top w:val="single" w:sz="4" w:space="0" w:color="000000"/>
                    <w:left w:val="single" w:sz="4" w:space="0" w:color="000000"/>
                    <w:bottom w:val="single" w:sz="4" w:space="0" w:color="000000"/>
                    <w:right w:val="single" w:sz="4" w:space="0" w:color="000000"/>
                  </w:tcBorders>
                  <w:noWrap/>
                  <w:vAlign w:val="center"/>
                </w:tcPr>
                <w:p w14:paraId="2FDE756C" w14:textId="77777777" w:rsidR="00CB6FE6" w:rsidRDefault="008F0D08">
                  <w:pPr>
                    <w:widowControl/>
                    <w:jc w:val="center"/>
                    <w:textAlignment w:val="center"/>
                    <w:rPr>
                      <w:color w:val="000000"/>
                      <w:szCs w:val="21"/>
                    </w:rPr>
                  </w:pPr>
                  <w:r>
                    <w:rPr>
                      <w:color w:val="000000"/>
                      <w:kern w:val="0"/>
                      <w:szCs w:val="21"/>
                      <w:lang w:bidi="ar"/>
                    </w:rPr>
                    <w:t>1</w:t>
                  </w:r>
                </w:p>
              </w:tc>
              <w:tc>
                <w:tcPr>
                  <w:tcW w:w="502" w:type="pct"/>
                  <w:vMerge w:val="restart"/>
                  <w:tcBorders>
                    <w:top w:val="single" w:sz="4" w:space="0" w:color="000000"/>
                    <w:left w:val="single" w:sz="4" w:space="0" w:color="000000"/>
                    <w:bottom w:val="single" w:sz="4" w:space="0" w:color="000000"/>
                    <w:right w:val="single" w:sz="4" w:space="0" w:color="000000"/>
                  </w:tcBorders>
                  <w:vAlign w:val="center"/>
                </w:tcPr>
                <w:p w14:paraId="044B7FF6" w14:textId="77777777" w:rsidR="00CB6FE6" w:rsidRDefault="008F0D08">
                  <w:pPr>
                    <w:widowControl/>
                    <w:jc w:val="center"/>
                    <w:textAlignment w:val="center"/>
                    <w:rPr>
                      <w:color w:val="000000"/>
                      <w:szCs w:val="21"/>
                    </w:rPr>
                  </w:pPr>
                  <w:r>
                    <w:rPr>
                      <w:rStyle w:val="font01"/>
                      <w:sz w:val="21"/>
                      <w:szCs w:val="21"/>
                      <w:lang w:bidi="ar"/>
                    </w:rPr>
                    <w:t>禁止引入类</w:t>
                  </w:r>
                </w:p>
              </w:tc>
              <w:tc>
                <w:tcPr>
                  <w:tcW w:w="2112" w:type="pct"/>
                  <w:tcBorders>
                    <w:top w:val="single" w:sz="4" w:space="0" w:color="000000"/>
                    <w:left w:val="single" w:sz="4" w:space="0" w:color="000000"/>
                    <w:bottom w:val="single" w:sz="4" w:space="0" w:color="000000"/>
                    <w:right w:val="single" w:sz="4" w:space="0" w:color="000000"/>
                  </w:tcBorders>
                  <w:vAlign w:val="center"/>
                </w:tcPr>
                <w:p w14:paraId="5F78BE08" w14:textId="77777777" w:rsidR="00CB6FE6" w:rsidRDefault="008F0D08">
                  <w:pPr>
                    <w:widowControl/>
                    <w:jc w:val="center"/>
                    <w:textAlignment w:val="center"/>
                    <w:rPr>
                      <w:color w:val="000000"/>
                      <w:szCs w:val="21"/>
                    </w:rPr>
                  </w:pPr>
                  <w:r>
                    <w:rPr>
                      <w:rStyle w:val="font01"/>
                      <w:sz w:val="21"/>
                      <w:szCs w:val="21"/>
                      <w:lang w:bidi="ar"/>
                    </w:rPr>
                    <w:t>禁止建设《产业结构调整指导目录</w:t>
                  </w:r>
                  <w:r>
                    <w:rPr>
                      <w:rStyle w:val="font11"/>
                      <w:rFonts w:ascii="Times New Roman" w:hAnsi="Times New Roman" w:cs="Times New Roman" w:hint="default"/>
                      <w:sz w:val="21"/>
                      <w:szCs w:val="21"/>
                      <w:lang w:bidi="ar"/>
                    </w:rPr>
                    <w:t>2019</w:t>
                  </w:r>
                  <w:r>
                    <w:rPr>
                      <w:rStyle w:val="font01"/>
                      <w:sz w:val="21"/>
                      <w:szCs w:val="21"/>
                      <w:lang w:bidi="ar"/>
                    </w:rPr>
                    <w:t>年本）》（</w:t>
                  </w:r>
                  <w:r>
                    <w:rPr>
                      <w:rStyle w:val="font11"/>
                      <w:rFonts w:ascii="Times New Roman" w:hAnsi="Times New Roman" w:cs="Times New Roman" w:hint="default"/>
                      <w:sz w:val="21"/>
                      <w:szCs w:val="21"/>
                      <w:lang w:bidi="ar"/>
                    </w:rPr>
                    <w:t>2021</w:t>
                  </w:r>
                  <w:r>
                    <w:rPr>
                      <w:rStyle w:val="font01"/>
                      <w:sz w:val="21"/>
                      <w:szCs w:val="21"/>
                      <w:lang w:bidi="ar"/>
                    </w:rPr>
                    <w:t>年</w:t>
                  </w:r>
                  <w:r>
                    <w:rPr>
                      <w:rStyle w:val="font11"/>
                      <w:rFonts w:ascii="Times New Roman" w:hAnsi="Times New Roman" w:cs="Times New Roman" w:hint="default"/>
                      <w:sz w:val="21"/>
                      <w:szCs w:val="21"/>
                      <w:lang w:bidi="ar"/>
                    </w:rPr>
                    <w:t>12</w:t>
                  </w:r>
                  <w:r>
                    <w:rPr>
                      <w:rStyle w:val="font01"/>
                      <w:sz w:val="21"/>
                      <w:szCs w:val="21"/>
                      <w:lang w:bidi="ar"/>
                    </w:rPr>
                    <w:t>月</w:t>
                  </w:r>
                  <w:r>
                    <w:rPr>
                      <w:rStyle w:val="font11"/>
                      <w:rFonts w:ascii="Times New Roman" w:hAnsi="Times New Roman" w:cs="Times New Roman" w:hint="default"/>
                      <w:sz w:val="21"/>
                      <w:szCs w:val="21"/>
                      <w:lang w:bidi="ar"/>
                    </w:rPr>
                    <w:t>27</w:t>
                  </w:r>
                  <w:r>
                    <w:rPr>
                      <w:rStyle w:val="font01"/>
                      <w:sz w:val="21"/>
                      <w:szCs w:val="21"/>
                      <w:lang w:bidi="ar"/>
                    </w:rPr>
                    <w:t>日修改）及未来修订版中的淘汰类、《市场准入负面清单</w:t>
                  </w:r>
                  <w:r>
                    <w:rPr>
                      <w:rStyle w:val="font11"/>
                      <w:rFonts w:ascii="Times New Roman" w:hAnsi="Times New Roman" w:cs="Times New Roman" w:hint="default"/>
                      <w:sz w:val="21"/>
                      <w:szCs w:val="21"/>
                      <w:lang w:bidi="ar"/>
                    </w:rPr>
                    <w:t>2022</w:t>
                  </w:r>
                  <w:r>
                    <w:rPr>
                      <w:rStyle w:val="font01"/>
                      <w:sz w:val="21"/>
                      <w:szCs w:val="21"/>
                      <w:lang w:bidi="ar"/>
                    </w:rPr>
                    <w:t>年版）》中禁止准入类项目</w:t>
                  </w:r>
                </w:p>
              </w:tc>
              <w:tc>
                <w:tcPr>
                  <w:tcW w:w="1247" w:type="pct"/>
                  <w:tcBorders>
                    <w:top w:val="single" w:sz="4" w:space="0" w:color="000000"/>
                    <w:left w:val="single" w:sz="4" w:space="0" w:color="000000"/>
                    <w:bottom w:val="single" w:sz="4" w:space="0" w:color="000000"/>
                    <w:right w:val="single" w:sz="4" w:space="0" w:color="000000"/>
                  </w:tcBorders>
                  <w:vAlign w:val="center"/>
                </w:tcPr>
                <w:p w14:paraId="361F258E" w14:textId="77777777" w:rsidR="00CB6FE6" w:rsidRDefault="008F0D08">
                  <w:pPr>
                    <w:widowControl/>
                    <w:jc w:val="center"/>
                    <w:textAlignment w:val="center"/>
                    <w:rPr>
                      <w:color w:val="000000"/>
                      <w:szCs w:val="21"/>
                    </w:rPr>
                  </w:pPr>
                  <w:r>
                    <w:rPr>
                      <w:rStyle w:val="font01"/>
                      <w:sz w:val="21"/>
                      <w:szCs w:val="21"/>
                      <w:lang w:bidi="ar"/>
                    </w:rPr>
                    <w:t>本项目不属于《产业结构调整指导目录（</w:t>
                  </w:r>
                  <w:r>
                    <w:rPr>
                      <w:rStyle w:val="font11"/>
                      <w:rFonts w:ascii="Times New Roman" w:hAnsi="Times New Roman" w:cs="Times New Roman" w:hint="default"/>
                      <w:sz w:val="21"/>
                      <w:szCs w:val="21"/>
                      <w:lang w:bidi="ar"/>
                    </w:rPr>
                    <w:t>2024</w:t>
                  </w:r>
                  <w:r>
                    <w:rPr>
                      <w:rStyle w:val="font01"/>
                      <w:sz w:val="21"/>
                      <w:szCs w:val="21"/>
                      <w:lang w:bidi="ar"/>
                    </w:rPr>
                    <w:t>年本）》中鼓励类、国家明令禁止的限制类和淘汰类，属于允许类。本项目不属于《市场准入负面清单（</w:t>
                  </w:r>
                  <w:r>
                    <w:rPr>
                      <w:rStyle w:val="font11"/>
                      <w:rFonts w:ascii="Times New Roman" w:hAnsi="Times New Roman" w:cs="Times New Roman" w:hint="default"/>
                      <w:sz w:val="21"/>
                      <w:szCs w:val="21"/>
                      <w:lang w:bidi="ar"/>
                    </w:rPr>
                    <w:t>202</w:t>
                  </w:r>
                  <w:commentRangeStart w:id="8"/>
                  <w:commentRangeEnd w:id="8"/>
                  <w:r>
                    <w:rPr>
                      <w:rStyle w:val="font11"/>
                      <w:rFonts w:ascii="Times New Roman" w:hAnsi="Times New Roman" w:cs="Times New Roman" w:hint="default"/>
                      <w:sz w:val="21"/>
                      <w:szCs w:val="21"/>
                      <w:lang w:bidi="ar"/>
                    </w:rPr>
                    <w:commentReference w:id="8"/>
                  </w:r>
                  <w:r>
                    <w:rPr>
                      <w:rStyle w:val="font11"/>
                      <w:rFonts w:ascii="Times New Roman" w:hAnsi="Times New Roman" w:cs="Times New Roman" w:hint="default"/>
                      <w:sz w:val="21"/>
                      <w:szCs w:val="21"/>
                      <w:lang w:bidi="ar"/>
                    </w:rPr>
                    <w:t>5</w:t>
                  </w:r>
                  <w:r>
                    <w:rPr>
                      <w:rStyle w:val="font01"/>
                      <w:sz w:val="21"/>
                      <w:szCs w:val="21"/>
                      <w:lang w:bidi="ar"/>
                    </w:rPr>
                    <w:t>版）》禁止准入类项目</w:t>
                  </w:r>
                </w:p>
              </w:tc>
              <w:tc>
                <w:tcPr>
                  <w:tcW w:w="724" w:type="pct"/>
                  <w:tcBorders>
                    <w:top w:val="single" w:sz="4" w:space="0" w:color="000000"/>
                    <w:left w:val="single" w:sz="4" w:space="0" w:color="000000"/>
                    <w:bottom w:val="single" w:sz="4" w:space="0" w:color="000000"/>
                    <w:right w:val="single" w:sz="4" w:space="0" w:color="000000"/>
                  </w:tcBorders>
                  <w:noWrap/>
                  <w:vAlign w:val="center"/>
                </w:tcPr>
                <w:p w14:paraId="1B9C1A66"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222127EB" w14:textId="77777777" w:rsidTr="00D952A3">
              <w:trPr>
                <w:trHeight w:val="1620"/>
              </w:trPr>
              <w:tc>
                <w:tcPr>
                  <w:tcW w:w="412" w:type="pct"/>
                  <w:tcBorders>
                    <w:top w:val="single" w:sz="4" w:space="0" w:color="000000"/>
                    <w:left w:val="single" w:sz="4" w:space="0" w:color="000000"/>
                    <w:bottom w:val="single" w:sz="4" w:space="0" w:color="000000"/>
                    <w:right w:val="single" w:sz="4" w:space="0" w:color="000000"/>
                  </w:tcBorders>
                  <w:noWrap/>
                  <w:vAlign w:val="center"/>
                </w:tcPr>
                <w:p w14:paraId="6F509F3F" w14:textId="77777777" w:rsidR="00CB6FE6" w:rsidRDefault="008F0D08">
                  <w:pPr>
                    <w:widowControl/>
                    <w:jc w:val="center"/>
                    <w:textAlignment w:val="center"/>
                    <w:rPr>
                      <w:color w:val="000000"/>
                      <w:szCs w:val="21"/>
                    </w:rPr>
                  </w:pPr>
                  <w:r>
                    <w:rPr>
                      <w:color w:val="000000"/>
                      <w:kern w:val="0"/>
                      <w:szCs w:val="21"/>
                      <w:lang w:bidi="ar"/>
                    </w:rPr>
                    <w:t>2</w:t>
                  </w:r>
                </w:p>
              </w:tc>
              <w:tc>
                <w:tcPr>
                  <w:tcW w:w="502" w:type="pct"/>
                  <w:vMerge/>
                  <w:tcBorders>
                    <w:top w:val="single" w:sz="4" w:space="0" w:color="000000"/>
                    <w:left w:val="single" w:sz="4" w:space="0" w:color="000000"/>
                    <w:bottom w:val="single" w:sz="4" w:space="0" w:color="000000"/>
                    <w:right w:val="single" w:sz="4" w:space="0" w:color="000000"/>
                  </w:tcBorders>
                  <w:vAlign w:val="center"/>
                </w:tcPr>
                <w:p w14:paraId="02FA2D59" w14:textId="77777777" w:rsidR="00CB6FE6" w:rsidRDefault="00CB6FE6">
                  <w:pPr>
                    <w:jc w:val="center"/>
                    <w:rPr>
                      <w:color w:val="000000"/>
                      <w:szCs w:val="21"/>
                    </w:rPr>
                  </w:pPr>
                </w:p>
              </w:tc>
              <w:tc>
                <w:tcPr>
                  <w:tcW w:w="2112" w:type="pct"/>
                  <w:tcBorders>
                    <w:top w:val="single" w:sz="4" w:space="0" w:color="000000"/>
                    <w:left w:val="single" w:sz="4" w:space="0" w:color="000000"/>
                    <w:bottom w:val="single" w:sz="4" w:space="0" w:color="000000"/>
                    <w:right w:val="single" w:sz="4" w:space="0" w:color="000000"/>
                  </w:tcBorders>
                  <w:vAlign w:val="center"/>
                </w:tcPr>
                <w:p w14:paraId="52AA73BE" w14:textId="77777777" w:rsidR="00CB6FE6" w:rsidRDefault="008F0D08">
                  <w:pPr>
                    <w:widowControl/>
                    <w:jc w:val="center"/>
                    <w:textAlignment w:val="center"/>
                    <w:rPr>
                      <w:color w:val="000000"/>
                      <w:szCs w:val="21"/>
                    </w:rPr>
                  </w:pPr>
                  <w:r>
                    <w:rPr>
                      <w:rStyle w:val="font01"/>
                      <w:sz w:val="21"/>
                      <w:szCs w:val="21"/>
                      <w:lang w:bidi="ar"/>
                    </w:rPr>
                    <w:t>禁止建设存在重大环境安全隐患的工业项目。存在环境风险的工业项目必须制订切实可行的环境风险应急预案，配套落实环境风险防范措施</w:t>
                  </w:r>
                </w:p>
              </w:tc>
              <w:tc>
                <w:tcPr>
                  <w:tcW w:w="1247" w:type="pct"/>
                  <w:tcBorders>
                    <w:top w:val="single" w:sz="4" w:space="0" w:color="000000"/>
                    <w:left w:val="single" w:sz="4" w:space="0" w:color="000000"/>
                    <w:bottom w:val="single" w:sz="4" w:space="0" w:color="000000"/>
                    <w:right w:val="single" w:sz="4" w:space="0" w:color="000000"/>
                  </w:tcBorders>
                  <w:vAlign w:val="center"/>
                </w:tcPr>
                <w:p w14:paraId="702713A5" w14:textId="77777777" w:rsidR="00CB6FE6" w:rsidRDefault="008F0D08">
                  <w:pPr>
                    <w:widowControl/>
                    <w:jc w:val="center"/>
                    <w:textAlignment w:val="center"/>
                    <w:rPr>
                      <w:color w:val="000000"/>
                      <w:szCs w:val="21"/>
                    </w:rPr>
                  </w:pPr>
                  <w:r>
                    <w:rPr>
                      <w:rStyle w:val="font01"/>
                      <w:sz w:val="21"/>
                      <w:szCs w:val="21"/>
                      <w:lang w:bidi="ar"/>
                    </w:rPr>
                    <w:t>本项目环境风险较小，采取有效的风险防范措施和应急措施的前提下，环境风险可防可控</w:t>
                  </w:r>
                </w:p>
              </w:tc>
              <w:tc>
                <w:tcPr>
                  <w:tcW w:w="724" w:type="pct"/>
                  <w:tcBorders>
                    <w:top w:val="single" w:sz="4" w:space="0" w:color="000000"/>
                    <w:left w:val="single" w:sz="4" w:space="0" w:color="000000"/>
                    <w:bottom w:val="single" w:sz="4" w:space="0" w:color="000000"/>
                    <w:right w:val="single" w:sz="4" w:space="0" w:color="000000"/>
                  </w:tcBorders>
                  <w:noWrap/>
                  <w:vAlign w:val="center"/>
                </w:tcPr>
                <w:p w14:paraId="262986B2"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3AB398FD" w14:textId="77777777" w:rsidTr="00D952A3">
              <w:trPr>
                <w:trHeight w:val="1140"/>
              </w:trPr>
              <w:tc>
                <w:tcPr>
                  <w:tcW w:w="412" w:type="pct"/>
                  <w:tcBorders>
                    <w:top w:val="single" w:sz="4" w:space="0" w:color="000000"/>
                    <w:left w:val="single" w:sz="4" w:space="0" w:color="000000"/>
                    <w:bottom w:val="single" w:sz="4" w:space="0" w:color="000000"/>
                    <w:right w:val="single" w:sz="4" w:space="0" w:color="000000"/>
                  </w:tcBorders>
                  <w:noWrap/>
                  <w:vAlign w:val="center"/>
                </w:tcPr>
                <w:p w14:paraId="6D052042" w14:textId="77777777" w:rsidR="00CB6FE6" w:rsidRDefault="008F0D08">
                  <w:pPr>
                    <w:widowControl/>
                    <w:jc w:val="center"/>
                    <w:textAlignment w:val="center"/>
                    <w:rPr>
                      <w:color w:val="000000"/>
                      <w:szCs w:val="21"/>
                    </w:rPr>
                  </w:pPr>
                  <w:r>
                    <w:rPr>
                      <w:color w:val="000000"/>
                      <w:kern w:val="0"/>
                      <w:szCs w:val="21"/>
                      <w:lang w:bidi="ar"/>
                    </w:rPr>
                    <w:t>3</w:t>
                  </w:r>
                </w:p>
              </w:tc>
              <w:tc>
                <w:tcPr>
                  <w:tcW w:w="502" w:type="pct"/>
                  <w:vMerge/>
                  <w:tcBorders>
                    <w:top w:val="single" w:sz="4" w:space="0" w:color="000000"/>
                    <w:left w:val="single" w:sz="4" w:space="0" w:color="000000"/>
                    <w:bottom w:val="single" w:sz="4" w:space="0" w:color="000000"/>
                    <w:right w:val="single" w:sz="4" w:space="0" w:color="000000"/>
                  </w:tcBorders>
                  <w:vAlign w:val="center"/>
                </w:tcPr>
                <w:p w14:paraId="78B38586" w14:textId="77777777" w:rsidR="00CB6FE6" w:rsidRDefault="00CB6FE6">
                  <w:pPr>
                    <w:jc w:val="center"/>
                    <w:rPr>
                      <w:color w:val="000000"/>
                      <w:szCs w:val="21"/>
                    </w:rPr>
                  </w:pPr>
                </w:p>
              </w:tc>
              <w:tc>
                <w:tcPr>
                  <w:tcW w:w="2112" w:type="pct"/>
                  <w:tcBorders>
                    <w:top w:val="single" w:sz="4" w:space="0" w:color="000000"/>
                    <w:left w:val="single" w:sz="4" w:space="0" w:color="000000"/>
                    <w:bottom w:val="single" w:sz="4" w:space="0" w:color="000000"/>
                    <w:right w:val="single" w:sz="4" w:space="0" w:color="000000"/>
                  </w:tcBorders>
                  <w:vAlign w:val="center"/>
                </w:tcPr>
                <w:p w14:paraId="1A166822" w14:textId="77777777" w:rsidR="00CB6FE6" w:rsidRDefault="008F0D08">
                  <w:pPr>
                    <w:widowControl/>
                    <w:jc w:val="center"/>
                    <w:textAlignment w:val="center"/>
                    <w:rPr>
                      <w:color w:val="000000"/>
                      <w:szCs w:val="21"/>
                    </w:rPr>
                  </w:pPr>
                  <w:r>
                    <w:rPr>
                      <w:rStyle w:val="font01"/>
                      <w:sz w:val="21"/>
                      <w:szCs w:val="21"/>
                      <w:lang w:bidi="ar"/>
                    </w:rPr>
                    <w:t>禁止新建、扩建化工石化、钢铁、铅蓄电池制造、造纸、印染等工业项目</w:t>
                  </w:r>
                </w:p>
              </w:tc>
              <w:tc>
                <w:tcPr>
                  <w:tcW w:w="1247" w:type="pct"/>
                  <w:tcBorders>
                    <w:top w:val="single" w:sz="4" w:space="0" w:color="000000"/>
                    <w:left w:val="single" w:sz="4" w:space="0" w:color="000000"/>
                    <w:bottom w:val="single" w:sz="4" w:space="0" w:color="000000"/>
                    <w:right w:val="single" w:sz="4" w:space="0" w:color="000000"/>
                  </w:tcBorders>
                  <w:vAlign w:val="center"/>
                </w:tcPr>
                <w:p w14:paraId="68A59CF7" w14:textId="77777777" w:rsidR="00CB6FE6" w:rsidRDefault="008F0D08">
                  <w:pPr>
                    <w:widowControl/>
                    <w:jc w:val="center"/>
                    <w:textAlignment w:val="center"/>
                    <w:rPr>
                      <w:color w:val="000000"/>
                      <w:szCs w:val="21"/>
                    </w:rPr>
                  </w:pPr>
                  <w:r>
                    <w:rPr>
                      <w:rStyle w:val="font01"/>
                      <w:sz w:val="21"/>
                      <w:szCs w:val="21"/>
                      <w:lang w:bidi="ar"/>
                    </w:rPr>
                    <w:t>本项目行业类别属于</w:t>
                  </w:r>
                  <w:r>
                    <w:rPr>
                      <w:rStyle w:val="font11"/>
                      <w:rFonts w:ascii="Times New Roman" w:hAnsi="Times New Roman" w:cs="Times New Roman" w:hint="default"/>
                      <w:sz w:val="21"/>
                      <w:szCs w:val="21"/>
                      <w:lang w:bidi="ar"/>
                    </w:rPr>
                    <w:t>“C2770</w:t>
                  </w:r>
                  <w:r>
                    <w:rPr>
                      <w:rStyle w:val="font01"/>
                      <w:sz w:val="21"/>
                      <w:szCs w:val="21"/>
                      <w:lang w:bidi="ar"/>
                    </w:rPr>
                    <w:t>卫生材料及医药用品制造</w:t>
                  </w:r>
                  <w:r>
                    <w:rPr>
                      <w:rStyle w:val="font11"/>
                      <w:rFonts w:ascii="Times New Roman" w:hAnsi="Times New Roman" w:cs="Times New Roman" w:hint="default"/>
                      <w:sz w:val="21"/>
                      <w:szCs w:val="21"/>
                      <w:lang w:bidi="ar"/>
                    </w:rPr>
                    <w:t>”</w:t>
                  </w:r>
                </w:p>
              </w:tc>
              <w:tc>
                <w:tcPr>
                  <w:tcW w:w="724" w:type="pct"/>
                  <w:tcBorders>
                    <w:top w:val="single" w:sz="4" w:space="0" w:color="000000"/>
                    <w:left w:val="single" w:sz="4" w:space="0" w:color="000000"/>
                    <w:bottom w:val="single" w:sz="4" w:space="0" w:color="000000"/>
                    <w:right w:val="single" w:sz="4" w:space="0" w:color="000000"/>
                  </w:tcBorders>
                  <w:noWrap/>
                  <w:vAlign w:val="center"/>
                </w:tcPr>
                <w:p w14:paraId="3483ADE9"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1FE12017" w14:textId="77777777" w:rsidTr="00D952A3">
              <w:trPr>
                <w:trHeight w:val="1380"/>
              </w:trPr>
              <w:tc>
                <w:tcPr>
                  <w:tcW w:w="412" w:type="pct"/>
                  <w:tcBorders>
                    <w:top w:val="single" w:sz="4" w:space="0" w:color="000000"/>
                    <w:left w:val="single" w:sz="4" w:space="0" w:color="000000"/>
                    <w:bottom w:val="single" w:sz="4" w:space="0" w:color="000000"/>
                    <w:right w:val="single" w:sz="4" w:space="0" w:color="000000"/>
                  </w:tcBorders>
                  <w:noWrap/>
                  <w:vAlign w:val="center"/>
                </w:tcPr>
                <w:p w14:paraId="1700F77B" w14:textId="77777777" w:rsidR="00CB6FE6" w:rsidRDefault="008F0D08">
                  <w:pPr>
                    <w:widowControl/>
                    <w:jc w:val="center"/>
                    <w:textAlignment w:val="center"/>
                    <w:rPr>
                      <w:color w:val="000000"/>
                      <w:szCs w:val="21"/>
                    </w:rPr>
                  </w:pPr>
                  <w:r>
                    <w:rPr>
                      <w:color w:val="000000"/>
                      <w:kern w:val="0"/>
                      <w:szCs w:val="21"/>
                      <w:lang w:bidi="ar"/>
                    </w:rPr>
                    <w:t>4</w:t>
                  </w:r>
                </w:p>
              </w:tc>
              <w:tc>
                <w:tcPr>
                  <w:tcW w:w="502" w:type="pct"/>
                  <w:vMerge/>
                  <w:tcBorders>
                    <w:top w:val="single" w:sz="4" w:space="0" w:color="000000"/>
                    <w:left w:val="single" w:sz="4" w:space="0" w:color="000000"/>
                    <w:bottom w:val="single" w:sz="4" w:space="0" w:color="000000"/>
                    <w:right w:val="single" w:sz="4" w:space="0" w:color="000000"/>
                  </w:tcBorders>
                  <w:vAlign w:val="center"/>
                </w:tcPr>
                <w:p w14:paraId="1B22EDCC" w14:textId="77777777" w:rsidR="00CB6FE6" w:rsidRDefault="00CB6FE6">
                  <w:pPr>
                    <w:jc w:val="center"/>
                    <w:rPr>
                      <w:color w:val="000000"/>
                      <w:szCs w:val="21"/>
                    </w:rPr>
                  </w:pPr>
                </w:p>
              </w:tc>
              <w:tc>
                <w:tcPr>
                  <w:tcW w:w="2112" w:type="pct"/>
                  <w:tcBorders>
                    <w:top w:val="single" w:sz="4" w:space="0" w:color="000000"/>
                    <w:left w:val="single" w:sz="4" w:space="0" w:color="000000"/>
                    <w:bottom w:val="single" w:sz="4" w:space="0" w:color="000000"/>
                    <w:right w:val="single" w:sz="4" w:space="0" w:color="000000"/>
                  </w:tcBorders>
                  <w:vAlign w:val="center"/>
                </w:tcPr>
                <w:p w14:paraId="260962DC" w14:textId="77777777" w:rsidR="00CB6FE6" w:rsidRDefault="008F0D08">
                  <w:pPr>
                    <w:widowControl/>
                    <w:jc w:val="center"/>
                    <w:textAlignment w:val="center"/>
                    <w:rPr>
                      <w:color w:val="000000"/>
                      <w:szCs w:val="21"/>
                    </w:rPr>
                  </w:pPr>
                  <w:r>
                    <w:rPr>
                      <w:rStyle w:val="font01"/>
                      <w:sz w:val="21"/>
                      <w:szCs w:val="21"/>
                      <w:lang w:bidi="ar"/>
                    </w:rPr>
                    <w:t>禁止建设项目占用园区内河道及规划绿地；禁止在永久性保护生态区域范围内建设与保护无关的建设项目</w:t>
                  </w:r>
                </w:p>
              </w:tc>
              <w:tc>
                <w:tcPr>
                  <w:tcW w:w="1247" w:type="pct"/>
                  <w:tcBorders>
                    <w:top w:val="single" w:sz="4" w:space="0" w:color="000000"/>
                    <w:left w:val="single" w:sz="4" w:space="0" w:color="000000"/>
                    <w:bottom w:val="single" w:sz="4" w:space="0" w:color="000000"/>
                    <w:right w:val="single" w:sz="4" w:space="0" w:color="000000"/>
                  </w:tcBorders>
                  <w:vAlign w:val="center"/>
                </w:tcPr>
                <w:p w14:paraId="51224ACB" w14:textId="77777777" w:rsidR="00CB6FE6" w:rsidRDefault="008F0D08">
                  <w:pPr>
                    <w:widowControl/>
                    <w:jc w:val="center"/>
                    <w:textAlignment w:val="center"/>
                    <w:rPr>
                      <w:color w:val="000000"/>
                      <w:szCs w:val="21"/>
                    </w:rPr>
                  </w:pPr>
                  <w:r>
                    <w:rPr>
                      <w:rStyle w:val="font01"/>
                      <w:sz w:val="21"/>
                      <w:szCs w:val="21"/>
                      <w:lang w:bidi="ar"/>
                    </w:rPr>
                    <w:t>项目用地性质为工业用地，不占用河道及规划绿地，距永定河</w:t>
                  </w:r>
                  <w:r>
                    <w:rPr>
                      <w:rStyle w:val="font11"/>
                      <w:rFonts w:ascii="Times New Roman" w:hAnsi="Times New Roman" w:cs="Times New Roman" w:hint="default"/>
                      <w:sz w:val="21"/>
                      <w:szCs w:val="21"/>
                      <w:lang w:bidi="ar"/>
                    </w:rPr>
                    <w:t>2800m</w:t>
                  </w:r>
                </w:p>
              </w:tc>
              <w:tc>
                <w:tcPr>
                  <w:tcW w:w="724" w:type="pct"/>
                  <w:tcBorders>
                    <w:top w:val="single" w:sz="4" w:space="0" w:color="000000"/>
                    <w:left w:val="single" w:sz="4" w:space="0" w:color="000000"/>
                    <w:bottom w:val="single" w:sz="4" w:space="0" w:color="000000"/>
                    <w:right w:val="single" w:sz="4" w:space="0" w:color="000000"/>
                  </w:tcBorders>
                  <w:noWrap/>
                  <w:vAlign w:val="center"/>
                </w:tcPr>
                <w:p w14:paraId="2B9C226B"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1049EECD" w14:textId="77777777" w:rsidTr="00D952A3">
              <w:trPr>
                <w:trHeight w:val="1350"/>
              </w:trPr>
              <w:tc>
                <w:tcPr>
                  <w:tcW w:w="412" w:type="pct"/>
                  <w:tcBorders>
                    <w:top w:val="single" w:sz="4" w:space="0" w:color="000000"/>
                    <w:left w:val="single" w:sz="4" w:space="0" w:color="000000"/>
                    <w:bottom w:val="single" w:sz="4" w:space="0" w:color="000000"/>
                    <w:right w:val="single" w:sz="4" w:space="0" w:color="000000"/>
                  </w:tcBorders>
                  <w:noWrap/>
                  <w:vAlign w:val="center"/>
                </w:tcPr>
                <w:p w14:paraId="1A98D532" w14:textId="77777777" w:rsidR="00CB6FE6" w:rsidRDefault="008F0D08">
                  <w:pPr>
                    <w:widowControl/>
                    <w:jc w:val="center"/>
                    <w:textAlignment w:val="center"/>
                    <w:rPr>
                      <w:color w:val="000000"/>
                      <w:szCs w:val="21"/>
                    </w:rPr>
                  </w:pPr>
                  <w:r>
                    <w:rPr>
                      <w:color w:val="000000"/>
                      <w:kern w:val="0"/>
                      <w:szCs w:val="21"/>
                      <w:lang w:bidi="ar"/>
                    </w:rPr>
                    <w:t>5</w:t>
                  </w:r>
                </w:p>
              </w:tc>
              <w:tc>
                <w:tcPr>
                  <w:tcW w:w="502" w:type="pct"/>
                  <w:vMerge/>
                  <w:tcBorders>
                    <w:top w:val="single" w:sz="4" w:space="0" w:color="000000"/>
                    <w:left w:val="single" w:sz="4" w:space="0" w:color="000000"/>
                    <w:bottom w:val="single" w:sz="4" w:space="0" w:color="000000"/>
                    <w:right w:val="single" w:sz="4" w:space="0" w:color="000000"/>
                  </w:tcBorders>
                  <w:vAlign w:val="center"/>
                </w:tcPr>
                <w:p w14:paraId="74379389" w14:textId="77777777" w:rsidR="00CB6FE6" w:rsidRDefault="00CB6FE6">
                  <w:pPr>
                    <w:jc w:val="center"/>
                    <w:rPr>
                      <w:color w:val="000000"/>
                      <w:szCs w:val="21"/>
                    </w:rPr>
                  </w:pPr>
                </w:p>
              </w:tc>
              <w:tc>
                <w:tcPr>
                  <w:tcW w:w="2112" w:type="pct"/>
                  <w:tcBorders>
                    <w:top w:val="single" w:sz="4" w:space="0" w:color="000000"/>
                    <w:left w:val="single" w:sz="4" w:space="0" w:color="000000"/>
                    <w:bottom w:val="single" w:sz="4" w:space="0" w:color="000000"/>
                    <w:right w:val="single" w:sz="4" w:space="0" w:color="000000"/>
                  </w:tcBorders>
                  <w:vAlign w:val="center"/>
                </w:tcPr>
                <w:p w14:paraId="1323EDB3" w14:textId="77777777" w:rsidR="00CB6FE6" w:rsidRDefault="008F0D08">
                  <w:pPr>
                    <w:widowControl/>
                    <w:jc w:val="center"/>
                    <w:textAlignment w:val="center"/>
                    <w:rPr>
                      <w:color w:val="000000"/>
                      <w:szCs w:val="21"/>
                    </w:rPr>
                  </w:pPr>
                  <w:r>
                    <w:rPr>
                      <w:rStyle w:val="font01"/>
                      <w:sz w:val="21"/>
                      <w:szCs w:val="21"/>
                      <w:lang w:bidi="ar"/>
                    </w:rPr>
                    <w:t>禁止不符合总量控制要求、严重污染水环境的项目入园，限制污染物排放量大的项目入园；禁止建设污染物不能达标排放的项目</w:t>
                  </w:r>
                </w:p>
              </w:tc>
              <w:tc>
                <w:tcPr>
                  <w:tcW w:w="1247" w:type="pct"/>
                  <w:tcBorders>
                    <w:top w:val="single" w:sz="4" w:space="0" w:color="000000"/>
                    <w:left w:val="single" w:sz="4" w:space="0" w:color="000000"/>
                    <w:bottom w:val="single" w:sz="4" w:space="0" w:color="000000"/>
                    <w:right w:val="single" w:sz="4" w:space="0" w:color="000000"/>
                  </w:tcBorders>
                  <w:vAlign w:val="center"/>
                </w:tcPr>
                <w:p w14:paraId="6462BA7A" w14:textId="77777777" w:rsidR="00CB6FE6" w:rsidRDefault="008F0D08">
                  <w:pPr>
                    <w:widowControl/>
                    <w:jc w:val="center"/>
                    <w:textAlignment w:val="center"/>
                    <w:rPr>
                      <w:color w:val="000000"/>
                      <w:szCs w:val="21"/>
                    </w:rPr>
                  </w:pPr>
                  <w:r>
                    <w:rPr>
                      <w:rStyle w:val="font01"/>
                      <w:sz w:val="21"/>
                      <w:szCs w:val="21"/>
                      <w:lang w:bidi="ar"/>
                    </w:rPr>
                    <w:t>本项目各污染物排放量较小，在采取相应环保措施后，各污染物均能达标排放。</w:t>
                  </w:r>
                </w:p>
              </w:tc>
              <w:tc>
                <w:tcPr>
                  <w:tcW w:w="724" w:type="pct"/>
                  <w:tcBorders>
                    <w:top w:val="single" w:sz="4" w:space="0" w:color="000000"/>
                    <w:left w:val="single" w:sz="4" w:space="0" w:color="000000"/>
                    <w:bottom w:val="single" w:sz="4" w:space="0" w:color="000000"/>
                    <w:right w:val="single" w:sz="4" w:space="0" w:color="000000"/>
                  </w:tcBorders>
                  <w:noWrap/>
                  <w:vAlign w:val="center"/>
                </w:tcPr>
                <w:p w14:paraId="3A98BAFA"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1F6E63FA" w14:textId="77777777" w:rsidTr="00D952A3">
              <w:trPr>
                <w:trHeight w:val="1080"/>
              </w:trPr>
              <w:tc>
                <w:tcPr>
                  <w:tcW w:w="412" w:type="pct"/>
                  <w:tcBorders>
                    <w:top w:val="single" w:sz="4" w:space="0" w:color="000000"/>
                    <w:left w:val="single" w:sz="4" w:space="0" w:color="000000"/>
                    <w:bottom w:val="single" w:sz="4" w:space="0" w:color="000000"/>
                    <w:right w:val="single" w:sz="4" w:space="0" w:color="000000"/>
                  </w:tcBorders>
                  <w:noWrap/>
                  <w:vAlign w:val="center"/>
                </w:tcPr>
                <w:p w14:paraId="7F5AEA1D" w14:textId="77777777" w:rsidR="00CB6FE6" w:rsidRDefault="008F0D08">
                  <w:pPr>
                    <w:widowControl/>
                    <w:jc w:val="center"/>
                    <w:textAlignment w:val="center"/>
                    <w:rPr>
                      <w:color w:val="000000"/>
                      <w:szCs w:val="21"/>
                    </w:rPr>
                  </w:pPr>
                  <w:r>
                    <w:rPr>
                      <w:color w:val="000000"/>
                      <w:kern w:val="0"/>
                      <w:szCs w:val="21"/>
                      <w:lang w:bidi="ar"/>
                    </w:rPr>
                    <w:t>6</w:t>
                  </w:r>
                </w:p>
              </w:tc>
              <w:tc>
                <w:tcPr>
                  <w:tcW w:w="502" w:type="pct"/>
                  <w:vMerge/>
                  <w:tcBorders>
                    <w:top w:val="single" w:sz="4" w:space="0" w:color="000000"/>
                    <w:left w:val="single" w:sz="4" w:space="0" w:color="000000"/>
                    <w:bottom w:val="single" w:sz="4" w:space="0" w:color="000000"/>
                    <w:right w:val="single" w:sz="4" w:space="0" w:color="000000"/>
                  </w:tcBorders>
                  <w:vAlign w:val="center"/>
                </w:tcPr>
                <w:p w14:paraId="5DD44ADA" w14:textId="77777777" w:rsidR="00CB6FE6" w:rsidRDefault="00CB6FE6">
                  <w:pPr>
                    <w:jc w:val="center"/>
                    <w:rPr>
                      <w:color w:val="000000"/>
                      <w:szCs w:val="21"/>
                    </w:rPr>
                  </w:pPr>
                </w:p>
              </w:tc>
              <w:tc>
                <w:tcPr>
                  <w:tcW w:w="2112" w:type="pct"/>
                  <w:tcBorders>
                    <w:top w:val="single" w:sz="4" w:space="0" w:color="000000"/>
                    <w:left w:val="single" w:sz="4" w:space="0" w:color="000000"/>
                    <w:bottom w:val="single" w:sz="4" w:space="0" w:color="000000"/>
                    <w:right w:val="single" w:sz="4" w:space="0" w:color="000000"/>
                  </w:tcBorders>
                  <w:vAlign w:val="center"/>
                </w:tcPr>
                <w:p w14:paraId="344871D3" w14:textId="77777777" w:rsidR="00CB6FE6" w:rsidRDefault="008F0D08">
                  <w:pPr>
                    <w:widowControl/>
                    <w:jc w:val="center"/>
                    <w:textAlignment w:val="center"/>
                    <w:rPr>
                      <w:color w:val="000000"/>
                      <w:szCs w:val="21"/>
                    </w:rPr>
                  </w:pPr>
                  <w:r>
                    <w:rPr>
                      <w:rStyle w:val="font01"/>
                      <w:sz w:val="21"/>
                      <w:szCs w:val="21"/>
                      <w:lang w:bidi="ar"/>
                    </w:rPr>
                    <w:t>禁止新建燃用煤、重油等高污染燃料的工业锅炉；禁止新建、扩建采用非清洁燃料的项目和设施</w:t>
                  </w:r>
                </w:p>
              </w:tc>
              <w:tc>
                <w:tcPr>
                  <w:tcW w:w="1247" w:type="pct"/>
                  <w:tcBorders>
                    <w:top w:val="single" w:sz="4" w:space="0" w:color="000000"/>
                    <w:left w:val="single" w:sz="4" w:space="0" w:color="000000"/>
                    <w:bottom w:val="single" w:sz="4" w:space="0" w:color="000000"/>
                    <w:right w:val="single" w:sz="4" w:space="0" w:color="000000"/>
                  </w:tcBorders>
                  <w:vAlign w:val="center"/>
                </w:tcPr>
                <w:p w14:paraId="5A438351" w14:textId="77777777" w:rsidR="00CB6FE6" w:rsidRDefault="008F0D08">
                  <w:pPr>
                    <w:widowControl/>
                    <w:jc w:val="center"/>
                    <w:textAlignment w:val="center"/>
                    <w:rPr>
                      <w:color w:val="000000"/>
                      <w:szCs w:val="21"/>
                    </w:rPr>
                  </w:pPr>
                  <w:r>
                    <w:rPr>
                      <w:rStyle w:val="font01"/>
                      <w:sz w:val="21"/>
                      <w:szCs w:val="21"/>
                      <w:lang w:bidi="ar"/>
                    </w:rPr>
                    <w:t>不涉及</w:t>
                  </w:r>
                </w:p>
              </w:tc>
              <w:tc>
                <w:tcPr>
                  <w:tcW w:w="724" w:type="pct"/>
                  <w:tcBorders>
                    <w:top w:val="single" w:sz="4" w:space="0" w:color="000000"/>
                    <w:left w:val="single" w:sz="4" w:space="0" w:color="000000"/>
                    <w:bottom w:val="single" w:sz="4" w:space="0" w:color="000000"/>
                    <w:right w:val="single" w:sz="4" w:space="0" w:color="000000"/>
                  </w:tcBorders>
                  <w:noWrap/>
                  <w:vAlign w:val="center"/>
                </w:tcPr>
                <w:p w14:paraId="6B11A832"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34A9799E" w14:textId="77777777" w:rsidTr="00D952A3">
              <w:trPr>
                <w:trHeight w:val="3030"/>
              </w:trPr>
              <w:tc>
                <w:tcPr>
                  <w:tcW w:w="412" w:type="pct"/>
                  <w:tcBorders>
                    <w:top w:val="single" w:sz="4" w:space="0" w:color="000000"/>
                    <w:left w:val="single" w:sz="4" w:space="0" w:color="000000"/>
                    <w:bottom w:val="single" w:sz="4" w:space="0" w:color="000000"/>
                    <w:right w:val="single" w:sz="4" w:space="0" w:color="000000"/>
                  </w:tcBorders>
                  <w:noWrap/>
                  <w:vAlign w:val="center"/>
                </w:tcPr>
                <w:p w14:paraId="68FE312E" w14:textId="77777777" w:rsidR="00CB6FE6" w:rsidRDefault="008F0D08">
                  <w:pPr>
                    <w:widowControl/>
                    <w:jc w:val="center"/>
                    <w:textAlignment w:val="center"/>
                    <w:rPr>
                      <w:color w:val="000000"/>
                      <w:szCs w:val="21"/>
                    </w:rPr>
                  </w:pPr>
                  <w:r>
                    <w:rPr>
                      <w:color w:val="000000"/>
                      <w:kern w:val="0"/>
                      <w:szCs w:val="21"/>
                      <w:lang w:bidi="ar"/>
                    </w:rPr>
                    <w:lastRenderedPageBreak/>
                    <w:t>1</w:t>
                  </w:r>
                </w:p>
              </w:tc>
              <w:tc>
                <w:tcPr>
                  <w:tcW w:w="502" w:type="pct"/>
                  <w:vMerge w:val="restart"/>
                  <w:tcBorders>
                    <w:top w:val="single" w:sz="4" w:space="0" w:color="000000"/>
                    <w:left w:val="single" w:sz="4" w:space="0" w:color="000000"/>
                    <w:bottom w:val="single" w:sz="4" w:space="0" w:color="000000"/>
                    <w:right w:val="single" w:sz="4" w:space="0" w:color="000000"/>
                  </w:tcBorders>
                  <w:vAlign w:val="center"/>
                </w:tcPr>
                <w:p w14:paraId="7AB196DC" w14:textId="77777777" w:rsidR="00CB6FE6" w:rsidRDefault="008F0D08">
                  <w:pPr>
                    <w:widowControl/>
                    <w:jc w:val="center"/>
                    <w:textAlignment w:val="center"/>
                    <w:rPr>
                      <w:color w:val="000000"/>
                      <w:szCs w:val="21"/>
                    </w:rPr>
                  </w:pPr>
                  <w:r>
                    <w:rPr>
                      <w:rStyle w:val="font01"/>
                      <w:sz w:val="21"/>
                      <w:szCs w:val="21"/>
                      <w:lang w:bidi="ar"/>
                    </w:rPr>
                    <w:t>污染物排放管控</w:t>
                  </w:r>
                </w:p>
              </w:tc>
              <w:tc>
                <w:tcPr>
                  <w:tcW w:w="2112" w:type="pct"/>
                  <w:tcBorders>
                    <w:top w:val="single" w:sz="4" w:space="0" w:color="000000"/>
                    <w:left w:val="single" w:sz="4" w:space="0" w:color="000000"/>
                    <w:bottom w:val="single" w:sz="4" w:space="0" w:color="000000"/>
                    <w:right w:val="single" w:sz="4" w:space="0" w:color="000000"/>
                  </w:tcBorders>
                  <w:vAlign w:val="center"/>
                </w:tcPr>
                <w:p w14:paraId="09F57E5F" w14:textId="77777777" w:rsidR="00CB6FE6" w:rsidRDefault="008F0D08">
                  <w:pPr>
                    <w:widowControl/>
                    <w:jc w:val="center"/>
                    <w:textAlignment w:val="center"/>
                    <w:rPr>
                      <w:color w:val="000000"/>
                      <w:szCs w:val="21"/>
                    </w:rPr>
                  </w:pPr>
                  <w:r>
                    <w:rPr>
                      <w:rStyle w:val="font01"/>
                      <w:sz w:val="21"/>
                      <w:szCs w:val="21"/>
                      <w:lang w:bidi="ar"/>
                    </w:rPr>
                    <w:t>入区企业为《产业结构调整指导目录（</w:t>
                  </w:r>
                  <w:r>
                    <w:rPr>
                      <w:rStyle w:val="font11"/>
                      <w:rFonts w:ascii="Times New Roman" w:hAnsi="Times New Roman" w:cs="Times New Roman" w:hint="default"/>
                      <w:sz w:val="21"/>
                      <w:szCs w:val="21"/>
                      <w:lang w:bidi="ar"/>
                    </w:rPr>
                    <w:t>2019</w:t>
                  </w:r>
                  <w:r>
                    <w:rPr>
                      <w:rStyle w:val="font01"/>
                      <w:sz w:val="21"/>
                      <w:szCs w:val="21"/>
                      <w:lang w:bidi="ar"/>
                    </w:rPr>
                    <w:t>年本）》及未来修订版中的限制类</w:t>
                  </w:r>
                </w:p>
              </w:tc>
              <w:tc>
                <w:tcPr>
                  <w:tcW w:w="1247" w:type="pct"/>
                  <w:tcBorders>
                    <w:top w:val="single" w:sz="4" w:space="0" w:color="000000"/>
                    <w:left w:val="single" w:sz="4" w:space="0" w:color="000000"/>
                    <w:bottom w:val="single" w:sz="4" w:space="0" w:color="000000"/>
                    <w:right w:val="single" w:sz="4" w:space="0" w:color="000000"/>
                  </w:tcBorders>
                  <w:vAlign w:val="center"/>
                </w:tcPr>
                <w:p w14:paraId="29FDAD26" w14:textId="77777777" w:rsidR="00CB6FE6" w:rsidRDefault="008F0D08">
                  <w:pPr>
                    <w:widowControl/>
                    <w:jc w:val="center"/>
                    <w:textAlignment w:val="center"/>
                    <w:rPr>
                      <w:color w:val="000000"/>
                      <w:szCs w:val="21"/>
                    </w:rPr>
                  </w:pPr>
                  <w:r>
                    <w:rPr>
                      <w:rStyle w:val="font01"/>
                      <w:sz w:val="21"/>
                      <w:szCs w:val="21"/>
                      <w:lang w:bidi="ar"/>
                    </w:rPr>
                    <w:t>本项目不属于《产业结构调整指导目录（</w:t>
                  </w:r>
                  <w:r>
                    <w:rPr>
                      <w:rStyle w:val="font11"/>
                      <w:rFonts w:ascii="Times New Roman" w:hAnsi="Times New Roman" w:cs="Times New Roman" w:hint="default"/>
                      <w:sz w:val="21"/>
                      <w:szCs w:val="21"/>
                      <w:lang w:bidi="ar"/>
                    </w:rPr>
                    <w:t>2024</w:t>
                  </w:r>
                  <w:r>
                    <w:rPr>
                      <w:rStyle w:val="font01"/>
                      <w:sz w:val="21"/>
                      <w:szCs w:val="21"/>
                      <w:lang w:bidi="ar"/>
                    </w:rPr>
                    <w:t>年本）》中鼓励类、国家明令禁止的限制类和淘汰类，属于允许类。本项目不属于《市场准入负面清单（</w:t>
                  </w:r>
                  <w:r>
                    <w:rPr>
                      <w:rStyle w:val="font11"/>
                      <w:rFonts w:ascii="Times New Roman" w:hAnsi="Times New Roman" w:cs="Times New Roman" w:hint="default"/>
                      <w:sz w:val="21"/>
                      <w:szCs w:val="21"/>
                      <w:lang w:bidi="ar"/>
                    </w:rPr>
                    <w:t>20</w:t>
                  </w:r>
                  <w:commentRangeStart w:id="9"/>
                  <w:commentRangeEnd w:id="9"/>
                  <w:r>
                    <w:commentReference w:id="9"/>
                  </w:r>
                  <w:r>
                    <w:rPr>
                      <w:rStyle w:val="font11"/>
                      <w:rFonts w:ascii="Times New Roman" w:hAnsi="Times New Roman" w:cs="Times New Roman" w:hint="default"/>
                      <w:sz w:val="21"/>
                      <w:szCs w:val="21"/>
                      <w:lang w:bidi="ar"/>
                    </w:rPr>
                    <w:t>25</w:t>
                  </w:r>
                  <w:r>
                    <w:rPr>
                      <w:rStyle w:val="font01"/>
                      <w:sz w:val="21"/>
                      <w:szCs w:val="21"/>
                      <w:lang w:bidi="ar"/>
                    </w:rPr>
                    <w:t>版）》禁止准入类项目</w:t>
                  </w:r>
                </w:p>
              </w:tc>
              <w:tc>
                <w:tcPr>
                  <w:tcW w:w="724" w:type="pct"/>
                  <w:tcBorders>
                    <w:top w:val="single" w:sz="4" w:space="0" w:color="000000"/>
                    <w:left w:val="single" w:sz="4" w:space="0" w:color="000000"/>
                    <w:bottom w:val="single" w:sz="4" w:space="0" w:color="000000"/>
                    <w:right w:val="single" w:sz="4" w:space="0" w:color="000000"/>
                  </w:tcBorders>
                  <w:noWrap/>
                  <w:vAlign w:val="center"/>
                </w:tcPr>
                <w:p w14:paraId="01B26A6D"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633F6F64" w14:textId="77777777" w:rsidTr="00D952A3">
              <w:trPr>
                <w:trHeight w:val="1350"/>
              </w:trPr>
              <w:tc>
                <w:tcPr>
                  <w:tcW w:w="412" w:type="pct"/>
                  <w:tcBorders>
                    <w:top w:val="single" w:sz="4" w:space="0" w:color="000000"/>
                    <w:left w:val="single" w:sz="4" w:space="0" w:color="000000"/>
                    <w:bottom w:val="single" w:sz="4" w:space="0" w:color="000000"/>
                    <w:right w:val="single" w:sz="4" w:space="0" w:color="000000"/>
                  </w:tcBorders>
                  <w:noWrap/>
                  <w:vAlign w:val="center"/>
                </w:tcPr>
                <w:p w14:paraId="64AB67B5" w14:textId="77777777" w:rsidR="00CB6FE6" w:rsidRDefault="008F0D08">
                  <w:pPr>
                    <w:widowControl/>
                    <w:jc w:val="center"/>
                    <w:textAlignment w:val="center"/>
                    <w:rPr>
                      <w:color w:val="000000"/>
                      <w:szCs w:val="21"/>
                    </w:rPr>
                  </w:pPr>
                  <w:r>
                    <w:rPr>
                      <w:color w:val="000000"/>
                      <w:kern w:val="0"/>
                      <w:szCs w:val="21"/>
                      <w:lang w:bidi="ar"/>
                    </w:rPr>
                    <w:t>2</w:t>
                  </w:r>
                </w:p>
              </w:tc>
              <w:tc>
                <w:tcPr>
                  <w:tcW w:w="502" w:type="pct"/>
                  <w:vMerge/>
                  <w:tcBorders>
                    <w:top w:val="single" w:sz="4" w:space="0" w:color="000000"/>
                    <w:left w:val="single" w:sz="4" w:space="0" w:color="000000"/>
                    <w:bottom w:val="single" w:sz="4" w:space="0" w:color="000000"/>
                    <w:right w:val="single" w:sz="4" w:space="0" w:color="000000"/>
                  </w:tcBorders>
                  <w:vAlign w:val="center"/>
                </w:tcPr>
                <w:p w14:paraId="1EB67C46" w14:textId="77777777" w:rsidR="00CB6FE6" w:rsidRDefault="00CB6FE6">
                  <w:pPr>
                    <w:jc w:val="center"/>
                    <w:rPr>
                      <w:color w:val="000000"/>
                      <w:szCs w:val="21"/>
                    </w:rPr>
                  </w:pPr>
                </w:p>
              </w:tc>
              <w:tc>
                <w:tcPr>
                  <w:tcW w:w="2112" w:type="pct"/>
                  <w:tcBorders>
                    <w:top w:val="single" w:sz="4" w:space="0" w:color="000000"/>
                    <w:left w:val="single" w:sz="4" w:space="0" w:color="000000"/>
                    <w:bottom w:val="single" w:sz="4" w:space="0" w:color="000000"/>
                    <w:right w:val="single" w:sz="4" w:space="0" w:color="000000"/>
                  </w:tcBorders>
                  <w:vAlign w:val="center"/>
                </w:tcPr>
                <w:p w14:paraId="59CA4406" w14:textId="77777777" w:rsidR="00CB6FE6" w:rsidRDefault="008F0D08">
                  <w:pPr>
                    <w:widowControl/>
                    <w:jc w:val="center"/>
                    <w:textAlignment w:val="center"/>
                    <w:rPr>
                      <w:color w:val="000000"/>
                      <w:szCs w:val="21"/>
                    </w:rPr>
                  </w:pPr>
                  <w:r>
                    <w:rPr>
                      <w:rStyle w:val="font01"/>
                      <w:sz w:val="21"/>
                      <w:szCs w:val="21"/>
                      <w:lang w:bidi="ar"/>
                    </w:rPr>
                    <w:t>限制引入能源、资源消耗大，环境污染严重，景观不协调的项目</w:t>
                  </w:r>
                </w:p>
              </w:tc>
              <w:tc>
                <w:tcPr>
                  <w:tcW w:w="1247" w:type="pct"/>
                  <w:tcBorders>
                    <w:top w:val="single" w:sz="4" w:space="0" w:color="000000"/>
                    <w:left w:val="single" w:sz="4" w:space="0" w:color="000000"/>
                    <w:bottom w:val="single" w:sz="4" w:space="0" w:color="000000"/>
                    <w:right w:val="single" w:sz="4" w:space="0" w:color="000000"/>
                  </w:tcBorders>
                  <w:vAlign w:val="center"/>
                </w:tcPr>
                <w:p w14:paraId="3FA075AB" w14:textId="77777777" w:rsidR="00CB6FE6" w:rsidRDefault="008F0D08">
                  <w:pPr>
                    <w:widowControl/>
                    <w:jc w:val="center"/>
                    <w:textAlignment w:val="center"/>
                    <w:rPr>
                      <w:color w:val="000000"/>
                      <w:szCs w:val="21"/>
                    </w:rPr>
                  </w:pPr>
                  <w:r>
                    <w:rPr>
                      <w:color w:val="000000"/>
                      <w:kern w:val="0"/>
                      <w:szCs w:val="21"/>
                      <w:lang w:bidi="ar"/>
                    </w:rPr>
                    <w:t>本项目营运过程中有一定量的电力、水资源等资源消耗，资源、能源消耗量较小</w:t>
                  </w:r>
                </w:p>
              </w:tc>
              <w:tc>
                <w:tcPr>
                  <w:tcW w:w="724" w:type="pct"/>
                  <w:tcBorders>
                    <w:top w:val="single" w:sz="4" w:space="0" w:color="000000"/>
                    <w:left w:val="single" w:sz="4" w:space="0" w:color="000000"/>
                    <w:bottom w:val="single" w:sz="4" w:space="0" w:color="000000"/>
                    <w:right w:val="single" w:sz="4" w:space="0" w:color="000000"/>
                  </w:tcBorders>
                  <w:noWrap/>
                  <w:vAlign w:val="center"/>
                </w:tcPr>
                <w:p w14:paraId="09CEF2A6"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5C9392FE" w14:textId="77777777" w:rsidTr="00D952A3">
              <w:trPr>
                <w:trHeight w:val="540"/>
              </w:trPr>
              <w:tc>
                <w:tcPr>
                  <w:tcW w:w="412" w:type="pct"/>
                  <w:tcBorders>
                    <w:top w:val="single" w:sz="4" w:space="0" w:color="000000"/>
                    <w:left w:val="single" w:sz="4" w:space="0" w:color="000000"/>
                    <w:bottom w:val="single" w:sz="4" w:space="0" w:color="000000"/>
                    <w:right w:val="single" w:sz="4" w:space="0" w:color="000000"/>
                  </w:tcBorders>
                  <w:noWrap/>
                  <w:vAlign w:val="center"/>
                </w:tcPr>
                <w:p w14:paraId="13A14C29" w14:textId="77777777" w:rsidR="00CB6FE6" w:rsidRDefault="008F0D08">
                  <w:pPr>
                    <w:widowControl/>
                    <w:jc w:val="center"/>
                    <w:textAlignment w:val="center"/>
                    <w:rPr>
                      <w:color w:val="000000"/>
                      <w:szCs w:val="21"/>
                    </w:rPr>
                  </w:pPr>
                  <w:r>
                    <w:rPr>
                      <w:color w:val="000000"/>
                      <w:kern w:val="0"/>
                      <w:szCs w:val="21"/>
                      <w:lang w:bidi="ar"/>
                    </w:rPr>
                    <w:t>3</w:t>
                  </w:r>
                </w:p>
              </w:tc>
              <w:tc>
                <w:tcPr>
                  <w:tcW w:w="502" w:type="pct"/>
                  <w:vMerge/>
                  <w:tcBorders>
                    <w:top w:val="single" w:sz="4" w:space="0" w:color="000000"/>
                    <w:left w:val="single" w:sz="4" w:space="0" w:color="000000"/>
                    <w:bottom w:val="single" w:sz="4" w:space="0" w:color="000000"/>
                    <w:right w:val="single" w:sz="4" w:space="0" w:color="000000"/>
                  </w:tcBorders>
                  <w:vAlign w:val="center"/>
                </w:tcPr>
                <w:p w14:paraId="2DF38BE6" w14:textId="77777777" w:rsidR="00CB6FE6" w:rsidRDefault="00CB6FE6">
                  <w:pPr>
                    <w:jc w:val="center"/>
                    <w:rPr>
                      <w:color w:val="000000"/>
                      <w:szCs w:val="21"/>
                    </w:rPr>
                  </w:pPr>
                </w:p>
              </w:tc>
              <w:tc>
                <w:tcPr>
                  <w:tcW w:w="2112" w:type="pct"/>
                  <w:tcBorders>
                    <w:top w:val="single" w:sz="4" w:space="0" w:color="000000"/>
                    <w:left w:val="single" w:sz="4" w:space="0" w:color="000000"/>
                    <w:bottom w:val="single" w:sz="4" w:space="0" w:color="000000"/>
                    <w:right w:val="single" w:sz="4" w:space="0" w:color="000000"/>
                  </w:tcBorders>
                  <w:vAlign w:val="center"/>
                </w:tcPr>
                <w:p w14:paraId="734AC993" w14:textId="77777777" w:rsidR="00CB6FE6" w:rsidRDefault="008F0D08">
                  <w:pPr>
                    <w:widowControl/>
                    <w:jc w:val="center"/>
                    <w:textAlignment w:val="center"/>
                    <w:rPr>
                      <w:color w:val="000000"/>
                      <w:szCs w:val="21"/>
                    </w:rPr>
                  </w:pPr>
                  <w:r>
                    <w:rPr>
                      <w:rStyle w:val="font01"/>
                      <w:sz w:val="21"/>
                      <w:szCs w:val="21"/>
                      <w:lang w:bidi="ar"/>
                    </w:rPr>
                    <w:t>限制产生恶臭污染较大的企业入园</w:t>
                  </w:r>
                </w:p>
              </w:tc>
              <w:tc>
                <w:tcPr>
                  <w:tcW w:w="1247" w:type="pct"/>
                  <w:tcBorders>
                    <w:top w:val="single" w:sz="4" w:space="0" w:color="000000"/>
                    <w:left w:val="single" w:sz="4" w:space="0" w:color="000000"/>
                    <w:bottom w:val="single" w:sz="4" w:space="0" w:color="000000"/>
                    <w:right w:val="single" w:sz="4" w:space="0" w:color="000000"/>
                  </w:tcBorders>
                  <w:vAlign w:val="center"/>
                </w:tcPr>
                <w:p w14:paraId="1723F022" w14:textId="77777777" w:rsidR="00CB6FE6" w:rsidRDefault="008F0D08">
                  <w:pPr>
                    <w:widowControl/>
                    <w:jc w:val="center"/>
                    <w:textAlignment w:val="center"/>
                    <w:rPr>
                      <w:color w:val="000000"/>
                      <w:szCs w:val="21"/>
                    </w:rPr>
                  </w:pPr>
                  <w:r>
                    <w:rPr>
                      <w:color w:val="000000"/>
                      <w:kern w:val="0"/>
                      <w:szCs w:val="21"/>
                      <w:lang w:bidi="ar"/>
                    </w:rPr>
                    <w:t>不涉及</w:t>
                  </w:r>
                </w:p>
              </w:tc>
              <w:tc>
                <w:tcPr>
                  <w:tcW w:w="724" w:type="pct"/>
                  <w:tcBorders>
                    <w:top w:val="single" w:sz="4" w:space="0" w:color="000000"/>
                    <w:left w:val="single" w:sz="4" w:space="0" w:color="000000"/>
                    <w:bottom w:val="single" w:sz="4" w:space="0" w:color="000000"/>
                    <w:right w:val="single" w:sz="4" w:space="0" w:color="000000"/>
                  </w:tcBorders>
                  <w:noWrap/>
                  <w:vAlign w:val="center"/>
                </w:tcPr>
                <w:p w14:paraId="58C01933" w14:textId="77777777" w:rsidR="00CB6FE6" w:rsidRDefault="008F0D08">
                  <w:pPr>
                    <w:widowControl/>
                    <w:jc w:val="center"/>
                    <w:textAlignment w:val="center"/>
                    <w:rPr>
                      <w:color w:val="000000"/>
                      <w:szCs w:val="21"/>
                    </w:rPr>
                  </w:pPr>
                  <w:r>
                    <w:rPr>
                      <w:color w:val="000000"/>
                      <w:kern w:val="0"/>
                      <w:szCs w:val="21"/>
                      <w:lang w:bidi="ar"/>
                    </w:rPr>
                    <w:t>符合</w:t>
                  </w:r>
                </w:p>
              </w:tc>
            </w:tr>
          </w:tbl>
          <w:p w14:paraId="247AEF78" w14:textId="77777777" w:rsidR="00CB6FE6" w:rsidRDefault="00CB6FE6">
            <w:pPr>
              <w:widowControl/>
              <w:spacing w:line="360" w:lineRule="auto"/>
              <w:ind w:firstLineChars="200" w:firstLine="480"/>
              <w:jc w:val="left"/>
              <w:rPr>
                <w:sz w:val="24"/>
              </w:rPr>
            </w:pPr>
          </w:p>
          <w:p w14:paraId="1B41963A" w14:textId="77777777" w:rsidR="00CB6FE6" w:rsidRDefault="00CB6FE6">
            <w:pPr>
              <w:spacing w:line="360" w:lineRule="auto"/>
              <w:rPr>
                <w:color w:val="000000"/>
                <w:kern w:val="0"/>
                <w:sz w:val="24"/>
              </w:rPr>
            </w:pPr>
          </w:p>
        </w:tc>
      </w:tr>
      <w:tr w:rsidR="00CB6FE6" w14:paraId="5785225A" w14:textId="77777777" w:rsidTr="00D952A3">
        <w:tblPrEx>
          <w:tblCellMar>
            <w:left w:w="108" w:type="dxa"/>
            <w:right w:w="108" w:type="dxa"/>
          </w:tblCellMar>
        </w:tblPrEx>
        <w:trPr>
          <w:trHeight w:val="1021"/>
          <w:jc w:val="center"/>
        </w:trPr>
        <w:tc>
          <w:tcPr>
            <w:tcW w:w="1856" w:type="dxa"/>
            <w:vAlign w:val="center"/>
          </w:tcPr>
          <w:p w14:paraId="5EB63B98" w14:textId="77777777" w:rsidR="00CB6FE6" w:rsidRDefault="008F0D08">
            <w:pPr>
              <w:autoSpaceDE w:val="0"/>
              <w:autoSpaceDN w:val="0"/>
              <w:adjustRightInd w:val="0"/>
              <w:snapToGrid w:val="0"/>
              <w:jc w:val="center"/>
              <w:rPr>
                <w:color w:val="000000"/>
                <w:kern w:val="0"/>
                <w:sz w:val="24"/>
              </w:rPr>
            </w:pPr>
            <w:r>
              <w:rPr>
                <w:color w:val="000000"/>
                <w:kern w:val="0"/>
                <w:sz w:val="24"/>
              </w:rPr>
              <w:lastRenderedPageBreak/>
              <w:t>其他符合性分析</w:t>
            </w:r>
          </w:p>
        </w:tc>
        <w:tc>
          <w:tcPr>
            <w:tcW w:w="7014" w:type="dxa"/>
            <w:gridSpan w:val="3"/>
            <w:vAlign w:val="center"/>
          </w:tcPr>
          <w:p w14:paraId="10191C80" w14:textId="77777777" w:rsidR="00CB6FE6" w:rsidRDefault="008F0D08">
            <w:pPr>
              <w:numPr>
                <w:ilvl w:val="0"/>
                <w:numId w:val="1"/>
              </w:numPr>
              <w:autoSpaceDE w:val="0"/>
              <w:autoSpaceDN w:val="0"/>
              <w:adjustRightInd w:val="0"/>
              <w:snapToGrid w:val="0"/>
              <w:spacing w:line="360" w:lineRule="auto"/>
              <w:rPr>
                <w:color w:val="000000"/>
                <w:sz w:val="24"/>
                <w:szCs w:val="32"/>
              </w:rPr>
            </w:pPr>
            <w:r>
              <w:rPr>
                <w:color w:val="000000"/>
                <w:sz w:val="24"/>
                <w:szCs w:val="32"/>
              </w:rPr>
              <w:t>用地及选址符合性分析</w:t>
            </w:r>
          </w:p>
          <w:p w14:paraId="2E670BA8"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本项目生产场所通过租赁方式取得，出租方为朗禾（天津）医疗科技有限公司，租赁标的为坐落于天津市北辰区经济技术开发区高端园万河路</w:t>
            </w:r>
            <w:r>
              <w:rPr>
                <w:rFonts w:hint="eastAsia"/>
                <w:color w:val="000000"/>
                <w:kern w:val="0"/>
                <w:sz w:val="24"/>
                <w:lang w:bidi="ar"/>
              </w:rPr>
              <w:t>9</w:t>
            </w:r>
            <w:r>
              <w:rPr>
                <w:rFonts w:hint="eastAsia"/>
                <w:color w:val="000000"/>
                <w:kern w:val="0"/>
                <w:sz w:val="24"/>
                <w:lang w:bidi="ar"/>
              </w:rPr>
              <w:t>号</w:t>
            </w:r>
            <w:r>
              <w:rPr>
                <w:rFonts w:hint="eastAsia"/>
                <w:color w:val="000000"/>
                <w:kern w:val="0"/>
                <w:sz w:val="24"/>
                <w:lang w:bidi="ar"/>
              </w:rPr>
              <w:t>7</w:t>
            </w:r>
            <w:r>
              <w:rPr>
                <w:rFonts w:hint="eastAsia"/>
                <w:color w:val="000000"/>
                <w:kern w:val="0"/>
                <w:sz w:val="24"/>
                <w:lang w:bidi="ar"/>
              </w:rPr>
              <w:t>号楼的工业厂房。该厂房产权明晰，系朗禾医疗于</w:t>
            </w:r>
            <w:r>
              <w:rPr>
                <w:rFonts w:hint="eastAsia"/>
                <w:color w:val="000000"/>
                <w:kern w:val="0"/>
                <w:sz w:val="24"/>
                <w:lang w:bidi="ar"/>
              </w:rPr>
              <w:t>2023</w:t>
            </w:r>
            <w:r>
              <w:rPr>
                <w:rFonts w:hint="eastAsia"/>
                <w:color w:val="000000"/>
                <w:kern w:val="0"/>
                <w:sz w:val="24"/>
                <w:lang w:bidi="ar"/>
              </w:rPr>
              <w:t>年自天津垠瑞万辰智能科技有限公司依法受让所得，且已取得核心建设许可凭证——《建设工程规划许可证》（编号：</w:t>
            </w:r>
            <w:r>
              <w:rPr>
                <w:rFonts w:hint="eastAsia"/>
                <w:color w:val="000000"/>
                <w:kern w:val="0"/>
                <w:sz w:val="24"/>
                <w:lang w:bidi="ar"/>
              </w:rPr>
              <w:t>2022</w:t>
            </w:r>
            <w:r>
              <w:rPr>
                <w:rFonts w:hint="eastAsia"/>
                <w:color w:val="000000"/>
                <w:kern w:val="0"/>
                <w:sz w:val="24"/>
                <w:lang w:bidi="ar"/>
              </w:rPr>
              <w:t>北辰建证</w:t>
            </w:r>
            <w:r>
              <w:rPr>
                <w:rFonts w:hint="eastAsia"/>
                <w:color w:val="000000"/>
                <w:kern w:val="0"/>
                <w:sz w:val="24"/>
                <w:lang w:bidi="ar"/>
              </w:rPr>
              <w:t>0040</w:t>
            </w:r>
            <w:r>
              <w:rPr>
                <w:rFonts w:hint="eastAsia"/>
                <w:color w:val="000000"/>
                <w:kern w:val="0"/>
                <w:sz w:val="24"/>
                <w:lang w:bidi="ar"/>
              </w:rPr>
              <w:t>）。根据附件</w:t>
            </w:r>
            <w:r>
              <w:rPr>
                <w:rFonts w:hint="eastAsia"/>
                <w:color w:val="000000"/>
                <w:kern w:val="0"/>
                <w:sz w:val="24"/>
                <w:lang w:bidi="ar"/>
              </w:rPr>
              <w:t>2-1</w:t>
            </w:r>
            <w:r>
              <w:rPr>
                <w:rFonts w:hint="eastAsia"/>
                <w:color w:val="000000"/>
                <w:kern w:val="0"/>
                <w:sz w:val="24"/>
                <w:lang w:bidi="ar"/>
              </w:rPr>
              <w:t>购房合同（</w:t>
            </w:r>
            <w:r>
              <w:rPr>
                <w:rFonts w:hint="eastAsia"/>
                <w:color w:val="000000"/>
                <w:kern w:val="0"/>
                <w:sz w:val="24"/>
                <w:lang w:bidi="ar"/>
              </w:rPr>
              <w:t>2023-QYT.JQCGY-20231124</w:t>
            </w:r>
            <w:r>
              <w:rPr>
                <w:rFonts w:hint="eastAsia"/>
                <w:color w:val="000000"/>
                <w:kern w:val="0"/>
                <w:sz w:val="24"/>
                <w:lang w:bidi="ar"/>
              </w:rPr>
              <w:t>号）和附件</w:t>
            </w:r>
            <w:r>
              <w:rPr>
                <w:rFonts w:hint="eastAsia"/>
                <w:color w:val="000000"/>
                <w:kern w:val="0"/>
                <w:sz w:val="24"/>
                <w:lang w:bidi="ar"/>
              </w:rPr>
              <w:t>2-2</w:t>
            </w:r>
            <w:r>
              <w:rPr>
                <w:rFonts w:hint="eastAsia"/>
                <w:color w:val="000000"/>
                <w:kern w:val="0"/>
                <w:sz w:val="24"/>
                <w:lang w:bidi="ar"/>
              </w:rPr>
              <w:t>租赁协议内容，租赁厂区占地约</w:t>
            </w:r>
            <w:commentRangeStart w:id="10"/>
            <w:commentRangeEnd w:id="10"/>
            <w:r>
              <w:commentReference w:id="10"/>
            </w:r>
            <w:r>
              <w:rPr>
                <w:rFonts w:hint="eastAsia"/>
                <w:color w:val="000000"/>
                <w:kern w:val="0"/>
                <w:sz w:val="24"/>
                <w:lang w:bidi="ar"/>
              </w:rPr>
              <w:t>598</w:t>
            </w:r>
            <w:r>
              <w:rPr>
                <w:rFonts w:hint="eastAsia"/>
                <w:color w:val="000000"/>
                <w:kern w:val="0"/>
                <w:sz w:val="24"/>
                <w:lang w:bidi="ar"/>
              </w:rPr>
              <w:t>平方米，租赁办公区域面积约</w:t>
            </w:r>
            <w:r>
              <w:rPr>
                <w:rFonts w:hint="eastAsia"/>
                <w:color w:val="000000"/>
                <w:kern w:val="0"/>
                <w:sz w:val="24"/>
                <w:lang w:bidi="ar"/>
              </w:rPr>
              <w:t>598</w:t>
            </w:r>
            <w:r>
              <w:rPr>
                <w:rFonts w:hint="eastAsia"/>
                <w:color w:val="000000"/>
                <w:kern w:val="0"/>
                <w:sz w:val="24"/>
                <w:lang w:bidi="ar"/>
              </w:rPr>
              <w:t>平方米，共计租赁场地建筑面积约</w:t>
            </w:r>
            <w:r>
              <w:rPr>
                <w:rFonts w:hint="eastAsia"/>
                <w:color w:val="000000"/>
                <w:kern w:val="0"/>
                <w:sz w:val="24"/>
                <w:lang w:bidi="ar"/>
              </w:rPr>
              <w:t>1197</w:t>
            </w:r>
            <w:r>
              <w:rPr>
                <w:rFonts w:hint="eastAsia"/>
                <w:color w:val="000000"/>
                <w:kern w:val="0"/>
                <w:sz w:val="24"/>
                <w:lang w:bidi="ar"/>
              </w:rPr>
              <w:t>平方米，满足医疗器械生产环境法规要求，</w:t>
            </w:r>
          </w:p>
          <w:p w14:paraId="4F0F458D" w14:textId="77777777" w:rsidR="00CB6FE6" w:rsidRDefault="008F0D08">
            <w:pPr>
              <w:widowControl/>
              <w:spacing w:line="360" w:lineRule="auto"/>
              <w:ind w:firstLineChars="200" w:firstLine="480"/>
              <w:jc w:val="left"/>
              <w:rPr>
                <w:color w:val="000000"/>
                <w:sz w:val="24"/>
              </w:rPr>
            </w:pPr>
            <w:r>
              <w:rPr>
                <w:rFonts w:hint="eastAsia"/>
                <w:color w:val="000000"/>
                <w:kern w:val="0"/>
                <w:sz w:val="24"/>
                <w:lang w:bidi="ar"/>
              </w:rPr>
              <w:t>根据建设工程规划许可证</w:t>
            </w:r>
            <w:r>
              <w:rPr>
                <w:color w:val="000000"/>
                <w:kern w:val="0"/>
                <w:sz w:val="24"/>
                <w:lang w:bidi="ar"/>
              </w:rPr>
              <w:t>，项目用地性质为工业用地，符合用地规划。项目所在地具有完善的供水、供电、污水处理等基础设施。项目周围无国家、省、市规定的重点文物保护单位、风景名胜区、革命历史古迹、集中式水源地等环境敏感点。</w:t>
            </w:r>
          </w:p>
          <w:p w14:paraId="17EC1B33" w14:textId="77777777" w:rsidR="00CB6FE6" w:rsidRDefault="008F0D08">
            <w:pPr>
              <w:widowControl/>
              <w:spacing w:line="360" w:lineRule="auto"/>
              <w:ind w:firstLineChars="200" w:firstLine="480"/>
              <w:jc w:val="left"/>
              <w:rPr>
                <w:sz w:val="24"/>
              </w:rPr>
            </w:pPr>
            <w:r>
              <w:rPr>
                <w:color w:val="000000"/>
                <w:kern w:val="0"/>
                <w:sz w:val="24"/>
                <w:lang w:bidi="ar"/>
              </w:rPr>
              <w:lastRenderedPageBreak/>
              <w:t>因此，从环保角度考虑，本项目选址可行。</w:t>
            </w:r>
          </w:p>
          <w:p w14:paraId="57DC395C" w14:textId="77777777" w:rsidR="00CB6FE6" w:rsidRDefault="008F0D08">
            <w:pPr>
              <w:numPr>
                <w:ilvl w:val="0"/>
                <w:numId w:val="1"/>
              </w:numPr>
              <w:autoSpaceDE w:val="0"/>
              <w:autoSpaceDN w:val="0"/>
              <w:adjustRightInd w:val="0"/>
              <w:snapToGrid w:val="0"/>
              <w:spacing w:line="360" w:lineRule="auto"/>
              <w:rPr>
                <w:color w:val="000000"/>
                <w:sz w:val="24"/>
                <w:szCs w:val="32"/>
              </w:rPr>
            </w:pPr>
            <w:r>
              <w:rPr>
                <w:color w:val="000000"/>
                <w:sz w:val="24"/>
                <w:szCs w:val="32"/>
              </w:rPr>
              <w:t>产业政策符合性分析</w:t>
            </w:r>
          </w:p>
          <w:p w14:paraId="3691635A" w14:textId="77777777" w:rsidR="00CB6FE6" w:rsidRDefault="008F0D08">
            <w:pPr>
              <w:widowControl/>
              <w:spacing w:line="360" w:lineRule="auto"/>
              <w:ind w:firstLineChars="200" w:firstLine="480"/>
              <w:rPr>
                <w:sz w:val="24"/>
              </w:rPr>
            </w:pPr>
            <w:r>
              <w:rPr>
                <w:color w:val="000000"/>
                <w:kern w:val="0"/>
                <w:sz w:val="24"/>
                <w:lang w:bidi="ar"/>
              </w:rPr>
              <w:t>本项目行业类别属于</w:t>
            </w:r>
            <w:r>
              <w:rPr>
                <w:color w:val="000000"/>
                <w:kern w:val="0"/>
                <w:sz w:val="24"/>
                <w:lang w:bidi="ar"/>
              </w:rPr>
              <w:t>“C2770</w:t>
            </w:r>
            <w:r>
              <w:rPr>
                <w:color w:val="000000"/>
                <w:kern w:val="0"/>
                <w:sz w:val="24"/>
                <w:lang w:bidi="ar"/>
              </w:rPr>
              <w:t>卫生材料及医药用品制造</w:t>
            </w:r>
            <w:r>
              <w:rPr>
                <w:color w:val="000000"/>
                <w:kern w:val="0"/>
                <w:sz w:val="24"/>
                <w:lang w:bidi="ar"/>
              </w:rPr>
              <w:t>”</w:t>
            </w:r>
            <w:r>
              <w:rPr>
                <w:color w:val="000000"/>
                <w:kern w:val="0"/>
                <w:sz w:val="24"/>
                <w:lang w:bidi="ar"/>
              </w:rPr>
              <w:t>，根据国家发改委</w:t>
            </w:r>
            <w:r>
              <w:rPr>
                <w:color w:val="000000"/>
                <w:kern w:val="0"/>
                <w:sz w:val="24"/>
                <w:lang w:bidi="ar"/>
              </w:rPr>
              <w:t>2023</w:t>
            </w:r>
            <w:r>
              <w:rPr>
                <w:color w:val="000000"/>
                <w:kern w:val="0"/>
                <w:sz w:val="24"/>
                <w:lang w:bidi="ar"/>
              </w:rPr>
              <w:t>年第</w:t>
            </w:r>
            <w:r>
              <w:rPr>
                <w:color w:val="000000"/>
                <w:kern w:val="0"/>
                <w:sz w:val="24"/>
                <w:lang w:bidi="ar"/>
              </w:rPr>
              <w:t>7</w:t>
            </w:r>
            <w:r>
              <w:rPr>
                <w:color w:val="000000"/>
                <w:kern w:val="0"/>
                <w:sz w:val="24"/>
                <w:lang w:bidi="ar"/>
              </w:rPr>
              <w:t>号令《产业结构调整指导目录（</w:t>
            </w:r>
            <w:r>
              <w:rPr>
                <w:color w:val="000000"/>
                <w:kern w:val="0"/>
                <w:sz w:val="24"/>
                <w:lang w:bidi="ar"/>
              </w:rPr>
              <w:t>2024</w:t>
            </w:r>
            <w:r>
              <w:rPr>
                <w:color w:val="000000"/>
                <w:kern w:val="0"/>
                <w:sz w:val="24"/>
                <w:lang w:bidi="ar"/>
              </w:rPr>
              <w:t>年本）》中相关内容，本项目不属于鼓励类、国家明令禁止的限制类和淘汰类，属于允许类。根据《市场准入负面清单（</w:t>
            </w:r>
            <w:r>
              <w:rPr>
                <w:color w:val="000000"/>
                <w:kern w:val="0"/>
                <w:sz w:val="24"/>
                <w:lang w:bidi="ar"/>
              </w:rPr>
              <w:t>20</w:t>
            </w:r>
            <w:r>
              <w:rPr>
                <w:rFonts w:hint="eastAsia"/>
                <w:color w:val="000000"/>
                <w:kern w:val="0"/>
                <w:sz w:val="24"/>
                <w:lang w:bidi="ar"/>
              </w:rPr>
              <w:t>25</w:t>
            </w:r>
            <w:r>
              <w:rPr>
                <w:color w:val="000000"/>
                <w:kern w:val="0"/>
                <w:sz w:val="24"/>
                <w:lang w:bidi="ar"/>
              </w:rPr>
              <w:t>版）》，本项目不属于禁止准入类项目。同时项目已在天津市</w:t>
            </w:r>
            <w:r>
              <w:rPr>
                <w:rFonts w:hint="eastAsia"/>
                <w:color w:val="000000"/>
                <w:kern w:val="0"/>
                <w:sz w:val="24"/>
                <w:lang w:bidi="ar"/>
              </w:rPr>
              <w:t>北辰</w:t>
            </w:r>
            <w:r>
              <w:rPr>
                <w:color w:val="000000"/>
                <w:kern w:val="0"/>
                <w:sz w:val="24"/>
                <w:lang w:bidi="ar"/>
              </w:rPr>
              <w:t>区行政审批局备案，项目代码为：</w:t>
            </w:r>
            <w:r>
              <w:rPr>
                <w:rFonts w:hint="eastAsia"/>
                <w:color w:val="FF0000"/>
                <w:kern w:val="0"/>
                <w:sz w:val="24"/>
                <w:highlight w:val="yellow"/>
                <w:lang w:bidi="ar"/>
              </w:rPr>
              <w:t>2506-120113-89-03-401720</w:t>
            </w:r>
            <w:r>
              <w:rPr>
                <w:color w:val="000000"/>
                <w:kern w:val="0"/>
                <w:sz w:val="24"/>
                <w:highlight w:val="yellow"/>
                <w:lang w:bidi="ar"/>
              </w:rPr>
              <w:t>。</w:t>
            </w:r>
          </w:p>
          <w:p w14:paraId="029D40E0" w14:textId="77777777" w:rsidR="00CB6FE6" w:rsidRDefault="008F0D08">
            <w:pPr>
              <w:widowControl/>
              <w:spacing w:line="360" w:lineRule="auto"/>
              <w:ind w:firstLineChars="200" w:firstLine="480"/>
              <w:jc w:val="left"/>
              <w:rPr>
                <w:sz w:val="24"/>
              </w:rPr>
            </w:pPr>
            <w:r>
              <w:rPr>
                <w:color w:val="000000"/>
                <w:kern w:val="0"/>
                <w:sz w:val="24"/>
                <w:lang w:bidi="ar"/>
              </w:rPr>
              <w:t>综上，本项目符合国家相关产业政策要求。</w:t>
            </w:r>
          </w:p>
          <w:p w14:paraId="65CE884C" w14:textId="77777777" w:rsidR="00CB6FE6" w:rsidRDefault="008F0D08">
            <w:pPr>
              <w:pStyle w:val="af5"/>
              <w:numPr>
                <w:ilvl w:val="0"/>
                <w:numId w:val="1"/>
              </w:numPr>
              <w:spacing w:line="360" w:lineRule="auto"/>
              <w:ind w:leftChars="0" w:firstLineChars="0" w:firstLine="0"/>
              <w:rPr>
                <w:color w:val="000000"/>
                <w:sz w:val="24"/>
                <w:szCs w:val="32"/>
              </w:rPr>
            </w:pPr>
            <w:r>
              <w:rPr>
                <w:color w:val="000000"/>
                <w:sz w:val="24"/>
                <w:szCs w:val="32"/>
              </w:rPr>
              <w:t>“</w:t>
            </w:r>
            <w:r>
              <w:rPr>
                <w:color w:val="000000"/>
                <w:sz w:val="24"/>
                <w:szCs w:val="32"/>
              </w:rPr>
              <w:t>三线一单</w:t>
            </w:r>
            <w:r>
              <w:rPr>
                <w:color w:val="000000"/>
                <w:sz w:val="24"/>
                <w:szCs w:val="32"/>
              </w:rPr>
              <w:t>”</w:t>
            </w:r>
            <w:r>
              <w:rPr>
                <w:color w:val="000000"/>
                <w:sz w:val="24"/>
                <w:szCs w:val="32"/>
              </w:rPr>
              <w:t>生态环境分区管控符合性分析</w:t>
            </w:r>
          </w:p>
          <w:p w14:paraId="3F4FAAEC" w14:textId="77777777" w:rsidR="00CB6FE6" w:rsidRDefault="008F0D08">
            <w:pPr>
              <w:spacing w:line="360" w:lineRule="auto"/>
              <w:ind w:firstLineChars="200" w:firstLine="480"/>
              <w:rPr>
                <w:color w:val="000000"/>
                <w:sz w:val="24"/>
                <w:szCs w:val="32"/>
              </w:rPr>
            </w:pPr>
            <w:r>
              <w:rPr>
                <w:rFonts w:hint="eastAsia"/>
                <w:color w:val="000000"/>
                <w:sz w:val="24"/>
                <w:szCs w:val="32"/>
              </w:rPr>
              <w:t>依据《天津市人民政府关于实施“三线一单”生态环境分区管控的意见》（津政规</w:t>
            </w:r>
            <w:r>
              <w:rPr>
                <w:rFonts w:hint="eastAsia"/>
                <w:color w:val="000000"/>
                <w:sz w:val="24"/>
                <w:szCs w:val="32"/>
              </w:rPr>
              <w:t>[2020]9</w:t>
            </w:r>
            <w:r>
              <w:rPr>
                <w:rFonts w:hint="eastAsia"/>
                <w:color w:val="000000"/>
                <w:sz w:val="24"/>
                <w:szCs w:val="32"/>
              </w:rPr>
              <w:t>号）中构建生态环境分区管控体系，全市共划分优先保护、重点管控、一般管控三类</w:t>
            </w:r>
            <w:r>
              <w:rPr>
                <w:rFonts w:hint="eastAsia"/>
                <w:color w:val="000000"/>
                <w:sz w:val="24"/>
                <w:szCs w:val="32"/>
              </w:rPr>
              <w:t>311</w:t>
            </w:r>
            <w:r>
              <w:rPr>
                <w:rFonts w:hint="eastAsia"/>
                <w:color w:val="000000"/>
                <w:sz w:val="24"/>
                <w:szCs w:val="32"/>
              </w:rPr>
              <w:t>个生态环境管控区。优先保护单元（区）指以生态环境保护为主的区域，重点管控单元（区）指涉及水、大气、土壤、海洋及自然资源等资源环境要素重点管控的区域，一般管控单元（区）指除优先保护单元（区）和重点管控单元（区）之外的其他区域。</w:t>
            </w:r>
          </w:p>
          <w:p w14:paraId="6E5CEC02" w14:textId="77777777" w:rsidR="00CB6FE6" w:rsidRDefault="008F0D08">
            <w:pPr>
              <w:spacing w:line="360" w:lineRule="auto"/>
              <w:ind w:firstLineChars="200" w:firstLine="480"/>
              <w:rPr>
                <w:color w:val="000000"/>
                <w:sz w:val="24"/>
                <w:szCs w:val="32"/>
              </w:rPr>
            </w:pPr>
            <w:r>
              <w:rPr>
                <w:rFonts w:hint="eastAsia"/>
                <w:color w:val="000000"/>
                <w:sz w:val="24"/>
                <w:szCs w:val="32"/>
              </w:rPr>
              <w:t>《天津市人民政府关于实施“三线一单”生态环境分区管控的意见》（津政规</w:t>
            </w:r>
            <w:r>
              <w:rPr>
                <w:rFonts w:hint="eastAsia"/>
                <w:color w:val="000000"/>
                <w:sz w:val="24"/>
                <w:szCs w:val="32"/>
              </w:rPr>
              <w:t>[2020]</w:t>
            </w:r>
            <w:proofErr w:type="gramStart"/>
            <w:r>
              <w:rPr>
                <w:rFonts w:hint="eastAsia"/>
                <w:color w:val="000000"/>
                <w:sz w:val="24"/>
                <w:szCs w:val="32"/>
              </w:rPr>
              <w:t xml:space="preserve">9 </w:t>
            </w:r>
            <w:r>
              <w:rPr>
                <w:rFonts w:hint="eastAsia"/>
                <w:color w:val="000000"/>
                <w:sz w:val="24"/>
                <w:szCs w:val="32"/>
              </w:rPr>
              <w:t>号</w:t>
            </w:r>
            <w:proofErr w:type="gramEnd"/>
            <w:r>
              <w:rPr>
                <w:rFonts w:hint="eastAsia"/>
                <w:color w:val="000000"/>
                <w:sz w:val="24"/>
                <w:szCs w:val="32"/>
              </w:rPr>
              <w:t>）以生态环境管控单元（区）为基础，从空间布局约束、污染物排放管控、环境风险防控和资源利用效率等方面，明确三类生态环境管控单元（区）的管控要求，建立生态环境准入清单。</w:t>
            </w:r>
          </w:p>
          <w:p w14:paraId="7DD7057B" w14:textId="77777777" w:rsidR="00CB6FE6" w:rsidRDefault="008F0D08">
            <w:pPr>
              <w:spacing w:line="360" w:lineRule="auto"/>
              <w:ind w:firstLineChars="200" w:firstLine="480"/>
              <w:rPr>
                <w:color w:val="000000"/>
                <w:sz w:val="24"/>
                <w:szCs w:val="32"/>
              </w:rPr>
            </w:pPr>
            <w:commentRangeStart w:id="11"/>
            <w:r>
              <w:rPr>
                <w:color w:val="000000"/>
                <w:sz w:val="24"/>
                <w:szCs w:val="32"/>
              </w:rPr>
              <w:t>本项目位于天津市</w:t>
            </w:r>
            <w:r>
              <w:rPr>
                <w:rFonts w:hint="eastAsia"/>
                <w:color w:val="000000"/>
                <w:sz w:val="24"/>
                <w:szCs w:val="32"/>
              </w:rPr>
              <w:t>天津市北辰区经济技术开发区高端园</w:t>
            </w:r>
            <w:commentRangeEnd w:id="11"/>
            <w:r>
              <w:commentReference w:id="11"/>
            </w:r>
            <w:r>
              <w:rPr>
                <w:rFonts w:hint="eastAsia"/>
                <w:color w:val="000000"/>
                <w:sz w:val="24"/>
                <w:szCs w:val="32"/>
              </w:rPr>
              <w:t>万河路</w:t>
            </w:r>
            <w:r>
              <w:rPr>
                <w:rFonts w:hint="eastAsia"/>
                <w:color w:val="000000"/>
                <w:sz w:val="24"/>
                <w:szCs w:val="32"/>
              </w:rPr>
              <w:t>9</w:t>
            </w:r>
            <w:r>
              <w:rPr>
                <w:rFonts w:hint="eastAsia"/>
                <w:color w:val="000000"/>
                <w:sz w:val="24"/>
                <w:szCs w:val="32"/>
              </w:rPr>
              <w:t>号</w:t>
            </w:r>
            <w:r>
              <w:rPr>
                <w:rFonts w:hint="eastAsia"/>
                <w:color w:val="000000"/>
                <w:sz w:val="24"/>
                <w:szCs w:val="32"/>
              </w:rPr>
              <w:t>7</w:t>
            </w:r>
            <w:r>
              <w:rPr>
                <w:rFonts w:hint="eastAsia"/>
                <w:color w:val="000000"/>
                <w:sz w:val="24"/>
                <w:szCs w:val="32"/>
              </w:rPr>
              <w:t>号楼，对照北辰区单元生态环境准入清单，本项目属于“重点管控单元”，重点管控单元（区）以产业高质量发展和环境污染治理为主，加强污染物排放控制和环境风险防控，进一步提升资源利用效率。</w:t>
            </w:r>
          </w:p>
          <w:p w14:paraId="64301EB7" w14:textId="77777777" w:rsidR="00CB6FE6" w:rsidRDefault="008F0D08">
            <w:pPr>
              <w:spacing w:line="360" w:lineRule="auto"/>
              <w:ind w:firstLineChars="200" w:firstLine="480"/>
              <w:rPr>
                <w:color w:val="000000"/>
                <w:sz w:val="24"/>
                <w:szCs w:val="32"/>
              </w:rPr>
            </w:pPr>
            <w:r>
              <w:rPr>
                <w:color w:val="000000"/>
                <w:sz w:val="24"/>
                <w:szCs w:val="32"/>
              </w:rPr>
              <w:t>本项目</w:t>
            </w:r>
            <w:r>
              <w:rPr>
                <w:rFonts w:hint="eastAsia"/>
                <w:color w:val="000000"/>
                <w:sz w:val="24"/>
                <w:szCs w:val="32"/>
              </w:rPr>
              <w:t>位于</w:t>
            </w:r>
            <w:r>
              <w:rPr>
                <w:rFonts w:hint="eastAsia"/>
                <w:color w:val="000000"/>
                <w:kern w:val="0"/>
                <w:sz w:val="24"/>
                <w:lang w:bidi="ar"/>
              </w:rPr>
              <w:t>天津市北辰区经济技术开发区高端园万河路</w:t>
            </w:r>
            <w:r>
              <w:rPr>
                <w:rFonts w:hint="eastAsia"/>
                <w:color w:val="000000"/>
                <w:kern w:val="0"/>
                <w:sz w:val="24"/>
                <w:lang w:bidi="ar"/>
              </w:rPr>
              <w:t>9</w:t>
            </w:r>
            <w:r>
              <w:rPr>
                <w:rFonts w:hint="eastAsia"/>
                <w:color w:val="000000"/>
                <w:kern w:val="0"/>
                <w:sz w:val="24"/>
                <w:lang w:bidi="ar"/>
              </w:rPr>
              <w:t>号</w:t>
            </w:r>
            <w:r>
              <w:rPr>
                <w:rFonts w:hint="eastAsia"/>
                <w:color w:val="000000"/>
                <w:kern w:val="0"/>
                <w:sz w:val="24"/>
                <w:lang w:bidi="ar"/>
              </w:rPr>
              <w:lastRenderedPageBreak/>
              <w:t>7</w:t>
            </w:r>
            <w:r>
              <w:rPr>
                <w:rFonts w:hint="eastAsia"/>
                <w:color w:val="000000"/>
                <w:kern w:val="0"/>
                <w:sz w:val="24"/>
                <w:lang w:bidi="ar"/>
              </w:rPr>
              <w:t>号楼</w:t>
            </w:r>
            <w:r>
              <w:rPr>
                <w:color w:val="000000"/>
                <w:sz w:val="24"/>
                <w:szCs w:val="32"/>
              </w:rPr>
              <w:t>，拟采用可行的污染防治技术，对生产过程中产生的污染物进行收集处理，确保污染物达标排放；同时本评价针对项目存在的环境风险进行了详细分析，并在此基础上提出了相应的风险防范措施，项目环境风险可控。综上，本项目拟采取一系列措施加强污染物控制及环境风险防控，符合重点管控单元管控要求。</w:t>
            </w:r>
          </w:p>
          <w:p w14:paraId="251738AF" w14:textId="77777777" w:rsidR="00CB6FE6" w:rsidRDefault="00CB6FE6">
            <w:pPr>
              <w:pStyle w:val="af2"/>
              <w:rPr>
                <w:color w:val="000000"/>
              </w:rPr>
            </w:pPr>
          </w:p>
          <w:p w14:paraId="06E66220" w14:textId="77777777" w:rsidR="00CB6FE6" w:rsidRDefault="008F0D08">
            <w:pPr>
              <w:pStyle w:val="af5"/>
              <w:numPr>
                <w:ilvl w:val="0"/>
                <w:numId w:val="1"/>
              </w:numPr>
              <w:spacing w:line="360" w:lineRule="auto"/>
              <w:ind w:leftChars="37" w:left="558" w:hanging="480"/>
              <w:rPr>
                <w:color w:val="000000"/>
                <w:sz w:val="24"/>
                <w:szCs w:val="32"/>
              </w:rPr>
            </w:pPr>
            <w:r>
              <w:rPr>
                <w:color w:val="000000"/>
                <w:sz w:val="24"/>
                <w:szCs w:val="32"/>
              </w:rPr>
              <w:t>北辰区</w:t>
            </w:r>
            <w:r>
              <w:rPr>
                <w:color w:val="000000"/>
                <w:sz w:val="24"/>
                <w:szCs w:val="32"/>
              </w:rPr>
              <w:t>“</w:t>
            </w:r>
            <w:r>
              <w:rPr>
                <w:color w:val="000000"/>
                <w:sz w:val="24"/>
                <w:szCs w:val="32"/>
              </w:rPr>
              <w:t>三线一单</w:t>
            </w:r>
            <w:r>
              <w:rPr>
                <w:color w:val="000000"/>
                <w:sz w:val="24"/>
                <w:szCs w:val="32"/>
              </w:rPr>
              <w:t>”</w:t>
            </w:r>
            <w:r>
              <w:rPr>
                <w:color w:val="000000"/>
                <w:sz w:val="24"/>
                <w:szCs w:val="32"/>
              </w:rPr>
              <w:t>生态环境准入清单符合性分析</w:t>
            </w:r>
          </w:p>
          <w:p w14:paraId="4F4F2337" w14:textId="77777777" w:rsidR="00CB6FE6" w:rsidRDefault="008F0D08">
            <w:pPr>
              <w:widowControl/>
              <w:spacing w:line="360" w:lineRule="auto"/>
              <w:ind w:firstLineChars="200" w:firstLine="480"/>
              <w:rPr>
                <w:color w:val="000000"/>
                <w:sz w:val="24"/>
                <w:szCs w:val="32"/>
              </w:rPr>
            </w:pPr>
            <w:r>
              <w:rPr>
                <w:rFonts w:hint="eastAsia"/>
                <w:color w:val="000000"/>
                <w:sz w:val="24"/>
                <w:szCs w:val="32"/>
              </w:rPr>
              <w:t>根据天津市北辰区生态环境局发布的《关于落实</w:t>
            </w:r>
            <w:r>
              <w:rPr>
                <w:rFonts w:hint="eastAsia"/>
                <w:color w:val="000000"/>
                <w:sz w:val="24"/>
                <w:szCs w:val="32"/>
              </w:rPr>
              <w:t>&lt;</w:t>
            </w:r>
            <w:r>
              <w:rPr>
                <w:rFonts w:hint="eastAsia"/>
                <w:color w:val="000000"/>
                <w:sz w:val="24"/>
                <w:szCs w:val="32"/>
              </w:rPr>
              <w:t>天津市人民政府</w:t>
            </w:r>
            <w:r>
              <w:rPr>
                <w:rFonts w:hint="eastAsia"/>
                <w:color w:val="000000"/>
                <w:sz w:val="24"/>
                <w:szCs w:val="32"/>
              </w:rPr>
              <w:t xml:space="preserve"> </w:t>
            </w:r>
            <w:r>
              <w:rPr>
                <w:rFonts w:hint="eastAsia"/>
                <w:color w:val="000000"/>
                <w:sz w:val="24"/>
                <w:szCs w:val="32"/>
              </w:rPr>
              <w:t>关于实施“三线一单”生态环境分区管控的意见</w:t>
            </w:r>
            <w:r>
              <w:rPr>
                <w:rFonts w:hint="eastAsia"/>
                <w:color w:val="000000"/>
                <w:sz w:val="24"/>
                <w:szCs w:val="32"/>
              </w:rPr>
              <w:t>&gt;</w:t>
            </w:r>
            <w:r>
              <w:rPr>
                <w:rFonts w:hint="eastAsia"/>
                <w:color w:val="000000"/>
                <w:sz w:val="24"/>
                <w:szCs w:val="32"/>
              </w:rPr>
              <w:t>》的通知及《关于公开</w:t>
            </w:r>
            <w:r>
              <w:rPr>
                <w:rFonts w:hint="eastAsia"/>
                <w:color w:val="000000"/>
                <w:sz w:val="24"/>
                <w:szCs w:val="32"/>
              </w:rPr>
              <w:t xml:space="preserve"> </w:t>
            </w:r>
            <w:r>
              <w:rPr>
                <w:rFonts w:hint="eastAsia"/>
                <w:color w:val="000000"/>
                <w:sz w:val="24"/>
                <w:szCs w:val="32"/>
              </w:rPr>
              <w:t>北辰区生态环境分区管控动态更新成果的通知》（</w:t>
            </w:r>
            <w:r>
              <w:rPr>
                <w:rFonts w:hint="eastAsia"/>
                <w:color w:val="000000"/>
                <w:sz w:val="24"/>
                <w:szCs w:val="32"/>
              </w:rPr>
              <w:t xml:space="preserve">2025 </w:t>
            </w:r>
            <w:r>
              <w:rPr>
                <w:rFonts w:hint="eastAsia"/>
                <w:color w:val="000000"/>
                <w:sz w:val="24"/>
                <w:szCs w:val="32"/>
              </w:rPr>
              <w:t>年</w:t>
            </w:r>
            <w:r>
              <w:rPr>
                <w:rFonts w:hint="eastAsia"/>
                <w:color w:val="000000"/>
                <w:sz w:val="24"/>
                <w:szCs w:val="32"/>
              </w:rPr>
              <w:t xml:space="preserve"> 3 </w:t>
            </w:r>
            <w:r>
              <w:rPr>
                <w:rFonts w:hint="eastAsia"/>
                <w:color w:val="000000"/>
                <w:sz w:val="24"/>
                <w:szCs w:val="32"/>
              </w:rPr>
              <w:t>月</w:t>
            </w:r>
            <w:r>
              <w:rPr>
                <w:rFonts w:hint="eastAsia"/>
                <w:color w:val="000000"/>
                <w:sz w:val="24"/>
                <w:szCs w:val="32"/>
              </w:rPr>
              <w:t xml:space="preserve"> 7 </w:t>
            </w:r>
            <w:r>
              <w:rPr>
                <w:rFonts w:hint="eastAsia"/>
                <w:color w:val="000000"/>
                <w:sz w:val="24"/>
                <w:szCs w:val="32"/>
              </w:rPr>
              <w:t>日），</w:t>
            </w:r>
            <w:r>
              <w:rPr>
                <w:rFonts w:hint="eastAsia"/>
                <w:color w:val="000000"/>
                <w:sz w:val="24"/>
                <w:szCs w:val="32"/>
              </w:rPr>
              <w:t xml:space="preserve"> </w:t>
            </w:r>
            <w:r>
              <w:rPr>
                <w:rFonts w:hint="eastAsia"/>
                <w:color w:val="000000"/>
                <w:sz w:val="24"/>
                <w:szCs w:val="32"/>
              </w:rPr>
              <w:t>本项目所在位置属于“天津高端装备制造产业园（产业园区）”，环境管</w:t>
            </w:r>
            <w:r>
              <w:rPr>
                <w:rFonts w:hint="eastAsia"/>
                <w:color w:val="000000"/>
                <w:sz w:val="24"/>
                <w:szCs w:val="32"/>
              </w:rPr>
              <w:t xml:space="preserve"> </w:t>
            </w:r>
            <w:r>
              <w:rPr>
                <w:rFonts w:hint="eastAsia"/>
                <w:color w:val="000000"/>
                <w:sz w:val="24"/>
                <w:szCs w:val="32"/>
              </w:rPr>
              <w:t>控单元编码为</w:t>
            </w:r>
            <w:r>
              <w:rPr>
                <w:rFonts w:hint="eastAsia"/>
                <w:color w:val="000000"/>
                <w:sz w:val="24"/>
                <w:szCs w:val="32"/>
              </w:rPr>
              <w:t xml:space="preserve"> ZH12011320004</w:t>
            </w:r>
            <w:r>
              <w:rPr>
                <w:rFonts w:hint="eastAsia"/>
                <w:color w:val="000000"/>
                <w:sz w:val="24"/>
                <w:szCs w:val="32"/>
              </w:rPr>
              <w:t>，属性为“重点管控（产业园区）”。</w:t>
            </w:r>
          </w:p>
          <w:p w14:paraId="2A06DAA9" w14:textId="77777777" w:rsidR="00CB6FE6" w:rsidRDefault="008F0D08">
            <w:pPr>
              <w:widowControl/>
              <w:spacing w:line="360" w:lineRule="auto"/>
              <w:ind w:firstLineChars="200" w:firstLine="480"/>
              <w:jc w:val="left"/>
              <w:rPr>
                <w:color w:val="000000"/>
                <w:kern w:val="0"/>
                <w:sz w:val="24"/>
                <w:lang w:bidi="ar"/>
              </w:rPr>
            </w:pPr>
            <w:commentRangeStart w:id="12"/>
            <w:r>
              <w:rPr>
                <w:color w:val="000000"/>
                <w:sz w:val="24"/>
                <w:szCs w:val="32"/>
              </w:rPr>
              <w:t>经对照《北辰区环境管控单元生态环境准入清单》，本项目属于重点管控单元</w:t>
            </w:r>
            <w:r>
              <w:rPr>
                <w:color w:val="000000"/>
                <w:sz w:val="24"/>
                <w:szCs w:val="32"/>
              </w:rPr>
              <w:t>-</w:t>
            </w:r>
            <w:r>
              <w:rPr>
                <w:color w:val="000000"/>
                <w:sz w:val="24"/>
                <w:szCs w:val="32"/>
              </w:rPr>
              <w:t>工业园区中的</w:t>
            </w:r>
            <w:r>
              <w:rPr>
                <w:color w:val="000000"/>
                <w:sz w:val="24"/>
                <w:szCs w:val="32"/>
              </w:rPr>
              <w:t>“</w:t>
            </w:r>
            <w:r>
              <w:rPr>
                <w:color w:val="000000"/>
                <w:sz w:val="24"/>
                <w:szCs w:val="32"/>
              </w:rPr>
              <w:t>市级</w:t>
            </w:r>
            <w:r>
              <w:rPr>
                <w:color w:val="000000"/>
                <w:sz w:val="24"/>
                <w:szCs w:val="32"/>
              </w:rPr>
              <w:t>-</w:t>
            </w:r>
            <w:r>
              <w:rPr>
                <w:color w:val="000000"/>
                <w:sz w:val="24"/>
                <w:szCs w:val="32"/>
              </w:rPr>
              <w:t>北辰区</w:t>
            </w:r>
            <w:r>
              <w:rPr>
                <w:color w:val="000000"/>
                <w:kern w:val="0"/>
                <w:sz w:val="24"/>
                <w:lang w:bidi="ar"/>
              </w:rPr>
              <w:t>天津高端装备制造产业园</w:t>
            </w:r>
            <w:r>
              <w:rPr>
                <w:color w:val="000000"/>
                <w:sz w:val="24"/>
                <w:szCs w:val="32"/>
              </w:rPr>
              <w:t>（单元编码：</w:t>
            </w:r>
            <w:r>
              <w:rPr>
                <w:color w:val="000000"/>
                <w:kern w:val="0"/>
                <w:sz w:val="24"/>
                <w:lang w:bidi="ar"/>
              </w:rPr>
              <w:t>ZH12011320004</w:t>
            </w:r>
            <w:r>
              <w:rPr>
                <w:color w:val="000000"/>
                <w:sz w:val="24"/>
                <w:szCs w:val="32"/>
              </w:rPr>
              <w:t>）</w:t>
            </w:r>
            <w:r>
              <w:rPr>
                <w:color w:val="000000"/>
                <w:sz w:val="24"/>
                <w:szCs w:val="32"/>
              </w:rPr>
              <w:t>”</w:t>
            </w:r>
            <w:r>
              <w:rPr>
                <w:color w:val="000000"/>
                <w:sz w:val="24"/>
                <w:szCs w:val="32"/>
              </w:rPr>
              <w:t>。本项目与</w:t>
            </w:r>
            <w:r>
              <w:rPr>
                <w:color w:val="000000"/>
                <w:sz w:val="24"/>
                <w:szCs w:val="32"/>
              </w:rPr>
              <w:t>“</w:t>
            </w:r>
            <w:r>
              <w:rPr>
                <w:color w:val="000000"/>
                <w:sz w:val="24"/>
                <w:szCs w:val="32"/>
              </w:rPr>
              <w:t>生态环境准入清单</w:t>
            </w:r>
            <w:r>
              <w:rPr>
                <w:color w:val="000000"/>
                <w:sz w:val="24"/>
                <w:szCs w:val="32"/>
              </w:rPr>
              <w:t>”</w:t>
            </w:r>
            <w:r>
              <w:rPr>
                <w:color w:val="000000"/>
                <w:sz w:val="24"/>
                <w:szCs w:val="32"/>
              </w:rPr>
              <w:t>符合性分析见下表</w:t>
            </w:r>
            <w:r>
              <w:rPr>
                <w:color w:val="000000"/>
                <w:kern w:val="0"/>
                <w:sz w:val="24"/>
                <w:lang w:bidi="ar"/>
              </w:rPr>
              <w:t>。</w:t>
            </w:r>
            <w:commentRangeEnd w:id="12"/>
            <w:r>
              <w:commentReference w:id="12"/>
            </w:r>
          </w:p>
          <w:p w14:paraId="5401547B" w14:textId="77777777" w:rsidR="00CB6FE6" w:rsidRDefault="008F0D08">
            <w:pPr>
              <w:numPr>
                <w:ilvl w:val="0"/>
                <w:numId w:val="2"/>
              </w:numPr>
              <w:spacing w:line="360" w:lineRule="auto"/>
              <w:jc w:val="center"/>
              <w:rPr>
                <w:b/>
                <w:bCs/>
                <w:sz w:val="24"/>
              </w:rPr>
            </w:pPr>
            <w:r>
              <w:rPr>
                <w:rFonts w:hint="eastAsia"/>
                <w:b/>
                <w:bCs/>
                <w:sz w:val="24"/>
              </w:rPr>
              <w:t>与北辰区环境管控单元</w:t>
            </w:r>
            <w:r>
              <w:rPr>
                <w:rFonts w:hint="eastAsia"/>
                <w:b/>
                <w:bCs/>
                <w:sz w:val="24"/>
              </w:rPr>
              <w:t>(</w:t>
            </w:r>
            <w:r>
              <w:rPr>
                <w:rFonts w:hint="eastAsia"/>
                <w:b/>
                <w:bCs/>
                <w:sz w:val="24"/>
              </w:rPr>
              <w:t>天津高端装备制造产业园</w:t>
            </w:r>
            <w:r>
              <w:rPr>
                <w:rFonts w:hint="eastAsia"/>
                <w:b/>
                <w:bCs/>
                <w:sz w:val="24"/>
              </w:rPr>
              <w:t>)</w:t>
            </w:r>
            <w:r>
              <w:rPr>
                <w:rFonts w:hint="eastAsia"/>
                <w:b/>
                <w:bCs/>
                <w:sz w:val="24"/>
              </w:rPr>
              <w:t>生态环境准入清单符合性分析一览表</w:t>
            </w:r>
          </w:p>
          <w:tbl>
            <w:tblPr>
              <w:tblW w:w="7937" w:type="dxa"/>
              <w:tblLayout w:type="fixed"/>
              <w:tblLook w:val="04A0" w:firstRow="1" w:lastRow="0" w:firstColumn="1" w:lastColumn="0" w:noHBand="0" w:noVBand="1"/>
            </w:tblPr>
            <w:tblGrid>
              <w:gridCol w:w="698"/>
              <w:gridCol w:w="3649"/>
              <w:gridCol w:w="3106"/>
              <w:gridCol w:w="484"/>
            </w:tblGrid>
            <w:tr w:rsidR="00CB6FE6" w14:paraId="44FEAC7C" w14:textId="77777777" w:rsidTr="00D952A3">
              <w:trPr>
                <w:trHeight w:val="1080"/>
              </w:trPr>
              <w:tc>
                <w:tcPr>
                  <w:tcW w:w="698" w:type="dxa"/>
                  <w:tcBorders>
                    <w:top w:val="single" w:sz="4" w:space="0" w:color="000000"/>
                    <w:left w:val="single" w:sz="4" w:space="0" w:color="000000"/>
                    <w:bottom w:val="single" w:sz="4" w:space="0" w:color="000000"/>
                    <w:right w:val="single" w:sz="4" w:space="0" w:color="000000"/>
                  </w:tcBorders>
                  <w:vAlign w:val="center"/>
                </w:tcPr>
                <w:p w14:paraId="5212D5BD" w14:textId="77777777" w:rsidR="00CB6FE6" w:rsidRDefault="008F0D08">
                  <w:pPr>
                    <w:widowControl/>
                    <w:jc w:val="center"/>
                    <w:textAlignment w:val="center"/>
                    <w:rPr>
                      <w:color w:val="000000"/>
                      <w:sz w:val="22"/>
                      <w:szCs w:val="22"/>
                    </w:rPr>
                  </w:pPr>
                  <w:r>
                    <w:rPr>
                      <w:color w:val="000000"/>
                      <w:kern w:val="0"/>
                      <w:sz w:val="22"/>
                      <w:szCs w:val="22"/>
                      <w:lang w:bidi="ar"/>
                    </w:rPr>
                    <w:t>总体生态环境准入清单项目</w:t>
                  </w:r>
                </w:p>
              </w:tc>
              <w:tc>
                <w:tcPr>
                  <w:tcW w:w="3649" w:type="dxa"/>
                  <w:tcBorders>
                    <w:top w:val="single" w:sz="4" w:space="0" w:color="000000"/>
                    <w:left w:val="single" w:sz="4" w:space="0" w:color="000000"/>
                    <w:bottom w:val="single" w:sz="4" w:space="0" w:color="000000"/>
                    <w:right w:val="single" w:sz="4" w:space="0" w:color="000000"/>
                  </w:tcBorders>
                  <w:vAlign w:val="center"/>
                </w:tcPr>
                <w:p w14:paraId="379E9272" w14:textId="77777777" w:rsidR="00CB6FE6" w:rsidRDefault="008F0D08">
                  <w:pPr>
                    <w:widowControl/>
                    <w:jc w:val="center"/>
                    <w:textAlignment w:val="center"/>
                    <w:rPr>
                      <w:color w:val="000000"/>
                      <w:sz w:val="22"/>
                      <w:szCs w:val="22"/>
                    </w:rPr>
                  </w:pPr>
                  <w:r>
                    <w:rPr>
                      <w:color w:val="000000"/>
                      <w:kern w:val="0"/>
                      <w:sz w:val="22"/>
                      <w:szCs w:val="22"/>
                      <w:lang w:bidi="ar"/>
                    </w:rPr>
                    <w:t>管控要求</w:t>
                  </w:r>
                </w:p>
              </w:tc>
              <w:tc>
                <w:tcPr>
                  <w:tcW w:w="3106" w:type="dxa"/>
                  <w:tcBorders>
                    <w:top w:val="single" w:sz="4" w:space="0" w:color="000000"/>
                    <w:left w:val="single" w:sz="4" w:space="0" w:color="000000"/>
                    <w:bottom w:val="single" w:sz="4" w:space="0" w:color="000000"/>
                    <w:right w:val="single" w:sz="4" w:space="0" w:color="000000"/>
                  </w:tcBorders>
                  <w:vAlign w:val="center"/>
                </w:tcPr>
                <w:p w14:paraId="5964F0A3" w14:textId="77777777" w:rsidR="00CB6FE6" w:rsidRDefault="008F0D08">
                  <w:pPr>
                    <w:widowControl/>
                    <w:jc w:val="center"/>
                    <w:textAlignment w:val="center"/>
                    <w:rPr>
                      <w:color w:val="000000"/>
                      <w:sz w:val="22"/>
                      <w:szCs w:val="22"/>
                    </w:rPr>
                  </w:pPr>
                  <w:r>
                    <w:rPr>
                      <w:color w:val="000000"/>
                      <w:kern w:val="0"/>
                      <w:sz w:val="22"/>
                      <w:szCs w:val="22"/>
                      <w:lang w:bidi="ar"/>
                    </w:rPr>
                    <w:t>本项目情况</w:t>
                  </w:r>
                </w:p>
              </w:tc>
              <w:tc>
                <w:tcPr>
                  <w:tcW w:w="484" w:type="dxa"/>
                  <w:tcBorders>
                    <w:top w:val="single" w:sz="4" w:space="0" w:color="000000"/>
                    <w:left w:val="single" w:sz="4" w:space="0" w:color="000000"/>
                    <w:bottom w:val="single" w:sz="4" w:space="0" w:color="000000"/>
                    <w:right w:val="single" w:sz="4" w:space="0" w:color="000000"/>
                  </w:tcBorders>
                  <w:vAlign w:val="center"/>
                </w:tcPr>
                <w:p w14:paraId="10707329" w14:textId="77777777" w:rsidR="00CB6FE6" w:rsidRDefault="008F0D08">
                  <w:pPr>
                    <w:widowControl/>
                    <w:jc w:val="center"/>
                    <w:textAlignment w:val="center"/>
                    <w:rPr>
                      <w:color w:val="000000"/>
                      <w:sz w:val="22"/>
                      <w:szCs w:val="22"/>
                    </w:rPr>
                  </w:pPr>
                  <w:r>
                    <w:rPr>
                      <w:color w:val="000000"/>
                      <w:kern w:val="0"/>
                      <w:sz w:val="22"/>
                      <w:szCs w:val="22"/>
                      <w:lang w:bidi="ar"/>
                    </w:rPr>
                    <w:t>符合性</w:t>
                  </w:r>
                </w:p>
              </w:tc>
            </w:tr>
            <w:tr w:rsidR="00CB6FE6" w14:paraId="2773A7AF" w14:textId="77777777" w:rsidTr="00D952A3">
              <w:trPr>
                <w:trHeight w:val="2340"/>
              </w:trPr>
              <w:tc>
                <w:tcPr>
                  <w:tcW w:w="698" w:type="dxa"/>
                  <w:tcBorders>
                    <w:top w:val="single" w:sz="4" w:space="0" w:color="000000"/>
                    <w:left w:val="single" w:sz="4" w:space="0" w:color="000000"/>
                    <w:bottom w:val="single" w:sz="4" w:space="0" w:color="000000"/>
                    <w:right w:val="single" w:sz="4" w:space="0" w:color="000000"/>
                  </w:tcBorders>
                  <w:vAlign w:val="center"/>
                </w:tcPr>
                <w:p w14:paraId="792BDA8C" w14:textId="77777777" w:rsidR="00CB6FE6" w:rsidRDefault="008F0D08">
                  <w:pPr>
                    <w:widowControl/>
                    <w:jc w:val="center"/>
                    <w:textAlignment w:val="center"/>
                    <w:rPr>
                      <w:color w:val="000000"/>
                      <w:sz w:val="22"/>
                      <w:szCs w:val="22"/>
                    </w:rPr>
                  </w:pPr>
                  <w:r>
                    <w:rPr>
                      <w:color w:val="000000"/>
                      <w:kern w:val="0"/>
                      <w:sz w:val="22"/>
                      <w:szCs w:val="22"/>
                      <w:lang w:bidi="ar"/>
                    </w:rPr>
                    <w:t>空间布局约束</w:t>
                  </w:r>
                </w:p>
              </w:tc>
              <w:tc>
                <w:tcPr>
                  <w:tcW w:w="3649" w:type="dxa"/>
                  <w:tcBorders>
                    <w:top w:val="single" w:sz="4" w:space="0" w:color="000000"/>
                    <w:left w:val="single" w:sz="4" w:space="0" w:color="000000"/>
                    <w:bottom w:val="single" w:sz="4" w:space="0" w:color="000000"/>
                    <w:right w:val="single" w:sz="4" w:space="0" w:color="000000"/>
                  </w:tcBorders>
                  <w:vAlign w:val="center"/>
                </w:tcPr>
                <w:p w14:paraId="226C3455"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1</w:t>
                  </w:r>
                  <w:r>
                    <w:rPr>
                      <w:rFonts w:hint="eastAsia"/>
                      <w:color w:val="000000"/>
                      <w:kern w:val="0"/>
                      <w:sz w:val="22"/>
                      <w:szCs w:val="22"/>
                      <w:lang w:bidi="ar"/>
                    </w:rPr>
                    <w:t>、执行天津市生态环境准入清单总体要求和北辰区区级管控要求中关于产业园区的管控要求。</w:t>
                  </w:r>
                </w:p>
                <w:p w14:paraId="2C2063F1"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2</w:t>
                  </w:r>
                  <w:r>
                    <w:rPr>
                      <w:rFonts w:hint="eastAsia"/>
                      <w:color w:val="000000"/>
                      <w:kern w:val="0"/>
                      <w:sz w:val="22"/>
                      <w:szCs w:val="22"/>
                      <w:lang w:bidi="ar"/>
                    </w:rPr>
                    <w:t>、依据《天津市北辰区工业经济</w:t>
                  </w:r>
                  <w:r>
                    <w:rPr>
                      <w:rFonts w:hint="eastAsia"/>
                      <w:color w:val="000000"/>
                      <w:kern w:val="0"/>
                      <w:sz w:val="22"/>
                      <w:szCs w:val="22"/>
                      <w:lang w:bidi="ar"/>
                    </w:rPr>
                    <w:t>"</w:t>
                  </w:r>
                  <w:r>
                    <w:rPr>
                      <w:rFonts w:hint="eastAsia"/>
                      <w:color w:val="000000"/>
                      <w:kern w:val="0"/>
                      <w:sz w:val="22"/>
                      <w:szCs w:val="22"/>
                      <w:lang w:bidi="ar"/>
                    </w:rPr>
                    <w:t>十四五”发展规划》，拉伸园区内的高端装备制造产业链条。以节能新技术、新工艺为切入点，加大节能</w:t>
                  </w:r>
                  <w:r>
                    <w:rPr>
                      <w:rFonts w:hint="eastAsia"/>
                      <w:color w:val="000000"/>
                      <w:kern w:val="0"/>
                      <w:sz w:val="22"/>
                      <w:szCs w:val="22"/>
                      <w:lang w:bidi="ar"/>
                    </w:rPr>
                    <w:lastRenderedPageBreak/>
                    <w:t>目标责任管理工作力度，强化企业节能意识，打造绿色节能示范区。</w:t>
                  </w:r>
                </w:p>
                <w:p w14:paraId="71A6DDD4"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3</w:t>
                  </w:r>
                  <w:r>
                    <w:rPr>
                      <w:rFonts w:hint="eastAsia"/>
                      <w:color w:val="000000"/>
                      <w:kern w:val="0"/>
                      <w:sz w:val="22"/>
                      <w:szCs w:val="22"/>
                      <w:lang w:bidi="ar"/>
                    </w:rPr>
                    <w:t>、东部应尽量安排污染物排放轻微的企业，以减少对周边居住区的影响。规划居住区西侧不得引入高污染项目</w:t>
                  </w:r>
                  <w:r>
                    <w:rPr>
                      <w:rFonts w:hint="eastAsia"/>
                      <w:color w:val="000000"/>
                      <w:kern w:val="0"/>
                      <w:sz w:val="22"/>
                      <w:szCs w:val="22"/>
                      <w:lang w:bidi="ar"/>
                    </w:rPr>
                    <w:t>,</w:t>
                  </w:r>
                  <w:r>
                    <w:rPr>
                      <w:rFonts w:hint="eastAsia"/>
                      <w:color w:val="000000"/>
                      <w:kern w:val="0"/>
                      <w:sz w:val="22"/>
                      <w:szCs w:val="22"/>
                      <w:lang w:bidi="ar"/>
                    </w:rPr>
                    <w:t>满足相应卫生防护距离标准和大气环境防护距离标准，并加强绿化带建设</w:t>
                  </w:r>
                  <w:r>
                    <w:rPr>
                      <w:rFonts w:hint="eastAsia"/>
                      <w:color w:val="000000"/>
                      <w:kern w:val="0"/>
                      <w:sz w:val="22"/>
                      <w:szCs w:val="22"/>
                      <w:lang w:bidi="ar"/>
                    </w:rPr>
                    <w:t>,</w:t>
                  </w:r>
                  <w:r>
                    <w:rPr>
                      <w:rFonts w:hint="eastAsia"/>
                      <w:color w:val="000000"/>
                      <w:kern w:val="0"/>
                      <w:sz w:val="22"/>
                      <w:szCs w:val="22"/>
                      <w:lang w:bidi="ar"/>
                    </w:rPr>
                    <w:t>以减轻对规划居住区的影响。</w:t>
                  </w:r>
                </w:p>
                <w:p w14:paraId="29990095" w14:textId="77777777" w:rsidR="00CB6FE6" w:rsidRDefault="008F0D08">
                  <w:pPr>
                    <w:widowControl/>
                    <w:spacing w:line="360" w:lineRule="auto"/>
                    <w:ind w:firstLineChars="200" w:firstLine="440"/>
                    <w:textAlignment w:val="center"/>
                    <w:rPr>
                      <w:color w:val="000000"/>
                      <w:sz w:val="22"/>
                      <w:szCs w:val="22"/>
                    </w:rPr>
                  </w:pPr>
                  <w:r>
                    <w:rPr>
                      <w:rFonts w:hint="eastAsia"/>
                      <w:color w:val="000000"/>
                      <w:kern w:val="0"/>
                      <w:sz w:val="22"/>
                      <w:szCs w:val="22"/>
                      <w:lang w:bidi="ar"/>
                    </w:rPr>
                    <w:t>4</w:t>
                  </w:r>
                  <w:r>
                    <w:rPr>
                      <w:rFonts w:hint="eastAsia"/>
                      <w:color w:val="000000"/>
                      <w:kern w:val="0"/>
                      <w:sz w:val="22"/>
                      <w:szCs w:val="22"/>
                      <w:lang w:bidi="ar"/>
                    </w:rPr>
                    <w:t>、鼓励发展低污染、无污染、节水、节能和资源综合利用项目</w:t>
                  </w:r>
                  <w:r>
                    <w:rPr>
                      <w:rFonts w:hint="eastAsia"/>
                      <w:color w:val="000000"/>
                      <w:kern w:val="0"/>
                      <w:sz w:val="22"/>
                      <w:szCs w:val="22"/>
                      <w:lang w:bidi="ar"/>
                    </w:rPr>
                    <w:t>,</w:t>
                  </w:r>
                  <w:r>
                    <w:rPr>
                      <w:rFonts w:hint="eastAsia"/>
                      <w:color w:val="000000"/>
                      <w:kern w:val="0"/>
                      <w:sz w:val="22"/>
                      <w:szCs w:val="22"/>
                      <w:lang w:bidi="ar"/>
                    </w:rPr>
                    <w:t>严格控制限制类工艺和产品项目，不得新上、转移、生产和采用国家明令禁止的工艺和产品。</w:t>
                  </w:r>
                </w:p>
              </w:tc>
              <w:tc>
                <w:tcPr>
                  <w:tcW w:w="3106" w:type="dxa"/>
                  <w:tcBorders>
                    <w:top w:val="single" w:sz="4" w:space="0" w:color="000000"/>
                    <w:left w:val="single" w:sz="4" w:space="0" w:color="000000"/>
                    <w:bottom w:val="single" w:sz="4" w:space="0" w:color="000000"/>
                    <w:right w:val="single" w:sz="4" w:space="0" w:color="000000"/>
                  </w:tcBorders>
                  <w:vAlign w:val="center"/>
                </w:tcPr>
                <w:p w14:paraId="6DB823A0" w14:textId="77777777" w:rsidR="00CB6FE6" w:rsidRDefault="008F0D08">
                  <w:pPr>
                    <w:widowControl/>
                    <w:spacing w:line="360" w:lineRule="auto"/>
                    <w:textAlignment w:val="center"/>
                    <w:rPr>
                      <w:color w:val="000000"/>
                      <w:sz w:val="22"/>
                      <w:szCs w:val="22"/>
                    </w:rPr>
                  </w:pPr>
                  <w:r>
                    <w:rPr>
                      <w:rFonts w:hint="eastAsia"/>
                      <w:color w:val="000000"/>
                      <w:kern w:val="0"/>
                      <w:sz w:val="22"/>
                      <w:szCs w:val="22"/>
                      <w:lang w:bidi="ar"/>
                    </w:rPr>
                    <w:lastRenderedPageBreak/>
                    <w:t>本项目满足天津市生态环境准入清单总体要求和北辰区区级管控要求中关于产业园区的空间布局约束管控要求；属于园区内高端装备制造产业的重要环节：位于园区中心，远离规划居住</w:t>
                  </w:r>
                  <w:proofErr w:type="gramStart"/>
                  <w:r>
                    <w:rPr>
                      <w:rFonts w:hint="eastAsia"/>
                      <w:color w:val="000000"/>
                      <w:kern w:val="0"/>
                      <w:sz w:val="22"/>
                      <w:szCs w:val="22"/>
                      <w:lang w:bidi="ar"/>
                    </w:rPr>
                    <w:t>区</w:t>
                  </w:r>
                  <w:r>
                    <w:rPr>
                      <w:rFonts w:hint="eastAsia"/>
                      <w:color w:val="000000"/>
                      <w:kern w:val="0"/>
                      <w:sz w:val="22"/>
                      <w:szCs w:val="22"/>
                      <w:lang w:bidi="ar"/>
                    </w:rPr>
                    <w:t>:</w:t>
                  </w:r>
                  <w:proofErr w:type="gramEnd"/>
                  <w:r>
                    <w:rPr>
                      <w:rFonts w:hint="eastAsia"/>
                      <w:color w:val="000000"/>
                      <w:kern w:val="0"/>
                      <w:sz w:val="22"/>
                      <w:szCs w:val="22"/>
                      <w:lang w:bidi="ar"/>
                    </w:rPr>
                    <w:t>不属于限制类、禁止</w:t>
                  </w:r>
                  <w:r>
                    <w:rPr>
                      <w:rFonts w:hint="eastAsia"/>
                      <w:color w:val="000000"/>
                      <w:kern w:val="0"/>
                      <w:sz w:val="22"/>
                      <w:szCs w:val="22"/>
                      <w:lang w:bidi="ar"/>
                    </w:rPr>
                    <w:lastRenderedPageBreak/>
                    <w:t>类的工艺和产品。</w:t>
                  </w:r>
                </w:p>
              </w:tc>
              <w:tc>
                <w:tcPr>
                  <w:tcW w:w="484" w:type="dxa"/>
                  <w:tcBorders>
                    <w:top w:val="single" w:sz="4" w:space="0" w:color="000000"/>
                    <w:left w:val="single" w:sz="4" w:space="0" w:color="000000"/>
                    <w:bottom w:val="single" w:sz="4" w:space="0" w:color="000000"/>
                    <w:right w:val="single" w:sz="4" w:space="0" w:color="000000"/>
                  </w:tcBorders>
                  <w:vAlign w:val="center"/>
                </w:tcPr>
                <w:p w14:paraId="4C3BA69D" w14:textId="77777777" w:rsidR="00CB6FE6" w:rsidRDefault="008F0D08">
                  <w:pPr>
                    <w:widowControl/>
                    <w:jc w:val="center"/>
                    <w:textAlignment w:val="center"/>
                    <w:rPr>
                      <w:color w:val="000000"/>
                      <w:sz w:val="22"/>
                      <w:szCs w:val="22"/>
                    </w:rPr>
                  </w:pPr>
                  <w:r>
                    <w:rPr>
                      <w:color w:val="000000"/>
                      <w:kern w:val="0"/>
                      <w:sz w:val="22"/>
                      <w:szCs w:val="22"/>
                      <w:lang w:bidi="ar"/>
                    </w:rPr>
                    <w:lastRenderedPageBreak/>
                    <w:t>符合</w:t>
                  </w:r>
                </w:p>
              </w:tc>
            </w:tr>
            <w:tr w:rsidR="00CB6FE6" w14:paraId="28E9744E" w14:textId="77777777" w:rsidTr="00D952A3">
              <w:trPr>
                <w:trHeight w:val="2250"/>
              </w:trPr>
              <w:tc>
                <w:tcPr>
                  <w:tcW w:w="698" w:type="dxa"/>
                  <w:tcBorders>
                    <w:top w:val="single" w:sz="4" w:space="0" w:color="000000"/>
                    <w:left w:val="single" w:sz="4" w:space="0" w:color="000000"/>
                    <w:bottom w:val="single" w:sz="4" w:space="0" w:color="000000"/>
                    <w:right w:val="single" w:sz="4" w:space="0" w:color="000000"/>
                  </w:tcBorders>
                  <w:vAlign w:val="center"/>
                </w:tcPr>
                <w:p w14:paraId="1AF4A577" w14:textId="77777777" w:rsidR="00CB6FE6" w:rsidRDefault="008F0D08">
                  <w:pPr>
                    <w:widowControl/>
                    <w:jc w:val="center"/>
                    <w:textAlignment w:val="center"/>
                    <w:rPr>
                      <w:color w:val="000000"/>
                      <w:sz w:val="22"/>
                      <w:szCs w:val="22"/>
                    </w:rPr>
                  </w:pPr>
                  <w:r>
                    <w:rPr>
                      <w:color w:val="000000"/>
                      <w:kern w:val="0"/>
                      <w:sz w:val="22"/>
                      <w:szCs w:val="22"/>
                      <w:lang w:bidi="ar"/>
                    </w:rPr>
                    <w:t>污染物排放管控</w:t>
                  </w:r>
                </w:p>
              </w:tc>
              <w:tc>
                <w:tcPr>
                  <w:tcW w:w="3649" w:type="dxa"/>
                  <w:tcBorders>
                    <w:top w:val="single" w:sz="4" w:space="0" w:color="000000"/>
                    <w:left w:val="single" w:sz="4" w:space="0" w:color="000000"/>
                    <w:bottom w:val="single" w:sz="4" w:space="0" w:color="000000"/>
                    <w:right w:val="single" w:sz="4" w:space="0" w:color="000000"/>
                  </w:tcBorders>
                  <w:vAlign w:val="center"/>
                </w:tcPr>
                <w:p w14:paraId="367C853F"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1</w:t>
                  </w:r>
                  <w:r>
                    <w:rPr>
                      <w:rFonts w:hint="eastAsia"/>
                      <w:color w:val="000000"/>
                      <w:kern w:val="0"/>
                      <w:sz w:val="22"/>
                      <w:szCs w:val="22"/>
                      <w:lang w:bidi="ar"/>
                    </w:rPr>
                    <w:t>、执行天津市生态环境准入清单总体要求和北辰区区级管控要求中关于产业园区的管控要求。</w:t>
                  </w:r>
                </w:p>
                <w:p w14:paraId="62109282"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2</w:t>
                  </w:r>
                  <w:r>
                    <w:rPr>
                      <w:rFonts w:hint="eastAsia"/>
                      <w:color w:val="000000"/>
                      <w:kern w:val="0"/>
                      <w:sz w:val="22"/>
                      <w:szCs w:val="22"/>
                      <w:lang w:bidi="ar"/>
                    </w:rPr>
                    <w:t>、根据国家排污许可相关管理制度，强化对雨水排放口管控，提出日常监管要求，全面推动排污单位“雨污分流”，严格监管通过雨水排放口偷排漏排污染物行为。</w:t>
                  </w:r>
                </w:p>
                <w:p w14:paraId="30D17027"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3</w:t>
                  </w:r>
                  <w:r>
                    <w:rPr>
                      <w:rFonts w:hint="eastAsia"/>
                      <w:color w:val="000000"/>
                      <w:kern w:val="0"/>
                      <w:sz w:val="22"/>
                      <w:szCs w:val="22"/>
                      <w:lang w:bidi="ar"/>
                    </w:rPr>
                    <w:t>、加紧产业升级，引进项目时，严格把关，应选择高技术、高附加值、污染可控性好、能源利用率高的企业，优先发展无污染的工业。</w:t>
                  </w:r>
                </w:p>
                <w:p w14:paraId="6DC8435C"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4</w:t>
                  </w:r>
                  <w:r>
                    <w:rPr>
                      <w:rFonts w:hint="eastAsia"/>
                      <w:color w:val="000000"/>
                      <w:kern w:val="0"/>
                      <w:sz w:val="22"/>
                      <w:szCs w:val="22"/>
                      <w:lang w:bidi="ar"/>
                    </w:rPr>
                    <w:t>、励工业窑炉使用电、天然气等清洁能源或由周边热电厂供热。</w:t>
                  </w:r>
                </w:p>
                <w:p w14:paraId="36CD0D4B"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5</w:t>
                  </w:r>
                  <w:r>
                    <w:rPr>
                      <w:rFonts w:hint="eastAsia"/>
                      <w:color w:val="000000"/>
                      <w:kern w:val="0"/>
                      <w:sz w:val="22"/>
                      <w:szCs w:val="22"/>
                      <w:lang w:bidi="ar"/>
                    </w:rPr>
                    <w:t>、位于高污染燃料禁燃区</w:t>
                  </w:r>
                  <w:r>
                    <w:rPr>
                      <w:color w:val="000000"/>
                      <w:kern w:val="0"/>
                      <w:sz w:val="22"/>
                      <w:szCs w:val="22"/>
                      <w:lang w:bidi="ar"/>
                    </w:rPr>
                    <w:t>Ⅱ</w:t>
                  </w:r>
                  <w:r>
                    <w:rPr>
                      <w:rFonts w:hint="eastAsia"/>
                      <w:color w:val="000000"/>
                      <w:kern w:val="0"/>
                      <w:sz w:val="22"/>
                      <w:szCs w:val="22"/>
                      <w:lang w:bidi="ar"/>
                    </w:rPr>
                    <w:t>类区的区域实行</w:t>
                  </w:r>
                  <w:r>
                    <w:rPr>
                      <w:color w:val="000000"/>
                      <w:kern w:val="0"/>
                      <w:sz w:val="22"/>
                      <w:szCs w:val="22"/>
                      <w:lang w:bidi="ar"/>
                    </w:rPr>
                    <w:t>Ⅱ</w:t>
                  </w:r>
                  <w:r>
                    <w:rPr>
                      <w:rFonts w:hint="eastAsia"/>
                      <w:color w:val="000000"/>
                      <w:kern w:val="0"/>
                      <w:sz w:val="22"/>
                      <w:szCs w:val="22"/>
                      <w:lang w:bidi="ar"/>
                    </w:rPr>
                    <w:t>类管控要求。</w:t>
                  </w:r>
                </w:p>
              </w:tc>
              <w:tc>
                <w:tcPr>
                  <w:tcW w:w="3106" w:type="dxa"/>
                  <w:tcBorders>
                    <w:top w:val="single" w:sz="4" w:space="0" w:color="000000"/>
                    <w:left w:val="single" w:sz="4" w:space="0" w:color="000000"/>
                    <w:bottom w:val="single" w:sz="4" w:space="0" w:color="000000"/>
                    <w:right w:val="single" w:sz="4" w:space="0" w:color="000000"/>
                  </w:tcBorders>
                  <w:vAlign w:val="center"/>
                </w:tcPr>
                <w:p w14:paraId="7383CD3C" w14:textId="77777777" w:rsidR="00CB6FE6" w:rsidRDefault="008F0D08">
                  <w:pPr>
                    <w:widowControl/>
                    <w:spacing w:line="360" w:lineRule="auto"/>
                    <w:textAlignment w:val="center"/>
                    <w:rPr>
                      <w:color w:val="000000"/>
                      <w:sz w:val="22"/>
                      <w:szCs w:val="22"/>
                    </w:rPr>
                  </w:pPr>
                  <w:r>
                    <w:rPr>
                      <w:rFonts w:hint="eastAsia"/>
                      <w:color w:val="000000"/>
                      <w:kern w:val="0"/>
                      <w:sz w:val="22"/>
                      <w:szCs w:val="22"/>
                      <w:lang w:bidi="ar"/>
                    </w:rPr>
                    <w:t>本项目满足天津市生态环境准入清单总体要求和北辰区区级管控要求中关于产业园区的污染物排放管控要求；厂区实施“雨污分流”，不存在通过雨水排放口偷排漏排污染物行为；项目具有高附加值、污染可防控；不涉及新增工业炉窑；不涉及使用高污染燃料。</w:t>
                  </w:r>
                </w:p>
              </w:tc>
              <w:tc>
                <w:tcPr>
                  <w:tcW w:w="484" w:type="dxa"/>
                  <w:tcBorders>
                    <w:top w:val="single" w:sz="4" w:space="0" w:color="000000"/>
                    <w:left w:val="single" w:sz="4" w:space="0" w:color="000000"/>
                    <w:bottom w:val="single" w:sz="4" w:space="0" w:color="000000"/>
                    <w:right w:val="single" w:sz="4" w:space="0" w:color="000000"/>
                  </w:tcBorders>
                  <w:vAlign w:val="center"/>
                </w:tcPr>
                <w:p w14:paraId="22657295" w14:textId="77777777" w:rsidR="00CB6FE6" w:rsidRDefault="008F0D08">
                  <w:pPr>
                    <w:widowControl/>
                    <w:jc w:val="center"/>
                    <w:textAlignment w:val="center"/>
                    <w:rPr>
                      <w:color w:val="000000"/>
                      <w:sz w:val="22"/>
                      <w:szCs w:val="22"/>
                    </w:rPr>
                  </w:pPr>
                  <w:r>
                    <w:rPr>
                      <w:color w:val="000000"/>
                      <w:kern w:val="0"/>
                      <w:sz w:val="22"/>
                      <w:szCs w:val="22"/>
                      <w:lang w:bidi="ar"/>
                    </w:rPr>
                    <w:t>符合</w:t>
                  </w:r>
                </w:p>
              </w:tc>
            </w:tr>
            <w:tr w:rsidR="00CB6FE6" w14:paraId="6DDF652B" w14:textId="77777777" w:rsidTr="00D952A3">
              <w:trPr>
                <w:trHeight w:val="2590"/>
              </w:trPr>
              <w:tc>
                <w:tcPr>
                  <w:tcW w:w="698" w:type="dxa"/>
                  <w:tcBorders>
                    <w:top w:val="single" w:sz="4" w:space="0" w:color="000000"/>
                    <w:left w:val="single" w:sz="4" w:space="0" w:color="000000"/>
                    <w:bottom w:val="single" w:sz="4" w:space="0" w:color="000000"/>
                    <w:right w:val="single" w:sz="4" w:space="0" w:color="000000"/>
                  </w:tcBorders>
                  <w:vAlign w:val="center"/>
                </w:tcPr>
                <w:p w14:paraId="1F1F9454" w14:textId="77777777" w:rsidR="00CB6FE6" w:rsidRDefault="008F0D08">
                  <w:pPr>
                    <w:widowControl/>
                    <w:jc w:val="center"/>
                    <w:textAlignment w:val="center"/>
                    <w:rPr>
                      <w:color w:val="000000"/>
                      <w:sz w:val="22"/>
                      <w:szCs w:val="22"/>
                    </w:rPr>
                  </w:pPr>
                  <w:r>
                    <w:rPr>
                      <w:color w:val="000000"/>
                      <w:kern w:val="0"/>
                      <w:sz w:val="22"/>
                      <w:szCs w:val="22"/>
                      <w:lang w:bidi="ar"/>
                    </w:rPr>
                    <w:lastRenderedPageBreak/>
                    <w:t>环境风险防控</w:t>
                  </w:r>
                </w:p>
              </w:tc>
              <w:tc>
                <w:tcPr>
                  <w:tcW w:w="3649" w:type="dxa"/>
                  <w:tcBorders>
                    <w:top w:val="single" w:sz="4" w:space="0" w:color="000000"/>
                    <w:left w:val="single" w:sz="4" w:space="0" w:color="000000"/>
                    <w:bottom w:val="single" w:sz="4" w:space="0" w:color="000000"/>
                    <w:right w:val="single" w:sz="4" w:space="0" w:color="000000"/>
                  </w:tcBorders>
                  <w:vAlign w:val="center"/>
                </w:tcPr>
                <w:p w14:paraId="198A12A4"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1</w:t>
                  </w:r>
                  <w:r>
                    <w:rPr>
                      <w:rFonts w:hint="eastAsia"/>
                      <w:color w:val="000000"/>
                      <w:kern w:val="0"/>
                      <w:sz w:val="22"/>
                      <w:szCs w:val="22"/>
                      <w:lang w:bidi="ar"/>
                    </w:rPr>
                    <w:t>、执行天津市生态环境准入清单总体要求和北辰区区级管控要求中关于产业园区的管控要求。</w:t>
                  </w:r>
                </w:p>
                <w:p w14:paraId="60F9D2ED"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2</w:t>
                  </w:r>
                  <w:r>
                    <w:rPr>
                      <w:rFonts w:hint="eastAsia"/>
                      <w:color w:val="000000"/>
                      <w:kern w:val="0"/>
                      <w:sz w:val="22"/>
                      <w:szCs w:val="22"/>
                      <w:lang w:bidi="ar"/>
                    </w:rPr>
                    <w:t>、根据《关于进一步加强环境影响评价管理防范环境风险的通知》</w:t>
                  </w:r>
                  <w:r>
                    <w:rPr>
                      <w:rFonts w:hint="eastAsia"/>
                      <w:color w:val="000000"/>
                      <w:kern w:val="0"/>
                      <w:sz w:val="22"/>
                      <w:szCs w:val="22"/>
                      <w:lang w:bidi="ar"/>
                    </w:rPr>
                    <w:t>(</w:t>
                  </w:r>
                  <w:r>
                    <w:rPr>
                      <w:rFonts w:hint="eastAsia"/>
                      <w:color w:val="000000"/>
                      <w:kern w:val="0"/>
                      <w:sz w:val="22"/>
                      <w:szCs w:val="22"/>
                      <w:lang w:bidi="ar"/>
                    </w:rPr>
                    <w:t>环发</w:t>
                  </w:r>
                  <w:r>
                    <w:rPr>
                      <w:rFonts w:hint="eastAsia"/>
                      <w:color w:val="000000"/>
                      <w:kern w:val="0"/>
                      <w:sz w:val="22"/>
                      <w:szCs w:val="22"/>
                      <w:lang w:bidi="ar"/>
                    </w:rPr>
                    <w:t xml:space="preserve">(2012)77 </w:t>
                  </w:r>
                  <w:r>
                    <w:rPr>
                      <w:rFonts w:hint="eastAsia"/>
                      <w:color w:val="000000"/>
                      <w:kern w:val="0"/>
                      <w:sz w:val="22"/>
                      <w:szCs w:val="22"/>
                      <w:lang w:bidi="ar"/>
                    </w:rPr>
                    <w:t>号</w:t>
                  </w:r>
                  <w:r>
                    <w:rPr>
                      <w:rFonts w:hint="eastAsia"/>
                      <w:color w:val="000000"/>
                      <w:kern w:val="0"/>
                      <w:sz w:val="22"/>
                      <w:szCs w:val="22"/>
                      <w:lang w:bidi="ar"/>
                    </w:rPr>
                    <w:t>)</w:t>
                  </w:r>
                  <w:r>
                    <w:rPr>
                      <w:rFonts w:hint="eastAsia"/>
                      <w:color w:val="000000"/>
                      <w:kern w:val="0"/>
                      <w:sz w:val="22"/>
                      <w:szCs w:val="22"/>
                      <w:lang w:bidi="ar"/>
                    </w:rPr>
                    <w:t>、《企业事业单位突发环境事件应急预案备案管理办法</w:t>
                  </w:r>
                  <w:r>
                    <w:rPr>
                      <w:rFonts w:hint="eastAsia"/>
                      <w:color w:val="000000"/>
                      <w:kern w:val="0"/>
                      <w:sz w:val="22"/>
                      <w:szCs w:val="22"/>
                      <w:lang w:bidi="ar"/>
                    </w:rPr>
                    <w:t>(</w:t>
                  </w:r>
                  <w:r>
                    <w:rPr>
                      <w:rFonts w:hint="eastAsia"/>
                      <w:color w:val="000000"/>
                      <w:kern w:val="0"/>
                      <w:sz w:val="22"/>
                      <w:szCs w:val="22"/>
                      <w:lang w:bidi="ar"/>
                    </w:rPr>
                    <w:t>试行</w:t>
                  </w:r>
                  <w:r>
                    <w:rPr>
                      <w:rFonts w:hint="eastAsia"/>
                      <w:color w:val="000000"/>
                      <w:kern w:val="0"/>
                      <w:sz w:val="22"/>
                      <w:szCs w:val="22"/>
                      <w:lang w:bidi="ar"/>
                    </w:rPr>
                    <w:t>)</w:t>
                  </w:r>
                  <w:r>
                    <w:rPr>
                      <w:rFonts w:hint="eastAsia"/>
                      <w:color w:val="000000"/>
                      <w:kern w:val="0"/>
                      <w:sz w:val="22"/>
                      <w:szCs w:val="22"/>
                      <w:lang w:bidi="ar"/>
                    </w:rPr>
                    <w:t>》</w:t>
                  </w:r>
                  <w:r>
                    <w:rPr>
                      <w:rFonts w:hint="eastAsia"/>
                      <w:color w:val="000000"/>
                      <w:kern w:val="0"/>
                      <w:sz w:val="22"/>
                      <w:szCs w:val="22"/>
                      <w:lang w:bidi="ar"/>
                    </w:rPr>
                    <w:t>(</w:t>
                  </w:r>
                  <w:r>
                    <w:rPr>
                      <w:rFonts w:hint="eastAsia"/>
                      <w:color w:val="000000"/>
                      <w:kern w:val="0"/>
                      <w:sz w:val="22"/>
                      <w:szCs w:val="22"/>
                      <w:lang w:bidi="ar"/>
                    </w:rPr>
                    <w:t>环发</w:t>
                  </w:r>
                  <w:r>
                    <w:rPr>
                      <w:rFonts w:hint="eastAsia"/>
                      <w:color w:val="000000"/>
                      <w:kern w:val="0"/>
                      <w:sz w:val="22"/>
                      <w:szCs w:val="22"/>
                      <w:lang w:bidi="ar"/>
                    </w:rPr>
                    <w:t>(2015)4</w:t>
                  </w:r>
                  <w:r>
                    <w:rPr>
                      <w:rFonts w:hint="eastAsia"/>
                      <w:color w:val="000000"/>
                      <w:kern w:val="0"/>
                      <w:sz w:val="22"/>
                      <w:szCs w:val="22"/>
                      <w:lang w:bidi="ar"/>
                    </w:rPr>
                    <w:t>号</w:t>
                  </w:r>
                  <w:r>
                    <w:rPr>
                      <w:rFonts w:hint="eastAsia"/>
                      <w:color w:val="000000"/>
                      <w:kern w:val="0"/>
                      <w:sz w:val="22"/>
                      <w:szCs w:val="22"/>
                      <w:lang w:bidi="ar"/>
                    </w:rPr>
                    <w:t>)</w:t>
                  </w:r>
                  <w:r>
                    <w:rPr>
                      <w:rFonts w:hint="eastAsia"/>
                      <w:color w:val="000000"/>
                      <w:kern w:val="0"/>
                      <w:sz w:val="22"/>
                      <w:szCs w:val="22"/>
                      <w:lang w:bidi="ar"/>
                    </w:rPr>
                    <w:t>，企业应完善突发环境事件应急预案。</w:t>
                  </w:r>
                </w:p>
                <w:p w14:paraId="6B1DB486" w14:textId="77777777" w:rsidR="00CB6FE6" w:rsidRDefault="00CB6FE6">
                  <w:pPr>
                    <w:widowControl/>
                    <w:spacing w:line="360" w:lineRule="auto"/>
                    <w:ind w:firstLineChars="200" w:firstLine="440"/>
                    <w:textAlignment w:val="center"/>
                    <w:rPr>
                      <w:color w:val="000000"/>
                      <w:sz w:val="22"/>
                      <w:szCs w:val="22"/>
                    </w:rPr>
                  </w:pPr>
                </w:p>
              </w:tc>
              <w:tc>
                <w:tcPr>
                  <w:tcW w:w="3106" w:type="dxa"/>
                  <w:tcBorders>
                    <w:top w:val="single" w:sz="4" w:space="0" w:color="000000"/>
                    <w:left w:val="single" w:sz="4" w:space="0" w:color="000000"/>
                    <w:bottom w:val="single" w:sz="4" w:space="0" w:color="000000"/>
                    <w:right w:val="single" w:sz="4" w:space="0" w:color="000000"/>
                  </w:tcBorders>
                  <w:vAlign w:val="center"/>
                </w:tcPr>
                <w:p w14:paraId="6DA35E21" w14:textId="77777777" w:rsidR="00CB6FE6" w:rsidRDefault="008F0D08">
                  <w:pPr>
                    <w:widowControl/>
                    <w:spacing w:line="360" w:lineRule="auto"/>
                    <w:textAlignment w:val="center"/>
                    <w:rPr>
                      <w:color w:val="000000"/>
                      <w:sz w:val="22"/>
                      <w:szCs w:val="22"/>
                    </w:rPr>
                  </w:pPr>
                  <w:r>
                    <w:rPr>
                      <w:rFonts w:hint="eastAsia"/>
                      <w:color w:val="000000"/>
                      <w:kern w:val="0"/>
                      <w:sz w:val="22"/>
                      <w:szCs w:val="22"/>
                      <w:lang w:bidi="ar"/>
                    </w:rPr>
                    <w:t>本项目满足天津市生态环境准入清单总体要求和北辰区区级管控要求中关于产业园区的环境风险管控要求；本项目为新建项目，项目完成后将根据具体危险物质的用量及存储等对现有厂区环境风险应急预案进行修订。</w:t>
                  </w:r>
                </w:p>
              </w:tc>
              <w:tc>
                <w:tcPr>
                  <w:tcW w:w="484" w:type="dxa"/>
                  <w:tcBorders>
                    <w:top w:val="single" w:sz="4" w:space="0" w:color="000000"/>
                    <w:left w:val="single" w:sz="4" w:space="0" w:color="000000"/>
                    <w:bottom w:val="single" w:sz="4" w:space="0" w:color="000000"/>
                    <w:right w:val="single" w:sz="4" w:space="0" w:color="000000"/>
                  </w:tcBorders>
                  <w:vAlign w:val="center"/>
                </w:tcPr>
                <w:p w14:paraId="2F5F1618" w14:textId="77777777" w:rsidR="00CB6FE6" w:rsidRDefault="008F0D08">
                  <w:pPr>
                    <w:widowControl/>
                    <w:jc w:val="center"/>
                    <w:textAlignment w:val="center"/>
                    <w:rPr>
                      <w:color w:val="000000"/>
                      <w:sz w:val="22"/>
                      <w:szCs w:val="22"/>
                    </w:rPr>
                  </w:pPr>
                  <w:r>
                    <w:rPr>
                      <w:color w:val="000000"/>
                      <w:kern w:val="0"/>
                      <w:sz w:val="22"/>
                      <w:szCs w:val="22"/>
                      <w:lang w:bidi="ar"/>
                    </w:rPr>
                    <w:t>符合</w:t>
                  </w:r>
                </w:p>
              </w:tc>
            </w:tr>
            <w:tr w:rsidR="00CB6FE6" w14:paraId="7EFE63A2" w14:textId="77777777" w:rsidTr="00D952A3">
              <w:trPr>
                <w:trHeight w:val="1430"/>
              </w:trPr>
              <w:tc>
                <w:tcPr>
                  <w:tcW w:w="698" w:type="dxa"/>
                  <w:tcBorders>
                    <w:top w:val="single" w:sz="4" w:space="0" w:color="000000"/>
                    <w:left w:val="single" w:sz="4" w:space="0" w:color="000000"/>
                    <w:bottom w:val="single" w:sz="4" w:space="0" w:color="000000"/>
                    <w:right w:val="single" w:sz="4" w:space="0" w:color="000000"/>
                  </w:tcBorders>
                  <w:vAlign w:val="center"/>
                </w:tcPr>
                <w:p w14:paraId="2E390348" w14:textId="77777777" w:rsidR="00CB6FE6" w:rsidRDefault="008F0D08">
                  <w:pPr>
                    <w:widowControl/>
                    <w:jc w:val="center"/>
                    <w:textAlignment w:val="center"/>
                    <w:rPr>
                      <w:color w:val="000000"/>
                      <w:sz w:val="22"/>
                      <w:szCs w:val="22"/>
                    </w:rPr>
                  </w:pPr>
                  <w:r>
                    <w:rPr>
                      <w:color w:val="000000"/>
                      <w:kern w:val="0"/>
                      <w:sz w:val="22"/>
                      <w:szCs w:val="22"/>
                      <w:lang w:bidi="ar"/>
                    </w:rPr>
                    <w:t>资源利用效率</w:t>
                  </w:r>
                </w:p>
              </w:tc>
              <w:tc>
                <w:tcPr>
                  <w:tcW w:w="3649" w:type="dxa"/>
                  <w:tcBorders>
                    <w:top w:val="single" w:sz="4" w:space="0" w:color="000000"/>
                    <w:left w:val="single" w:sz="4" w:space="0" w:color="000000"/>
                    <w:bottom w:val="single" w:sz="4" w:space="0" w:color="000000"/>
                    <w:right w:val="single" w:sz="4" w:space="0" w:color="000000"/>
                  </w:tcBorders>
                  <w:vAlign w:val="center"/>
                </w:tcPr>
                <w:p w14:paraId="5C3FA0EB"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1</w:t>
                  </w:r>
                  <w:r>
                    <w:rPr>
                      <w:rFonts w:hint="eastAsia"/>
                      <w:color w:val="000000"/>
                      <w:kern w:val="0"/>
                      <w:sz w:val="22"/>
                      <w:szCs w:val="22"/>
                      <w:lang w:bidi="ar"/>
                    </w:rPr>
                    <w:t>、执行天津市生态环境准入清单总体要求和北辰区区级管控要求中关于产业园区的管控要求。</w:t>
                  </w:r>
                </w:p>
                <w:p w14:paraId="100D4751" w14:textId="77777777" w:rsidR="00CB6FE6" w:rsidRDefault="008F0D08">
                  <w:pPr>
                    <w:widowControl/>
                    <w:spacing w:line="360" w:lineRule="auto"/>
                    <w:ind w:firstLineChars="200" w:firstLine="440"/>
                    <w:textAlignment w:val="center"/>
                    <w:rPr>
                      <w:color w:val="000000"/>
                      <w:kern w:val="0"/>
                      <w:sz w:val="22"/>
                      <w:szCs w:val="22"/>
                      <w:lang w:bidi="ar"/>
                    </w:rPr>
                  </w:pPr>
                  <w:r>
                    <w:rPr>
                      <w:rFonts w:hint="eastAsia"/>
                      <w:color w:val="000000"/>
                      <w:kern w:val="0"/>
                      <w:sz w:val="22"/>
                      <w:szCs w:val="22"/>
                      <w:lang w:bidi="ar"/>
                    </w:rPr>
                    <w:t>2</w:t>
                  </w:r>
                  <w:r>
                    <w:rPr>
                      <w:rFonts w:hint="eastAsia"/>
                      <w:color w:val="000000"/>
                      <w:kern w:val="0"/>
                      <w:sz w:val="22"/>
                      <w:szCs w:val="22"/>
                      <w:lang w:bidi="ar"/>
                    </w:rPr>
                    <w:t>、提高水的循环利用率，降低万元产值新水量：开展水审计，大力推广节水器具，加强用水管理，推进区城节约用水，实施分质供水。</w:t>
                  </w:r>
                </w:p>
                <w:p w14:paraId="6875B023" w14:textId="77777777" w:rsidR="00CB6FE6" w:rsidRDefault="008F0D08">
                  <w:pPr>
                    <w:widowControl/>
                    <w:spacing w:line="360" w:lineRule="auto"/>
                    <w:ind w:firstLineChars="200" w:firstLine="440"/>
                    <w:textAlignment w:val="center"/>
                    <w:rPr>
                      <w:color w:val="000000"/>
                      <w:sz w:val="22"/>
                      <w:szCs w:val="22"/>
                    </w:rPr>
                  </w:pPr>
                  <w:r>
                    <w:rPr>
                      <w:rFonts w:hint="eastAsia"/>
                      <w:color w:val="000000"/>
                      <w:kern w:val="0"/>
                      <w:sz w:val="22"/>
                      <w:szCs w:val="22"/>
                      <w:lang w:bidi="ar"/>
                    </w:rPr>
                    <w:t>3</w:t>
                  </w:r>
                  <w:r>
                    <w:rPr>
                      <w:rFonts w:hint="eastAsia"/>
                      <w:color w:val="000000"/>
                      <w:kern w:val="0"/>
                      <w:sz w:val="22"/>
                      <w:szCs w:val="22"/>
                      <w:lang w:bidi="ar"/>
                    </w:rPr>
                    <w:t>、符合《国家重点行业清洁生产技术导向目录》清洁生产技术要求的行业企业，清洁生产水平至少达到国内先进水平。</w:t>
                  </w:r>
                </w:p>
              </w:tc>
              <w:tc>
                <w:tcPr>
                  <w:tcW w:w="3106" w:type="dxa"/>
                  <w:tcBorders>
                    <w:top w:val="single" w:sz="4" w:space="0" w:color="000000"/>
                    <w:left w:val="single" w:sz="4" w:space="0" w:color="000000"/>
                    <w:bottom w:val="single" w:sz="4" w:space="0" w:color="000000"/>
                    <w:right w:val="single" w:sz="4" w:space="0" w:color="000000"/>
                  </w:tcBorders>
                  <w:vAlign w:val="center"/>
                </w:tcPr>
                <w:p w14:paraId="05F31406" w14:textId="77777777" w:rsidR="00CB6FE6" w:rsidRDefault="008F0D08">
                  <w:pPr>
                    <w:widowControl/>
                    <w:spacing w:line="360" w:lineRule="auto"/>
                    <w:textAlignment w:val="center"/>
                    <w:rPr>
                      <w:color w:val="000000"/>
                      <w:sz w:val="22"/>
                      <w:szCs w:val="22"/>
                    </w:rPr>
                  </w:pPr>
                  <w:r>
                    <w:rPr>
                      <w:rFonts w:hint="eastAsia"/>
                      <w:color w:val="000000"/>
                      <w:kern w:val="0"/>
                      <w:sz w:val="22"/>
                      <w:szCs w:val="22"/>
                      <w:lang w:bidi="ar"/>
                    </w:rPr>
                    <w:t>本项目满足天津市生态环境准入清单总体要求和北辰区区级管控要求中关于产业园区的资源开发效率要求；不属于清洁生产技术要求的行业企业。</w:t>
                  </w:r>
                </w:p>
              </w:tc>
              <w:tc>
                <w:tcPr>
                  <w:tcW w:w="484" w:type="dxa"/>
                  <w:tcBorders>
                    <w:top w:val="single" w:sz="4" w:space="0" w:color="000000"/>
                    <w:left w:val="single" w:sz="4" w:space="0" w:color="000000"/>
                    <w:bottom w:val="single" w:sz="4" w:space="0" w:color="000000"/>
                    <w:right w:val="single" w:sz="4" w:space="0" w:color="000000"/>
                  </w:tcBorders>
                  <w:vAlign w:val="center"/>
                </w:tcPr>
                <w:p w14:paraId="5953CD78" w14:textId="77777777" w:rsidR="00CB6FE6" w:rsidRDefault="008F0D08">
                  <w:pPr>
                    <w:widowControl/>
                    <w:jc w:val="center"/>
                    <w:textAlignment w:val="center"/>
                    <w:rPr>
                      <w:color w:val="000000"/>
                      <w:sz w:val="22"/>
                      <w:szCs w:val="22"/>
                    </w:rPr>
                  </w:pPr>
                  <w:r>
                    <w:rPr>
                      <w:color w:val="000000"/>
                      <w:kern w:val="0"/>
                      <w:sz w:val="22"/>
                      <w:szCs w:val="22"/>
                      <w:lang w:bidi="ar"/>
                    </w:rPr>
                    <w:t>符合</w:t>
                  </w:r>
                </w:p>
              </w:tc>
            </w:tr>
          </w:tbl>
          <w:p w14:paraId="00414567" w14:textId="77777777" w:rsidR="00CB6FE6" w:rsidRDefault="00CB6FE6">
            <w:pPr>
              <w:spacing w:line="360" w:lineRule="auto"/>
              <w:ind w:firstLineChars="200" w:firstLine="480"/>
              <w:rPr>
                <w:sz w:val="24"/>
              </w:rPr>
            </w:pPr>
          </w:p>
          <w:p w14:paraId="63102428" w14:textId="77777777" w:rsidR="00CB6FE6" w:rsidRDefault="008F0D08">
            <w:pPr>
              <w:spacing w:line="360" w:lineRule="auto"/>
              <w:ind w:firstLineChars="200" w:firstLine="480"/>
              <w:rPr>
                <w:sz w:val="24"/>
              </w:rPr>
            </w:pPr>
            <w:r>
              <w:rPr>
                <w:rFonts w:hint="eastAsia"/>
                <w:sz w:val="24"/>
              </w:rPr>
              <w:t>综上，本项目符合北辰区环境管控单元生态环境准入清申管控要求。</w:t>
            </w:r>
          </w:p>
          <w:p w14:paraId="7D480505" w14:textId="77777777" w:rsidR="00CB6FE6" w:rsidRDefault="008F0D08">
            <w:pPr>
              <w:autoSpaceDE w:val="0"/>
              <w:autoSpaceDN w:val="0"/>
              <w:adjustRightInd w:val="0"/>
              <w:snapToGrid w:val="0"/>
              <w:spacing w:line="360" w:lineRule="auto"/>
              <w:rPr>
                <w:color w:val="000000"/>
                <w:sz w:val="24"/>
                <w:szCs w:val="32"/>
              </w:rPr>
            </w:pPr>
            <w:r>
              <w:rPr>
                <w:noProof/>
              </w:rPr>
              <w:lastRenderedPageBreak/>
              <w:drawing>
                <wp:inline distT="0" distB="0" distL="114300" distR="114300" wp14:anchorId="2B8459E9" wp14:editId="0F7A08C7">
                  <wp:extent cx="5042535" cy="6106160"/>
                  <wp:effectExtent l="0" t="0" r="5715" b="8890"/>
                  <wp:docPr id="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1"/>
                          <pic:cNvPicPr>
                            <a:picLocks noChangeAspect="1"/>
                          </pic:cNvPicPr>
                        </pic:nvPicPr>
                        <pic:blipFill>
                          <a:blip r:embed="rId13"/>
                          <a:stretch>
                            <a:fillRect/>
                          </a:stretch>
                        </pic:blipFill>
                        <pic:spPr>
                          <a:xfrm>
                            <a:off x="0" y="0"/>
                            <a:ext cx="5042535" cy="6106160"/>
                          </a:xfrm>
                          <a:prstGeom prst="rect">
                            <a:avLst/>
                          </a:prstGeom>
                          <a:noFill/>
                          <a:ln>
                            <a:noFill/>
                          </a:ln>
                        </pic:spPr>
                      </pic:pic>
                    </a:graphicData>
                  </a:graphic>
                </wp:inline>
              </w:drawing>
            </w:r>
          </w:p>
          <w:p w14:paraId="4EF58E05" w14:textId="77777777" w:rsidR="00CB6FE6" w:rsidRDefault="008F0D08">
            <w:pPr>
              <w:numPr>
                <w:ilvl w:val="0"/>
                <w:numId w:val="1"/>
              </w:numPr>
              <w:autoSpaceDE w:val="0"/>
              <w:autoSpaceDN w:val="0"/>
              <w:adjustRightInd w:val="0"/>
              <w:snapToGrid w:val="0"/>
              <w:spacing w:line="360" w:lineRule="auto"/>
              <w:rPr>
                <w:color w:val="000000"/>
                <w:sz w:val="24"/>
                <w:szCs w:val="32"/>
              </w:rPr>
            </w:pPr>
            <w:r>
              <w:rPr>
                <w:rFonts w:hint="eastAsia"/>
                <w:color w:val="000000"/>
                <w:sz w:val="24"/>
                <w:szCs w:val="32"/>
              </w:rPr>
              <w:t>生态保护红线符合性分析</w:t>
            </w:r>
          </w:p>
          <w:p w14:paraId="3D5643BD" w14:textId="77777777" w:rsidR="00CB6FE6" w:rsidRDefault="008F0D08">
            <w:pPr>
              <w:spacing w:line="360" w:lineRule="auto"/>
              <w:ind w:firstLineChars="200" w:firstLine="480"/>
              <w:rPr>
                <w:color w:val="000000"/>
                <w:sz w:val="24"/>
                <w:szCs w:val="32"/>
              </w:rPr>
            </w:pPr>
            <w:r>
              <w:rPr>
                <w:rFonts w:hint="eastAsia"/>
                <w:color w:val="000000"/>
                <w:sz w:val="24"/>
                <w:szCs w:val="32"/>
              </w:rPr>
              <w:t>根据《天津市国土空间总体规划》</w:t>
            </w:r>
            <w:r>
              <w:rPr>
                <w:rFonts w:hint="eastAsia"/>
                <w:color w:val="000000"/>
                <w:sz w:val="24"/>
                <w:szCs w:val="32"/>
              </w:rPr>
              <w:t>(2021-2035</w:t>
            </w:r>
            <w:r>
              <w:rPr>
                <w:rFonts w:hint="eastAsia"/>
                <w:color w:val="000000"/>
                <w:sz w:val="24"/>
                <w:szCs w:val="32"/>
              </w:rPr>
              <w:t>年</w:t>
            </w:r>
            <w:r>
              <w:rPr>
                <w:rFonts w:hint="eastAsia"/>
                <w:color w:val="000000"/>
                <w:sz w:val="24"/>
                <w:szCs w:val="32"/>
              </w:rPr>
              <w:t>)</w:t>
            </w:r>
            <w:r>
              <w:rPr>
                <w:rFonts w:hint="eastAsia"/>
                <w:color w:val="000000"/>
                <w:sz w:val="24"/>
                <w:szCs w:val="32"/>
              </w:rPr>
              <w:t>、《天津市人民政府关于发布天津市生态保护红线的通知》</w:t>
            </w:r>
            <w:r>
              <w:rPr>
                <w:rFonts w:hint="eastAsia"/>
                <w:color w:val="000000"/>
                <w:sz w:val="24"/>
                <w:szCs w:val="32"/>
              </w:rPr>
              <w:t>(</w:t>
            </w:r>
            <w:r>
              <w:rPr>
                <w:rFonts w:hint="eastAsia"/>
                <w:color w:val="000000"/>
                <w:sz w:val="24"/>
                <w:szCs w:val="32"/>
              </w:rPr>
              <w:t>津政发</w:t>
            </w:r>
            <w:r>
              <w:rPr>
                <w:rFonts w:hint="eastAsia"/>
                <w:color w:val="000000"/>
                <w:sz w:val="24"/>
                <w:szCs w:val="32"/>
              </w:rPr>
              <w:t>[2018]21</w:t>
            </w:r>
            <w:r>
              <w:rPr>
                <w:rFonts w:hint="eastAsia"/>
                <w:color w:val="000000"/>
                <w:sz w:val="24"/>
                <w:szCs w:val="32"/>
              </w:rPr>
              <w:t>号</w:t>
            </w:r>
            <w:r>
              <w:rPr>
                <w:rFonts w:hint="eastAsia"/>
                <w:color w:val="000000"/>
                <w:sz w:val="24"/>
                <w:szCs w:val="32"/>
              </w:rPr>
              <w:t>)</w:t>
            </w:r>
            <w:r>
              <w:rPr>
                <w:rFonts w:hint="eastAsia"/>
                <w:color w:val="000000"/>
                <w:sz w:val="24"/>
                <w:szCs w:val="32"/>
              </w:rPr>
              <w:t>、《天津市人民代表大会常务委员会关于加强生态保护红线管理的决定》</w:t>
            </w:r>
            <w:r>
              <w:rPr>
                <w:rFonts w:hint="eastAsia"/>
                <w:color w:val="000000"/>
                <w:sz w:val="24"/>
                <w:szCs w:val="32"/>
              </w:rPr>
              <w:t>(2023</w:t>
            </w:r>
            <w:r>
              <w:rPr>
                <w:rFonts w:hint="eastAsia"/>
                <w:color w:val="000000"/>
                <w:sz w:val="24"/>
                <w:szCs w:val="32"/>
              </w:rPr>
              <w:t>年</w:t>
            </w:r>
            <w:r>
              <w:rPr>
                <w:rFonts w:hint="eastAsia"/>
                <w:color w:val="000000"/>
                <w:sz w:val="24"/>
                <w:szCs w:val="32"/>
              </w:rPr>
              <w:t>7</w:t>
            </w:r>
            <w:r>
              <w:rPr>
                <w:rFonts w:hint="eastAsia"/>
                <w:color w:val="000000"/>
                <w:sz w:val="24"/>
                <w:szCs w:val="32"/>
              </w:rPr>
              <w:t>月</w:t>
            </w:r>
            <w:r>
              <w:rPr>
                <w:rFonts w:hint="eastAsia"/>
                <w:color w:val="000000"/>
                <w:sz w:val="24"/>
                <w:szCs w:val="32"/>
              </w:rPr>
              <w:t>27</w:t>
            </w:r>
            <w:r>
              <w:rPr>
                <w:rFonts w:hint="eastAsia"/>
                <w:color w:val="000000"/>
                <w:sz w:val="24"/>
                <w:szCs w:val="32"/>
              </w:rPr>
              <w:t>日</w:t>
            </w:r>
            <w:r>
              <w:rPr>
                <w:rFonts w:hint="eastAsia"/>
                <w:color w:val="000000"/>
                <w:sz w:val="24"/>
                <w:szCs w:val="32"/>
              </w:rPr>
              <w:t>)</w:t>
            </w:r>
            <w:r>
              <w:rPr>
                <w:rFonts w:hint="eastAsia"/>
                <w:color w:val="000000"/>
                <w:sz w:val="24"/>
                <w:szCs w:val="32"/>
              </w:rPr>
              <w:t>，本项目所在厂区及周边</w:t>
            </w:r>
            <w:r>
              <w:rPr>
                <w:rFonts w:hint="eastAsia"/>
                <w:color w:val="000000"/>
                <w:sz w:val="24"/>
                <w:szCs w:val="32"/>
              </w:rPr>
              <w:t>1000m</w:t>
            </w:r>
            <w:r>
              <w:rPr>
                <w:rFonts w:hint="eastAsia"/>
                <w:color w:val="000000"/>
                <w:sz w:val="24"/>
                <w:szCs w:val="32"/>
              </w:rPr>
              <w:t>范围内不涉及占用天津市生态保护红线，符合天津市生态保护红线管控要求。本项目与天津市生态保护红线位置关系图见附图</w:t>
            </w:r>
            <w:r>
              <w:rPr>
                <w:rFonts w:hint="eastAsia"/>
                <w:color w:val="000000"/>
                <w:sz w:val="24"/>
                <w:szCs w:val="32"/>
              </w:rPr>
              <w:t>5</w:t>
            </w:r>
            <w:r>
              <w:rPr>
                <w:rFonts w:hint="eastAsia"/>
                <w:color w:val="000000"/>
                <w:sz w:val="24"/>
                <w:szCs w:val="32"/>
              </w:rPr>
              <w:t>。</w:t>
            </w:r>
          </w:p>
          <w:p w14:paraId="31716F0C" w14:textId="77777777" w:rsidR="00CB6FE6" w:rsidRDefault="008F0D08">
            <w:pPr>
              <w:spacing w:line="360" w:lineRule="auto"/>
              <w:ind w:firstLineChars="200" w:firstLine="480"/>
              <w:rPr>
                <w:color w:val="000000"/>
                <w:sz w:val="24"/>
                <w:szCs w:val="32"/>
              </w:rPr>
            </w:pPr>
            <w:r>
              <w:rPr>
                <w:rFonts w:hint="eastAsia"/>
                <w:color w:val="000000"/>
                <w:sz w:val="24"/>
                <w:szCs w:val="32"/>
              </w:rPr>
              <w:t>6</w:t>
            </w:r>
            <w:r>
              <w:rPr>
                <w:rFonts w:hint="eastAsia"/>
                <w:color w:val="000000"/>
                <w:sz w:val="24"/>
                <w:szCs w:val="32"/>
              </w:rPr>
              <w:t>、与“大运河天津段核心监控区”符合性分析</w:t>
            </w:r>
          </w:p>
          <w:p w14:paraId="67BDDA7A" w14:textId="77777777" w:rsidR="00CB6FE6" w:rsidRDefault="008F0D08">
            <w:pPr>
              <w:spacing w:line="360" w:lineRule="auto"/>
              <w:ind w:firstLineChars="200" w:firstLine="480"/>
              <w:rPr>
                <w:color w:val="000000"/>
                <w:sz w:val="24"/>
                <w:szCs w:val="32"/>
              </w:rPr>
            </w:pPr>
            <w:r>
              <w:rPr>
                <w:rFonts w:hint="eastAsia"/>
                <w:color w:val="000000"/>
                <w:sz w:val="24"/>
                <w:szCs w:val="32"/>
              </w:rPr>
              <w:lastRenderedPageBreak/>
              <w:t>根据《大运河天津段核心监控区国土空间管控细则</w:t>
            </w:r>
            <w:proofErr w:type="gramStart"/>
            <w:r>
              <w:rPr>
                <w:rFonts w:hint="eastAsia"/>
                <w:color w:val="000000"/>
                <w:sz w:val="24"/>
                <w:szCs w:val="32"/>
              </w:rPr>
              <w:t>(</w:t>
            </w:r>
            <w:r>
              <w:rPr>
                <w:rFonts w:hint="eastAsia"/>
                <w:color w:val="000000"/>
                <w:sz w:val="24"/>
                <w:szCs w:val="32"/>
              </w:rPr>
              <w:t>试行</w:t>
            </w:r>
            <w:r>
              <w:rPr>
                <w:rFonts w:hint="eastAsia"/>
                <w:color w:val="000000"/>
                <w:sz w:val="24"/>
                <w:szCs w:val="32"/>
              </w:rPr>
              <w:t>)</w:t>
            </w:r>
            <w:proofErr w:type="gramEnd"/>
            <w:r>
              <w:rPr>
                <w:rFonts w:hint="eastAsia"/>
                <w:color w:val="000000"/>
                <w:sz w:val="24"/>
                <w:szCs w:val="32"/>
              </w:rPr>
              <w:t>》</w:t>
            </w:r>
            <w:proofErr w:type="gramStart"/>
            <w:r>
              <w:rPr>
                <w:rFonts w:hint="eastAsia"/>
                <w:color w:val="000000"/>
                <w:sz w:val="24"/>
                <w:szCs w:val="32"/>
              </w:rPr>
              <w:t>(</w:t>
            </w:r>
            <w:r>
              <w:rPr>
                <w:rFonts w:hint="eastAsia"/>
                <w:color w:val="000000"/>
                <w:sz w:val="24"/>
                <w:szCs w:val="32"/>
              </w:rPr>
              <w:t>津</w:t>
            </w:r>
            <w:proofErr w:type="gramEnd"/>
            <w:r>
              <w:rPr>
                <w:rFonts w:hint="eastAsia"/>
                <w:color w:val="000000"/>
                <w:sz w:val="24"/>
                <w:szCs w:val="32"/>
              </w:rPr>
              <w:t>政函</w:t>
            </w:r>
            <w:r>
              <w:rPr>
                <w:rFonts w:hint="eastAsia"/>
                <w:color w:val="000000"/>
                <w:sz w:val="24"/>
                <w:szCs w:val="32"/>
              </w:rPr>
              <w:t>[2020]58</w:t>
            </w:r>
            <w:r>
              <w:rPr>
                <w:rFonts w:hint="eastAsia"/>
                <w:color w:val="000000"/>
                <w:sz w:val="24"/>
                <w:szCs w:val="32"/>
              </w:rPr>
              <w:t>号及《关于印发</w:t>
            </w:r>
            <w:r>
              <w:rPr>
                <w:rFonts w:hint="eastAsia"/>
                <w:color w:val="000000"/>
                <w:sz w:val="24"/>
                <w:szCs w:val="32"/>
              </w:rPr>
              <w:t>&lt;</w:t>
            </w:r>
            <w:r>
              <w:rPr>
                <w:rFonts w:hint="eastAsia"/>
                <w:color w:val="000000"/>
                <w:sz w:val="24"/>
                <w:szCs w:val="32"/>
              </w:rPr>
              <w:t>大运河天津段核心监控区禁止类</w:t>
            </w:r>
            <w:proofErr w:type="gramStart"/>
            <w:r>
              <w:rPr>
                <w:rFonts w:hint="eastAsia"/>
                <w:color w:val="000000"/>
                <w:sz w:val="24"/>
                <w:szCs w:val="32"/>
              </w:rPr>
              <w:t>清单</w:t>
            </w:r>
            <w:r>
              <w:rPr>
                <w:rFonts w:hint="eastAsia"/>
                <w:color w:val="000000"/>
                <w:sz w:val="24"/>
                <w:szCs w:val="32"/>
              </w:rPr>
              <w:t>&gt;</w:t>
            </w:r>
            <w:proofErr w:type="gramEnd"/>
            <w:r>
              <w:rPr>
                <w:rFonts w:hint="eastAsia"/>
                <w:color w:val="000000"/>
                <w:sz w:val="24"/>
                <w:szCs w:val="32"/>
              </w:rPr>
              <w:t>的通知》</w:t>
            </w:r>
            <w:r>
              <w:rPr>
                <w:rFonts w:hint="eastAsia"/>
                <w:color w:val="000000"/>
                <w:sz w:val="24"/>
                <w:szCs w:val="32"/>
              </w:rPr>
              <w:t>(</w:t>
            </w:r>
            <w:r>
              <w:rPr>
                <w:rFonts w:hint="eastAsia"/>
                <w:color w:val="000000"/>
                <w:sz w:val="24"/>
                <w:szCs w:val="32"/>
              </w:rPr>
              <w:t>津发改社会规</w:t>
            </w:r>
            <w:r>
              <w:rPr>
                <w:rFonts w:hint="eastAsia"/>
                <w:color w:val="000000"/>
                <w:sz w:val="24"/>
                <w:szCs w:val="32"/>
              </w:rPr>
              <w:t>[2023]7</w:t>
            </w:r>
            <w:proofErr w:type="gramStart"/>
            <w:r>
              <w:rPr>
                <w:rFonts w:hint="eastAsia"/>
                <w:color w:val="000000"/>
                <w:sz w:val="24"/>
                <w:szCs w:val="32"/>
              </w:rPr>
              <w:t>号</w:t>
            </w:r>
            <w:r>
              <w:rPr>
                <w:rFonts w:hint="eastAsia"/>
                <w:color w:val="000000"/>
                <w:sz w:val="24"/>
                <w:szCs w:val="32"/>
              </w:rPr>
              <w:t>)</w:t>
            </w:r>
            <w:r>
              <w:rPr>
                <w:rFonts w:hint="eastAsia"/>
                <w:color w:val="000000"/>
                <w:sz w:val="24"/>
                <w:szCs w:val="32"/>
              </w:rPr>
              <w:t>，</w:t>
            </w:r>
            <w:proofErr w:type="gramEnd"/>
            <w:r>
              <w:rPr>
                <w:rFonts w:hint="eastAsia"/>
                <w:color w:val="000000"/>
                <w:sz w:val="24"/>
                <w:szCs w:val="32"/>
              </w:rPr>
              <w:t>天津市境内的大运河流经静海区、西青区、南开区、红桥区、河北区、北辰区、武清区等</w:t>
            </w:r>
            <w:r>
              <w:rPr>
                <w:rFonts w:hint="eastAsia"/>
                <w:color w:val="000000"/>
                <w:sz w:val="24"/>
                <w:szCs w:val="32"/>
              </w:rPr>
              <w:t>7</w:t>
            </w:r>
            <w:r>
              <w:rPr>
                <w:rFonts w:hint="eastAsia"/>
                <w:color w:val="000000"/>
                <w:sz w:val="24"/>
                <w:szCs w:val="32"/>
              </w:rPr>
              <w:t>个区，在天津市区的三岔河口交汇入海河。大运河两岸起始线与终止线距离</w:t>
            </w:r>
            <w:proofErr w:type="gramStart"/>
            <w:r>
              <w:rPr>
                <w:rFonts w:hint="eastAsia"/>
                <w:color w:val="000000"/>
                <w:sz w:val="24"/>
                <w:szCs w:val="32"/>
              </w:rPr>
              <w:t xml:space="preserve">2000 </w:t>
            </w:r>
            <w:r>
              <w:rPr>
                <w:rFonts w:hint="eastAsia"/>
                <w:color w:val="000000"/>
                <w:sz w:val="24"/>
                <w:szCs w:val="32"/>
              </w:rPr>
              <w:t>米</w:t>
            </w:r>
            <w:proofErr w:type="gramEnd"/>
            <w:r>
              <w:rPr>
                <w:rFonts w:hint="eastAsia"/>
                <w:color w:val="000000"/>
                <w:sz w:val="24"/>
                <w:szCs w:val="32"/>
              </w:rPr>
              <w:t>内核心区范围划定为核心监控区。</w:t>
            </w:r>
          </w:p>
          <w:p w14:paraId="79736038" w14:textId="77777777" w:rsidR="00CB6FE6" w:rsidRDefault="008F0D08">
            <w:pPr>
              <w:spacing w:line="360" w:lineRule="auto"/>
              <w:ind w:firstLineChars="200" w:firstLine="480"/>
              <w:rPr>
                <w:color w:val="000000"/>
                <w:sz w:val="24"/>
                <w:szCs w:val="32"/>
              </w:rPr>
            </w:pPr>
            <w:r>
              <w:rPr>
                <w:rFonts w:hint="eastAsia"/>
                <w:color w:val="000000"/>
                <w:sz w:val="24"/>
                <w:szCs w:val="32"/>
              </w:rPr>
              <w:t>本项目位于天津市北辰区经济技术开发区高端园万河路</w:t>
            </w:r>
            <w:r>
              <w:rPr>
                <w:rFonts w:hint="eastAsia"/>
                <w:color w:val="000000"/>
                <w:sz w:val="24"/>
                <w:szCs w:val="32"/>
              </w:rPr>
              <w:t>9</w:t>
            </w:r>
            <w:r>
              <w:rPr>
                <w:rFonts w:hint="eastAsia"/>
                <w:color w:val="000000"/>
                <w:sz w:val="24"/>
                <w:szCs w:val="32"/>
              </w:rPr>
              <w:t>号</w:t>
            </w:r>
            <w:r>
              <w:rPr>
                <w:rFonts w:hint="eastAsia"/>
                <w:color w:val="000000"/>
                <w:sz w:val="24"/>
                <w:szCs w:val="32"/>
              </w:rPr>
              <w:t>7</w:t>
            </w:r>
            <w:r>
              <w:rPr>
                <w:rFonts w:hint="eastAsia"/>
                <w:color w:val="000000"/>
                <w:sz w:val="24"/>
                <w:szCs w:val="32"/>
              </w:rPr>
              <w:t>号楼，不在大运河天津段核心监控区范围内，本项目与大运河天津段核心监控区位置关系见附图</w:t>
            </w:r>
            <w:r>
              <w:rPr>
                <w:rFonts w:hint="eastAsia"/>
                <w:color w:val="000000"/>
                <w:sz w:val="24"/>
                <w:szCs w:val="32"/>
              </w:rPr>
              <w:t>9</w:t>
            </w:r>
            <w:r>
              <w:rPr>
                <w:rFonts w:hint="eastAsia"/>
                <w:color w:val="000000"/>
                <w:sz w:val="24"/>
                <w:szCs w:val="32"/>
              </w:rPr>
              <w:t>。</w:t>
            </w:r>
          </w:p>
          <w:p w14:paraId="5A3F45BE" w14:textId="77777777" w:rsidR="00CB6FE6" w:rsidRDefault="008F0D08">
            <w:pPr>
              <w:autoSpaceDE w:val="0"/>
              <w:autoSpaceDN w:val="0"/>
              <w:adjustRightInd w:val="0"/>
              <w:snapToGrid w:val="0"/>
              <w:spacing w:line="360" w:lineRule="auto"/>
              <w:ind w:firstLineChars="200" w:firstLine="480"/>
              <w:rPr>
                <w:color w:val="000000"/>
                <w:sz w:val="24"/>
                <w:szCs w:val="32"/>
              </w:rPr>
            </w:pPr>
            <w:r>
              <w:rPr>
                <w:rFonts w:hint="eastAsia"/>
                <w:color w:val="000000"/>
                <w:sz w:val="24"/>
                <w:szCs w:val="32"/>
              </w:rPr>
              <w:t>7</w:t>
            </w:r>
            <w:r>
              <w:rPr>
                <w:rFonts w:hint="eastAsia"/>
                <w:color w:val="000000"/>
                <w:sz w:val="24"/>
                <w:szCs w:val="32"/>
              </w:rPr>
              <w:t>、</w:t>
            </w:r>
            <w:r>
              <w:rPr>
                <w:color w:val="000000"/>
                <w:sz w:val="24"/>
                <w:szCs w:val="32"/>
              </w:rPr>
              <w:t>相关政策符合性分析</w:t>
            </w:r>
          </w:p>
          <w:p w14:paraId="48637E89" w14:textId="77777777" w:rsidR="00CB6FE6" w:rsidRDefault="008F0D08">
            <w:pPr>
              <w:spacing w:line="360" w:lineRule="auto"/>
              <w:ind w:firstLineChars="200" w:firstLine="480"/>
              <w:rPr>
                <w:color w:val="000000"/>
                <w:sz w:val="24"/>
                <w:szCs w:val="32"/>
              </w:rPr>
            </w:pPr>
            <w:r>
              <w:rPr>
                <w:color w:val="000000"/>
                <w:sz w:val="24"/>
                <w:szCs w:val="32"/>
              </w:rPr>
              <w:t>根据相关文件要求，对项目建设情况进行相关政策符合性分析。本项目属于</w:t>
            </w:r>
            <w:r>
              <w:rPr>
                <w:color w:val="000000"/>
                <w:sz w:val="24"/>
                <w:szCs w:val="32"/>
              </w:rPr>
              <w:t>“</w:t>
            </w:r>
            <w:r>
              <w:rPr>
                <w:color w:val="000000"/>
                <w:kern w:val="0"/>
                <w:sz w:val="24"/>
                <w:lang w:bidi="ar"/>
              </w:rPr>
              <w:t>C2770</w:t>
            </w:r>
            <w:r>
              <w:rPr>
                <w:color w:val="000000"/>
                <w:kern w:val="0"/>
                <w:sz w:val="24"/>
                <w:lang w:bidi="ar"/>
              </w:rPr>
              <w:t>卫生材料及医药用品制造</w:t>
            </w:r>
            <w:r>
              <w:rPr>
                <w:color w:val="000000"/>
                <w:sz w:val="24"/>
                <w:szCs w:val="32"/>
              </w:rPr>
              <w:t>”</w:t>
            </w:r>
            <w:r>
              <w:rPr>
                <w:color w:val="000000"/>
                <w:sz w:val="24"/>
                <w:szCs w:val="32"/>
              </w:rPr>
              <w:t>，不属于《重点行业挥发性有机物综合治理方案》涉及的重点行业（石化、化工、工业涂装、包装印刷、油品储运销等）。</w:t>
            </w:r>
          </w:p>
          <w:p w14:paraId="2BFA38EB" w14:textId="77777777" w:rsidR="00CB6FE6" w:rsidRDefault="008F0D08">
            <w:pPr>
              <w:spacing w:line="360" w:lineRule="auto"/>
              <w:ind w:firstLineChars="200" w:firstLine="480"/>
              <w:rPr>
                <w:color w:val="000000"/>
                <w:sz w:val="24"/>
                <w:szCs w:val="32"/>
              </w:rPr>
            </w:pPr>
            <w:r>
              <w:rPr>
                <w:color w:val="000000"/>
                <w:sz w:val="24"/>
                <w:szCs w:val="32"/>
              </w:rPr>
              <w:t>根据《天津市生态环境保护</w:t>
            </w:r>
            <w:r>
              <w:rPr>
                <w:color w:val="000000"/>
                <w:sz w:val="24"/>
                <w:szCs w:val="32"/>
              </w:rPr>
              <w:t>“</w:t>
            </w:r>
            <w:r>
              <w:rPr>
                <w:color w:val="000000"/>
                <w:sz w:val="24"/>
                <w:szCs w:val="32"/>
              </w:rPr>
              <w:t>十四五</w:t>
            </w:r>
            <w:r>
              <w:rPr>
                <w:color w:val="000000"/>
                <w:sz w:val="24"/>
                <w:szCs w:val="32"/>
              </w:rPr>
              <w:t>”</w:t>
            </w:r>
            <w:r>
              <w:rPr>
                <w:color w:val="000000"/>
                <w:sz w:val="24"/>
                <w:szCs w:val="32"/>
              </w:rPr>
              <w:t>规划》（津政办发</w:t>
            </w:r>
            <w:r>
              <w:rPr>
                <w:color w:val="000000"/>
                <w:sz w:val="24"/>
                <w:szCs w:val="32"/>
              </w:rPr>
              <w:t>[2022]2</w:t>
            </w:r>
            <w:r>
              <w:rPr>
                <w:color w:val="000000"/>
                <w:sz w:val="24"/>
                <w:szCs w:val="32"/>
              </w:rPr>
              <w:t>号）、《关于印发天津市深入打好污染防治攻坚战</w:t>
            </w:r>
            <w:r>
              <w:rPr>
                <w:color w:val="000000"/>
                <w:sz w:val="24"/>
                <w:szCs w:val="32"/>
              </w:rPr>
              <w:t>2023</w:t>
            </w:r>
            <w:r>
              <w:rPr>
                <w:color w:val="000000"/>
                <w:sz w:val="24"/>
                <w:szCs w:val="32"/>
              </w:rPr>
              <w:t>年工作计划的通知》（津污防攻坚指</w:t>
            </w:r>
            <w:r>
              <w:rPr>
                <w:color w:val="000000"/>
                <w:sz w:val="24"/>
                <w:szCs w:val="32"/>
              </w:rPr>
              <w:t>[2023]1</w:t>
            </w:r>
            <w:r>
              <w:rPr>
                <w:color w:val="000000"/>
                <w:sz w:val="24"/>
                <w:szCs w:val="32"/>
              </w:rPr>
              <w:t>号）等文件要求，对项目建设情况进行相关政策符合性分析。具体相关符合性分析内容见下表。</w:t>
            </w:r>
          </w:p>
          <w:p w14:paraId="39665F78" w14:textId="77777777" w:rsidR="00CB6FE6" w:rsidRDefault="008F0D08">
            <w:pPr>
              <w:numPr>
                <w:ilvl w:val="0"/>
                <w:numId w:val="3"/>
              </w:numPr>
              <w:spacing w:line="360" w:lineRule="auto"/>
              <w:jc w:val="center"/>
              <w:rPr>
                <w:b/>
                <w:bCs/>
                <w:color w:val="000000"/>
                <w:sz w:val="24"/>
                <w:szCs w:val="32"/>
              </w:rPr>
            </w:pPr>
            <w:commentRangeStart w:id="14"/>
            <w:r>
              <w:rPr>
                <w:b/>
                <w:bCs/>
                <w:color w:val="000000"/>
                <w:sz w:val="24"/>
                <w:szCs w:val="32"/>
              </w:rPr>
              <w:t>《天津市持续深入打好污染防治攻坚战三年行动方</w:t>
            </w:r>
            <w:commentRangeEnd w:id="14"/>
            <w:r>
              <w:commentReference w:id="14"/>
            </w:r>
            <w:r>
              <w:rPr>
                <w:b/>
                <w:bCs/>
                <w:color w:val="000000"/>
                <w:sz w:val="24"/>
                <w:szCs w:val="32"/>
              </w:rPr>
              <w:t>案》（津政发</w:t>
            </w:r>
            <w:r>
              <w:rPr>
                <w:b/>
                <w:bCs/>
                <w:color w:val="000000"/>
                <w:sz w:val="24"/>
                <w:szCs w:val="32"/>
              </w:rPr>
              <w:t>[2023]21</w:t>
            </w:r>
            <w:r>
              <w:rPr>
                <w:b/>
                <w:bCs/>
                <w:color w:val="000000"/>
                <w:sz w:val="24"/>
                <w:szCs w:val="32"/>
              </w:rPr>
              <w:t>号）符合性分析表</w:t>
            </w:r>
          </w:p>
          <w:tbl>
            <w:tblPr>
              <w:tblW w:w="4998" w:type="pct"/>
              <w:jc w:val="center"/>
              <w:tblLayout w:type="fixed"/>
              <w:tblLook w:val="04A0" w:firstRow="1" w:lastRow="0" w:firstColumn="1" w:lastColumn="0" w:noHBand="0" w:noVBand="1"/>
            </w:tblPr>
            <w:tblGrid>
              <w:gridCol w:w="806"/>
              <w:gridCol w:w="805"/>
              <w:gridCol w:w="2404"/>
              <w:gridCol w:w="1955"/>
              <w:gridCol w:w="805"/>
            </w:tblGrid>
            <w:tr w:rsidR="00CB6FE6" w14:paraId="2CD39A71" w14:textId="77777777" w:rsidTr="00D952A3">
              <w:trPr>
                <w:trHeight w:val="285"/>
                <w:jc w:val="center"/>
              </w:trPr>
              <w:tc>
                <w:tcPr>
                  <w:tcW w:w="594" w:type="pct"/>
                  <w:tcBorders>
                    <w:top w:val="single" w:sz="8" w:space="0" w:color="000000"/>
                    <w:left w:val="single" w:sz="8" w:space="0" w:color="000000"/>
                    <w:bottom w:val="single" w:sz="8" w:space="0" w:color="000000"/>
                    <w:right w:val="single" w:sz="8" w:space="0" w:color="000000"/>
                  </w:tcBorders>
                  <w:vAlign w:val="center"/>
                </w:tcPr>
                <w:p w14:paraId="1072407D" w14:textId="77777777" w:rsidR="00CB6FE6" w:rsidRDefault="008F0D08">
                  <w:pPr>
                    <w:widowControl/>
                    <w:jc w:val="center"/>
                    <w:textAlignment w:val="center"/>
                    <w:rPr>
                      <w:color w:val="000000"/>
                      <w:szCs w:val="21"/>
                    </w:rPr>
                  </w:pPr>
                  <w:r>
                    <w:rPr>
                      <w:color w:val="000000"/>
                      <w:kern w:val="0"/>
                      <w:szCs w:val="21"/>
                      <w:lang w:bidi="ar"/>
                    </w:rPr>
                    <w:t>序号</w:t>
                  </w:r>
                </w:p>
              </w:tc>
              <w:tc>
                <w:tcPr>
                  <w:tcW w:w="2368" w:type="pct"/>
                  <w:gridSpan w:val="2"/>
                  <w:tcBorders>
                    <w:top w:val="single" w:sz="8" w:space="0" w:color="000000"/>
                    <w:left w:val="nil"/>
                    <w:bottom w:val="single" w:sz="8" w:space="0" w:color="000000"/>
                    <w:right w:val="single" w:sz="8" w:space="0" w:color="000000"/>
                  </w:tcBorders>
                  <w:vAlign w:val="center"/>
                </w:tcPr>
                <w:p w14:paraId="0A20BF4C" w14:textId="77777777" w:rsidR="00CB6FE6" w:rsidRDefault="008F0D08">
                  <w:pPr>
                    <w:widowControl/>
                    <w:jc w:val="center"/>
                    <w:textAlignment w:val="center"/>
                    <w:rPr>
                      <w:color w:val="000000"/>
                      <w:szCs w:val="21"/>
                    </w:rPr>
                  </w:pPr>
                  <w:r>
                    <w:rPr>
                      <w:color w:val="000000"/>
                      <w:kern w:val="0"/>
                      <w:szCs w:val="21"/>
                      <w:lang w:bidi="ar"/>
                    </w:rPr>
                    <w:t>《天津市持续深入打好污染防治攻坚战三年行动方案》（津政发</w:t>
                  </w:r>
                  <w:r>
                    <w:rPr>
                      <w:color w:val="000000"/>
                      <w:kern w:val="0"/>
                      <w:szCs w:val="21"/>
                      <w:lang w:bidi="ar"/>
                    </w:rPr>
                    <w:t>[2023]21</w:t>
                  </w:r>
                  <w:r>
                    <w:rPr>
                      <w:color w:val="000000"/>
                      <w:kern w:val="0"/>
                      <w:szCs w:val="21"/>
                      <w:lang w:bidi="ar"/>
                    </w:rPr>
                    <w:t>号）</w:t>
                  </w:r>
                </w:p>
              </w:tc>
              <w:tc>
                <w:tcPr>
                  <w:tcW w:w="1443" w:type="pct"/>
                  <w:tcBorders>
                    <w:top w:val="single" w:sz="8" w:space="0" w:color="000000"/>
                    <w:left w:val="nil"/>
                    <w:bottom w:val="single" w:sz="8" w:space="0" w:color="000000"/>
                    <w:right w:val="single" w:sz="8" w:space="0" w:color="000000"/>
                  </w:tcBorders>
                  <w:vAlign w:val="center"/>
                </w:tcPr>
                <w:p w14:paraId="25578FD1" w14:textId="77777777" w:rsidR="00CB6FE6" w:rsidRDefault="008F0D08">
                  <w:pPr>
                    <w:widowControl/>
                    <w:jc w:val="center"/>
                    <w:textAlignment w:val="center"/>
                    <w:rPr>
                      <w:color w:val="000000"/>
                      <w:szCs w:val="21"/>
                    </w:rPr>
                  </w:pPr>
                  <w:r>
                    <w:rPr>
                      <w:color w:val="000000"/>
                      <w:kern w:val="0"/>
                      <w:szCs w:val="21"/>
                      <w:lang w:bidi="ar"/>
                    </w:rPr>
                    <w:t>本项目情况</w:t>
                  </w:r>
                </w:p>
              </w:tc>
              <w:tc>
                <w:tcPr>
                  <w:tcW w:w="594" w:type="pct"/>
                  <w:tcBorders>
                    <w:top w:val="single" w:sz="8" w:space="0" w:color="000000"/>
                    <w:left w:val="nil"/>
                    <w:bottom w:val="single" w:sz="8" w:space="0" w:color="000000"/>
                    <w:right w:val="single" w:sz="8" w:space="0" w:color="000000"/>
                  </w:tcBorders>
                  <w:vAlign w:val="center"/>
                </w:tcPr>
                <w:p w14:paraId="2B350A29" w14:textId="77777777" w:rsidR="00CB6FE6" w:rsidRDefault="008F0D08">
                  <w:pPr>
                    <w:widowControl/>
                    <w:jc w:val="center"/>
                    <w:textAlignment w:val="center"/>
                    <w:rPr>
                      <w:color w:val="000000"/>
                      <w:szCs w:val="21"/>
                    </w:rPr>
                  </w:pPr>
                  <w:r>
                    <w:rPr>
                      <w:color w:val="000000"/>
                      <w:kern w:val="0"/>
                      <w:szCs w:val="21"/>
                      <w:lang w:bidi="ar"/>
                    </w:rPr>
                    <w:t>符合性</w:t>
                  </w:r>
                </w:p>
              </w:tc>
            </w:tr>
            <w:tr w:rsidR="00CB6FE6" w14:paraId="6DF36DA1" w14:textId="77777777" w:rsidTr="00D952A3">
              <w:trPr>
                <w:trHeight w:val="1305"/>
                <w:jc w:val="center"/>
              </w:trPr>
              <w:tc>
                <w:tcPr>
                  <w:tcW w:w="594" w:type="pct"/>
                  <w:tcBorders>
                    <w:top w:val="nil"/>
                    <w:left w:val="single" w:sz="8" w:space="0" w:color="000000"/>
                    <w:bottom w:val="single" w:sz="8" w:space="0" w:color="000000"/>
                    <w:right w:val="single" w:sz="8" w:space="0" w:color="000000"/>
                  </w:tcBorders>
                  <w:vAlign w:val="center"/>
                </w:tcPr>
                <w:p w14:paraId="4CD8A8D5" w14:textId="77777777" w:rsidR="00CB6FE6" w:rsidRDefault="008F0D08">
                  <w:pPr>
                    <w:widowControl/>
                    <w:jc w:val="center"/>
                    <w:textAlignment w:val="center"/>
                    <w:rPr>
                      <w:color w:val="000000"/>
                      <w:szCs w:val="21"/>
                    </w:rPr>
                  </w:pPr>
                  <w:r>
                    <w:rPr>
                      <w:color w:val="000000"/>
                      <w:kern w:val="0"/>
                      <w:szCs w:val="21"/>
                      <w:lang w:bidi="ar"/>
                    </w:rPr>
                    <w:t>1</w:t>
                  </w:r>
                </w:p>
              </w:tc>
              <w:tc>
                <w:tcPr>
                  <w:tcW w:w="594" w:type="pct"/>
                  <w:tcBorders>
                    <w:top w:val="nil"/>
                    <w:left w:val="single" w:sz="8" w:space="0" w:color="000000"/>
                    <w:bottom w:val="single" w:sz="8" w:space="0" w:color="000000"/>
                    <w:right w:val="single" w:sz="8" w:space="0" w:color="000000"/>
                  </w:tcBorders>
                  <w:vAlign w:val="center"/>
                </w:tcPr>
                <w:p w14:paraId="2ED1CDAB" w14:textId="77777777" w:rsidR="00CB6FE6" w:rsidRDefault="008F0D08">
                  <w:pPr>
                    <w:widowControl/>
                    <w:jc w:val="center"/>
                    <w:textAlignment w:val="center"/>
                    <w:rPr>
                      <w:color w:val="000000"/>
                      <w:szCs w:val="21"/>
                    </w:rPr>
                  </w:pPr>
                  <w:r>
                    <w:rPr>
                      <w:color w:val="000000"/>
                      <w:kern w:val="0"/>
                      <w:szCs w:val="21"/>
                      <w:lang w:bidi="ar"/>
                    </w:rPr>
                    <w:t>持续深入打好蓝天保卫战</w:t>
                  </w:r>
                </w:p>
              </w:tc>
              <w:tc>
                <w:tcPr>
                  <w:tcW w:w="1774" w:type="pct"/>
                  <w:tcBorders>
                    <w:top w:val="nil"/>
                    <w:left w:val="single" w:sz="8" w:space="0" w:color="000000"/>
                    <w:bottom w:val="single" w:sz="8" w:space="0" w:color="000000"/>
                    <w:right w:val="single" w:sz="8" w:space="0" w:color="000000"/>
                  </w:tcBorders>
                  <w:vAlign w:val="center"/>
                </w:tcPr>
                <w:p w14:paraId="41CBEE3D" w14:textId="77777777" w:rsidR="00CB6FE6" w:rsidRDefault="008F0D08">
                  <w:pPr>
                    <w:widowControl/>
                    <w:jc w:val="center"/>
                    <w:textAlignment w:val="center"/>
                    <w:rPr>
                      <w:color w:val="000000"/>
                      <w:szCs w:val="21"/>
                    </w:rPr>
                  </w:pPr>
                  <w:r>
                    <w:rPr>
                      <w:color w:val="000000"/>
                      <w:kern w:val="0"/>
                      <w:szCs w:val="21"/>
                      <w:lang w:bidi="ar"/>
                    </w:rPr>
                    <w:t>全面加强扬尘污染管控。建立配套工程市级部门联动机制，严格落实</w:t>
                  </w:r>
                  <w:r>
                    <w:rPr>
                      <w:color w:val="000000"/>
                      <w:kern w:val="0"/>
                      <w:szCs w:val="21"/>
                      <w:lang w:bidi="ar"/>
                    </w:rPr>
                    <w:t>“</w:t>
                  </w:r>
                  <w:r>
                    <w:rPr>
                      <w:color w:val="000000"/>
                      <w:kern w:val="0"/>
                      <w:szCs w:val="21"/>
                      <w:lang w:bidi="ar"/>
                    </w:rPr>
                    <w:t>六个百分之百</w:t>
                  </w:r>
                  <w:r>
                    <w:rPr>
                      <w:color w:val="000000"/>
                      <w:kern w:val="0"/>
                      <w:szCs w:val="21"/>
                      <w:lang w:bidi="ar"/>
                    </w:rPr>
                    <w:t>”</w:t>
                  </w:r>
                  <w:r>
                    <w:rPr>
                      <w:color w:val="000000"/>
                      <w:kern w:val="0"/>
                      <w:szCs w:val="21"/>
                      <w:lang w:bidi="ar"/>
                    </w:rPr>
                    <w:t>控尘要求，对存在典型污染问题的单位进行通报约谈。</w:t>
                  </w:r>
                </w:p>
              </w:tc>
              <w:tc>
                <w:tcPr>
                  <w:tcW w:w="2292" w:type="dxa"/>
                  <w:tcBorders>
                    <w:top w:val="nil"/>
                    <w:left w:val="single" w:sz="8" w:space="0" w:color="000000"/>
                    <w:bottom w:val="single" w:sz="8" w:space="0" w:color="000000"/>
                    <w:right w:val="single" w:sz="8" w:space="0" w:color="000000"/>
                  </w:tcBorders>
                  <w:vAlign w:val="center"/>
                </w:tcPr>
                <w:p w14:paraId="477F8130" w14:textId="77777777" w:rsidR="00CB6FE6" w:rsidRDefault="008F0D08">
                  <w:pPr>
                    <w:widowControl/>
                    <w:jc w:val="center"/>
                    <w:textAlignment w:val="center"/>
                    <w:rPr>
                      <w:color w:val="000000"/>
                      <w:szCs w:val="21"/>
                    </w:rPr>
                  </w:pPr>
                  <w:r>
                    <w:rPr>
                      <w:color w:val="000000"/>
                      <w:kern w:val="0"/>
                      <w:szCs w:val="21"/>
                      <w:lang w:bidi="ar"/>
                    </w:rPr>
                    <w:t>本项目施工期间严格落实</w:t>
                  </w:r>
                  <w:r>
                    <w:rPr>
                      <w:color w:val="000000"/>
                      <w:kern w:val="0"/>
                      <w:szCs w:val="21"/>
                      <w:lang w:bidi="ar"/>
                    </w:rPr>
                    <w:t>“</w:t>
                  </w:r>
                  <w:r>
                    <w:rPr>
                      <w:color w:val="000000"/>
                      <w:kern w:val="0"/>
                      <w:szCs w:val="21"/>
                      <w:lang w:bidi="ar"/>
                    </w:rPr>
                    <w:t>六个百分之百</w:t>
                  </w:r>
                  <w:r>
                    <w:rPr>
                      <w:color w:val="000000"/>
                      <w:kern w:val="0"/>
                      <w:szCs w:val="21"/>
                      <w:lang w:bidi="ar"/>
                    </w:rPr>
                    <w:t>”</w:t>
                  </w:r>
                  <w:r>
                    <w:rPr>
                      <w:color w:val="000000"/>
                      <w:kern w:val="0"/>
                      <w:szCs w:val="21"/>
                      <w:lang w:bidi="ar"/>
                    </w:rPr>
                    <w:t>控尘要求。</w:t>
                  </w:r>
                </w:p>
              </w:tc>
              <w:tc>
                <w:tcPr>
                  <w:tcW w:w="594" w:type="pct"/>
                  <w:tcBorders>
                    <w:top w:val="single" w:sz="8" w:space="0" w:color="000000"/>
                    <w:left w:val="nil"/>
                    <w:bottom w:val="single" w:sz="8" w:space="0" w:color="000000"/>
                    <w:right w:val="single" w:sz="8" w:space="0" w:color="000000"/>
                  </w:tcBorders>
                  <w:vAlign w:val="center"/>
                </w:tcPr>
                <w:p w14:paraId="018BDEEA"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7FB243D0" w14:textId="77777777" w:rsidTr="00D952A3">
              <w:trPr>
                <w:trHeight w:val="1035"/>
                <w:jc w:val="center"/>
              </w:trPr>
              <w:tc>
                <w:tcPr>
                  <w:tcW w:w="594" w:type="pct"/>
                  <w:tcBorders>
                    <w:top w:val="nil"/>
                    <w:left w:val="single" w:sz="8" w:space="0" w:color="000000"/>
                    <w:bottom w:val="single" w:sz="8" w:space="0" w:color="000000"/>
                    <w:right w:val="single" w:sz="8" w:space="0" w:color="000000"/>
                  </w:tcBorders>
                  <w:vAlign w:val="center"/>
                </w:tcPr>
                <w:p w14:paraId="2EC1A34A" w14:textId="77777777" w:rsidR="00CB6FE6" w:rsidRDefault="008F0D08">
                  <w:pPr>
                    <w:widowControl/>
                    <w:jc w:val="center"/>
                    <w:textAlignment w:val="center"/>
                    <w:rPr>
                      <w:color w:val="000000"/>
                      <w:szCs w:val="21"/>
                    </w:rPr>
                  </w:pPr>
                  <w:r>
                    <w:rPr>
                      <w:color w:val="000000"/>
                      <w:kern w:val="0"/>
                      <w:szCs w:val="21"/>
                      <w:lang w:bidi="ar"/>
                    </w:rPr>
                    <w:t>3</w:t>
                  </w:r>
                </w:p>
              </w:tc>
              <w:tc>
                <w:tcPr>
                  <w:tcW w:w="594" w:type="pct"/>
                  <w:tcBorders>
                    <w:top w:val="nil"/>
                    <w:left w:val="single" w:sz="8" w:space="0" w:color="000000"/>
                    <w:bottom w:val="single" w:sz="8" w:space="0" w:color="000000"/>
                    <w:right w:val="single" w:sz="8" w:space="0" w:color="000000"/>
                  </w:tcBorders>
                  <w:vAlign w:val="center"/>
                </w:tcPr>
                <w:p w14:paraId="55A21F2E" w14:textId="77777777" w:rsidR="00CB6FE6" w:rsidRDefault="008F0D08">
                  <w:pPr>
                    <w:widowControl/>
                    <w:jc w:val="center"/>
                    <w:textAlignment w:val="center"/>
                    <w:rPr>
                      <w:color w:val="000000"/>
                      <w:szCs w:val="21"/>
                    </w:rPr>
                  </w:pPr>
                  <w:r>
                    <w:rPr>
                      <w:color w:val="000000"/>
                      <w:kern w:val="0"/>
                      <w:szCs w:val="21"/>
                      <w:lang w:bidi="ar"/>
                    </w:rPr>
                    <w:t>持续深入打好碧水</w:t>
                  </w:r>
                  <w:r>
                    <w:rPr>
                      <w:color w:val="000000"/>
                      <w:kern w:val="0"/>
                      <w:szCs w:val="21"/>
                      <w:lang w:bidi="ar"/>
                    </w:rPr>
                    <w:lastRenderedPageBreak/>
                    <w:t>保卫战</w:t>
                  </w:r>
                </w:p>
              </w:tc>
              <w:tc>
                <w:tcPr>
                  <w:tcW w:w="1774" w:type="pct"/>
                  <w:tcBorders>
                    <w:top w:val="nil"/>
                    <w:left w:val="single" w:sz="8" w:space="0" w:color="000000"/>
                    <w:bottom w:val="single" w:sz="8" w:space="0" w:color="000000"/>
                    <w:right w:val="single" w:sz="8" w:space="0" w:color="000000"/>
                  </w:tcBorders>
                  <w:vAlign w:val="center"/>
                </w:tcPr>
                <w:p w14:paraId="4793049F" w14:textId="77777777" w:rsidR="00CB6FE6" w:rsidRDefault="008F0D08">
                  <w:pPr>
                    <w:widowControl/>
                    <w:jc w:val="center"/>
                    <w:textAlignment w:val="center"/>
                    <w:rPr>
                      <w:color w:val="000000"/>
                      <w:szCs w:val="21"/>
                    </w:rPr>
                  </w:pPr>
                  <w:r>
                    <w:rPr>
                      <w:color w:val="000000"/>
                      <w:kern w:val="0"/>
                      <w:szCs w:val="21"/>
                      <w:lang w:bidi="ar"/>
                    </w:rPr>
                    <w:lastRenderedPageBreak/>
                    <w:t>加强工业企业、工业园区废水排放监管，确保工业废水稳定达标排放。</w:t>
                  </w:r>
                </w:p>
              </w:tc>
              <w:tc>
                <w:tcPr>
                  <w:tcW w:w="2292" w:type="dxa"/>
                  <w:tcBorders>
                    <w:top w:val="nil"/>
                    <w:left w:val="single" w:sz="8" w:space="0" w:color="000000"/>
                    <w:bottom w:val="single" w:sz="8" w:space="0" w:color="000000"/>
                    <w:right w:val="single" w:sz="8" w:space="0" w:color="000000"/>
                  </w:tcBorders>
                  <w:vAlign w:val="center"/>
                </w:tcPr>
                <w:p w14:paraId="6E252A97" w14:textId="77777777" w:rsidR="00CB6FE6" w:rsidRDefault="008F0D08">
                  <w:pPr>
                    <w:widowControl/>
                    <w:jc w:val="left"/>
                    <w:rPr>
                      <w:color w:val="000000"/>
                      <w:szCs w:val="21"/>
                    </w:rPr>
                  </w:pPr>
                  <w:r>
                    <w:rPr>
                      <w:color w:val="000000"/>
                      <w:kern w:val="0"/>
                      <w:szCs w:val="21"/>
                      <w:lang w:bidi="ar"/>
                    </w:rPr>
                    <w:t>生活污水排至现有化粪池静置沉淀，与纯水机废水、工作服清洗废水、</w:t>
                  </w:r>
                  <w:r>
                    <w:rPr>
                      <w:rFonts w:hint="eastAsia"/>
                      <w:color w:val="000000"/>
                      <w:kern w:val="0"/>
                      <w:szCs w:val="21"/>
                      <w:lang w:bidi="ar"/>
                    </w:rPr>
                    <w:t>淋</w:t>
                  </w:r>
                  <w:r>
                    <w:rPr>
                      <w:rFonts w:hint="eastAsia"/>
                      <w:color w:val="000000"/>
                      <w:kern w:val="0"/>
                      <w:szCs w:val="21"/>
                      <w:lang w:bidi="ar"/>
                    </w:rPr>
                    <w:lastRenderedPageBreak/>
                    <w:t>洗废水、洁具清洗废水、</w:t>
                  </w:r>
                  <w:r>
                    <w:rPr>
                      <w:color w:val="000000"/>
                      <w:kern w:val="0"/>
                      <w:szCs w:val="21"/>
                      <w:lang w:bidi="ar"/>
                    </w:rPr>
                    <w:t>高压灭菌器废水一同经污水总排口经市政污水管网排入大双污水处理厂处理。</w:t>
                  </w:r>
                </w:p>
              </w:tc>
              <w:tc>
                <w:tcPr>
                  <w:tcW w:w="594" w:type="pct"/>
                  <w:tcBorders>
                    <w:top w:val="nil"/>
                    <w:left w:val="nil"/>
                    <w:bottom w:val="single" w:sz="8" w:space="0" w:color="000000"/>
                    <w:right w:val="single" w:sz="8" w:space="0" w:color="000000"/>
                  </w:tcBorders>
                  <w:vAlign w:val="center"/>
                </w:tcPr>
                <w:p w14:paraId="22DFD31A" w14:textId="77777777" w:rsidR="00CB6FE6" w:rsidRDefault="008F0D08">
                  <w:pPr>
                    <w:widowControl/>
                    <w:jc w:val="center"/>
                    <w:textAlignment w:val="center"/>
                    <w:rPr>
                      <w:color w:val="000000"/>
                      <w:szCs w:val="21"/>
                    </w:rPr>
                  </w:pPr>
                  <w:r>
                    <w:rPr>
                      <w:color w:val="000000"/>
                      <w:kern w:val="0"/>
                      <w:szCs w:val="21"/>
                      <w:lang w:bidi="ar"/>
                    </w:rPr>
                    <w:lastRenderedPageBreak/>
                    <w:t>符合</w:t>
                  </w:r>
                </w:p>
              </w:tc>
            </w:tr>
            <w:tr w:rsidR="00CB6FE6" w14:paraId="4E8C18BA" w14:textId="77777777" w:rsidTr="00D952A3">
              <w:trPr>
                <w:trHeight w:val="2070"/>
                <w:jc w:val="center"/>
              </w:trPr>
              <w:tc>
                <w:tcPr>
                  <w:tcW w:w="594" w:type="pct"/>
                  <w:tcBorders>
                    <w:top w:val="nil"/>
                    <w:left w:val="single" w:sz="8" w:space="0" w:color="000000"/>
                    <w:bottom w:val="single" w:sz="8" w:space="0" w:color="000000"/>
                    <w:right w:val="single" w:sz="8" w:space="0" w:color="000000"/>
                  </w:tcBorders>
                  <w:vAlign w:val="center"/>
                </w:tcPr>
                <w:p w14:paraId="74E08BAE" w14:textId="77777777" w:rsidR="00CB6FE6" w:rsidRDefault="008F0D08">
                  <w:pPr>
                    <w:widowControl/>
                    <w:jc w:val="center"/>
                    <w:textAlignment w:val="center"/>
                    <w:rPr>
                      <w:color w:val="000000"/>
                      <w:szCs w:val="21"/>
                    </w:rPr>
                  </w:pPr>
                  <w:r>
                    <w:rPr>
                      <w:color w:val="000000"/>
                      <w:kern w:val="0"/>
                      <w:szCs w:val="21"/>
                      <w:lang w:bidi="ar"/>
                    </w:rPr>
                    <w:t>4</w:t>
                  </w:r>
                </w:p>
              </w:tc>
              <w:tc>
                <w:tcPr>
                  <w:tcW w:w="594" w:type="pct"/>
                  <w:tcBorders>
                    <w:top w:val="nil"/>
                    <w:left w:val="single" w:sz="8" w:space="0" w:color="000000"/>
                    <w:bottom w:val="single" w:sz="8" w:space="0" w:color="000000"/>
                    <w:right w:val="single" w:sz="8" w:space="0" w:color="000000"/>
                  </w:tcBorders>
                  <w:vAlign w:val="center"/>
                </w:tcPr>
                <w:p w14:paraId="655B7BA2" w14:textId="77777777" w:rsidR="00CB6FE6" w:rsidRDefault="008F0D08">
                  <w:pPr>
                    <w:widowControl/>
                    <w:jc w:val="center"/>
                    <w:textAlignment w:val="center"/>
                    <w:rPr>
                      <w:color w:val="000000"/>
                      <w:szCs w:val="21"/>
                    </w:rPr>
                  </w:pPr>
                  <w:r>
                    <w:rPr>
                      <w:color w:val="000000"/>
                      <w:kern w:val="0"/>
                      <w:szCs w:val="21"/>
                      <w:lang w:bidi="ar"/>
                    </w:rPr>
                    <w:t>持续深入打好净土保卫战</w:t>
                  </w:r>
                </w:p>
              </w:tc>
              <w:tc>
                <w:tcPr>
                  <w:tcW w:w="1774" w:type="pct"/>
                  <w:tcBorders>
                    <w:top w:val="nil"/>
                    <w:left w:val="single" w:sz="8" w:space="0" w:color="000000"/>
                    <w:bottom w:val="single" w:sz="8" w:space="0" w:color="000000"/>
                    <w:right w:val="single" w:sz="8" w:space="0" w:color="000000"/>
                  </w:tcBorders>
                  <w:vAlign w:val="center"/>
                </w:tcPr>
                <w:p w14:paraId="01A2E593" w14:textId="77777777" w:rsidR="00CB6FE6" w:rsidRDefault="008F0D08">
                  <w:pPr>
                    <w:widowControl/>
                    <w:jc w:val="center"/>
                    <w:textAlignment w:val="center"/>
                    <w:rPr>
                      <w:color w:val="000000"/>
                      <w:szCs w:val="21"/>
                    </w:rPr>
                  </w:pPr>
                  <w:r>
                    <w:rPr>
                      <w:color w:val="000000"/>
                      <w:kern w:val="0"/>
                      <w:szCs w:val="21"/>
                      <w:lang w:bidi="ar"/>
                    </w:rPr>
                    <w:t>加强石油、化工、有色金属等行业腾退地块污染风险管控，落实优先监管地块清单管理。推动用途变更为</w:t>
                  </w:r>
                  <w:r>
                    <w:rPr>
                      <w:color w:val="000000"/>
                      <w:kern w:val="0"/>
                      <w:szCs w:val="21"/>
                      <w:lang w:bidi="ar"/>
                    </w:rPr>
                    <w:t>“</w:t>
                  </w:r>
                  <w:r>
                    <w:rPr>
                      <w:color w:val="000000"/>
                      <w:kern w:val="0"/>
                      <w:szCs w:val="21"/>
                      <w:lang w:bidi="ar"/>
                    </w:rPr>
                    <w:t>一住两公</w:t>
                  </w:r>
                  <w:r>
                    <w:rPr>
                      <w:color w:val="000000"/>
                      <w:kern w:val="0"/>
                      <w:szCs w:val="21"/>
                      <w:lang w:bidi="ar"/>
                    </w:rPr>
                    <w:t>”</w:t>
                  </w:r>
                  <w:r>
                    <w:rPr>
                      <w:color w:val="000000"/>
                      <w:kern w:val="0"/>
                      <w:szCs w:val="21"/>
                      <w:lang w:bidi="ar"/>
                    </w:rPr>
                    <w:t>（住宅、公共管理、公共服务）地块土壤污染状况调查全覆盖，建立分级评审机制，严格落实准入管理，有效保障重点建设用地安全利用。</w:t>
                  </w:r>
                </w:p>
              </w:tc>
              <w:tc>
                <w:tcPr>
                  <w:tcW w:w="2292" w:type="dxa"/>
                  <w:tcBorders>
                    <w:top w:val="nil"/>
                    <w:left w:val="single" w:sz="8" w:space="0" w:color="000000"/>
                    <w:bottom w:val="single" w:sz="8" w:space="0" w:color="000000"/>
                    <w:right w:val="single" w:sz="8" w:space="0" w:color="000000"/>
                  </w:tcBorders>
                  <w:vAlign w:val="center"/>
                </w:tcPr>
                <w:p w14:paraId="614DE535" w14:textId="77777777" w:rsidR="00CB6FE6" w:rsidRDefault="008F0D08">
                  <w:pPr>
                    <w:widowControl/>
                    <w:jc w:val="center"/>
                    <w:textAlignment w:val="center"/>
                    <w:rPr>
                      <w:color w:val="000000"/>
                      <w:szCs w:val="21"/>
                    </w:rPr>
                  </w:pPr>
                  <w:r>
                    <w:rPr>
                      <w:color w:val="000000"/>
                      <w:kern w:val="0"/>
                      <w:szCs w:val="21"/>
                      <w:lang w:bidi="ar"/>
                    </w:rPr>
                    <w:t>本项目属于卫生材料及医药用品制造业，厂房地面已进行防渗处理</w:t>
                  </w:r>
                  <w:r>
                    <w:rPr>
                      <w:color w:val="FF0000"/>
                      <w:kern w:val="0"/>
                      <w:szCs w:val="21"/>
                      <w:lang w:bidi="ar"/>
                    </w:rPr>
                    <w:t>。</w:t>
                  </w:r>
                </w:p>
              </w:tc>
              <w:tc>
                <w:tcPr>
                  <w:tcW w:w="594" w:type="pct"/>
                  <w:tcBorders>
                    <w:top w:val="nil"/>
                    <w:left w:val="nil"/>
                    <w:bottom w:val="single" w:sz="8" w:space="0" w:color="000000"/>
                    <w:right w:val="single" w:sz="8" w:space="0" w:color="000000"/>
                  </w:tcBorders>
                  <w:vAlign w:val="center"/>
                </w:tcPr>
                <w:p w14:paraId="045F13ED" w14:textId="77777777" w:rsidR="00CB6FE6" w:rsidRDefault="008F0D08">
                  <w:pPr>
                    <w:widowControl/>
                    <w:jc w:val="center"/>
                    <w:textAlignment w:val="center"/>
                    <w:rPr>
                      <w:color w:val="000000"/>
                      <w:szCs w:val="21"/>
                    </w:rPr>
                  </w:pPr>
                  <w:r>
                    <w:rPr>
                      <w:color w:val="000000"/>
                      <w:kern w:val="0"/>
                      <w:szCs w:val="21"/>
                      <w:lang w:bidi="ar"/>
                    </w:rPr>
                    <w:t>符合</w:t>
                  </w:r>
                </w:p>
              </w:tc>
            </w:tr>
          </w:tbl>
          <w:p w14:paraId="6F9D8929" w14:textId="77777777" w:rsidR="00CB6FE6" w:rsidRDefault="008F0D08">
            <w:pPr>
              <w:numPr>
                <w:ilvl w:val="0"/>
                <w:numId w:val="3"/>
              </w:numPr>
              <w:spacing w:line="360" w:lineRule="auto"/>
              <w:jc w:val="center"/>
              <w:rPr>
                <w:b/>
                <w:bCs/>
                <w:color w:val="000000"/>
                <w:sz w:val="24"/>
                <w:szCs w:val="32"/>
              </w:rPr>
            </w:pPr>
            <w:r>
              <w:rPr>
                <w:b/>
                <w:bCs/>
                <w:color w:val="000000"/>
                <w:sz w:val="24"/>
                <w:szCs w:val="32"/>
              </w:rPr>
              <w:t>《天津市人民政府办公厅关于印发天津市生态环境保护</w:t>
            </w:r>
            <w:r>
              <w:rPr>
                <w:b/>
                <w:bCs/>
                <w:color w:val="000000"/>
                <w:sz w:val="24"/>
                <w:szCs w:val="32"/>
              </w:rPr>
              <w:t>“</w:t>
            </w:r>
            <w:r>
              <w:rPr>
                <w:b/>
                <w:bCs/>
                <w:color w:val="000000"/>
                <w:sz w:val="24"/>
                <w:szCs w:val="32"/>
              </w:rPr>
              <w:t>十四五</w:t>
            </w:r>
            <w:r>
              <w:rPr>
                <w:b/>
                <w:bCs/>
                <w:color w:val="000000"/>
                <w:sz w:val="24"/>
                <w:szCs w:val="32"/>
              </w:rPr>
              <w:t>”</w:t>
            </w:r>
            <w:r>
              <w:rPr>
                <w:b/>
                <w:bCs/>
                <w:color w:val="000000"/>
                <w:sz w:val="24"/>
                <w:szCs w:val="32"/>
              </w:rPr>
              <w:t>规划的通知》（津政办发</w:t>
            </w:r>
            <w:r>
              <w:rPr>
                <w:b/>
                <w:bCs/>
                <w:color w:val="000000"/>
                <w:sz w:val="24"/>
                <w:szCs w:val="32"/>
              </w:rPr>
              <w:t>[2022]2</w:t>
            </w:r>
            <w:r>
              <w:rPr>
                <w:b/>
                <w:bCs/>
                <w:color w:val="000000"/>
                <w:sz w:val="24"/>
                <w:szCs w:val="32"/>
              </w:rPr>
              <w:t>号）符合性分析表</w:t>
            </w:r>
          </w:p>
          <w:tbl>
            <w:tblPr>
              <w:tblW w:w="4999" w:type="pct"/>
              <w:jc w:val="center"/>
              <w:tblLayout w:type="fixed"/>
              <w:tblLook w:val="04A0" w:firstRow="1" w:lastRow="0" w:firstColumn="1" w:lastColumn="0" w:noHBand="0" w:noVBand="1"/>
            </w:tblPr>
            <w:tblGrid>
              <w:gridCol w:w="898"/>
              <w:gridCol w:w="2708"/>
              <w:gridCol w:w="2272"/>
              <w:gridCol w:w="899"/>
            </w:tblGrid>
            <w:tr w:rsidR="00CB6FE6" w14:paraId="39B7F893" w14:textId="77777777" w:rsidTr="00D952A3">
              <w:trPr>
                <w:trHeight w:val="810"/>
                <w:jc w:val="center"/>
              </w:trPr>
              <w:tc>
                <w:tcPr>
                  <w:tcW w:w="663" w:type="pct"/>
                  <w:tcBorders>
                    <w:top w:val="single" w:sz="8" w:space="0" w:color="000000"/>
                    <w:left w:val="single" w:sz="8" w:space="0" w:color="000000"/>
                    <w:bottom w:val="single" w:sz="8" w:space="0" w:color="000000"/>
                    <w:right w:val="single" w:sz="8" w:space="0" w:color="000000"/>
                  </w:tcBorders>
                  <w:vAlign w:val="center"/>
                </w:tcPr>
                <w:p w14:paraId="09A3D1D3" w14:textId="77777777" w:rsidR="00CB6FE6" w:rsidRDefault="008F0D08">
                  <w:pPr>
                    <w:widowControl/>
                    <w:jc w:val="center"/>
                    <w:textAlignment w:val="center"/>
                    <w:rPr>
                      <w:color w:val="000000"/>
                      <w:szCs w:val="21"/>
                    </w:rPr>
                  </w:pPr>
                  <w:r>
                    <w:rPr>
                      <w:color w:val="000000"/>
                      <w:kern w:val="0"/>
                      <w:szCs w:val="21"/>
                      <w:lang w:bidi="ar"/>
                    </w:rPr>
                    <w:t>序号</w:t>
                  </w:r>
                </w:p>
              </w:tc>
              <w:tc>
                <w:tcPr>
                  <w:tcW w:w="1997" w:type="pct"/>
                  <w:tcBorders>
                    <w:top w:val="single" w:sz="8" w:space="0" w:color="000000"/>
                    <w:left w:val="nil"/>
                    <w:bottom w:val="single" w:sz="8" w:space="0" w:color="000000"/>
                    <w:right w:val="single" w:sz="8" w:space="0" w:color="000000"/>
                  </w:tcBorders>
                  <w:vAlign w:val="center"/>
                </w:tcPr>
                <w:p w14:paraId="6CB53CBA" w14:textId="77777777" w:rsidR="00CB6FE6" w:rsidRDefault="008F0D08">
                  <w:pPr>
                    <w:widowControl/>
                    <w:jc w:val="center"/>
                    <w:textAlignment w:val="center"/>
                    <w:rPr>
                      <w:color w:val="000000"/>
                      <w:szCs w:val="21"/>
                    </w:rPr>
                  </w:pPr>
                  <w:r>
                    <w:rPr>
                      <w:color w:val="000000"/>
                      <w:kern w:val="0"/>
                      <w:szCs w:val="21"/>
                      <w:lang w:bidi="ar"/>
                    </w:rPr>
                    <w:t>《天津市人民政府办公厅关于印发天津市生态环境保护</w:t>
                  </w:r>
                  <w:r>
                    <w:rPr>
                      <w:color w:val="000000"/>
                      <w:kern w:val="0"/>
                      <w:szCs w:val="21"/>
                      <w:lang w:bidi="ar"/>
                    </w:rPr>
                    <w:t>“</w:t>
                  </w:r>
                  <w:r>
                    <w:rPr>
                      <w:color w:val="000000"/>
                      <w:kern w:val="0"/>
                      <w:szCs w:val="21"/>
                      <w:lang w:bidi="ar"/>
                    </w:rPr>
                    <w:t>十四五</w:t>
                  </w:r>
                  <w:r>
                    <w:rPr>
                      <w:color w:val="000000"/>
                      <w:kern w:val="0"/>
                      <w:szCs w:val="21"/>
                      <w:lang w:bidi="ar"/>
                    </w:rPr>
                    <w:t>”</w:t>
                  </w:r>
                  <w:r>
                    <w:rPr>
                      <w:color w:val="000000"/>
                      <w:kern w:val="0"/>
                      <w:szCs w:val="21"/>
                      <w:lang w:bidi="ar"/>
                    </w:rPr>
                    <w:t>规划的通知》（津政办发</w:t>
                  </w:r>
                  <w:r>
                    <w:rPr>
                      <w:color w:val="000000"/>
                      <w:kern w:val="0"/>
                      <w:szCs w:val="21"/>
                      <w:lang w:bidi="ar"/>
                    </w:rPr>
                    <w:t>[2022]2</w:t>
                  </w:r>
                  <w:r>
                    <w:rPr>
                      <w:color w:val="000000"/>
                      <w:kern w:val="0"/>
                      <w:szCs w:val="21"/>
                      <w:lang w:bidi="ar"/>
                    </w:rPr>
                    <w:t>号）</w:t>
                  </w:r>
                </w:p>
              </w:tc>
              <w:tc>
                <w:tcPr>
                  <w:tcW w:w="1675" w:type="pct"/>
                  <w:tcBorders>
                    <w:top w:val="single" w:sz="8" w:space="0" w:color="000000"/>
                    <w:left w:val="nil"/>
                    <w:bottom w:val="single" w:sz="8" w:space="0" w:color="000000"/>
                    <w:right w:val="single" w:sz="8" w:space="0" w:color="000000"/>
                  </w:tcBorders>
                  <w:vAlign w:val="center"/>
                </w:tcPr>
                <w:p w14:paraId="7FE7AACC" w14:textId="77777777" w:rsidR="00CB6FE6" w:rsidRDefault="008F0D08">
                  <w:pPr>
                    <w:widowControl/>
                    <w:jc w:val="center"/>
                    <w:textAlignment w:val="center"/>
                    <w:rPr>
                      <w:color w:val="000000"/>
                      <w:szCs w:val="21"/>
                    </w:rPr>
                  </w:pPr>
                  <w:r>
                    <w:rPr>
                      <w:color w:val="000000"/>
                      <w:kern w:val="0"/>
                      <w:szCs w:val="21"/>
                      <w:lang w:bidi="ar"/>
                    </w:rPr>
                    <w:t>本项目情况</w:t>
                  </w:r>
                </w:p>
              </w:tc>
              <w:tc>
                <w:tcPr>
                  <w:tcW w:w="663" w:type="pct"/>
                  <w:tcBorders>
                    <w:top w:val="single" w:sz="8" w:space="0" w:color="000000"/>
                    <w:left w:val="nil"/>
                    <w:bottom w:val="single" w:sz="8" w:space="0" w:color="000000"/>
                    <w:right w:val="single" w:sz="8" w:space="0" w:color="000000"/>
                  </w:tcBorders>
                  <w:vAlign w:val="center"/>
                </w:tcPr>
                <w:p w14:paraId="75903E6E" w14:textId="77777777" w:rsidR="00CB6FE6" w:rsidRDefault="008F0D08">
                  <w:pPr>
                    <w:widowControl/>
                    <w:jc w:val="center"/>
                    <w:textAlignment w:val="center"/>
                    <w:rPr>
                      <w:color w:val="000000"/>
                      <w:szCs w:val="21"/>
                    </w:rPr>
                  </w:pPr>
                  <w:r>
                    <w:rPr>
                      <w:color w:val="000000"/>
                      <w:kern w:val="0"/>
                      <w:szCs w:val="21"/>
                      <w:lang w:bidi="ar"/>
                    </w:rPr>
                    <w:t>符合性</w:t>
                  </w:r>
                </w:p>
              </w:tc>
            </w:tr>
            <w:tr w:rsidR="00CB6FE6" w14:paraId="6458313B" w14:textId="77777777" w:rsidTr="00D952A3">
              <w:trPr>
                <w:trHeight w:val="2820"/>
                <w:jc w:val="center"/>
              </w:trPr>
              <w:tc>
                <w:tcPr>
                  <w:tcW w:w="663" w:type="pct"/>
                  <w:tcBorders>
                    <w:top w:val="nil"/>
                    <w:left w:val="single" w:sz="8" w:space="0" w:color="000000"/>
                    <w:bottom w:val="single" w:sz="8" w:space="0" w:color="000000"/>
                    <w:right w:val="single" w:sz="8" w:space="0" w:color="000000"/>
                  </w:tcBorders>
                  <w:vAlign w:val="center"/>
                </w:tcPr>
                <w:p w14:paraId="61C7E78E" w14:textId="77777777" w:rsidR="00CB6FE6" w:rsidRDefault="008F0D08">
                  <w:pPr>
                    <w:widowControl/>
                    <w:jc w:val="center"/>
                    <w:textAlignment w:val="center"/>
                    <w:rPr>
                      <w:color w:val="000000"/>
                      <w:szCs w:val="21"/>
                    </w:rPr>
                  </w:pPr>
                  <w:r>
                    <w:rPr>
                      <w:color w:val="000000"/>
                      <w:kern w:val="0"/>
                      <w:szCs w:val="21"/>
                      <w:lang w:bidi="ar"/>
                    </w:rPr>
                    <w:t>1</w:t>
                  </w:r>
                </w:p>
              </w:tc>
              <w:tc>
                <w:tcPr>
                  <w:tcW w:w="1997" w:type="pct"/>
                  <w:tcBorders>
                    <w:top w:val="nil"/>
                    <w:left w:val="nil"/>
                    <w:bottom w:val="single" w:sz="8" w:space="0" w:color="000000"/>
                    <w:right w:val="single" w:sz="8" w:space="0" w:color="000000"/>
                  </w:tcBorders>
                  <w:vAlign w:val="center"/>
                </w:tcPr>
                <w:p w14:paraId="4D0B2FB7" w14:textId="77777777" w:rsidR="00CB6FE6" w:rsidRDefault="008F0D08">
                  <w:pPr>
                    <w:widowControl/>
                    <w:jc w:val="center"/>
                    <w:textAlignment w:val="center"/>
                    <w:rPr>
                      <w:color w:val="000000"/>
                      <w:szCs w:val="21"/>
                    </w:rPr>
                  </w:pPr>
                  <w:r>
                    <w:rPr>
                      <w:color w:val="000000"/>
                      <w:kern w:val="0"/>
                      <w:szCs w:val="21"/>
                      <w:lang w:bidi="ar"/>
                    </w:rPr>
                    <w:t>加强施工扬尘治理，施工工地严格落实</w:t>
                  </w:r>
                  <w:r>
                    <w:rPr>
                      <w:color w:val="000000"/>
                      <w:kern w:val="0"/>
                      <w:szCs w:val="21"/>
                      <w:lang w:bidi="ar"/>
                    </w:rPr>
                    <w:t>“</w:t>
                  </w:r>
                  <w:r>
                    <w:rPr>
                      <w:color w:val="000000"/>
                      <w:kern w:val="0"/>
                      <w:szCs w:val="21"/>
                      <w:lang w:bidi="ar"/>
                    </w:rPr>
                    <w:t>六个百分之百</w:t>
                  </w:r>
                  <w:r>
                    <w:rPr>
                      <w:color w:val="000000"/>
                      <w:kern w:val="0"/>
                      <w:szCs w:val="21"/>
                      <w:lang w:bidi="ar"/>
                    </w:rPr>
                    <w:t>”</w:t>
                  </w:r>
                  <w:r>
                    <w:rPr>
                      <w:color w:val="000000"/>
                      <w:kern w:val="0"/>
                      <w:szCs w:val="21"/>
                      <w:lang w:bidi="ar"/>
                    </w:rPr>
                    <w:t>管控要求，外环线以内区域、滨海新区核心区以及各区人民政府所在地等城市建成区范围内施工工地，</w:t>
                  </w:r>
                  <w:r>
                    <w:rPr>
                      <w:color w:val="000000"/>
                      <w:kern w:val="0"/>
                      <w:szCs w:val="21"/>
                      <w:lang w:bidi="ar"/>
                    </w:rPr>
                    <w:t>100%</w:t>
                  </w:r>
                  <w:r>
                    <w:rPr>
                      <w:color w:val="000000"/>
                      <w:kern w:val="0"/>
                      <w:szCs w:val="21"/>
                      <w:lang w:bidi="ar"/>
                    </w:rPr>
                    <w:t>使用低挥发性工程涂料和国三及以上排放标准非道路移动机械，市政、城市道路、水利等长距离线性工程实行分段施工，将绿色施工纳入企业资质评价、信用评价，全面推行绿色施工。</w:t>
                  </w:r>
                </w:p>
              </w:tc>
              <w:tc>
                <w:tcPr>
                  <w:tcW w:w="1675" w:type="pct"/>
                  <w:tcBorders>
                    <w:top w:val="nil"/>
                    <w:left w:val="nil"/>
                    <w:bottom w:val="single" w:sz="8" w:space="0" w:color="000000"/>
                    <w:right w:val="single" w:sz="8" w:space="0" w:color="000000"/>
                  </w:tcBorders>
                  <w:vAlign w:val="center"/>
                </w:tcPr>
                <w:p w14:paraId="4132665B" w14:textId="77777777" w:rsidR="00CB6FE6" w:rsidRDefault="008F0D08">
                  <w:pPr>
                    <w:widowControl/>
                    <w:jc w:val="center"/>
                    <w:textAlignment w:val="center"/>
                    <w:rPr>
                      <w:color w:val="000000"/>
                      <w:szCs w:val="21"/>
                    </w:rPr>
                  </w:pPr>
                  <w:r>
                    <w:rPr>
                      <w:color w:val="000000"/>
                      <w:kern w:val="0"/>
                      <w:szCs w:val="21"/>
                      <w:lang w:bidi="ar"/>
                    </w:rPr>
                    <w:t>本项目施工期间严格落实</w:t>
                  </w:r>
                  <w:r>
                    <w:rPr>
                      <w:color w:val="000000"/>
                      <w:kern w:val="0"/>
                      <w:szCs w:val="21"/>
                      <w:lang w:bidi="ar"/>
                    </w:rPr>
                    <w:t>“</w:t>
                  </w:r>
                  <w:r>
                    <w:rPr>
                      <w:color w:val="000000"/>
                      <w:kern w:val="0"/>
                      <w:szCs w:val="21"/>
                      <w:lang w:bidi="ar"/>
                    </w:rPr>
                    <w:t>六个百分之百</w:t>
                  </w:r>
                  <w:r>
                    <w:rPr>
                      <w:color w:val="000000"/>
                      <w:kern w:val="0"/>
                      <w:szCs w:val="21"/>
                      <w:lang w:bidi="ar"/>
                    </w:rPr>
                    <w:t>”</w:t>
                  </w:r>
                  <w:r>
                    <w:rPr>
                      <w:color w:val="000000"/>
                      <w:kern w:val="0"/>
                      <w:szCs w:val="21"/>
                      <w:lang w:bidi="ar"/>
                    </w:rPr>
                    <w:t>控尘要求。</w:t>
                  </w:r>
                </w:p>
              </w:tc>
              <w:tc>
                <w:tcPr>
                  <w:tcW w:w="663" w:type="pct"/>
                  <w:tcBorders>
                    <w:top w:val="nil"/>
                    <w:left w:val="nil"/>
                    <w:bottom w:val="single" w:sz="8" w:space="0" w:color="000000"/>
                    <w:right w:val="single" w:sz="8" w:space="0" w:color="000000"/>
                  </w:tcBorders>
                  <w:vAlign w:val="center"/>
                </w:tcPr>
                <w:p w14:paraId="458D99F5"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0C4957D5" w14:textId="77777777" w:rsidTr="00D952A3">
              <w:trPr>
                <w:trHeight w:val="3585"/>
                <w:jc w:val="center"/>
              </w:trPr>
              <w:tc>
                <w:tcPr>
                  <w:tcW w:w="663" w:type="pct"/>
                  <w:tcBorders>
                    <w:top w:val="nil"/>
                    <w:left w:val="single" w:sz="8" w:space="0" w:color="000000"/>
                    <w:bottom w:val="single" w:sz="8" w:space="0" w:color="000000"/>
                    <w:right w:val="single" w:sz="8" w:space="0" w:color="000000"/>
                  </w:tcBorders>
                  <w:vAlign w:val="center"/>
                </w:tcPr>
                <w:p w14:paraId="26658D7C" w14:textId="77777777" w:rsidR="00CB6FE6" w:rsidRDefault="008F0D08">
                  <w:pPr>
                    <w:widowControl/>
                    <w:jc w:val="center"/>
                    <w:textAlignment w:val="center"/>
                    <w:rPr>
                      <w:color w:val="000000"/>
                      <w:szCs w:val="21"/>
                    </w:rPr>
                  </w:pPr>
                  <w:r>
                    <w:rPr>
                      <w:color w:val="000000"/>
                      <w:kern w:val="0"/>
                      <w:szCs w:val="21"/>
                      <w:lang w:bidi="ar"/>
                    </w:rPr>
                    <w:lastRenderedPageBreak/>
                    <w:t>2</w:t>
                  </w:r>
                </w:p>
              </w:tc>
              <w:tc>
                <w:tcPr>
                  <w:tcW w:w="1997" w:type="pct"/>
                  <w:tcBorders>
                    <w:top w:val="nil"/>
                    <w:left w:val="nil"/>
                    <w:bottom w:val="single" w:sz="8" w:space="0" w:color="000000"/>
                    <w:right w:val="single" w:sz="8" w:space="0" w:color="000000"/>
                  </w:tcBorders>
                  <w:vAlign w:val="center"/>
                </w:tcPr>
                <w:p w14:paraId="20F19ADA" w14:textId="77777777" w:rsidR="00CB6FE6" w:rsidRDefault="008F0D08">
                  <w:pPr>
                    <w:widowControl/>
                    <w:jc w:val="center"/>
                    <w:textAlignment w:val="center"/>
                    <w:rPr>
                      <w:color w:val="000000"/>
                      <w:szCs w:val="21"/>
                    </w:rPr>
                  </w:pPr>
                  <w:r>
                    <w:rPr>
                      <w:color w:val="000000"/>
                      <w:kern w:val="0"/>
                      <w:szCs w:val="21"/>
                      <w:lang w:bidi="ar"/>
                    </w:rPr>
                    <w:t>推进恶臭、异味污染治理，以化工、医药、橡胶、塑料制品、建材、金属制品、食品加工等工业源，餐饮油烟、汽修喷漆等生活源，垃圾、污水等集中式污染处理设施为重点，集中解决一批群众身边突出的恶臭、异味污染问题。加强消耗臭氧层物质和氢氟碳化物管理。推动大气氨排放控制，探索建立规范化氨排放清单，加强重点行业氨排放治理，强化工业源氨排放治理和氨逃逸防控，提升养殖业、种植业规模化集约化水平，探索推进大型规模化养殖场氨排放总量控制</w:t>
                  </w:r>
                </w:p>
              </w:tc>
              <w:tc>
                <w:tcPr>
                  <w:tcW w:w="1675" w:type="pct"/>
                  <w:tcBorders>
                    <w:top w:val="nil"/>
                    <w:left w:val="nil"/>
                    <w:bottom w:val="single" w:sz="8" w:space="0" w:color="000000"/>
                    <w:right w:val="single" w:sz="8" w:space="0" w:color="000000"/>
                  </w:tcBorders>
                  <w:vAlign w:val="center"/>
                </w:tcPr>
                <w:p w14:paraId="6FCE57A3" w14:textId="77777777" w:rsidR="00CB6FE6" w:rsidRDefault="008F0D08">
                  <w:pPr>
                    <w:widowControl/>
                    <w:jc w:val="center"/>
                    <w:textAlignment w:val="center"/>
                    <w:rPr>
                      <w:color w:val="000000"/>
                      <w:szCs w:val="21"/>
                    </w:rPr>
                  </w:pPr>
                  <w:r>
                    <w:rPr>
                      <w:color w:val="000000"/>
                      <w:kern w:val="0"/>
                      <w:szCs w:val="21"/>
                      <w:lang w:bidi="ar"/>
                    </w:rPr>
                    <w:t>本项目属于卫生材料及医药用品制造业，不涉及恶臭、异味气体。</w:t>
                  </w:r>
                </w:p>
              </w:tc>
              <w:tc>
                <w:tcPr>
                  <w:tcW w:w="663" w:type="pct"/>
                  <w:tcBorders>
                    <w:top w:val="nil"/>
                    <w:left w:val="nil"/>
                    <w:bottom w:val="single" w:sz="8" w:space="0" w:color="000000"/>
                    <w:right w:val="single" w:sz="8" w:space="0" w:color="000000"/>
                  </w:tcBorders>
                  <w:vAlign w:val="center"/>
                </w:tcPr>
                <w:p w14:paraId="5A04FC21"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0E205E2A" w14:textId="77777777" w:rsidTr="00D952A3">
              <w:trPr>
                <w:trHeight w:val="835"/>
                <w:jc w:val="center"/>
              </w:trPr>
              <w:tc>
                <w:tcPr>
                  <w:tcW w:w="663" w:type="pct"/>
                  <w:tcBorders>
                    <w:top w:val="nil"/>
                    <w:left w:val="single" w:sz="8" w:space="0" w:color="000000"/>
                    <w:bottom w:val="single" w:sz="8" w:space="0" w:color="000000"/>
                    <w:right w:val="single" w:sz="8" w:space="0" w:color="000000"/>
                  </w:tcBorders>
                  <w:vAlign w:val="center"/>
                </w:tcPr>
                <w:p w14:paraId="74BB31AF" w14:textId="77777777" w:rsidR="00CB6FE6" w:rsidRDefault="008F0D08">
                  <w:pPr>
                    <w:widowControl/>
                    <w:jc w:val="center"/>
                    <w:textAlignment w:val="center"/>
                    <w:rPr>
                      <w:color w:val="000000"/>
                      <w:szCs w:val="21"/>
                    </w:rPr>
                  </w:pPr>
                  <w:r>
                    <w:rPr>
                      <w:color w:val="000000"/>
                      <w:kern w:val="0"/>
                      <w:szCs w:val="21"/>
                      <w:lang w:bidi="ar"/>
                    </w:rPr>
                    <w:t>3</w:t>
                  </w:r>
                </w:p>
              </w:tc>
              <w:tc>
                <w:tcPr>
                  <w:tcW w:w="1997" w:type="pct"/>
                  <w:tcBorders>
                    <w:top w:val="nil"/>
                    <w:left w:val="nil"/>
                    <w:bottom w:val="single" w:sz="8" w:space="0" w:color="000000"/>
                    <w:right w:val="single" w:sz="8" w:space="0" w:color="000000"/>
                  </w:tcBorders>
                  <w:vAlign w:val="center"/>
                </w:tcPr>
                <w:p w14:paraId="4C6E0654" w14:textId="77777777" w:rsidR="00CB6FE6" w:rsidRDefault="008F0D08">
                  <w:pPr>
                    <w:widowControl/>
                    <w:jc w:val="center"/>
                    <w:textAlignment w:val="center"/>
                    <w:rPr>
                      <w:color w:val="000000"/>
                      <w:szCs w:val="21"/>
                    </w:rPr>
                  </w:pPr>
                  <w:r>
                    <w:rPr>
                      <w:color w:val="000000"/>
                      <w:kern w:val="0"/>
                      <w:szCs w:val="21"/>
                      <w:lang w:bidi="ar"/>
                    </w:rPr>
                    <w:t>强化工业废水治理，工业园区加强污水处理基础设施建设，实现污水集中收集、集中处理，涉水重点排污单位全部安装自动在线监控装置。推进城镇污水处理提质增效，规划建设张贵庄二期、津沽三期等污水处理厂，新建扩建一批污泥处置设施，加快推进城镇污水管网全覆盖。加强初期雨水治理，持续推进雨污分流改造工程，动态排查治理雨污串接混接点，建设初期雨水收集处理设施，建立完善排水管网汛前清掏机制，降低汛期城市河道污染强度。强化农业农村污水治理，推进水稻等种植业农田退水、水产养殖尾水综合治理，加强农村生活污水处理设施、管网建设和运维，逐步提高农村生活污水治理率</w:t>
                  </w:r>
                </w:p>
              </w:tc>
              <w:tc>
                <w:tcPr>
                  <w:tcW w:w="1675" w:type="pct"/>
                  <w:tcBorders>
                    <w:top w:val="nil"/>
                    <w:left w:val="nil"/>
                    <w:bottom w:val="single" w:sz="8" w:space="0" w:color="000000"/>
                    <w:right w:val="single" w:sz="8" w:space="0" w:color="000000"/>
                  </w:tcBorders>
                  <w:vAlign w:val="center"/>
                </w:tcPr>
                <w:p w14:paraId="33F592D1" w14:textId="77777777" w:rsidR="00CB6FE6" w:rsidRDefault="008F0D08">
                  <w:pPr>
                    <w:widowControl/>
                    <w:jc w:val="center"/>
                    <w:textAlignment w:val="center"/>
                    <w:rPr>
                      <w:color w:val="000000"/>
                      <w:szCs w:val="21"/>
                    </w:rPr>
                  </w:pPr>
                  <w:r>
                    <w:rPr>
                      <w:color w:val="000000"/>
                      <w:kern w:val="0"/>
                      <w:szCs w:val="21"/>
                      <w:lang w:bidi="ar"/>
                    </w:rPr>
                    <w:t>本项目实施雨污分流。</w:t>
                  </w:r>
                </w:p>
              </w:tc>
              <w:tc>
                <w:tcPr>
                  <w:tcW w:w="663" w:type="pct"/>
                  <w:tcBorders>
                    <w:top w:val="nil"/>
                    <w:left w:val="nil"/>
                    <w:bottom w:val="single" w:sz="8" w:space="0" w:color="000000"/>
                    <w:right w:val="single" w:sz="8" w:space="0" w:color="000000"/>
                  </w:tcBorders>
                  <w:vAlign w:val="center"/>
                </w:tcPr>
                <w:p w14:paraId="6F0E2EA5"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08A71116" w14:textId="77777777" w:rsidTr="00D952A3">
              <w:trPr>
                <w:trHeight w:val="90"/>
                <w:jc w:val="center"/>
              </w:trPr>
              <w:tc>
                <w:tcPr>
                  <w:tcW w:w="663" w:type="pct"/>
                  <w:tcBorders>
                    <w:top w:val="nil"/>
                    <w:left w:val="single" w:sz="8" w:space="0" w:color="000000"/>
                    <w:bottom w:val="single" w:sz="8" w:space="0" w:color="000000"/>
                    <w:right w:val="single" w:sz="8" w:space="0" w:color="000000"/>
                  </w:tcBorders>
                  <w:vAlign w:val="center"/>
                </w:tcPr>
                <w:p w14:paraId="0AC92C3B" w14:textId="77777777" w:rsidR="00CB6FE6" w:rsidRDefault="008F0D08">
                  <w:pPr>
                    <w:widowControl/>
                    <w:jc w:val="center"/>
                    <w:textAlignment w:val="center"/>
                    <w:rPr>
                      <w:color w:val="000000"/>
                      <w:szCs w:val="21"/>
                    </w:rPr>
                  </w:pPr>
                  <w:r>
                    <w:rPr>
                      <w:color w:val="000000"/>
                      <w:kern w:val="0"/>
                      <w:szCs w:val="21"/>
                      <w:lang w:bidi="ar"/>
                    </w:rPr>
                    <w:t>4</w:t>
                  </w:r>
                </w:p>
              </w:tc>
              <w:tc>
                <w:tcPr>
                  <w:tcW w:w="1997" w:type="pct"/>
                  <w:tcBorders>
                    <w:top w:val="nil"/>
                    <w:left w:val="nil"/>
                    <w:bottom w:val="single" w:sz="8" w:space="0" w:color="000000"/>
                    <w:right w:val="single" w:sz="8" w:space="0" w:color="000000"/>
                  </w:tcBorders>
                  <w:vAlign w:val="center"/>
                </w:tcPr>
                <w:p w14:paraId="62B28509" w14:textId="77777777" w:rsidR="00CB6FE6" w:rsidRDefault="008F0D08">
                  <w:pPr>
                    <w:widowControl/>
                    <w:jc w:val="center"/>
                    <w:textAlignment w:val="center"/>
                    <w:rPr>
                      <w:color w:val="000000"/>
                      <w:szCs w:val="21"/>
                    </w:rPr>
                  </w:pPr>
                  <w:r>
                    <w:rPr>
                      <w:color w:val="000000"/>
                      <w:kern w:val="0"/>
                      <w:szCs w:val="21"/>
                      <w:lang w:bidi="ar"/>
                    </w:rPr>
                    <w:t>加强空间布局管控，健全土壤和地下水环境基础数据库，将土壤和地下水环境要求纳入国土空间规划，推进实现疑似污染地块、污染地块空间信息与国土空间规划</w:t>
                  </w:r>
                  <w:r>
                    <w:rPr>
                      <w:color w:val="000000"/>
                      <w:kern w:val="0"/>
                      <w:szCs w:val="21"/>
                      <w:lang w:bidi="ar"/>
                    </w:rPr>
                    <w:t>“</w:t>
                  </w:r>
                  <w:r>
                    <w:rPr>
                      <w:color w:val="000000"/>
                      <w:kern w:val="0"/>
                      <w:szCs w:val="21"/>
                      <w:lang w:bidi="ar"/>
                    </w:rPr>
                    <w:t>一张图</w:t>
                  </w:r>
                  <w:r>
                    <w:rPr>
                      <w:color w:val="000000"/>
                      <w:kern w:val="0"/>
                      <w:szCs w:val="21"/>
                      <w:lang w:bidi="ar"/>
                    </w:rPr>
                    <w:t>”</w:t>
                  </w:r>
                  <w:r>
                    <w:rPr>
                      <w:color w:val="000000"/>
                      <w:kern w:val="0"/>
                      <w:szCs w:val="21"/>
                      <w:lang w:bidi="ar"/>
                    </w:rPr>
                    <w:t>，新（改、扩）</w:t>
                  </w:r>
                  <w:r>
                    <w:rPr>
                      <w:color w:val="000000"/>
                      <w:kern w:val="0"/>
                      <w:szCs w:val="21"/>
                      <w:lang w:bidi="ar"/>
                    </w:rPr>
                    <w:lastRenderedPageBreak/>
                    <w:t>建涉及有毒有害物质、可能造成土壤污染的建设项目，严格落实土壤和地下水污染防治要求，永久基本农田集中区域禁止规划新建可能造成土壤污染的建设项目。加强土壤、地下水综合监管，完善土壤污染重点监管单位名录，重点企业定期开展土壤及地下水环境自行监测、污染隐患排查，</w:t>
                  </w:r>
                  <w:r>
                    <w:rPr>
                      <w:color w:val="000000"/>
                      <w:kern w:val="0"/>
                      <w:szCs w:val="21"/>
                      <w:lang w:bidi="ar"/>
                    </w:rPr>
                    <w:t>2025</w:t>
                  </w:r>
                  <w:r>
                    <w:rPr>
                      <w:color w:val="000000"/>
                      <w:kern w:val="0"/>
                      <w:szCs w:val="21"/>
                      <w:lang w:bidi="ar"/>
                    </w:rPr>
                    <w:t>年底前至少完成一轮排查整改，定期开展土壤污染重点监管单位周边土壤、地下水环境监督性监测。加强调查评估，防范集中式污染治理设施周边土壤污染，加强工业固体废物堆存场所管理，对可能造成土壤污染的行业企业和关停搬迁的污水处理厂、垃圾填埋场、危险废物处置场、工业集聚区等地块，开展土壤污染状况调查和风险评估</w:t>
                  </w:r>
                </w:p>
              </w:tc>
              <w:tc>
                <w:tcPr>
                  <w:tcW w:w="1675" w:type="pct"/>
                  <w:tcBorders>
                    <w:top w:val="nil"/>
                    <w:left w:val="nil"/>
                    <w:bottom w:val="single" w:sz="8" w:space="0" w:color="000000"/>
                    <w:right w:val="single" w:sz="8" w:space="0" w:color="000000"/>
                  </w:tcBorders>
                  <w:vAlign w:val="center"/>
                </w:tcPr>
                <w:p w14:paraId="75A68D8C" w14:textId="77777777" w:rsidR="00CB6FE6" w:rsidRDefault="008F0D08">
                  <w:pPr>
                    <w:widowControl/>
                    <w:jc w:val="center"/>
                    <w:textAlignment w:val="center"/>
                    <w:rPr>
                      <w:color w:val="000000"/>
                      <w:szCs w:val="21"/>
                    </w:rPr>
                  </w:pPr>
                  <w:r>
                    <w:rPr>
                      <w:color w:val="000000"/>
                      <w:kern w:val="0"/>
                      <w:szCs w:val="21"/>
                      <w:lang w:bidi="ar"/>
                    </w:rPr>
                    <w:lastRenderedPageBreak/>
                    <w:t>本项目严格落实土壤和地下水防治要求。本项目厂房已进行防渗处理，原料存放于原料区，固体废物分类收集并妥善处置，不会造成二次污染。</w:t>
                  </w:r>
                </w:p>
              </w:tc>
              <w:tc>
                <w:tcPr>
                  <w:tcW w:w="663" w:type="pct"/>
                  <w:tcBorders>
                    <w:top w:val="nil"/>
                    <w:left w:val="nil"/>
                    <w:bottom w:val="single" w:sz="8" w:space="0" w:color="000000"/>
                    <w:right w:val="single" w:sz="8" w:space="0" w:color="000000"/>
                  </w:tcBorders>
                  <w:vAlign w:val="center"/>
                </w:tcPr>
                <w:p w14:paraId="1191278D"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5F14C403" w14:textId="77777777" w:rsidTr="00D952A3">
              <w:trPr>
                <w:trHeight w:val="3330"/>
                <w:jc w:val="center"/>
              </w:trPr>
              <w:tc>
                <w:tcPr>
                  <w:tcW w:w="663" w:type="pct"/>
                  <w:tcBorders>
                    <w:top w:val="nil"/>
                    <w:left w:val="single" w:sz="8" w:space="0" w:color="000000"/>
                    <w:bottom w:val="single" w:sz="8" w:space="0" w:color="000000"/>
                    <w:right w:val="single" w:sz="8" w:space="0" w:color="000000"/>
                  </w:tcBorders>
                  <w:vAlign w:val="center"/>
                </w:tcPr>
                <w:p w14:paraId="0C4729B3" w14:textId="77777777" w:rsidR="00CB6FE6" w:rsidRDefault="008F0D08">
                  <w:pPr>
                    <w:widowControl/>
                    <w:jc w:val="center"/>
                    <w:textAlignment w:val="center"/>
                    <w:rPr>
                      <w:color w:val="000000"/>
                      <w:szCs w:val="21"/>
                    </w:rPr>
                  </w:pPr>
                  <w:r>
                    <w:rPr>
                      <w:color w:val="000000"/>
                      <w:kern w:val="0"/>
                      <w:szCs w:val="21"/>
                      <w:lang w:bidi="ar"/>
                    </w:rPr>
                    <w:t>5</w:t>
                  </w:r>
                </w:p>
              </w:tc>
              <w:tc>
                <w:tcPr>
                  <w:tcW w:w="1997" w:type="pct"/>
                  <w:tcBorders>
                    <w:top w:val="nil"/>
                    <w:left w:val="nil"/>
                    <w:bottom w:val="single" w:sz="8" w:space="0" w:color="000000"/>
                    <w:right w:val="single" w:sz="8" w:space="0" w:color="000000"/>
                  </w:tcBorders>
                  <w:vAlign w:val="center"/>
                </w:tcPr>
                <w:p w14:paraId="21176E0E" w14:textId="77777777" w:rsidR="00CB6FE6" w:rsidRDefault="008F0D08">
                  <w:pPr>
                    <w:widowControl/>
                    <w:jc w:val="center"/>
                    <w:textAlignment w:val="center"/>
                    <w:rPr>
                      <w:color w:val="000000"/>
                      <w:szCs w:val="21"/>
                    </w:rPr>
                  </w:pPr>
                  <w:r>
                    <w:rPr>
                      <w:color w:val="000000"/>
                      <w:kern w:val="0"/>
                      <w:szCs w:val="21"/>
                      <w:lang w:bidi="ar"/>
                    </w:rPr>
                    <w:t>提升危险废物利用处置能力。健全危险废物收运和利用处置体系，提升危险废物集中处置能力。开展危险废物产生量与处置利用能力匹配情况评估及设施运行情况评估，科学制定并实施危险废物集中处置设施建设规划，进一步优化小微企业危险废物收集体系，确保本市危险废物处置能力与产废情况总体匹配。在现有基础上，进一步完善医疗废物全覆盖收集体系，鼓励发展移动式医疗废物收集及处置设施，保障重大疫情医疗废物应急处置。</w:t>
                  </w:r>
                </w:p>
              </w:tc>
              <w:tc>
                <w:tcPr>
                  <w:tcW w:w="1675" w:type="pct"/>
                  <w:tcBorders>
                    <w:top w:val="nil"/>
                    <w:left w:val="nil"/>
                    <w:bottom w:val="single" w:sz="8" w:space="0" w:color="000000"/>
                    <w:right w:val="single" w:sz="8" w:space="0" w:color="000000"/>
                  </w:tcBorders>
                  <w:vAlign w:val="center"/>
                </w:tcPr>
                <w:p w14:paraId="1AE5C124" w14:textId="77777777" w:rsidR="00CB6FE6" w:rsidRDefault="008F0D08">
                  <w:pPr>
                    <w:widowControl/>
                    <w:jc w:val="center"/>
                    <w:textAlignment w:val="center"/>
                    <w:rPr>
                      <w:color w:val="000000"/>
                      <w:szCs w:val="21"/>
                    </w:rPr>
                  </w:pPr>
                  <w:r>
                    <w:rPr>
                      <w:color w:val="000000"/>
                      <w:kern w:val="0"/>
                      <w:szCs w:val="21"/>
                      <w:lang w:bidi="ar"/>
                    </w:rPr>
                    <w:t>本项目危险废物暂存于危废间内，定期交有资质单位处理。预计不会对环境造成二次污染</w:t>
                  </w:r>
                </w:p>
              </w:tc>
              <w:tc>
                <w:tcPr>
                  <w:tcW w:w="663" w:type="pct"/>
                  <w:tcBorders>
                    <w:top w:val="nil"/>
                    <w:left w:val="nil"/>
                    <w:bottom w:val="single" w:sz="8" w:space="0" w:color="000000"/>
                    <w:right w:val="single" w:sz="8" w:space="0" w:color="000000"/>
                  </w:tcBorders>
                  <w:vAlign w:val="center"/>
                </w:tcPr>
                <w:p w14:paraId="7B2F4270" w14:textId="77777777" w:rsidR="00CB6FE6" w:rsidRDefault="008F0D08">
                  <w:pPr>
                    <w:jc w:val="center"/>
                    <w:rPr>
                      <w:color w:val="000000"/>
                      <w:szCs w:val="21"/>
                    </w:rPr>
                  </w:pPr>
                  <w:r>
                    <w:rPr>
                      <w:color w:val="000000"/>
                      <w:kern w:val="0"/>
                      <w:szCs w:val="21"/>
                      <w:lang w:bidi="ar"/>
                    </w:rPr>
                    <w:t>符合</w:t>
                  </w:r>
                </w:p>
              </w:tc>
            </w:tr>
            <w:tr w:rsidR="00CB6FE6" w14:paraId="48EB6C6B" w14:textId="77777777" w:rsidTr="00D952A3">
              <w:trPr>
                <w:trHeight w:val="4860"/>
                <w:jc w:val="center"/>
              </w:trPr>
              <w:tc>
                <w:tcPr>
                  <w:tcW w:w="663" w:type="pct"/>
                  <w:tcBorders>
                    <w:top w:val="nil"/>
                    <w:left w:val="single" w:sz="8" w:space="0" w:color="000000"/>
                    <w:bottom w:val="single" w:sz="8" w:space="0" w:color="000000"/>
                    <w:right w:val="single" w:sz="8" w:space="0" w:color="000000"/>
                  </w:tcBorders>
                  <w:vAlign w:val="center"/>
                </w:tcPr>
                <w:p w14:paraId="3AB094B6" w14:textId="77777777" w:rsidR="00CB6FE6" w:rsidRDefault="008F0D08">
                  <w:pPr>
                    <w:widowControl/>
                    <w:jc w:val="center"/>
                    <w:textAlignment w:val="center"/>
                    <w:rPr>
                      <w:color w:val="000000"/>
                      <w:szCs w:val="21"/>
                    </w:rPr>
                  </w:pPr>
                  <w:r>
                    <w:rPr>
                      <w:color w:val="000000"/>
                      <w:kern w:val="0"/>
                      <w:szCs w:val="21"/>
                      <w:lang w:bidi="ar"/>
                    </w:rPr>
                    <w:lastRenderedPageBreak/>
                    <w:t>6</w:t>
                  </w:r>
                </w:p>
              </w:tc>
              <w:tc>
                <w:tcPr>
                  <w:tcW w:w="1997" w:type="pct"/>
                  <w:tcBorders>
                    <w:top w:val="nil"/>
                    <w:left w:val="nil"/>
                    <w:bottom w:val="single" w:sz="8" w:space="0" w:color="000000"/>
                    <w:right w:val="single" w:sz="8" w:space="0" w:color="000000"/>
                  </w:tcBorders>
                  <w:vAlign w:val="center"/>
                </w:tcPr>
                <w:p w14:paraId="2345D9FE" w14:textId="77777777" w:rsidR="00CB6FE6" w:rsidRDefault="008F0D08">
                  <w:pPr>
                    <w:widowControl/>
                    <w:jc w:val="center"/>
                    <w:textAlignment w:val="center"/>
                    <w:rPr>
                      <w:color w:val="000000"/>
                      <w:szCs w:val="21"/>
                    </w:rPr>
                  </w:pPr>
                  <w:r>
                    <w:rPr>
                      <w:color w:val="000000"/>
                      <w:kern w:val="0"/>
                      <w:szCs w:val="21"/>
                      <w:lang w:bidi="ar"/>
                    </w:rPr>
                    <w:t>加强生态环境与健康管理。强化噪声污染防治，开展声环境功能区评估与调整，优化声环境监测点位布局，将噪声影响作为空间布局、交通运输、项目建设等重要考量因素，提升建筑物隔声性能，落实降噪减振措施。推动铺装低噪声路面，采取隔声屏障、建筑物隔声、禁鸣、限速、车型限制等综合防治措施，有效降低交通干线对群众生活的影响。严格夜间施工审批并向社会公开，强化夜间施工管理。加强文化娱乐、商业经营等社会生活噪声监管整治。持续开展</w:t>
                  </w:r>
                  <w:r>
                    <w:rPr>
                      <w:color w:val="000000"/>
                      <w:kern w:val="0"/>
                      <w:szCs w:val="21"/>
                      <w:lang w:bidi="ar"/>
                    </w:rPr>
                    <w:t>“</w:t>
                  </w:r>
                  <w:r>
                    <w:rPr>
                      <w:color w:val="000000"/>
                      <w:kern w:val="0"/>
                      <w:szCs w:val="21"/>
                      <w:lang w:bidi="ar"/>
                    </w:rPr>
                    <w:t>安静小区</w:t>
                  </w:r>
                  <w:r>
                    <w:rPr>
                      <w:color w:val="000000"/>
                      <w:kern w:val="0"/>
                      <w:szCs w:val="21"/>
                      <w:lang w:bidi="ar"/>
                    </w:rPr>
                    <w:t>”</w:t>
                  </w:r>
                  <w:r>
                    <w:rPr>
                      <w:color w:val="000000"/>
                      <w:kern w:val="0"/>
                      <w:szCs w:val="21"/>
                      <w:lang w:bidi="ar"/>
                    </w:rPr>
                    <w:t>创建活动。积极争取国家生态环境与健康管理试点建设，鼓励科研机构开展生态环境与健康基础研究，探索开展居民生态环境与健康素养监测。</w:t>
                  </w:r>
                </w:p>
              </w:tc>
              <w:tc>
                <w:tcPr>
                  <w:tcW w:w="1675" w:type="pct"/>
                  <w:tcBorders>
                    <w:top w:val="nil"/>
                    <w:left w:val="nil"/>
                    <w:bottom w:val="single" w:sz="8" w:space="0" w:color="000000"/>
                    <w:right w:val="single" w:sz="8" w:space="0" w:color="000000"/>
                  </w:tcBorders>
                  <w:vAlign w:val="center"/>
                </w:tcPr>
                <w:p w14:paraId="49C8B0E0" w14:textId="77777777" w:rsidR="00CB6FE6" w:rsidRDefault="008F0D08">
                  <w:pPr>
                    <w:widowControl/>
                    <w:jc w:val="center"/>
                    <w:textAlignment w:val="center"/>
                    <w:rPr>
                      <w:color w:val="000000"/>
                      <w:szCs w:val="21"/>
                    </w:rPr>
                  </w:pPr>
                  <w:r>
                    <w:rPr>
                      <w:color w:val="000000"/>
                      <w:kern w:val="0"/>
                      <w:szCs w:val="21"/>
                      <w:lang w:bidi="ar"/>
                    </w:rPr>
                    <w:t>本项目噪声经基础减振、墙体隔声、加装隔声罩、优选低噪声设备等措施，可达标排放。</w:t>
                  </w:r>
                </w:p>
              </w:tc>
              <w:tc>
                <w:tcPr>
                  <w:tcW w:w="663" w:type="pct"/>
                  <w:tcBorders>
                    <w:top w:val="nil"/>
                    <w:left w:val="nil"/>
                    <w:bottom w:val="single" w:sz="8" w:space="0" w:color="000000"/>
                    <w:right w:val="single" w:sz="8" w:space="0" w:color="000000"/>
                  </w:tcBorders>
                  <w:vAlign w:val="center"/>
                </w:tcPr>
                <w:p w14:paraId="333665C8" w14:textId="77777777" w:rsidR="00CB6FE6" w:rsidRDefault="008F0D08">
                  <w:pPr>
                    <w:jc w:val="center"/>
                    <w:rPr>
                      <w:color w:val="000000"/>
                      <w:szCs w:val="21"/>
                    </w:rPr>
                  </w:pPr>
                  <w:r>
                    <w:rPr>
                      <w:color w:val="000000"/>
                      <w:kern w:val="0"/>
                      <w:szCs w:val="21"/>
                      <w:lang w:bidi="ar"/>
                    </w:rPr>
                    <w:t>符合</w:t>
                  </w:r>
                </w:p>
              </w:tc>
            </w:tr>
          </w:tbl>
          <w:p w14:paraId="0AAB18A5" w14:textId="77777777" w:rsidR="00CB6FE6" w:rsidRDefault="008F0D08">
            <w:pPr>
              <w:numPr>
                <w:ilvl w:val="0"/>
                <w:numId w:val="3"/>
              </w:numPr>
              <w:spacing w:line="360" w:lineRule="auto"/>
              <w:jc w:val="center"/>
              <w:rPr>
                <w:b/>
                <w:bCs/>
                <w:color w:val="000000"/>
                <w:sz w:val="24"/>
                <w:szCs w:val="32"/>
              </w:rPr>
            </w:pPr>
            <w:r>
              <w:rPr>
                <w:b/>
                <w:bCs/>
                <w:color w:val="000000"/>
                <w:sz w:val="24"/>
                <w:szCs w:val="32"/>
              </w:rPr>
              <w:t>《关于印发天津市持续深入打好污染防治攻坚战</w:t>
            </w:r>
            <w:r>
              <w:rPr>
                <w:b/>
                <w:bCs/>
                <w:color w:val="000000"/>
                <w:sz w:val="24"/>
                <w:szCs w:val="32"/>
              </w:rPr>
              <w:t>2024</w:t>
            </w:r>
            <w:r>
              <w:rPr>
                <w:b/>
                <w:bCs/>
                <w:color w:val="000000"/>
                <w:sz w:val="24"/>
                <w:szCs w:val="32"/>
              </w:rPr>
              <w:t>年工作计划的通知》（津污防攻坚指</w:t>
            </w:r>
            <w:r>
              <w:rPr>
                <w:b/>
                <w:bCs/>
                <w:color w:val="000000"/>
                <w:sz w:val="24"/>
                <w:szCs w:val="32"/>
              </w:rPr>
              <w:t>[2024]2</w:t>
            </w:r>
            <w:r>
              <w:rPr>
                <w:b/>
                <w:bCs/>
                <w:color w:val="000000"/>
                <w:sz w:val="24"/>
                <w:szCs w:val="32"/>
              </w:rPr>
              <w:t>号）符合性分析表</w:t>
            </w:r>
          </w:p>
          <w:tbl>
            <w:tblPr>
              <w:tblW w:w="4998" w:type="pct"/>
              <w:jc w:val="center"/>
              <w:tblLayout w:type="fixed"/>
              <w:tblLook w:val="04A0" w:firstRow="1" w:lastRow="0" w:firstColumn="1" w:lastColumn="0" w:noHBand="0" w:noVBand="1"/>
            </w:tblPr>
            <w:tblGrid>
              <w:gridCol w:w="902"/>
              <w:gridCol w:w="2686"/>
              <w:gridCol w:w="2285"/>
              <w:gridCol w:w="902"/>
            </w:tblGrid>
            <w:tr w:rsidR="00CB6FE6" w14:paraId="15ADE014" w14:textId="77777777" w:rsidTr="00D952A3">
              <w:trPr>
                <w:trHeight w:val="1065"/>
                <w:jc w:val="center"/>
              </w:trPr>
              <w:tc>
                <w:tcPr>
                  <w:tcW w:w="666" w:type="pct"/>
                  <w:tcBorders>
                    <w:top w:val="single" w:sz="8" w:space="0" w:color="000000"/>
                    <w:left w:val="single" w:sz="8" w:space="0" w:color="000000"/>
                    <w:bottom w:val="single" w:sz="8" w:space="0" w:color="000000"/>
                    <w:right w:val="single" w:sz="8" w:space="0" w:color="000000"/>
                  </w:tcBorders>
                  <w:vAlign w:val="center"/>
                </w:tcPr>
                <w:p w14:paraId="60DD2843" w14:textId="77777777" w:rsidR="00CB6FE6" w:rsidRDefault="008F0D08">
                  <w:pPr>
                    <w:widowControl/>
                    <w:jc w:val="center"/>
                    <w:textAlignment w:val="center"/>
                    <w:rPr>
                      <w:color w:val="000000"/>
                      <w:szCs w:val="21"/>
                    </w:rPr>
                  </w:pPr>
                  <w:r>
                    <w:rPr>
                      <w:color w:val="000000"/>
                      <w:kern w:val="0"/>
                      <w:szCs w:val="21"/>
                      <w:lang w:bidi="ar"/>
                    </w:rPr>
                    <w:t>序号</w:t>
                  </w:r>
                </w:p>
              </w:tc>
              <w:tc>
                <w:tcPr>
                  <w:tcW w:w="1981" w:type="pct"/>
                  <w:tcBorders>
                    <w:top w:val="single" w:sz="8" w:space="0" w:color="000000"/>
                    <w:left w:val="nil"/>
                    <w:bottom w:val="single" w:sz="8" w:space="0" w:color="000000"/>
                    <w:right w:val="single" w:sz="8" w:space="0" w:color="000000"/>
                  </w:tcBorders>
                  <w:vAlign w:val="center"/>
                </w:tcPr>
                <w:p w14:paraId="1F5E86A2" w14:textId="77777777" w:rsidR="00CB6FE6" w:rsidRDefault="008F0D08">
                  <w:pPr>
                    <w:widowControl/>
                    <w:jc w:val="center"/>
                    <w:textAlignment w:val="center"/>
                    <w:rPr>
                      <w:color w:val="000000"/>
                      <w:szCs w:val="21"/>
                    </w:rPr>
                  </w:pPr>
                  <w:r>
                    <w:rPr>
                      <w:color w:val="000000"/>
                      <w:kern w:val="0"/>
                      <w:szCs w:val="21"/>
                      <w:lang w:bidi="ar"/>
                    </w:rPr>
                    <w:t>《关于印发天津市持续深入打好污染防治攻坚战</w:t>
                  </w:r>
                  <w:r>
                    <w:rPr>
                      <w:color w:val="000000"/>
                      <w:kern w:val="0"/>
                      <w:szCs w:val="21"/>
                      <w:lang w:bidi="ar"/>
                    </w:rPr>
                    <w:t>2024</w:t>
                  </w:r>
                  <w:r>
                    <w:rPr>
                      <w:color w:val="000000"/>
                      <w:kern w:val="0"/>
                      <w:szCs w:val="21"/>
                      <w:lang w:bidi="ar"/>
                    </w:rPr>
                    <w:t>年工作计划的通知》（津污防攻坚指</w:t>
                  </w:r>
                  <w:r>
                    <w:rPr>
                      <w:color w:val="000000"/>
                      <w:kern w:val="0"/>
                      <w:szCs w:val="21"/>
                      <w:lang w:bidi="ar"/>
                    </w:rPr>
                    <w:t>[2024]2</w:t>
                  </w:r>
                  <w:r>
                    <w:rPr>
                      <w:color w:val="000000"/>
                      <w:kern w:val="0"/>
                      <w:szCs w:val="21"/>
                      <w:lang w:bidi="ar"/>
                    </w:rPr>
                    <w:t>号）</w:t>
                  </w:r>
                </w:p>
              </w:tc>
              <w:tc>
                <w:tcPr>
                  <w:tcW w:w="1685" w:type="pct"/>
                  <w:tcBorders>
                    <w:top w:val="single" w:sz="8" w:space="0" w:color="000000"/>
                    <w:left w:val="nil"/>
                    <w:bottom w:val="single" w:sz="8" w:space="0" w:color="000000"/>
                    <w:right w:val="single" w:sz="8" w:space="0" w:color="000000"/>
                  </w:tcBorders>
                  <w:vAlign w:val="center"/>
                </w:tcPr>
                <w:p w14:paraId="085FA4BC" w14:textId="77777777" w:rsidR="00CB6FE6" w:rsidRDefault="008F0D08">
                  <w:pPr>
                    <w:widowControl/>
                    <w:jc w:val="center"/>
                    <w:textAlignment w:val="center"/>
                    <w:rPr>
                      <w:color w:val="000000"/>
                      <w:szCs w:val="21"/>
                    </w:rPr>
                  </w:pPr>
                  <w:r>
                    <w:rPr>
                      <w:color w:val="000000"/>
                      <w:kern w:val="0"/>
                      <w:szCs w:val="21"/>
                      <w:lang w:bidi="ar"/>
                    </w:rPr>
                    <w:t>本项目情况</w:t>
                  </w:r>
                </w:p>
              </w:tc>
              <w:tc>
                <w:tcPr>
                  <w:tcW w:w="666" w:type="pct"/>
                  <w:tcBorders>
                    <w:top w:val="single" w:sz="8" w:space="0" w:color="000000"/>
                    <w:left w:val="nil"/>
                    <w:bottom w:val="single" w:sz="8" w:space="0" w:color="000000"/>
                    <w:right w:val="single" w:sz="8" w:space="0" w:color="000000"/>
                  </w:tcBorders>
                  <w:vAlign w:val="center"/>
                </w:tcPr>
                <w:p w14:paraId="583F7665" w14:textId="77777777" w:rsidR="00CB6FE6" w:rsidRDefault="008F0D08">
                  <w:pPr>
                    <w:widowControl/>
                    <w:jc w:val="center"/>
                    <w:textAlignment w:val="center"/>
                    <w:rPr>
                      <w:color w:val="000000"/>
                      <w:szCs w:val="21"/>
                    </w:rPr>
                  </w:pPr>
                  <w:r>
                    <w:rPr>
                      <w:color w:val="000000"/>
                      <w:kern w:val="0"/>
                      <w:szCs w:val="21"/>
                      <w:lang w:bidi="ar"/>
                    </w:rPr>
                    <w:t>符合性</w:t>
                  </w:r>
                </w:p>
              </w:tc>
            </w:tr>
            <w:tr w:rsidR="00CB6FE6" w14:paraId="19CA7BFD" w14:textId="77777777" w:rsidTr="00D952A3">
              <w:trPr>
                <w:trHeight w:val="2610"/>
                <w:jc w:val="center"/>
              </w:trPr>
              <w:tc>
                <w:tcPr>
                  <w:tcW w:w="666" w:type="pct"/>
                  <w:tcBorders>
                    <w:top w:val="nil"/>
                    <w:left w:val="single" w:sz="8" w:space="0" w:color="000000"/>
                    <w:bottom w:val="single" w:sz="8" w:space="0" w:color="000000"/>
                    <w:right w:val="single" w:sz="8" w:space="0" w:color="000000"/>
                  </w:tcBorders>
                  <w:vAlign w:val="center"/>
                </w:tcPr>
                <w:p w14:paraId="4A7A1B82" w14:textId="77777777" w:rsidR="00CB6FE6" w:rsidRDefault="008F0D08">
                  <w:pPr>
                    <w:widowControl/>
                    <w:jc w:val="center"/>
                    <w:textAlignment w:val="center"/>
                    <w:rPr>
                      <w:color w:val="000000"/>
                      <w:szCs w:val="21"/>
                    </w:rPr>
                  </w:pPr>
                  <w:r>
                    <w:rPr>
                      <w:color w:val="000000"/>
                      <w:kern w:val="0"/>
                      <w:szCs w:val="21"/>
                      <w:lang w:bidi="ar"/>
                    </w:rPr>
                    <w:t>1</w:t>
                  </w:r>
                </w:p>
              </w:tc>
              <w:tc>
                <w:tcPr>
                  <w:tcW w:w="1981" w:type="pct"/>
                  <w:tcBorders>
                    <w:top w:val="nil"/>
                    <w:left w:val="nil"/>
                    <w:bottom w:val="single" w:sz="8" w:space="0" w:color="000000"/>
                    <w:right w:val="single" w:sz="8" w:space="0" w:color="000000"/>
                  </w:tcBorders>
                  <w:vAlign w:val="center"/>
                </w:tcPr>
                <w:p w14:paraId="497E2590" w14:textId="77777777" w:rsidR="00CB6FE6" w:rsidRDefault="008F0D08">
                  <w:pPr>
                    <w:widowControl/>
                    <w:jc w:val="center"/>
                    <w:textAlignment w:val="center"/>
                    <w:rPr>
                      <w:color w:val="000000"/>
                      <w:szCs w:val="21"/>
                    </w:rPr>
                  </w:pPr>
                  <w:r>
                    <w:rPr>
                      <w:color w:val="000000"/>
                      <w:kern w:val="0"/>
                      <w:szCs w:val="21"/>
                      <w:lang w:bidi="ar"/>
                    </w:rPr>
                    <w:t>以化工、建材、有色、铸造、工业涂装企业为重点，全面排查治理低效失效治理设施。推动焦化企业和水泥企业实施超低排放改造。持续实施挥发性有机物（</w:t>
                  </w:r>
                  <w:r>
                    <w:rPr>
                      <w:color w:val="000000"/>
                      <w:kern w:val="0"/>
                      <w:szCs w:val="21"/>
                      <w:lang w:bidi="ar"/>
                    </w:rPr>
                    <w:t>VOCs</w:t>
                  </w:r>
                  <w:r>
                    <w:rPr>
                      <w:color w:val="000000"/>
                      <w:kern w:val="0"/>
                      <w:szCs w:val="21"/>
                      <w:lang w:bidi="ar"/>
                    </w:rPr>
                    <w:t>）企业治理设施升级改造，开展涉挥发性有机物（</w:t>
                  </w:r>
                  <w:r>
                    <w:rPr>
                      <w:color w:val="000000"/>
                      <w:kern w:val="0"/>
                      <w:szCs w:val="21"/>
                      <w:lang w:bidi="ar"/>
                    </w:rPr>
                    <w:t>VOCs</w:t>
                  </w:r>
                  <w:r>
                    <w:rPr>
                      <w:color w:val="000000"/>
                      <w:kern w:val="0"/>
                      <w:szCs w:val="21"/>
                      <w:lang w:bidi="ar"/>
                    </w:rPr>
                    <w:t>）无组织排放改造治理。持续开展挥发性有机物（</w:t>
                  </w:r>
                  <w:r>
                    <w:rPr>
                      <w:color w:val="000000"/>
                      <w:kern w:val="0"/>
                      <w:szCs w:val="21"/>
                      <w:lang w:bidi="ar"/>
                    </w:rPr>
                    <w:t>VOCs</w:t>
                  </w:r>
                  <w:r>
                    <w:rPr>
                      <w:color w:val="000000"/>
                      <w:kern w:val="0"/>
                      <w:szCs w:val="21"/>
                      <w:lang w:bidi="ar"/>
                    </w:rPr>
                    <w:t>）泄漏检测与修复工作</w:t>
                  </w:r>
                </w:p>
              </w:tc>
              <w:tc>
                <w:tcPr>
                  <w:tcW w:w="2676" w:type="dxa"/>
                  <w:tcBorders>
                    <w:top w:val="nil"/>
                    <w:left w:val="nil"/>
                    <w:bottom w:val="single" w:sz="8" w:space="0" w:color="000000"/>
                    <w:right w:val="single" w:sz="8" w:space="0" w:color="000000"/>
                  </w:tcBorders>
                  <w:vAlign w:val="center"/>
                </w:tcPr>
                <w:p w14:paraId="0773EF44" w14:textId="77777777" w:rsidR="00CB6FE6" w:rsidRDefault="008F0D08">
                  <w:pPr>
                    <w:widowControl/>
                    <w:jc w:val="center"/>
                    <w:textAlignment w:val="center"/>
                    <w:rPr>
                      <w:color w:val="000000"/>
                      <w:szCs w:val="21"/>
                    </w:rPr>
                  </w:pPr>
                  <w:r>
                    <w:rPr>
                      <w:color w:val="000000"/>
                      <w:kern w:val="0"/>
                      <w:szCs w:val="21"/>
                      <w:lang w:bidi="ar"/>
                    </w:rPr>
                    <w:t>本项目属于卫生材料及医药用品制造业，不属于重点企业，不涉及</w:t>
                  </w:r>
                  <w:r>
                    <w:rPr>
                      <w:color w:val="000000"/>
                      <w:kern w:val="0"/>
                      <w:szCs w:val="21"/>
                      <w:lang w:bidi="ar"/>
                    </w:rPr>
                    <w:t>VOCs</w:t>
                  </w:r>
                  <w:r>
                    <w:rPr>
                      <w:color w:val="000000"/>
                      <w:kern w:val="0"/>
                      <w:szCs w:val="21"/>
                      <w:lang w:bidi="ar"/>
                    </w:rPr>
                    <w:t>。</w:t>
                  </w:r>
                </w:p>
              </w:tc>
              <w:tc>
                <w:tcPr>
                  <w:tcW w:w="666" w:type="pct"/>
                  <w:tcBorders>
                    <w:top w:val="nil"/>
                    <w:left w:val="nil"/>
                    <w:bottom w:val="single" w:sz="8" w:space="0" w:color="000000"/>
                    <w:right w:val="single" w:sz="8" w:space="0" w:color="000000"/>
                  </w:tcBorders>
                  <w:vAlign w:val="center"/>
                </w:tcPr>
                <w:p w14:paraId="05AEB10A" w14:textId="77777777" w:rsidR="00CB6FE6" w:rsidRDefault="008F0D08">
                  <w:pPr>
                    <w:widowControl/>
                    <w:jc w:val="center"/>
                    <w:textAlignment w:val="center"/>
                    <w:rPr>
                      <w:color w:val="000000"/>
                      <w:szCs w:val="21"/>
                    </w:rPr>
                  </w:pPr>
                  <w:r>
                    <w:rPr>
                      <w:color w:val="000000"/>
                      <w:kern w:val="0"/>
                      <w:szCs w:val="21"/>
                      <w:lang w:bidi="ar"/>
                    </w:rPr>
                    <w:t>符合</w:t>
                  </w:r>
                </w:p>
              </w:tc>
            </w:tr>
            <w:tr w:rsidR="00CB6FE6" w14:paraId="14F8BF13" w14:textId="77777777" w:rsidTr="00D952A3">
              <w:trPr>
                <w:trHeight w:val="1800"/>
                <w:jc w:val="center"/>
              </w:trPr>
              <w:tc>
                <w:tcPr>
                  <w:tcW w:w="666" w:type="pct"/>
                  <w:tcBorders>
                    <w:top w:val="nil"/>
                    <w:left w:val="single" w:sz="8" w:space="0" w:color="000000"/>
                    <w:bottom w:val="single" w:sz="8" w:space="0" w:color="000000"/>
                    <w:right w:val="single" w:sz="8" w:space="0" w:color="000000"/>
                  </w:tcBorders>
                  <w:vAlign w:val="center"/>
                </w:tcPr>
                <w:p w14:paraId="08036AF6" w14:textId="77777777" w:rsidR="00CB6FE6" w:rsidRDefault="008F0D08">
                  <w:pPr>
                    <w:widowControl/>
                    <w:jc w:val="center"/>
                    <w:textAlignment w:val="center"/>
                    <w:rPr>
                      <w:color w:val="000000"/>
                      <w:szCs w:val="21"/>
                    </w:rPr>
                  </w:pPr>
                  <w:r>
                    <w:rPr>
                      <w:color w:val="000000"/>
                      <w:kern w:val="0"/>
                      <w:szCs w:val="21"/>
                      <w:lang w:bidi="ar"/>
                    </w:rPr>
                    <w:lastRenderedPageBreak/>
                    <w:t>2</w:t>
                  </w:r>
                </w:p>
              </w:tc>
              <w:tc>
                <w:tcPr>
                  <w:tcW w:w="1981" w:type="pct"/>
                  <w:tcBorders>
                    <w:top w:val="nil"/>
                    <w:left w:val="nil"/>
                    <w:bottom w:val="single" w:sz="8" w:space="0" w:color="000000"/>
                    <w:right w:val="single" w:sz="8" w:space="0" w:color="000000"/>
                  </w:tcBorders>
                  <w:vAlign w:val="center"/>
                </w:tcPr>
                <w:p w14:paraId="062B0EE0" w14:textId="77777777" w:rsidR="00CB6FE6" w:rsidRDefault="008F0D08">
                  <w:pPr>
                    <w:widowControl/>
                    <w:jc w:val="center"/>
                    <w:textAlignment w:val="center"/>
                    <w:rPr>
                      <w:color w:val="000000"/>
                      <w:szCs w:val="21"/>
                    </w:rPr>
                  </w:pPr>
                  <w:r>
                    <w:rPr>
                      <w:color w:val="000000"/>
                      <w:kern w:val="0"/>
                      <w:szCs w:val="21"/>
                      <w:lang w:bidi="ar"/>
                    </w:rPr>
                    <w:t>加强工业污染防治，强化工业直排企业、工业园区、污水处理厂等污染源监管</w:t>
                  </w:r>
                </w:p>
              </w:tc>
              <w:tc>
                <w:tcPr>
                  <w:tcW w:w="2676" w:type="dxa"/>
                  <w:tcBorders>
                    <w:top w:val="nil"/>
                    <w:left w:val="nil"/>
                    <w:bottom w:val="single" w:sz="8" w:space="0" w:color="000000"/>
                    <w:right w:val="single" w:sz="8" w:space="0" w:color="000000"/>
                  </w:tcBorders>
                  <w:vAlign w:val="center"/>
                </w:tcPr>
                <w:p w14:paraId="3CE660FF" w14:textId="77777777" w:rsidR="00CB6FE6" w:rsidRDefault="008F0D08">
                  <w:pPr>
                    <w:widowControl/>
                    <w:jc w:val="center"/>
                    <w:textAlignment w:val="center"/>
                    <w:rPr>
                      <w:color w:val="000000"/>
                      <w:szCs w:val="21"/>
                    </w:rPr>
                  </w:pPr>
                  <w:r>
                    <w:rPr>
                      <w:color w:val="000000"/>
                      <w:kern w:val="0"/>
                      <w:szCs w:val="21"/>
                      <w:lang w:bidi="ar"/>
                    </w:rPr>
                    <w:t>本项目实施雨污分流。生活污水排至现有化粪池静置沉淀，与纯水机废水、工作服清洗废水、</w:t>
                  </w:r>
                  <w:r>
                    <w:rPr>
                      <w:rFonts w:hint="eastAsia"/>
                      <w:color w:val="000000"/>
                      <w:kern w:val="0"/>
                      <w:szCs w:val="21"/>
                      <w:lang w:bidi="ar"/>
                    </w:rPr>
                    <w:t>淋洗废水、</w:t>
                  </w:r>
                  <w:r>
                    <w:rPr>
                      <w:color w:val="000000"/>
                      <w:kern w:val="0"/>
                      <w:szCs w:val="21"/>
                      <w:lang w:bidi="ar"/>
                    </w:rPr>
                    <w:t>洁具清洗废水</w:t>
                  </w:r>
                  <w:r>
                    <w:rPr>
                      <w:rFonts w:hint="eastAsia"/>
                      <w:color w:val="000000"/>
                      <w:kern w:val="0"/>
                      <w:szCs w:val="21"/>
                      <w:lang w:bidi="ar"/>
                    </w:rPr>
                    <w:t>、</w:t>
                  </w:r>
                  <w:r>
                    <w:rPr>
                      <w:color w:val="000000"/>
                      <w:kern w:val="0"/>
                      <w:szCs w:val="21"/>
                      <w:lang w:bidi="ar"/>
                    </w:rPr>
                    <w:t>高压灭菌器废水一同经污水总排口经市政污水管网排入大双污水处理厂处理。</w:t>
                  </w:r>
                </w:p>
              </w:tc>
              <w:tc>
                <w:tcPr>
                  <w:tcW w:w="666" w:type="pct"/>
                  <w:tcBorders>
                    <w:top w:val="nil"/>
                    <w:left w:val="nil"/>
                    <w:bottom w:val="single" w:sz="8" w:space="0" w:color="000000"/>
                    <w:right w:val="single" w:sz="8" w:space="0" w:color="000000"/>
                  </w:tcBorders>
                  <w:vAlign w:val="center"/>
                </w:tcPr>
                <w:p w14:paraId="6D23E443" w14:textId="77777777" w:rsidR="00CB6FE6" w:rsidRDefault="008F0D08">
                  <w:pPr>
                    <w:widowControl/>
                    <w:jc w:val="center"/>
                    <w:textAlignment w:val="center"/>
                    <w:rPr>
                      <w:color w:val="000000"/>
                      <w:szCs w:val="21"/>
                    </w:rPr>
                  </w:pPr>
                  <w:r>
                    <w:rPr>
                      <w:color w:val="000000"/>
                      <w:kern w:val="0"/>
                      <w:szCs w:val="21"/>
                      <w:lang w:bidi="ar"/>
                    </w:rPr>
                    <w:t>符合</w:t>
                  </w:r>
                </w:p>
              </w:tc>
            </w:tr>
          </w:tbl>
          <w:p w14:paraId="25C70290" w14:textId="77777777" w:rsidR="00CB6FE6" w:rsidRDefault="00CB6FE6">
            <w:pPr>
              <w:pStyle w:val="af5"/>
              <w:spacing w:line="360" w:lineRule="auto"/>
              <w:ind w:leftChars="0" w:left="0" w:firstLineChars="200" w:firstLine="480"/>
              <w:rPr>
                <w:color w:val="000000"/>
                <w:sz w:val="24"/>
                <w:szCs w:val="32"/>
              </w:rPr>
            </w:pPr>
          </w:p>
          <w:p w14:paraId="5EBA0CCD" w14:textId="77777777" w:rsidR="00CB6FE6" w:rsidRDefault="00CB6FE6">
            <w:pPr>
              <w:pStyle w:val="af5"/>
              <w:spacing w:line="360" w:lineRule="auto"/>
              <w:ind w:leftChars="0" w:left="0" w:firstLineChars="200" w:firstLine="480"/>
              <w:rPr>
                <w:color w:val="000000"/>
                <w:sz w:val="24"/>
                <w:szCs w:val="32"/>
              </w:rPr>
            </w:pPr>
          </w:p>
          <w:p w14:paraId="228A010C" w14:textId="77777777" w:rsidR="00CB6FE6" w:rsidRDefault="008F0D08">
            <w:pPr>
              <w:pStyle w:val="af5"/>
              <w:spacing w:line="360" w:lineRule="auto"/>
              <w:ind w:leftChars="0" w:left="0" w:firstLineChars="200" w:firstLine="480"/>
              <w:rPr>
                <w:color w:val="000000"/>
                <w:sz w:val="24"/>
                <w:szCs w:val="32"/>
              </w:rPr>
            </w:pPr>
            <w:r>
              <w:rPr>
                <w:color w:val="000000"/>
                <w:sz w:val="24"/>
                <w:szCs w:val="32"/>
              </w:rPr>
              <w:t>经分析对照，本项目符合以上相关环境管理政策的要求。</w:t>
            </w:r>
          </w:p>
          <w:p w14:paraId="2356E468" w14:textId="77777777" w:rsidR="00CB6FE6" w:rsidRDefault="00CB6FE6">
            <w:pPr>
              <w:rPr>
                <w:color w:val="000000"/>
                <w:sz w:val="24"/>
                <w:szCs w:val="32"/>
              </w:rPr>
            </w:pPr>
          </w:p>
        </w:tc>
      </w:tr>
    </w:tbl>
    <w:p w14:paraId="2983B5DB" w14:textId="77777777" w:rsidR="00CB6FE6" w:rsidRDefault="00CB6FE6">
      <w:pPr>
        <w:rPr>
          <w:rFonts w:eastAsia="黑体"/>
          <w:snapToGrid w:val="0"/>
          <w:color w:val="000000"/>
          <w:sz w:val="30"/>
          <w:szCs w:val="30"/>
        </w:rPr>
      </w:pPr>
    </w:p>
    <w:p w14:paraId="3CE46042" w14:textId="77777777" w:rsidR="00CB6FE6" w:rsidRDefault="008F0D08">
      <w:pPr>
        <w:rPr>
          <w:rFonts w:eastAsia="黑体"/>
          <w:snapToGrid w:val="0"/>
          <w:color w:val="000000"/>
          <w:sz w:val="30"/>
          <w:szCs w:val="30"/>
        </w:rPr>
      </w:pPr>
      <w:r>
        <w:rPr>
          <w:rFonts w:eastAsia="黑体" w:hint="eastAsia"/>
          <w:snapToGrid w:val="0"/>
          <w:color w:val="000000"/>
          <w:sz w:val="30"/>
          <w:szCs w:val="30"/>
        </w:rPr>
        <w:br w:type="page"/>
      </w:r>
    </w:p>
    <w:p w14:paraId="204DABAE" w14:textId="77777777" w:rsidR="00CB6FE6" w:rsidRDefault="008F0D08">
      <w:pPr>
        <w:rPr>
          <w:rFonts w:eastAsia="黑体"/>
          <w:snapToGrid w:val="0"/>
          <w:color w:val="000000"/>
          <w:sz w:val="30"/>
          <w:szCs w:val="30"/>
        </w:rPr>
      </w:pPr>
      <w:r>
        <w:rPr>
          <w:rFonts w:eastAsia="黑体" w:hint="eastAsia"/>
          <w:snapToGrid w:val="0"/>
          <w:color w:val="000000"/>
          <w:sz w:val="30"/>
          <w:szCs w:val="30"/>
        </w:rPr>
        <w:lastRenderedPageBreak/>
        <w:t>二、建设项目工程分析</w:t>
      </w:r>
    </w:p>
    <w:tbl>
      <w:tblPr>
        <w:tblStyle w:val="afb"/>
        <w:tblW w:w="0" w:type="auto"/>
        <w:tblLook w:val="04A0" w:firstRow="1" w:lastRow="0" w:firstColumn="1" w:lastColumn="0" w:noHBand="0" w:noVBand="1"/>
      </w:tblPr>
      <w:tblGrid>
        <w:gridCol w:w="516"/>
        <w:gridCol w:w="8544"/>
      </w:tblGrid>
      <w:tr w:rsidR="00CB6FE6" w14:paraId="3E5D1296" w14:textId="77777777">
        <w:tc>
          <w:tcPr>
            <w:tcW w:w="565" w:type="dxa"/>
            <w:vAlign w:val="center"/>
          </w:tcPr>
          <w:p w14:paraId="5EBFF4AC" w14:textId="77777777" w:rsidR="00CB6FE6" w:rsidRDefault="008F0D08">
            <w:pPr>
              <w:jc w:val="center"/>
              <w:rPr>
                <w:rFonts w:eastAsia="黑体"/>
                <w:snapToGrid w:val="0"/>
                <w:color w:val="000000"/>
                <w:sz w:val="30"/>
                <w:szCs w:val="30"/>
              </w:rPr>
            </w:pPr>
            <w:r>
              <w:rPr>
                <w:rFonts w:eastAsia="黑体" w:hint="eastAsia"/>
                <w:snapToGrid w:val="0"/>
                <w:color w:val="000000"/>
                <w:sz w:val="30"/>
                <w:szCs w:val="30"/>
              </w:rPr>
              <w:t>建设内容</w:t>
            </w:r>
          </w:p>
        </w:tc>
        <w:tc>
          <w:tcPr>
            <w:tcW w:w="8495" w:type="dxa"/>
          </w:tcPr>
          <w:p w14:paraId="051A48C0" w14:textId="77777777" w:rsidR="00CB6FE6" w:rsidRDefault="008F0D08">
            <w:pPr>
              <w:pStyle w:val="aff9"/>
              <w:numPr>
                <w:ilvl w:val="0"/>
                <w:numId w:val="4"/>
              </w:numPr>
              <w:adjustRightInd w:val="0"/>
              <w:snapToGrid w:val="0"/>
              <w:ind w:firstLineChars="0"/>
              <w:rPr>
                <w:b/>
                <w:color w:val="000000"/>
              </w:rPr>
            </w:pPr>
            <w:r>
              <w:rPr>
                <w:rFonts w:hint="eastAsia"/>
                <w:b/>
                <w:color w:val="000000"/>
              </w:rPr>
              <w:t>项目概况</w:t>
            </w:r>
          </w:p>
          <w:p w14:paraId="5C658E31" w14:textId="77777777" w:rsidR="00CB6FE6" w:rsidRDefault="008F0D08">
            <w:pPr>
              <w:pStyle w:val="aff9"/>
              <w:adjustRightInd w:val="0"/>
              <w:snapToGrid w:val="0"/>
              <w:ind w:firstLine="480"/>
              <w:rPr>
                <w:color w:val="000000"/>
              </w:rPr>
            </w:pPr>
            <w:r>
              <w:rPr>
                <w:rFonts w:hint="eastAsia"/>
                <w:color w:val="000000"/>
              </w:rPr>
              <w:t>禾脉</w:t>
            </w:r>
            <w:proofErr w:type="gramStart"/>
            <w:r>
              <w:rPr>
                <w:rFonts w:hint="eastAsia"/>
                <w:color w:val="000000"/>
              </w:rPr>
              <w:t>(</w:t>
            </w:r>
            <w:r>
              <w:rPr>
                <w:rFonts w:hint="eastAsia"/>
                <w:color w:val="000000"/>
              </w:rPr>
              <w:t>天津</w:t>
            </w:r>
            <w:r>
              <w:rPr>
                <w:rFonts w:hint="eastAsia"/>
                <w:color w:val="000000"/>
              </w:rPr>
              <w:t>)</w:t>
            </w:r>
            <w:proofErr w:type="gramEnd"/>
            <w:r>
              <w:rPr>
                <w:rFonts w:hint="eastAsia"/>
                <w:color w:val="000000"/>
              </w:rPr>
              <w:t>医疗科技有限公司成立于</w:t>
            </w:r>
            <w:r>
              <w:rPr>
                <w:rFonts w:hint="eastAsia"/>
                <w:color w:val="000000"/>
              </w:rPr>
              <w:t>2020</w:t>
            </w:r>
            <w:r>
              <w:rPr>
                <w:rFonts w:hint="eastAsia"/>
                <w:color w:val="000000"/>
              </w:rPr>
              <w:t>年，坐落于</w:t>
            </w:r>
            <w:r>
              <w:rPr>
                <w:rFonts w:hint="eastAsia"/>
                <w:color w:val="000000"/>
                <w:kern w:val="0"/>
                <w:lang w:bidi="ar"/>
              </w:rPr>
              <w:t>天津市北辰区经济技术开发区高端园万河路</w:t>
            </w:r>
            <w:r>
              <w:rPr>
                <w:rFonts w:hint="eastAsia"/>
                <w:color w:val="000000"/>
                <w:kern w:val="0"/>
                <w:lang w:bidi="ar"/>
              </w:rPr>
              <w:t>9</w:t>
            </w:r>
            <w:r>
              <w:rPr>
                <w:rFonts w:hint="eastAsia"/>
                <w:color w:val="000000"/>
                <w:kern w:val="0"/>
                <w:lang w:bidi="ar"/>
              </w:rPr>
              <w:t>号</w:t>
            </w:r>
            <w:r>
              <w:rPr>
                <w:rFonts w:hint="eastAsia"/>
                <w:color w:val="000000"/>
                <w:kern w:val="0"/>
                <w:lang w:bidi="ar"/>
              </w:rPr>
              <w:t>7</w:t>
            </w:r>
            <w:r>
              <w:rPr>
                <w:rFonts w:hint="eastAsia"/>
                <w:color w:val="000000"/>
                <w:kern w:val="0"/>
                <w:lang w:bidi="ar"/>
              </w:rPr>
              <w:t>号楼</w:t>
            </w:r>
            <w:r>
              <w:rPr>
                <w:rFonts w:hint="eastAsia"/>
                <w:color w:val="000000"/>
              </w:rPr>
              <w:t>（地理坐标：</w:t>
            </w:r>
            <w:r>
              <w:rPr>
                <w:rFonts w:hint="eastAsia"/>
                <w:color w:val="000000"/>
              </w:rPr>
              <w:t>117</w:t>
            </w:r>
            <w:r>
              <w:rPr>
                <w:rFonts w:hint="eastAsia"/>
                <w:color w:val="000000"/>
              </w:rPr>
              <w:t>度</w:t>
            </w:r>
            <w:r>
              <w:rPr>
                <w:rFonts w:hint="eastAsia"/>
                <w:color w:val="000000"/>
              </w:rPr>
              <w:t>11</w:t>
            </w:r>
            <w:r>
              <w:rPr>
                <w:rFonts w:hint="eastAsia"/>
                <w:color w:val="000000"/>
              </w:rPr>
              <w:t>分</w:t>
            </w:r>
            <w:r>
              <w:rPr>
                <w:rFonts w:hint="eastAsia"/>
                <w:color w:val="000000"/>
              </w:rPr>
              <w:t>37.720</w:t>
            </w:r>
            <w:r>
              <w:rPr>
                <w:rFonts w:hint="eastAsia"/>
                <w:color w:val="000000"/>
              </w:rPr>
              <w:t>秒，</w:t>
            </w:r>
            <w:r>
              <w:rPr>
                <w:rFonts w:hint="eastAsia"/>
                <w:color w:val="000000"/>
              </w:rPr>
              <w:t>39</w:t>
            </w:r>
            <w:r>
              <w:rPr>
                <w:rFonts w:hint="eastAsia"/>
                <w:color w:val="000000"/>
              </w:rPr>
              <w:t>度</w:t>
            </w:r>
            <w:r>
              <w:rPr>
                <w:rFonts w:hint="eastAsia"/>
                <w:color w:val="000000"/>
              </w:rPr>
              <w:t>18</w:t>
            </w:r>
            <w:r>
              <w:rPr>
                <w:rFonts w:hint="eastAsia"/>
                <w:color w:val="000000"/>
              </w:rPr>
              <w:t>分</w:t>
            </w:r>
            <w:r>
              <w:rPr>
                <w:rFonts w:hint="eastAsia"/>
                <w:color w:val="000000"/>
              </w:rPr>
              <w:t>48.510</w:t>
            </w:r>
            <w:r>
              <w:rPr>
                <w:rFonts w:hint="eastAsia"/>
                <w:color w:val="000000"/>
                <w:highlight w:val="yellow"/>
              </w:rPr>
              <w:t>秒），企业主要从事；第三类医疗器械生产等。租赁朗禾医疗科技有限公司厂房一层和三层。租赁建筑</w:t>
            </w:r>
            <w:r>
              <w:rPr>
                <w:rFonts w:hint="eastAsia"/>
                <w:color w:val="000000"/>
              </w:rPr>
              <w:t>面积约为</w:t>
            </w:r>
            <w:r>
              <w:rPr>
                <w:rFonts w:hint="eastAsia"/>
                <w:color w:val="000000"/>
              </w:rPr>
              <w:t>1197</w:t>
            </w:r>
            <w:r>
              <w:rPr>
                <w:rFonts w:hint="eastAsia"/>
                <w:color w:val="000000"/>
              </w:rPr>
              <w:t>平方米。其中一层为生产区域，</w:t>
            </w:r>
            <w:commentRangeStart w:id="15"/>
            <w:commentRangeStart w:id="16"/>
            <w:r>
              <w:rPr>
                <w:rFonts w:hint="eastAsia"/>
                <w:color w:val="000000"/>
              </w:rPr>
              <w:t>占地约</w:t>
            </w:r>
            <w:r>
              <w:rPr>
                <w:rFonts w:hint="eastAsia"/>
                <w:color w:val="000000"/>
              </w:rPr>
              <w:t>598</w:t>
            </w:r>
            <w:r>
              <w:rPr>
                <w:rFonts w:hint="eastAsia"/>
                <w:color w:val="000000"/>
              </w:rPr>
              <w:t>平方米，三层为办公区域，面积约为</w:t>
            </w:r>
            <w:r>
              <w:rPr>
                <w:rFonts w:hint="eastAsia"/>
                <w:color w:val="000000"/>
              </w:rPr>
              <w:t>598</w:t>
            </w:r>
            <w:r>
              <w:rPr>
                <w:rFonts w:hint="eastAsia"/>
                <w:color w:val="000000"/>
              </w:rPr>
              <w:t>平方米</w:t>
            </w:r>
            <w:commentRangeEnd w:id="15"/>
            <w:r>
              <w:commentReference w:id="15"/>
            </w:r>
            <w:commentRangeEnd w:id="16"/>
            <w:r>
              <w:commentReference w:id="16"/>
            </w:r>
            <w:r>
              <w:rPr>
                <w:rFonts w:hint="eastAsia"/>
                <w:color w:val="000000"/>
              </w:rPr>
              <w:t>。公司在厂房内购置并安装加热搅拌器、液体分装机等生产设备，建设“禾脉医疗公司年产</w:t>
            </w:r>
            <w:r>
              <w:rPr>
                <w:rFonts w:hint="eastAsia"/>
                <w:color w:val="000000"/>
              </w:rPr>
              <w:t>1000</w:t>
            </w:r>
            <w:r>
              <w:rPr>
                <w:rFonts w:hint="eastAsia"/>
                <w:color w:val="000000"/>
              </w:rPr>
              <w:t>盒免疫荧光诊断试剂生产项目</w:t>
            </w:r>
            <w:commentRangeStart w:id="17"/>
            <w:commentRangeEnd w:id="17"/>
            <w:r>
              <w:commentReference w:id="17"/>
            </w:r>
            <w:r>
              <w:rPr>
                <w:rFonts w:hint="eastAsia"/>
                <w:color w:val="000000"/>
              </w:rPr>
              <w:t>”。</w:t>
            </w:r>
          </w:p>
          <w:p w14:paraId="13D5957A" w14:textId="77777777" w:rsidR="00CB6FE6" w:rsidRDefault="008F0D08">
            <w:pPr>
              <w:pStyle w:val="aff9"/>
              <w:adjustRightInd w:val="0"/>
              <w:snapToGrid w:val="0"/>
              <w:ind w:firstLine="480"/>
              <w:rPr>
                <w:color w:val="000000"/>
              </w:rPr>
            </w:pPr>
            <w:r>
              <w:rPr>
                <w:rFonts w:hint="eastAsia"/>
                <w:color w:val="000000"/>
              </w:rPr>
              <w:t>本项目位于</w:t>
            </w:r>
            <w:r>
              <w:rPr>
                <w:rFonts w:hint="eastAsia"/>
                <w:color w:val="000000"/>
                <w:kern w:val="0"/>
                <w:lang w:bidi="ar"/>
              </w:rPr>
              <w:t>天津市北辰区经济技术开发区高端园万河路</w:t>
            </w:r>
            <w:r>
              <w:rPr>
                <w:rFonts w:hint="eastAsia"/>
                <w:color w:val="000000"/>
                <w:kern w:val="0"/>
                <w:lang w:bidi="ar"/>
              </w:rPr>
              <w:t>9</w:t>
            </w:r>
            <w:r>
              <w:rPr>
                <w:rFonts w:hint="eastAsia"/>
                <w:color w:val="000000"/>
                <w:kern w:val="0"/>
                <w:lang w:bidi="ar"/>
              </w:rPr>
              <w:t>号</w:t>
            </w:r>
            <w:r>
              <w:rPr>
                <w:rFonts w:hint="eastAsia"/>
                <w:color w:val="000000"/>
                <w:kern w:val="0"/>
                <w:lang w:bidi="ar"/>
              </w:rPr>
              <w:t>7</w:t>
            </w:r>
            <w:r>
              <w:rPr>
                <w:rFonts w:hint="eastAsia"/>
                <w:color w:val="000000"/>
                <w:kern w:val="0"/>
                <w:lang w:bidi="ar"/>
              </w:rPr>
              <w:t>号楼</w:t>
            </w:r>
            <w:r>
              <w:rPr>
                <w:rFonts w:hint="eastAsia"/>
                <w:color w:val="000000"/>
              </w:rPr>
              <w:t>，厂区四至范围</w:t>
            </w:r>
            <w:r>
              <w:rPr>
                <w:rFonts w:hint="eastAsia"/>
                <w:color w:val="000000"/>
                <w:highlight w:val="yellow"/>
              </w:rPr>
              <w:t>：</w:t>
            </w:r>
            <w:r>
              <w:rPr>
                <w:rFonts w:hint="eastAsia"/>
                <w:color w:val="FF0000"/>
                <w:highlight w:val="yellow"/>
              </w:rPr>
              <w:t>东侧隔园区道路为空置厂房，西侧为空置厂房，南侧为空地，北侧为空地。</w:t>
            </w:r>
            <w:r>
              <w:rPr>
                <w:rFonts w:hint="eastAsia"/>
                <w:color w:val="000000"/>
              </w:rPr>
              <w:t>本项目地理位置图见附图</w:t>
            </w:r>
            <w:r>
              <w:rPr>
                <w:rFonts w:hint="eastAsia"/>
                <w:color w:val="000000"/>
              </w:rPr>
              <w:t>1</w:t>
            </w:r>
            <w:r>
              <w:rPr>
                <w:rFonts w:hint="eastAsia"/>
                <w:color w:val="000000"/>
              </w:rPr>
              <w:t>，周边环境位置图见附图</w:t>
            </w:r>
            <w:r>
              <w:rPr>
                <w:rFonts w:hint="eastAsia"/>
                <w:color w:val="000000"/>
              </w:rPr>
              <w:t>2</w:t>
            </w:r>
            <w:r>
              <w:rPr>
                <w:rFonts w:hint="eastAsia"/>
                <w:color w:val="000000"/>
              </w:rPr>
              <w:t>。</w:t>
            </w:r>
          </w:p>
          <w:p w14:paraId="03D42D36" w14:textId="77777777" w:rsidR="00CB6FE6" w:rsidRDefault="008F0D08">
            <w:pPr>
              <w:pStyle w:val="aff9"/>
              <w:numPr>
                <w:ilvl w:val="0"/>
                <w:numId w:val="4"/>
              </w:numPr>
              <w:adjustRightInd w:val="0"/>
              <w:snapToGrid w:val="0"/>
              <w:ind w:firstLineChars="0"/>
              <w:rPr>
                <w:b/>
                <w:color w:val="000000"/>
              </w:rPr>
            </w:pPr>
            <w:r>
              <w:rPr>
                <w:rFonts w:hint="eastAsia"/>
                <w:b/>
                <w:color w:val="000000"/>
              </w:rPr>
              <w:t>项目组成</w:t>
            </w:r>
          </w:p>
          <w:p w14:paraId="7DD71375" w14:textId="77777777" w:rsidR="00CB6FE6" w:rsidRDefault="008F0D08">
            <w:pPr>
              <w:pStyle w:val="aff9"/>
              <w:adjustRightInd w:val="0"/>
              <w:snapToGrid w:val="0"/>
              <w:ind w:firstLine="480"/>
              <w:rPr>
                <w:color w:val="000000"/>
              </w:rPr>
            </w:pPr>
            <w:r>
              <w:rPr>
                <w:rFonts w:hint="eastAsia"/>
                <w:color w:val="000000"/>
              </w:rPr>
              <w:t>项目租赁朗禾医疗科技有限公司厂房一层和三层。租赁建筑面积约为</w:t>
            </w:r>
            <w:r>
              <w:rPr>
                <w:rFonts w:hint="eastAsia"/>
                <w:color w:val="000000"/>
              </w:rPr>
              <w:t>1197</w:t>
            </w:r>
            <w:r>
              <w:rPr>
                <w:rFonts w:hint="eastAsia"/>
                <w:color w:val="000000"/>
              </w:rPr>
              <w:t>平方米。其中一层为生产区域，</w:t>
            </w:r>
            <w:commentRangeStart w:id="18"/>
            <w:r>
              <w:rPr>
                <w:rFonts w:hint="eastAsia"/>
                <w:color w:val="000000"/>
              </w:rPr>
              <w:t>面积约</w:t>
            </w:r>
            <w:r>
              <w:rPr>
                <w:rFonts w:hint="eastAsia"/>
                <w:color w:val="000000"/>
              </w:rPr>
              <w:t>598</w:t>
            </w:r>
            <w:r>
              <w:rPr>
                <w:rFonts w:hint="eastAsia"/>
                <w:color w:val="000000"/>
              </w:rPr>
              <w:t>平方</w:t>
            </w:r>
            <w:commentRangeEnd w:id="18"/>
            <w:r>
              <w:commentReference w:id="18"/>
            </w:r>
            <w:r>
              <w:rPr>
                <w:rFonts w:hint="eastAsia"/>
                <w:color w:val="000000"/>
              </w:rPr>
              <w:t>米，三层为办公区域，面积约为</w:t>
            </w:r>
            <w:r>
              <w:rPr>
                <w:rFonts w:hint="eastAsia"/>
                <w:color w:val="000000"/>
              </w:rPr>
              <w:t>598</w:t>
            </w:r>
            <w:r>
              <w:rPr>
                <w:rFonts w:hint="eastAsia"/>
                <w:color w:val="000000"/>
              </w:rPr>
              <w:t>平方米。具体情况见下表。</w:t>
            </w:r>
          </w:p>
          <w:p w14:paraId="3E3DC7FE" w14:textId="77777777" w:rsidR="00CB6FE6" w:rsidRDefault="008F0D08">
            <w:pPr>
              <w:numPr>
                <w:ilvl w:val="0"/>
                <w:numId w:val="3"/>
              </w:numPr>
              <w:spacing w:line="360" w:lineRule="auto"/>
              <w:jc w:val="center"/>
              <w:rPr>
                <w:b/>
                <w:color w:val="000000"/>
                <w:sz w:val="24"/>
                <w:szCs w:val="32"/>
              </w:rPr>
            </w:pPr>
            <w:r>
              <w:rPr>
                <w:rFonts w:hint="eastAsia"/>
                <w:b/>
                <w:color w:val="000000"/>
                <w:sz w:val="24"/>
                <w:szCs w:val="32"/>
              </w:rPr>
              <w:t>工程建构筑物功能面积一览表</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426"/>
              <w:gridCol w:w="1015"/>
              <w:gridCol w:w="1025"/>
              <w:gridCol w:w="1012"/>
              <w:gridCol w:w="1025"/>
              <w:gridCol w:w="1012"/>
              <w:gridCol w:w="2368"/>
            </w:tblGrid>
            <w:tr w:rsidR="00CB6FE6" w14:paraId="48DCB151" w14:textId="77777777">
              <w:trPr>
                <w:trHeight w:val="585"/>
                <w:jc w:val="center"/>
              </w:trPr>
              <w:tc>
                <w:tcPr>
                  <w:tcW w:w="256" w:type="pct"/>
                  <w:tcBorders>
                    <w:top w:val="single" w:sz="4" w:space="0" w:color="auto"/>
                    <w:left w:val="single" w:sz="4" w:space="0" w:color="auto"/>
                    <w:bottom w:val="single" w:sz="4" w:space="0" w:color="auto"/>
                    <w:right w:val="single" w:sz="4" w:space="0" w:color="auto"/>
                    <w:tl2br w:val="nil"/>
                    <w:tr2bl w:val="nil"/>
                  </w:tcBorders>
                  <w:vAlign w:val="center"/>
                </w:tcPr>
                <w:p w14:paraId="632E230E" w14:textId="77777777" w:rsidR="00CB6FE6" w:rsidRDefault="008F0D08">
                  <w:pPr>
                    <w:widowControl/>
                    <w:jc w:val="center"/>
                    <w:textAlignment w:val="center"/>
                    <w:rPr>
                      <w:color w:val="000000"/>
                      <w:szCs w:val="21"/>
                    </w:rPr>
                  </w:pPr>
                  <w:r>
                    <w:rPr>
                      <w:rFonts w:hint="eastAsia"/>
                      <w:color w:val="000000"/>
                      <w:kern w:val="0"/>
                      <w:szCs w:val="21"/>
                      <w:lang w:bidi="ar"/>
                    </w:rPr>
                    <w:t>序号</w:t>
                  </w:r>
                </w:p>
              </w:tc>
              <w:tc>
                <w:tcPr>
                  <w:tcW w:w="867" w:type="pct"/>
                  <w:gridSpan w:val="2"/>
                  <w:tcBorders>
                    <w:top w:val="single" w:sz="4" w:space="0" w:color="auto"/>
                    <w:left w:val="single" w:sz="4" w:space="0" w:color="auto"/>
                    <w:bottom w:val="single" w:sz="4" w:space="0" w:color="auto"/>
                    <w:right w:val="single" w:sz="4" w:space="0" w:color="auto"/>
                    <w:tl2br w:val="nil"/>
                    <w:tr2bl w:val="nil"/>
                  </w:tcBorders>
                  <w:vAlign w:val="center"/>
                </w:tcPr>
                <w:p w14:paraId="7C03AA5F" w14:textId="77777777" w:rsidR="00CB6FE6" w:rsidRDefault="008F0D08">
                  <w:pPr>
                    <w:widowControl/>
                    <w:jc w:val="center"/>
                    <w:textAlignment w:val="center"/>
                    <w:rPr>
                      <w:color w:val="000000"/>
                      <w:szCs w:val="21"/>
                    </w:rPr>
                  </w:pPr>
                  <w:r>
                    <w:rPr>
                      <w:rFonts w:hint="eastAsia"/>
                      <w:color w:val="000000"/>
                      <w:kern w:val="0"/>
                      <w:szCs w:val="21"/>
                      <w:lang w:bidi="ar"/>
                    </w:rPr>
                    <w:t>功能区</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33ABF9FF" w14:textId="77777777" w:rsidR="00CB6FE6" w:rsidRDefault="008F0D08">
                  <w:pPr>
                    <w:widowControl/>
                    <w:jc w:val="center"/>
                    <w:textAlignment w:val="center"/>
                    <w:rPr>
                      <w:color w:val="000000"/>
                      <w:szCs w:val="21"/>
                    </w:rPr>
                  </w:pPr>
                  <w:r>
                    <w:rPr>
                      <w:rFonts w:hint="eastAsia"/>
                      <w:color w:val="000000"/>
                      <w:kern w:val="0"/>
                      <w:szCs w:val="21"/>
                      <w:lang w:bidi="ar"/>
                    </w:rPr>
                    <w:t>建筑面积</w:t>
                  </w:r>
                  <w:r>
                    <w:rPr>
                      <w:rFonts w:hint="eastAsia"/>
                      <w:color w:val="000000"/>
                      <w:kern w:val="0"/>
                      <w:szCs w:val="21"/>
                      <w:lang w:bidi="ar"/>
                    </w:rPr>
                    <w:t xml:space="preserve"> </w:t>
                  </w:r>
                  <w:r>
                    <w:rPr>
                      <w:rFonts w:hint="eastAsia"/>
                      <w:color w:val="000000"/>
                      <w:kern w:val="0"/>
                      <w:szCs w:val="21"/>
                      <w:lang w:bidi="ar"/>
                    </w:rPr>
                    <w:t>（</w:t>
                  </w:r>
                  <w:r>
                    <w:rPr>
                      <w:rFonts w:hint="eastAsia"/>
                      <w:color w:val="000000"/>
                      <w:kern w:val="0"/>
                      <w:szCs w:val="21"/>
                      <w:lang w:bidi="ar"/>
                    </w:rPr>
                    <w:t>m</w:t>
                  </w:r>
                  <w:r>
                    <w:rPr>
                      <w:color w:val="000000"/>
                      <w:kern w:val="0"/>
                      <w:szCs w:val="21"/>
                      <w:vertAlign w:val="superscript"/>
                      <w:lang w:bidi="ar"/>
                    </w:rPr>
                    <w:t>2</w:t>
                  </w:r>
                  <w:r>
                    <w:rPr>
                      <w:rFonts w:hint="eastAsia"/>
                      <w:color w:val="000000"/>
                      <w:kern w:val="0"/>
                      <w:szCs w:val="21"/>
                      <w:lang w:bidi="ar"/>
                    </w:rPr>
                    <w:t>）</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67A26C4C" w14:textId="77777777" w:rsidR="00CB6FE6" w:rsidRDefault="008F0D08">
                  <w:pPr>
                    <w:widowControl/>
                    <w:jc w:val="center"/>
                    <w:textAlignment w:val="center"/>
                    <w:rPr>
                      <w:color w:val="000000"/>
                      <w:szCs w:val="21"/>
                    </w:rPr>
                  </w:pPr>
                  <w:r>
                    <w:rPr>
                      <w:rFonts w:hint="eastAsia"/>
                      <w:color w:val="000000"/>
                      <w:kern w:val="0"/>
                      <w:szCs w:val="21"/>
                      <w:lang w:bidi="ar"/>
                    </w:rPr>
                    <w:t>层数</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5D219672" w14:textId="77777777" w:rsidR="00CB6FE6" w:rsidRDefault="008F0D08">
                  <w:pPr>
                    <w:widowControl/>
                    <w:jc w:val="center"/>
                    <w:textAlignment w:val="center"/>
                    <w:rPr>
                      <w:color w:val="000000"/>
                      <w:szCs w:val="21"/>
                    </w:rPr>
                  </w:pPr>
                  <w:r>
                    <w:rPr>
                      <w:rFonts w:hint="eastAsia"/>
                      <w:color w:val="000000"/>
                      <w:kern w:val="0"/>
                      <w:szCs w:val="21"/>
                      <w:lang w:bidi="ar"/>
                    </w:rPr>
                    <w:t>高度</w:t>
                  </w:r>
                  <w:r>
                    <w:rPr>
                      <w:rFonts w:hint="eastAsia"/>
                      <w:color w:val="000000"/>
                      <w:kern w:val="0"/>
                      <w:szCs w:val="21"/>
                      <w:lang w:bidi="ar"/>
                    </w:rPr>
                    <w:t xml:space="preserve"> </w:t>
                  </w:r>
                  <w:r>
                    <w:rPr>
                      <w:rFonts w:hint="eastAsia"/>
                      <w:color w:val="000000"/>
                      <w:kern w:val="0"/>
                      <w:szCs w:val="21"/>
                      <w:lang w:bidi="ar"/>
                    </w:rPr>
                    <w:t>（</w:t>
                  </w:r>
                  <w:r>
                    <w:rPr>
                      <w:rFonts w:hint="eastAsia"/>
                      <w:color w:val="000000"/>
                      <w:kern w:val="0"/>
                      <w:szCs w:val="21"/>
                      <w:lang w:bidi="ar"/>
                    </w:rPr>
                    <w:t>m</w:t>
                  </w:r>
                  <w:r>
                    <w:rPr>
                      <w:rFonts w:hint="eastAsia"/>
                      <w:color w:val="000000"/>
                      <w:kern w:val="0"/>
                      <w:szCs w:val="21"/>
                      <w:lang w:bidi="ar"/>
                    </w:rPr>
                    <w:t>）</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6C957066" w14:textId="77777777" w:rsidR="00CB6FE6" w:rsidRDefault="008F0D08">
                  <w:pPr>
                    <w:widowControl/>
                    <w:jc w:val="center"/>
                    <w:textAlignment w:val="center"/>
                    <w:rPr>
                      <w:color w:val="000000"/>
                      <w:szCs w:val="21"/>
                    </w:rPr>
                  </w:pPr>
                  <w:r>
                    <w:rPr>
                      <w:rFonts w:hint="eastAsia"/>
                      <w:color w:val="000000"/>
                      <w:kern w:val="0"/>
                      <w:szCs w:val="21"/>
                      <w:lang w:bidi="ar"/>
                    </w:rPr>
                    <w:t>所在位置</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3C05E2DB" w14:textId="77777777" w:rsidR="00CB6FE6" w:rsidRDefault="008F0D08">
                  <w:pPr>
                    <w:widowControl/>
                    <w:jc w:val="center"/>
                    <w:textAlignment w:val="center"/>
                    <w:rPr>
                      <w:color w:val="000000"/>
                      <w:szCs w:val="21"/>
                    </w:rPr>
                  </w:pPr>
                  <w:r>
                    <w:rPr>
                      <w:rFonts w:hint="eastAsia"/>
                      <w:color w:val="000000"/>
                      <w:kern w:val="0"/>
                      <w:szCs w:val="21"/>
                      <w:lang w:bidi="ar"/>
                    </w:rPr>
                    <w:t>结构</w:t>
                  </w:r>
                </w:p>
              </w:tc>
            </w:tr>
            <w:tr w:rsidR="00CB6FE6" w14:paraId="5D333B89" w14:textId="77777777">
              <w:trPr>
                <w:trHeight w:val="315"/>
                <w:jc w:val="center"/>
              </w:trPr>
              <w:tc>
                <w:tcPr>
                  <w:tcW w:w="256" w:type="pct"/>
                  <w:vMerge w:val="restart"/>
                  <w:tcBorders>
                    <w:top w:val="single" w:sz="4" w:space="0" w:color="auto"/>
                    <w:left w:val="single" w:sz="4" w:space="0" w:color="auto"/>
                    <w:bottom w:val="single" w:sz="4" w:space="0" w:color="auto"/>
                    <w:right w:val="single" w:sz="4" w:space="0" w:color="auto"/>
                    <w:tl2br w:val="nil"/>
                    <w:tr2bl w:val="nil"/>
                  </w:tcBorders>
                  <w:vAlign w:val="center"/>
                </w:tcPr>
                <w:p w14:paraId="558B4E63" w14:textId="77777777" w:rsidR="00CB6FE6" w:rsidRDefault="008F0D08">
                  <w:pPr>
                    <w:widowControl/>
                    <w:jc w:val="center"/>
                    <w:textAlignment w:val="center"/>
                    <w:rPr>
                      <w:color w:val="000000"/>
                      <w:szCs w:val="21"/>
                    </w:rPr>
                  </w:pPr>
                  <w:r>
                    <w:rPr>
                      <w:color w:val="000000"/>
                      <w:kern w:val="0"/>
                      <w:szCs w:val="21"/>
                      <w:lang w:bidi="ar"/>
                    </w:rPr>
                    <w:t>1</w:t>
                  </w:r>
                </w:p>
              </w:tc>
              <w:tc>
                <w:tcPr>
                  <w:tcW w:w="867" w:type="pct"/>
                  <w:gridSpan w:val="2"/>
                  <w:tcBorders>
                    <w:top w:val="single" w:sz="4" w:space="0" w:color="auto"/>
                    <w:left w:val="single" w:sz="4" w:space="0" w:color="auto"/>
                    <w:bottom w:val="single" w:sz="4" w:space="0" w:color="auto"/>
                    <w:right w:val="single" w:sz="4" w:space="0" w:color="auto"/>
                    <w:tl2br w:val="nil"/>
                    <w:tr2bl w:val="nil"/>
                  </w:tcBorders>
                  <w:vAlign w:val="center"/>
                </w:tcPr>
                <w:p w14:paraId="5C4AFD43" w14:textId="77777777" w:rsidR="00CB6FE6" w:rsidRDefault="008F0D08">
                  <w:pPr>
                    <w:widowControl/>
                    <w:jc w:val="center"/>
                    <w:textAlignment w:val="center"/>
                    <w:rPr>
                      <w:color w:val="000000"/>
                      <w:szCs w:val="21"/>
                    </w:rPr>
                  </w:pPr>
                  <w:r>
                    <w:rPr>
                      <w:rFonts w:hint="eastAsia"/>
                      <w:color w:val="000000"/>
                      <w:kern w:val="0"/>
                      <w:szCs w:val="21"/>
                      <w:lang w:bidi="ar"/>
                    </w:rPr>
                    <w:t>生产车间</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43E2D040" w14:textId="77777777" w:rsidR="00CB6FE6" w:rsidRDefault="008F0D08">
                  <w:pPr>
                    <w:widowControl/>
                    <w:jc w:val="center"/>
                    <w:textAlignment w:val="center"/>
                    <w:rPr>
                      <w:color w:val="000000"/>
                      <w:szCs w:val="21"/>
                    </w:rPr>
                  </w:pPr>
                  <w:r>
                    <w:rPr>
                      <w:rFonts w:hint="eastAsia"/>
                      <w:color w:val="000000"/>
                      <w:kern w:val="0"/>
                      <w:szCs w:val="21"/>
                      <w:lang w:bidi="ar"/>
                    </w:rPr>
                    <w:t>598</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6F5C0A14" w14:textId="77777777" w:rsidR="00CB6FE6" w:rsidRDefault="008F0D08">
                  <w:pPr>
                    <w:widowControl/>
                    <w:jc w:val="center"/>
                    <w:textAlignment w:val="center"/>
                    <w:rPr>
                      <w:color w:val="000000"/>
                      <w:szCs w:val="21"/>
                    </w:rPr>
                  </w:pPr>
                  <w:r>
                    <w:rPr>
                      <w:color w:val="000000"/>
                      <w:kern w:val="0"/>
                      <w:szCs w:val="21"/>
                      <w:lang w:bidi="ar"/>
                    </w:rPr>
                    <w:t>1</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38FB9182"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260A05F7"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一层</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6993911F" w14:textId="77777777" w:rsidR="00CB6FE6" w:rsidRDefault="008F0D08">
                  <w:pPr>
                    <w:widowControl/>
                    <w:jc w:val="center"/>
                    <w:textAlignment w:val="center"/>
                    <w:rPr>
                      <w:color w:val="000000"/>
                      <w:szCs w:val="21"/>
                    </w:rPr>
                  </w:pPr>
                  <w:r>
                    <w:rPr>
                      <w:rFonts w:hint="eastAsia"/>
                      <w:color w:val="000000"/>
                      <w:kern w:val="0"/>
                      <w:szCs w:val="21"/>
                      <w:lang w:bidi="ar"/>
                    </w:rPr>
                    <w:t>钢混结构</w:t>
                  </w:r>
                </w:p>
              </w:tc>
            </w:tr>
            <w:tr w:rsidR="00CB6FE6" w14:paraId="40935D32" w14:textId="77777777">
              <w:trPr>
                <w:trHeight w:val="540"/>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117FD87B" w14:textId="77777777" w:rsidR="00CB6FE6" w:rsidRDefault="00CB6FE6">
                  <w:pPr>
                    <w:jc w:val="center"/>
                    <w:rPr>
                      <w:color w:val="000000"/>
                      <w:szCs w:val="21"/>
                    </w:rPr>
                  </w:pPr>
                </w:p>
              </w:tc>
              <w:tc>
                <w:tcPr>
                  <w:tcW w:w="256" w:type="pct"/>
                  <w:vMerge w:val="restart"/>
                  <w:tcBorders>
                    <w:top w:val="single" w:sz="4" w:space="0" w:color="auto"/>
                    <w:left w:val="single" w:sz="4" w:space="0" w:color="auto"/>
                    <w:bottom w:val="single" w:sz="4" w:space="0" w:color="auto"/>
                    <w:right w:val="single" w:sz="4" w:space="0" w:color="auto"/>
                    <w:tl2br w:val="nil"/>
                    <w:tr2bl w:val="nil"/>
                  </w:tcBorders>
                  <w:vAlign w:val="center"/>
                </w:tcPr>
                <w:p w14:paraId="70A094C3" w14:textId="77777777" w:rsidR="00CB6FE6" w:rsidRDefault="008F0D08">
                  <w:pPr>
                    <w:widowControl/>
                    <w:jc w:val="center"/>
                    <w:textAlignment w:val="center"/>
                    <w:rPr>
                      <w:color w:val="000000"/>
                      <w:szCs w:val="21"/>
                    </w:rPr>
                  </w:pPr>
                  <w:r>
                    <w:rPr>
                      <w:rFonts w:hint="eastAsia"/>
                      <w:color w:val="000000"/>
                      <w:kern w:val="0"/>
                      <w:szCs w:val="21"/>
                      <w:lang w:bidi="ar"/>
                    </w:rPr>
                    <w:t>其中</w:t>
                  </w: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5B77F1E0" w14:textId="77777777" w:rsidR="00CB6FE6" w:rsidRDefault="008F0D08">
                  <w:pPr>
                    <w:widowControl/>
                    <w:jc w:val="center"/>
                    <w:textAlignment w:val="center"/>
                    <w:rPr>
                      <w:color w:val="000000"/>
                      <w:szCs w:val="21"/>
                    </w:rPr>
                  </w:pPr>
                  <w:r>
                    <w:rPr>
                      <w:rFonts w:hint="eastAsia"/>
                      <w:color w:val="000000"/>
                      <w:kern w:val="0"/>
                      <w:szCs w:val="21"/>
                      <w:lang w:bidi="ar"/>
                    </w:rPr>
                    <w:t>原料区</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23871417" w14:textId="77777777" w:rsidR="00CB6FE6" w:rsidRDefault="008F0D08">
                  <w:pPr>
                    <w:widowControl/>
                    <w:jc w:val="center"/>
                    <w:textAlignment w:val="center"/>
                    <w:rPr>
                      <w:color w:val="000000"/>
                      <w:szCs w:val="21"/>
                    </w:rPr>
                  </w:pPr>
                  <w:r>
                    <w:rPr>
                      <w:rFonts w:hint="eastAsia"/>
                      <w:color w:val="000000"/>
                      <w:kern w:val="0"/>
                      <w:szCs w:val="21"/>
                      <w:lang w:bidi="ar"/>
                    </w:rPr>
                    <w:t>70</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101A778C"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6268EA62"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6DF4981A"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5B7C09DD"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05C99CB7"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706B0EF1"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56293434"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05C48417" w14:textId="77777777" w:rsidR="00CB6FE6" w:rsidRDefault="008F0D08">
                  <w:pPr>
                    <w:widowControl/>
                    <w:jc w:val="center"/>
                    <w:textAlignment w:val="center"/>
                    <w:rPr>
                      <w:color w:val="000000"/>
                      <w:szCs w:val="21"/>
                    </w:rPr>
                  </w:pPr>
                  <w:r>
                    <w:rPr>
                      <w:rFonts w:hint="eastAsia"/>
                      <w:color w:val="000000"/>
                      <w:kern w:val="0"/>
                      <w:szCs w:val="21"/>
                      <w:lang w:bidi="ar"/>
                    </w:rPr>
                    <w:t>成品区</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5F0C079F" w14:textId="77777777" w:rsidR="00CB6FE6" w:rsidRDefault="008F0D08">
                  <w:pPr>
                    <w:widowControl/>
                    <w:jc w:val="center"/>
                    <w:textAlignment w:val="center"/>
                    <w:rPr>
                      <w:color w:val="000000"/>
                      <w:szCs w:val="21"/>
                    </w:rPr>
                  </w:pPr>
                  <w:r>
                    <w:rPr>
                      <w:rFonts w:hint="eastAsia"/>
                      <w:color w:val="000000"/>
                      <w:kern w:val="0"/>
                      <w:szCs w:val="21"/>
                      <w:lang w:bidi="ar"/>
                    </w:rPr>
                    <w:t>80</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6B8D5179"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277B92AF"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4AB703A3"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6A1369AA"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57430C88"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228DD8EC"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36C7914E"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211E2053" w14:textId="77777777" w:rsidR="00CB6FE6" w:rsidRDefault="008F0D08">
                  <w:pPr>
                    <w:widowControl/>
                    <w:jc w:val="center"/>
                    <w:textAlignment w:val="center"/>
                    <w:rPr>
                      <w:color w:val="000000"/>
                      <w:szCs w:val="21"/>
                    </w:rPr>
                  </w:pPr>
                  <w:r>
                    <w:rPr>
                      <w:rFonts w:hint="eastAsia"/>
                      <w:color w:val="000000"/>
                      <w:kern w:val="0"/>
                      <w:szCs w:val="21"/>
                      <w:lang w:bidi="ar"/>
                    </w:rPr>
                    <w:t>配液室</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1BCAD277" w14:textId="77777777" w:rsidR="00CB6FE6" w:rsidRDefault="008F0D08">
                  <w:pPr>
                    <w:widowControl/>
                    <w:jc w:val="center"/>
                    <w:textAlignment w:val="center"/>
                    <w:rPr>
                      <w:color w:val="000000"/>
                      <w:szCs w:val="21"/>
                    </w:rPr>
                  </w:pPr>
                  <w:r>
                    <w:rPr>
                      <w:color w:val="000000"/>
                      <w:kern w:val="0"/>
                      <w:szCs w:val="21"/>
                      <w:lang w:bidi="ar"/>
                    </w:rPr>
                    <w:t>21</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4EF8EF8E"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3F0AE9A3"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20B1DDE5"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629A5F33"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751DD268"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4244918D"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5B90A763"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577260A6" w14:textId="77777777" w:rsidR="00CB6FE6" w:rsidRDefault="008F0D08">
                  <w:pPr>
                    <w:widowControl/>
                    <w:jc w:val="center"/>
                    <w:textAlignment w:val="center"/>
                    <w:rPr>
                      <w:color w:val="000000"/>
                      <w:szCs w:val="21"/>
                    </w:rPr>
                  </w:pPr>
                  <w:r>
                    <w:rPr>
                      <w:rFonts w:hint="eastAsia"/>
                      <w:color w:val="000000"/>
                      <w:kern w:val="0"/>
                      <w:szCs w:val="21"/>
                      <w:lang w:bidi="ar"/>
                    </w:rPr>
                    <w:t>危废间</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59F2986B" w14:textId="77777777" w:rsidR="00CB6FE6" w:rsidRDefault="008F0D08">
                  <w:pPr>
                    <w:widowControl/>
                    <w:jc w:val="center"/>
                    <w:textAlignment w:val="center"/>
                    <w:rPr>
                      <w:color w:val="000000"/>
                      <w:szCs w:val="21"/>
                    </w:rPr>
                  </w:pPr>
                  <w:r>
                    <w:rPr>
                      <w:rFonts w:hint="eastAsia"/>
                      <w:color w:val="000000"/>
                      <w:kern w:val="0"/>
                      <w:szCs w:val="21"/>
                      <w:lang w:bidi="ar"/>
                    </w:rPr>
                    <w:t>9</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4ACE3216"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63646170"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1CFAF1A9"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6215B06B"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35D22F3B"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141DE24F"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597FB45C"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13370817" w14:textId="77777777" w:rsidR="00CB6FE6" w:rsidRDefault="008F0D08">
                  <w:pPr>
                    <w:widowControl/>
                    <w:jc w:val="center"/>
                    <w:textAlignment w:val="center"/>
                    <w:rPr>
                      <w:color w:val="000000"/>
                      <w:szCs w:val="21"/>
                    </w:rPr>
                  </w:pPr>
                  <w:r>
                    <w:rPr>
                      <w:rFonts w:hint="eastAsia"/>
                      <w:color w:val="000000"/>
                      <w:kern w:val="0"/>
                      <w:szCs w:val="21"/>
                      <w:lang w:bidi="ar"/>
                    </w:rPr>
                    <w:t>天平室</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413E0597" w14:textId="77777777" w:rsidR="00CB6FE6" w:rsidRDefault="008F0D08">
                  <w:pPr>
                    <w:widowControl/>
                    <w:jc w:val="center"/>
                    <w:textAlignment w:val="center"/>
                    <w:rPr>
                      <w:color w:val="000000"/>
                      <w:szCs w:val="21"/>
                    </w:rPr>
                  </w:pPr>
                  <w:r>
                    <w:rPr>
                      <w:color w:val="000000"/>
                      <w:kern w:val="0"/>
                      <w:szCs w:val="21"/>
                      <w:lang w:bidi="ar"/>
                    </w:rPr>
                    <w:t>2</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03694448"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786D2A23"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0EF67276"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1F91C228"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1C94E987" w14:textId="77777777">
              <w:trPr>
                <w:trHeight w:val="52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5B6AB4D6"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27A85DBF"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0121205D" w14:textId="77777777" w:rsidR="00CB6FE6" w:rsidRDefault="008F0D08">
                  <w:pPr>
                    <w:widowControl/>
                    <w:jc w:val="center"/>
                    <w:textAlignment w:val="center"/>
                    <w:rPr>
                      <w:color w:val="000000"/>
                      <w:szCs w:val="21"/>
                    </w:rPr>
                  </w:pPr>
                  <w:r>
                    <w:rPr>
                      <w:rFonts w:hint="eastAsia"/>
                      <w:color w:val="000000"/>
                      <w:kern w:val="0"/>
                      <w:szCs w:val="21"/>
                      <w:lang w:bidi="ar"/>
                    </w:rPr>
                    <w:t>原料暂存间</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6EE33732" w14:textId="77777777" w:rsidR="00CB6FE6" w:rsidRDefault="008F0D08">
                  <w:pPr>
                    <w:widowControl/>
                    <w:jc w:val="center"/>
                    <w:textAlignment w:val="center"/>
                    <w:rPr>
                      <w:color w:val="000000"/>
                      <w:szCs w:val="21"/>
                    </w:rPr>
                  </w:pPr>
                  <w:r>
                    <w:rPr>
                      <w:color w:val="000000"/>
                      <w:kern w:val="0"/>
                      <w:szCs w:val="21"/>
                      <w:lang w:bidi="ar"/>
                    </w:rPr>
                    <w:t>8</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1DC967D6"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52A146B2"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1021FF39"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0348D80C"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73C9A2A5"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17CF971F"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11E537C9"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2199E45A" w14:textId="77777777" w:rsidR="00CB6FE6" w:rsidRDefault="008F0D08">
                  <w:pPr>
                    <w:widowControl/>
                    <w:jc w:val="center"/>
                    <w:textAlignment w:val="center"/>
                    <w:rPr>
                      <w:color w:val="000000"/>
                      <w:szCs w:val="21"/>
                    </w:rPr>
                  </w:pPr>
                  <w:r>
                    <w:rPr>
                      <w:rFonts w:hint="eastAsia"/>
                      <w:color w:val="000000"/>
                      <w:kern w:val="0"/>
                      <w:szCs w:val="21"/>
                      <w:lang w:bidi="ar"/>
                    </w:rPr>
                    <w:t>缓冲间</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27DA0B5E" w14:textId="77777777" w:rsidR="00CB6FE6" w:rsidRDefault="008F0D08">
                  <w:pPr>
                    <w:widowControl/>
                    <w:jc w:val="center"/>
                    <w:textAlignment w:val="center"/>
                    <w:rPr>
                      <w:color w:val="000000"/>
                      <w:szCs w:val="21"/>
                    </w:rPr>
                  </w:pPr>
                  <w:r>
                    <w:rPr>
                      <w:color w:val="000000"/>
                      <w:kern w:val="0"/>
                      <w:szCs w:val="21"/>
                      <w:lang w:bidi="ar"/>
                    </w:rPr>
                    <w:t>4</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72F2D13D"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685204EC"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2D93C400"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18D30DEB"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0751BFE0"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19718F93"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349DC927"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243AB356" w14:textId="77777777" w:rsidR="00CB6FE6" w:rsidRDefault="008F0D08">
                  <w:pPr>
                    <w:widowControl/>
                    <w:jc w:val="center"/>
                    <w:textAlignment w:val="center"/>
                    <w:rPr>
                      <w:color w:val="000000"/>
                      <w:szCs w:val="21"/>
                    </w:rPr>
                  </w:pPr>
                  <w:r>
                    <w:rPr>
                      <w:rFonts w:hint="eastAsia"/>
                      <w:color w:val="000000"/>
                      <w:kern w:val="0"/>
                      <w:szCs w:val="21"/>
                      <w:lang w:bidi="ar"/>
                    </w:rPr>
                    <w:t>更衣室</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7AFEBFBB" w14:textId="77777777" w:rsidR="00CB6FE6" w:rsidRDefault="008F0D08">
                  <w:pPr>
                    <w:widowControl/>
                    <w:jc w:val="center"/>
                    <w:textAlignment w:val="center"/>
                    <w:rPr>
                      <w:color w:val="000000"/>
                      <w:szCs w:val="21"/>
                    </w:rPr>
                  </w:pPr>
                  <w:r>
                    <w:rPr>
                      <w:color w:val="000000"/>
                      <w:kern w:val="0"/>
                      <w:szCs w:val="21"/>
                      <w:lang w:bidi="ar"/>
                    </w:rPr>
                    <w:t>4</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1A0E72CE"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375704B4"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205C4C41"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0FE60B72"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67B0F269"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663AB556"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754B9096"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6EF6BD5B" w14:textId="77777777" w:rsidR="00CB6FE6" w:rsidRDefault="008F0D08">
                  <w:pPr>
                    <w:widowControl/>
                    <w:jc w:val="center"/>
                    <w:textAlignment w:val="center"/>
                    <w:rPr>
                      <w:color w:val="000000"/>
                      <w:szCs w:val="21"/>
                    </w:rPr>
                  </w:pPr>
                  <w:r>
                    <w:rPr>
                      <w:rFonts w:hint="eastAsia"/>
                      <w:color w:val="000000"/>
                      <w:kern w:val="0"/>
                      <w:szCs w:val="21"/>
                      <w:lang w:bidi="ar"/>
                    </w:rPr>
                    <w:t>灭菌间</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0ACB376F" w14:textId="77777777" w:rsidR="00CB6FE6" w:rsidRDefault="008F0D08">
                  <w:pPr>
                    <w:widowControl/>
                    <w:jc w:val="center"/>
                    <w:textAlignment w:val="center"/>
                    <w:rPr>
                      <w:color w:val="000000"/>
                      <w:szCs w:val="21"/>
                    </w:rPr>
                  </w:pPr>
                  <w:r>
                    <w:rPr>
                      <w:color w:val="000000"/>
                      <w:kern w:val="0"/>
                      <w:szCs w:val="21"/>
                      <w:lang w:bidi="ar"/>
                    </w:rPr>
                    <w:t>2.5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311A5C0A"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5B49C6BF"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385A626E"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7E7EF604"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770DFE39"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0A5082D6"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4DB7F34E"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24FDCD95" w14:textId="77777777" w:rsidR="00CB6FE6" w:rsidRDefault="008F0D08">
                  <w:pPr>
                    <w:widowControl/>
                    <w:jc w:val="center"/>
                    <w:textAlignment w:val="center"/>
                    <w:rPr>
                      <w:color w:val="000000"/>
                      <w:szCs w:val="21"/>
                    </w:rPr>
                  </w:pPr>
                  <w:r>
                    <w:rPr>
                      <w:rFonts w:hint="eastAsia"/>
                      <w:color w:val="000000"/>
                      <w:kern w:val="0"/>
                      <w:szCs w:val="21"/>
                      <w:lang w:bidi="ar"/>
                    </w:rPr>
                    <w:t>器具间</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37C4833A" w14:textId="77777777" w:rsidR="00CB6FE6" w:rsidRDefault="008F0D08">
                  <w:pPr>
                    <w:widowControl/>
                    <w:jc w:val="center"/>
                    <w:textAlignment w:val="center"/>
                    <w:rPr>
                      <w:color w:val="000000"/>
                      <w:szCs w:val="21"/>
                    </w:rPr>
                  </w:pPr>
                  <w:r>
                    <w:rPr>
                      <w:color w:val="000000"/>
                      <w:kern w:val="0"/>
                      <w:szCs w:val="21"/>
                      <w:lang w:bidi="ar"/>
                    </w:rPr>
                    <w:t>2.5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08EB2775"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40556FBF"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28ACCDBA"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085D1C29"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0E90038C"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6EDECCC9"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7463336D"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1CB8D8E8" w14:textId="77777777" w:rsidR="00CB6FE6" w:rsidRDefault="008F0D08">
                  <w:pPr>
                    <w:widowControl/>
                    <w:jc w:val="center"/>
                    <w:textAlignment w:val="center"/>
                    <w:rPr>
                      <w:color w:val="000000"/>
                      <w:szCs w:val="21"/>
                    </w:rPr>
                  </w:pPr>
                  <w:r>
                    <w:rPr>
                      <w:rFonts w:hint="eastAsia"/>
                      <w:color w:val="000000"/>
                      <w:kern w:val="0"/>
                      <w:szCs w:val="21"/>
                      <w:lang w:bidi="ar"/>
                    </w:rPr>
                    <w:t>洗衣间</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7A65FCF1" w14:textId="77777777" w:rsidR="00CB6FE6" w:rsidRDefault="008F0D08">
                  <w:pPr>
                    <w:widowControl/>
                    <w:jc w:val="center"/>
                    <w:textAlignment w:val="center"/>
                    <w:rPr>
                      <w:color w:val="000000"/>
                      <w:szCs w:val="21"/>
                    </w:rPr>
                  </w:pPr>
                  <w:r>
                    <w:rPr>
                      <w:color w:val="000000"/>
                      <w:kern w:val="0"/>
                      <w:szCs w:val="21"/>
                      <w:lang w:bidi="ar"/>
                    </w:rPr>
                    <w:t>2.5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35A5A063"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2E06D31A"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56DD5DD1"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0564FECF"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2DD4335E"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45E4DC1D"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77DD1E99"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78EBBA28" w14:textId="77777777" w:rsidR="00CB6FE6" w:rsidRDefault="008F0D08">
                  <w:pPr>
                    <w:widowControl/>
                    <w:jc w:val="center"/>
                    <w:textAlignment w:val="center"/>
                    <w:rPr>
                      <w:color w:val="000000"/>
                      <w:szCs w:val="21"/>
                    </w:rPr>
                  </w:pPr>
                  <w:r>
                    <w:rPr>
                      <w:rFonts w:hint="eastAsia"/>
                      <w:color w:val="000000"/>
                      <w:kern w:val="0"/>
                      <w:szCs w:val="21"/>
                      <w:lang w:bidi="ar"/>
                    </w:rPr>
                    <w:t>清洗间</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06518400" w14:textId="77777777" w:rsidR="00CB6FE6" w:rsidRDefault="008F0D08">
                  <w:pPr>
                    <w:widowControl/>
                    <w:jc w:val="center"/>
                    <w:textAlignment w:val="center"/>
                    <w:rPr>
                      <w:color w:val="000000"/>
                      <w:szCs w:val="21"/>
                    </w:rPr>
                  </w:pPr>
                  <w:r>
                    <w:rPr>
                      <w:color w:val="000000"/>
                      <w:kern w:val="0"/>
                      <w:szCs w:val="21"/>
                      <w:lang w:bidi="ar"/>
                    </w:rPr>
                    <w:t>2.5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0041A409"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713E8AF0"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076516B3"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4C24761E"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4BBDE42D"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40C36827"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237F7331"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6B72DC2A" w14:textId="77777777" w:rsidR="00CB6FE6" w:rsidRDefault="008F0D08">
                  <w:pPr>
                    <w:widowControl/>
                    <w:jc w:val="center"/>
                    <w:textAlignment w:val="center"/>
                    <w:rPr>
                      <w:color w:val="000000"/>
                      <w:szCs w:val="21"/>
                    </w:rPr>
                  </w:pPr>
                  <w:r>
                    <w:rPr>
                      <w:rFonts w:hint="eastAsia"/>
                      <w:color w:val="000000"/>
                      <w:kern w:val="0"/>
                      <w:szCs w:val="21"/>
                      <w:lang w:bidi="ar"/>
                    </w:rPr>
                    <w:t>半成品库</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30752E65" w14:textId="77777777" w:rsidR="00CB6FE6" w:rsidRDefault="008F0D08">
                  <w:pPr>
                    <w:widowControl/>
                    <w:jc w:val="center"/>
                    <w:textAlignment w:val="center"/>
                    <w:rPr>
                      <w:color w:val="000000"/>
                      <w:szCs w:val="21"/>
                    </w:rPr>
                  </w:pPr>
                  <w:r>
                    <w:rPr>
                      <w:color w:val="000000"/>
                      <w:kern w:val="0"/>
                      <w:szCs w:val="21"/>
                      <w:lang w:bidi="ar"/>
                    </w:rPr>
                    <w:t>7</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1A81AB57"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7B96E97D"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67886C26"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77A9E4DD"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4EF964E8"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4EE76FC8"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1FB838E7"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796BC94F" w14:textId="77777777" w:rsidR="00CB6FE6" w:rsidRDefault="008F0D08">
                  <w:pPr>
                    <w:widowControl/>
                    <w:jc w:val="center"/>
                    <w:textAlignment w:val="center"/>
                    <w:rPr>
                      <w:color w:val="000000"/>
                      <w:szCs w:val="21"/>
                    </w:rPr>
                  </w:pPr>
                  <w:r>
                    <w:rPr>
                      <w:rFonts w:hint="eastAsia"/>
                      <w:color w:val="000000"/>
                      <w:kern w:val="0"/>
                      <w:szCs w:val="21"/>
                      <w:lang w:bidi="ar"/>
                    </w:rPr>
                    <w:t>分装室</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3716E245" w14:textId="77777777" w:rsidR="00CB6FE6" w:rsidRDefault="008F0D08">
                  <w:pPr>
                    <w:widowControl/>
                    <w:jc w:val="center"/>
                    <w:textAlignment w:val="center"/>
                    <w:rPr>
                      <w:color w:val="000000"/>
                      <w:szCs w:val="21"/>
                    </w:rPr>
                  </w:pPr>
                  <w:r>
                    <w:rPr>
                      <w:color w:val="000000"/>
                      <w:kern w:val="0"/>
                      <w:szCs w:val="21"/>
                      <w:lang w:bidi="ar"/>
                    </w:rPr>
                    <w:t>40</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03F3539A"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28DAE8F4"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7127A058"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183F49A8"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2361BCD9"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50A0FEEF"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4B60EAD2"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601D4584" w14:textId="77777777" w:rsidR="00CB6FE6" w:rsidRDefault="008F0D08">
                  <w:pPr>
                    <w:widowControl/>
                    <w:jc w:val="center"/>
                    <w:textAlignment w:val="center"/>
                    <w:rPr>
                      <w:color w:val="000000"/>
                      <w:szCs w:val="21"/>
                    </w:rPr>
                  </w:pPr>
                  <w:r>
                    <w:rPr>
                      <w:rFonts w:hint="eastAsia"/>
                      <w:color w:val="000000"/>
                      <w:kern w:val="0"/>
                      <w:szCs w:val="21"/>
                      <w:lang w:bidi="ar"/>
                    </w:rPr>
                    <w:t>外包室</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5E00C0E1" w14:textId="77777777" w:rsidR="00CB6FE6" w:rsidRDefault="008F0D08">
                  <w:pPr>
                    <w:widowControl/>
                    <w:jc w:val="center"/>
                    <w:textAlignment w:val="center"/>
                    <w:rPr>
                      <w:color w:val="000000"/>
                      <w:szCs w:val="21"/>
                    </w:rPr>
                  </w:pPr>
                  <w:r>
                    <w:rPr>
                      <w:color w:val="000000"/>
                      <w:kern w:val="0"/>
                      <w:szCs w:val="21"/>
                      <w:lang w:bidi="ar"/>
                    </w:rPr>
                    <w:t>50</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5DF44F1A"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008B90B6"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053B37B0"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4BD41CCD"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4F9279CF"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77969949"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67837828"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39A59370" w14:textId="77777777" w:rsidR="00CB6FE6" w:rsidRDefault="008F0D08">
                  <w:pPr>
                    <w:widowControl/>
                    <w:jc w:val="center"/>
                    <w:textAlignment w:val="center"/>
                    <w:rPr>
                      <w:color w:val="000000"/>
                      <w:szCs w:val="21"/>
                      <w:highlight w:val="yellow"/>
                    </w:rPr>
                  </w:pPr>
                  <w:r>
                    <w:rPr>
                      <w:rFonts w:hint="eastAsia"/>
                      <w:color w:val="000000"/>
                      <w:kern w:val="0"/>
                      <w:szCs w:val="21"/>
                      <w:highlight w:val="yellow"/>
                      <w:lang w:bidi="ar"/>
                    </w:rPr>
                    <w:t>留样室</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201601A9" w14:textId="77777777" w:rsidR="00CB6FE6" w:rsidRDefault="008F0D08">
                  <w:pPr>
                    <w:widowControl/>
                    <w:jc w:val="center"/>
                    <w:textAlignment w:val="center"/>
                    <w:rPr>
                      <w:color w:val="000000"/>
                      <w:szCs w:val="21"/>
                    </w:rPr>
                  </w:pPr>
                  <w:r>
                    <w:rPr>
                      <w:color w:val="000000"/>
                      <w:kern w:val="0"/>
                      <w:szCs w:val="21"/>
                      <w:lang w:bidi="ar"/>
                    </w:rPr>
                    <w:t>25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074A7F4C"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5002445A"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0204FDF3"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148F112C"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6523FE90"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4157ED37"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653429D9"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1D3665FE" w14:textId="77777777" w:rsidR="00CB6FE6" w:rsidRDefault="008F0D08">
                  <w:pPr>
                    <w:widowControl/>
                    <w:jc w:val="center"/>
                    <w:textAlignment w:val="center"/>
                    <w:rPr>
                      <w:color w:val="000000"/>
                      <w:szCs w:val="21"/>
                      <w:highlight w:val="yellow"/>
                    </w:rPr>
                  </w:pPr>
                  <w:r>
                    <w:rPr>
                      <w:rFonts w:hint="eastAsia"/>
                      <w:color w:val="000000"/>
                      <w:kern w:val="0"/>
                      <w:szCs w:val="21"/>
                      <w:highlight w:val="yellow"/>
                      <w:lang w:bidi="ar"/>
                    </w:rPr>
                    <w:t>质检室</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4AF373ED" w14:textId="77777777" w:rsidR="00CB6FE6" w:rsidRDefault="008F0D08">
                  <w:pPr>
                    <w:widowControl/>
                    <w:jc w:val="center"/>
                    <w:textAlignment w:val="center"/>
                    <w:rPr>
                      <w:color w:val="000000"/>
                      <w:szCs w:val="21"/>
                    </w:rPr>
                  </w:pPr>
                  <w:r>
                    <w:rPr>
                      <w:color w:val="000000"/>
                      <w:kern w:val="0"/>
                      <w:szCs w:val="21"/>
                      <w:lang w:bidi="ar"/>
                    </w:rPr>
                    <w:t>30</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78B31CD7"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0A666AD5"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161D1146"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742C5E21"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47AFF7F5"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30E9CDC7"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1488219D"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457E411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一般固废暂存间</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17945DB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8</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31DBCBBC"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5823C31D"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6F0104E0" w14:textId="77777777" w:rsidR="00CB6FE6" w:rsidRDefault="008F0D08">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1525014F" w14:textId="77777777" w:rsidR="00CB6FE6" w:rsidRDefault="008F0D08">
                  <w:pPr>
                    <w:widowControl/>
                    <w:jc w:val="center"/>
                    <w:textAlignment w:val="center"/>
                    <w:rPr>
                      <w:color w:val="000000"/>
                      <w:kern w:val="0"/>
                      <w:szCs w:val="21"/>
                      <w:lang w:bidi="ar"/>
                    </w:rPr>
                  </w:pPr>
                  <w:r>
                    <w:rPr>
                      <w:color w:val="000000"/>
                      <w:kern w:val="0"/>
                      <w:szCs w:val="21"/>
                      <w:lang w:bidi="ar"/>
                    </w:rPr>
                    <w:t>D</w:t>
                  </w:r>
                  <w:r>
                    <w:rPr>
                      <w:rFonts w:hint="eastAsia"/>
                      <w:color w:val="000000"/>
                      <w:kern w:val="0"/>
                      <w:szCs w:val="21"/>
                      <w:lang w:bidi="ar"/>
                    </w:rPr>
                    <w:t>级（十万级）洁净区</w:t>
                  </w:r>
                </w:p>
              </w:tc>
            </w:tr>
            <w:tr w:rsidR="00CB6FE6" w14:paraId="5CDF789F" w14:textId="77777777">
              <w:trPr>
                <w:trHeight w:val="315"/>
                <w:jc w:val="center"/>
              </w:trPr>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44C85E0D" w14:textId="77777777" w:rsidR="00CB6FE6" w:rsidRDefault="00CB6FE6">
                  <w:pPr>
                    <w:jc w:val="center"/>
                    <w:rPr>
                      <w:color w:val="000000"/>
                      <w:szCs w:val="21"/>
                    </w:rPr>
                  </w:pPr>
                </w:p>
              </w:tc>
              <w:tc>
                <w:tcPr>
                  <w:tcW w:w="256" w:type="pct"/>
                  <w:vMerge/>
                  <w:tcBorders>
                    <w:top w:val="single" w:sz="4" w:space="0" w:color="auto"/>
                    <w:left w:val="single" w:sz="4" w:space="0" w:color="auto"/>
                    <w:bottom w:val="single" w:sz="4" w:space="0" w:color="auto"/>
                    <w:right w:val="single" w:sz="4" w:space="0" w:color="auto"/>
                    <w:tl2br w:val="nil"/>
                    <w:tr2bl w:val="nil"/>
                  </w:tcBorders>
                  <w:vAlign w:val="center"/>
                </w:tcPr>
                <w:p w14:paraId="55CCEFB7" w14:textId="77777777" w:rsidR="00CB6FE6" w:rsidRDefault="00CB6FE6">
                  <w:pPr>
                    <w:jc w:val="center"/>
                    <w:rPr>
                      <w:color w:val="000000"/>
                      <w:szCs w:val="21"/>
                    </w:rPr>
                  </w:pPr>
                </w:p>
              </w:tc>
              <w:tc>
                <w:tcPr>
                  <w:tcW w:w="610" w:type="pct"/>
                  <w:tcBorders>
                    <w:top w:val="single" w:sz="4" w:space="0" w:color="auto"/>
                    <w:left w:val="single" w:sz="4" w:space="0" w:color="auto"/>
                    <w:bottom w:val="single" w:sz="4" w:space="0" w:color="auto"/>
                    <w:right w:val="single" w:sz="4" w:space="0" w:color="auto"/>
                    <w:tl2br w:val="nil"/>
                    <w:tr2bl w:val="nil"/>
                  </w:tcBorders>
                  <w:vAlign w:val="center"/>
                </w:tcPr>
                <w:p w14:paraId="321514E6" w14:textId="77777777" w:rsidR="00CB6FE6" w:rsidRDefault="008F0D08">
                  <w:pPr>
                    <w:widowControl/>
                    <w:jc w:val="center"/>
                    <w:textAlignment w:val="center"/>
                    <w:rPr>
                      <w:color w:val="000000"/>
                      <w:szCs w:val="21"/>
                    </w:rPr>
                  </w:pPr>
                  <w:r>
                    <w:rPr>
                      <w:rFonts w:hint="eastAsia"/>
                      <w:color w:val="000000"/>
                      <w:kern w:val="0"/>
                      <w:szCs w:val="21"/>
                      <w:lang w:bidi="ar"/>
                    </w:rPr>
                    <w:t>其他区域</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6DCF9817" w14:textId="77777777" w:rsidR="00CB6FE6" w:rsidRDefault="008F0D08">
                  <w:pPr>
                    <w:widowControl/>
                    <w:jc w:val="center"/>
                    <w:textAlignment w:val="center"/>
                    <w:rPr>
                      <w:color w:val="000000"/>
                      <w:szCs w:val="21"/>
                    </w:rPr>
                  </w:pPr>
                  <w:r>
                    <w:rPr>
                      <w:rFonts w:hint="eastAsia"/>
                      <w:color w:val="000000"/>
                      <w:kern w:val="0"/>
                      <w:szCs w:val="21"/>
                      <w:lang w:bidi="ar"/>
                    </w:rPr>
                    <w:t>230</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500A90B5" w14:textId="77777777" w:rsidR="00CB6FE6" w:rsidRDefault="008F0D08">
                  <w:pPr>
                    <w:widowControl/>
                    <w:jc w:val="center"/>
                    <w:textAlignment w:val="center"/>
                    <w:rPr>
                      <w:color w:val="000000"/>
                      <w:szCs w:val="21"/>
                    </w:rPr>
                  </w:pPr>
                  <w:r>
                    <w:rPr>
                      <w:color w:val="000000"/>
                      <w:kern w:val="0"/>
                      <w:szCs w:val="21"/>
                      <w:lang w:bidi="ar"/>
                    </w:rPr>
                    <w:t>/</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405E4E63" w14:textId="77777777" w:rsidR="00CB6FE6" w:rsidRDefault="008F0D08">
                  <w:pPr>
                    <w:widowControl/>
                    <w:jc w:val="center"/>
                    <w:textAlignment w:val="center"/>
                    <w:rPr>
                      <w:color w:val="000000"/>
                      <w:szCs w:val="21"/>
                    </w:rPr>
                  </w:pPr>
                  <w:r>
                    <w:rPr>
                      <w:rFonts w:hint="eastAsia"/>
                      <w:color w:val="000000"/>
                      <w:kern w:val="0"/>
                      <w:szCs w:val="21"/>
                      <w:lang w:bidi="ar"/>
                    </w:rPr>
                    <w:t>4.5</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7CF2159C"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生产车间</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6E340638" w14:textId="77777777" w:rsidR="00CB6FE6" w:rsidRDefault="008F0D08">
                  <w:pPr>
                    <w:widowControl/>
                    <w:jc w:val="center"/>
                    <w:textAlignment w:val="center"/>
                    <w:rPr>
                      <w:color w:val="000000"/>
                      <w:szCs w:val="21"/>
                    </w:rPr>
                  </w:pPr>
                  <w:r>
                    <w:rPr>
                      <w:color w:val="000000"/>
                      <w:kern w:val="0"/>
                      <w:szCs w:val="21"/>
                      <w:lang w:bidi="ar"/>
                    </w:rPr>
                    <w:t>D</w:t>
                  </w:r>
                  <w:r>
                    <w:rPr>
                      <w:rFonts w:hint="eastAsia"/>
                      <w:color w:val="000000"/>
                      <w:kern w:val="0"/>
                      <w:szCs w:val="21"/>
                      <w:lang w:bidi="ar"/>
                    </w:rPr>
                    <w:t>级（十万级）洁净区</w:t>
                  </w:r>
                </w:p>
              </w:tc>
            </w:tr>
            <w:tr w:rsidR="00CB6FE6" w14:paraId="3E792559" w14:textId="77777777">
              <w:trPr>
                <w:trHeight w:val="845"/>
                <w:jc w:val="center"/>
              </w:trPr>
              <w:tc>
                <w:tcPr>
                  <w:tcW w:w="256" w:type="pct"/>
                  <w:tcBorders>
                    <w:top w:val="single" w:sz="4" w:space="0" w:color="auto"/>
                    <w:left w:val="single" w:sz="4" w:space="0" w:color="auto"/>
                    <w:bottom w:val="single" w:sz="4" w:space="0" w:color="auto"/>
                    <w:right w:val="single" w:sz="4" w:space="0" w:color="auto"/>
                    <w:tl2br w:val="nil"/>
                    <w:tr2bl w:val="nil"/>
                  </w:tcBorders>
                  <w:vAlign w:val="center"/>
                </w:tcPr>
                <w:p w14:paraId="0423435B" w14:textId="77777777" w:rsidR="00CB6FE6" w:rsidRDefault="008F0D08">
                  <w:pPr>
                    <w:jc w:val="center"/>
                    <w:rPr>
                      <w:color w:val="000000"/>
                      <w:szCs w:val="21"/>
                    </w:rPr>
                  </w:pPr>
                  <w:r>
                    <w:rPr>
                      <w:rFonts w:hint="eastAsia"/>
                      <w:color w:val="000000"/>
                      <w:szCs w:val="21"/>
                    </w:rPr>
                    <w:t>2</w:t>
                  </w:r>
                </w:p>
              </w:tc>
              <w:tc>
                <w:tcPr>
                  <w:tcW w:w="867" w:type="pct"/>
                  <w:gridSpan w:val="2"/>
                  <w:tcBorders>
                    <w:top w:val="single" w:sz="4" w:space="0" w:color="auto"/>
                    <w:left w:val="single" w:sz="4" w:space="0" w:color="auto"/>
                    <w:bottom w:val="single" w:sz="4" w:space="0" w:color="auto"/>
                    <w:right w:val="single" w:sz="4" w:space="0" w:color="auto"/>
                    <w:tl2br w:val="nil"/>
                    <w:tr2bl w:val="nil"/>
                  </w:tcBorders>
                  <w:vAlign w:val="center"/>
                </w:tcPr>
                <w:p w14:paraId="57DBBA7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办公区</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238E7C12"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598</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2C3A8187"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231</w:t>
                  </w:r>
                </w:p>
              </w:tc>
              <w:tc>
                <w:tcPr>
                  <w:tcW w:w="617" w:type="pct"/>
                  <w:tcBorders>
                    <w:top w:val="single" w:sz="4" w:space="0" w:color="auto"/>
                    <w:left w:val="single" w:sz="4" w:space="0" w:color="auto"/>
                    <w:bottom w:val="single" w:sz="4" w:space="0" w:color="auto"/>
                    <w:right w:val="single" w:sz="4" w:space="0" w:color="auto"/>
                    <w:tl2br w:val="nil"/>
                    <w:tr2bl w:val="nil"/>
                  </w:tcBorders>
                  <w:vAlign w:val="center"/>
                </w:tcPr>
                <w:p w14:paraId="5B87DA5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4</w:t>
                  </w:r>
                </w:p>
              </w:tc>
              <w:tc>
                <w:tcPr>
                  <w:tcW w:w="609" w:type="pct"/>
                  <w:tcBorders>
                    <w:top w:val="single" w:sz="4" w:space="0" w:color="auto"/>
                    <w:left w:val="single" w:sz="4" w:space="0" w:color="auto"/>
                    <w:bottom w:val="single" w:sz="4" w:space="0" w:color="auto"/>
                    <w:right w:val="single" w:sz="4" w:space="0" w:color="auto"/>
                    <w:tl2br w:val="nil"/>
                    <w:tr2bl w:val="nil"/>
                  </w:tcBorders>
                  <w:vAlign w:val="center"/>
                </w:tcPr>
                <w:p w14:paraId="05D0A563" w14:textId="77777777" w:rsidR="00CB6FE6" w:rsidRDefault="008F0D08">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三层</w:t>
                  </w:r>
                </w:p>
              </w:tc>
              <w:tc>
                <w:tcPr>
                  <w:tcW w:w="1425" w:type="pct"/>
                  <w:tcBorders>
                    <w:top w:val="single" w:sz="4" w:space="0" w:color="auto"/>
                    <w:left w:val="single" w:sz="4" w:space="0" w:color="auto"/>
                    <w:bottom w:val="single" w:sz="4" w:space="0" w:color="auto"/>
                    <w:right w:val="single" w:sz="4" w:space="0" w:color="auto"/>
                    <w:tl2br w:val="nil"/>
                    <w:tr2bl w:val="nil"/>
                  </w:tcBorders>
                  <w:vAlign w:val="center"/>
                </w:tcPr>
                <w:p w14:paraId="30656FA7" w14:textId="77777777" w:rsidR="00CB6FE6" w:rsidRDefault="008F0D08">
                  <w:pPr>
                    <w:widowControl/>
                    <w:jc w:val="center"/>
                    <w:textAlignment w:val="center"/>
                    <w:rPr>
                      <w:color w:val="000000"/>
                      <w:kern w:val="0"/>
                      <w:szCs w:val="21"/>
                      <w:lang w:bidi="ar"/>
                    </w:rPr>
                  </w:pPr>
                  <w:r>
                    <w:rPr>
                      <w:color w:val="000000"/>
                      <w:kern w:val="0"/>
                      <w:szCs w:val="21"/>
                      <w:lang w:bidi="ar"/>
                    </w:rPr>
                    <w:t>钢混结构</w:t>
                  </w:r>
                </w:p>
              </w:tc>
            </w:tr>
          </w:tbl>
          <w:p w14:paraId="489A8C57" w14:textId="77777777" w:rsidR="00CB6FE6" w:rsidRDefault="00CB6FE6">
            <w:pPr>
              <w:pStyle w:val="aff9"/>
              <w:adjustRightInd w:val="0"/>
              <w:snapToGrid w:val="0"/>
              <w:ind w:firstLine="480"/>
              <w:rPr>
                <w:color w:val="000000"/>
              </w:rPr>
            </w:pPr>
          </w:p>
          <w:p w14:paraId="6C06CA9B" w14:textId="77777777" w:rsidR="00CB6FE6" w:rsidRDefault="008F0D08">
            <w:pPr>
              <w:pStyle w:val="aff9"/>
              <w:adjustRightInd w:val="0"/>
              <w:snapToGrid w:val="0"/>
              <w:ind w:firstLine="480"/>
              <w:rPr>
                <w:color w:val="000000"/>
              </w:rPr>
            </w:pPr>
            <w:r>
              <w:rPr>
                <w:rFonts w:hint="eastAsia"/>
                <w:color w:val="000000"/>
              </w:rPr>
              <w:t>本项目工程内容组成见下表。</w:t>
            </w:r>
          </w:p>
          <w:p w14:paraId="5B9796D1" w14:textId="77777777" w:rsidR="00CB6FE6" w:rsidRDefault="008F0D08">
            <w:pPr>
              <w:numPr>
                <w:ilvl w:val="0"/>
                <w:numId w:val="3"/>
              </w:numPr>
              <w:spacing w:line="360" w:lineRule="auto"/>
              <w:jc w:val="center"/>
              <w:rPr>
                <w:b/>
                <w:color w:val="000000"/>
                <w:sz w:val="24"/>
                <w:szCs w:val="32"/>
              </w:rPr>
            </w:pPr>
            <w:r>
              <w:rPr>
                <w:rFonts w:hint="eastAsia"/>
                <w:b/>
                <w:color w:val="000000"/>
                <w:sz w:val="24"/>
                <w:szCs w:val="32"/>
              </w:rPr>
              <w:t>本项目工程内容组成表</w:t>
            </w:r>
          </w:p>
          <w:tbl>
            <w:tblPr>
              <w:tblW w:w="4998" w:type="pct"/>
              <w:tblLook w:val="04A0" w:firstRow="1" w:lastRow="0" w:firstColumn="1" w:lastColumn="0" w:noHBand="0" w:noVBand="1"/>
            </w:tblPr>
            <w:tblGrid>
              <w:gridCol w:w="1382"/>
              <w:gridCol w:w="1380"/>
              <w:gridCol w:w="5553"/>
            </w:tblGrid>
            <w:tr w:rsidR="00CB6FE6" w14:paraId="0C802ACF" w14:textId="77777777">
              <w:trPr>
                <w:trHeight w:val="300"/>
              </w:trPr>
              <w:tc>
                <w:tcPr>
                  <w:tcW w:w="83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6181A92A" w14:textId="77777777" w:rsidR="00CB6FE6" w:rsidRDefault="008F0D08">
                  <w:pPr>
                    <w:widowControl/>
                    <w:jc w:val="center"/>
                    <w:textAlignment w:val="center"/>
                    <w:rPr>
                      <w:color w:val="000000"/>
                      <w:szCs w:val="21"/>
                    </w:rPr>
                  </w:pPr>
                  <w:r>
                    <w:rPr>
                      <w:rFonts w:hint="eastAsia"/>
                      <w:color w:val="000000"/>
                      <w:kern w:val="0"/>
                      <w:szCs w:val="21"/>
                      <w:lang w:bidi="ar"/>
                    </w:rPr>
                    <w:t>项目</w:t>
                  </w:r>
                  <w:r>
                    <w:rPr>
                      <w:color w:val="000000"/>
                      <w:kern w:val="0"/>
                      <w:szCs w:val="21"/>
                      <w:lang w:bidi="ar"/>
                    </w:rPr>
                    <w:br/>
                  </w:r>
                  <w:r>
                    <w:rPr>
                      <w:rFonts w:hint="eastAsia"/>
                      <w:color w:val="000000"/>
                      <w:kern w:val="0"/>
                      <w:szCs w:val="21"/>
                      <w:lang w:bidi="ar"/>
                    </w:rPr>
                    <w:t>组成</w:t>
                  </w:r>
                </w:p>
              </w:tc>
              <w:tc>
                <w:tcPr>
                  <w:tcW w:w="830"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464396E9" w14:textId="77777777" w:rsidR="00CB6FE6" w:rsidRDefault="008F0D08">
                  <w:pPr>
                    <w:widowControl/>
                    <w:jc w:val="center"/>
                    <w:textAlignment w:val="center"/>
                    <w:rPr>
                      <w:color w:val="000000"/>
                      <w:szCs w:val="21"/>
                    </w:rPr>
                  </w:pPr>
                  <w:r>
                    <w:rPr>
                      <w:rFonts w:hint="eastAsia"/>
                      <w:color w:val="000000"/>
                      <w:kern w:val="0"/>
                      <w:szCs w:val="21"/>
                      <w:lang w:bidi="ar"/>
                    </w:rPr>
                    <w:t>工程组成</w:t>
                  </w:r>
                </w:p>
              </w:tc>
              <w:tc>
                <w:tcPr>
                  <w:tcW w:w="3339"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2A013CA4" w14:textId="77777777" w:rsidR="00CB6FE6" w:rsidRDefault="008F0D08">
                  <w:pPr>
                    <w:widowControl/>
                    <w:jc w:val="center"/>
                    <w:textAlignment w:val="center"/>
                    <w:rPr>
                      <w:color w:val="000000"/>
                      <w:szCs w:val="21"/>
                    </w:rPr>
                  </w:pPr>
                  <w:r>
                    <w:rPr>
                      <w:rFonts w:hint="eastAsia"/>
                      <w:color w:val="000000"/>
                      <w:kern w:val="0"/>
                      <w:szCs w:val="21"/>
                      <w:lang w:bidi="ar"/>
                    </w:rPr>
                    <w:t>本项目工程</w:t>
                  </w:r>
                </w:p>
              </w:tc>
            </w:tr>
            <w:tr w:rsidR="00CB6FE6" w14:paraId="4A792F19" w14:textId="77777777">
              <w:trPr>
                <w:trHeight w:val="27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2BF708C3" w14:textId="77777777" w:rsidR="00CB6FE6" w:rsidRDefault="00CB6FE6">
                  <w:pPr>
                    <w:jc w:val="center"/>
                    <w:rPr>
                      <w:color w:val="000000"/>
                      <w:szCs w:val="21"/>
                    </w:rPr>
                  </w:pPr>
                </w:p>
              </w:tc>
              <w:tc>
                <w:tcPr>
                  <w:tcW w:w="830"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3F17F835" w14:textId="77777777" w:rsidR="00CB6FE6" w:rsidRDefault="00CB6FE6">
                  <w:pPr>
                    <w:jc w:val="center"/>
                    <w:rPr>
                      <w:color w:val="000000"/>
                      <w:szCs w:val="21"/>
                    </w:rPr>
                  </w:pPr>
                </w:p>
              </w:tc>
              <w:tc>
                <w:tcPr>
                  <w:tcW w:w="3339"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1599DB27" w14:textId="77777777" w:rsidR="00CB6FE6" w:rsidRDefault="00CB6FE6">
                  <w:pPr>
                    <w:jc w:val="center"/>
                    <w:rPr>
                      <w:color w:val="000000"/>
                      <w:szCs w:val="21"/>
                    </w:rPr>
                  </w:pPr>
                </w:p>
              </w:tc>
            </w:tr>
            <w:tr w:rsidR="00CB6FE6" w14:paraId="57911E37" w14:textId="77777777">
              <w:trPr>
                <w:trHeight w:val="1020"/>
              </w:trPr>
              <w:tc>
                <w:tcPr>
                  <w:tcW w:w="831" w:type="pct"/>
                  <w:tcBorders>
                    <w:top w:val="single" w:sz="4" w:space="0" w:color="000000"/>
                    <w:left w:val="single" w:sz="4" w:space="0" w:color="000000"/>
                    <w:bottom w:val="single" w:sz="4" w:space="0" w:color="000000"/>
                    <w:right w:val="single" w:sz="4" w:space="0" w:color="000000"/>
                    <w:tl2br w:val="nil"/>
                    <w:tr2bl w:val="nil"/>
                  </w:tcBorders>
                  <w:vAlign w:val="center"/>
                </w:tcPr>
                <w:p w14:paraId="2610BA4F" w14:textId="77777777" w:rsidR="00CB6FE6" w:rsidRDefault="008F0D08">
                  <w:pPr>
                    <w:widowControl/>
                    <w:jc w:val="center"/>
                    <w:textAlignment w:val="center"/>
                    <w:rPr>
                      <w:color w:val="000000"/>
                      <w:szCs w:val="21"/>
                    </w:rPr>
                  </w:pPr>
                  <w:r>
                    <w:rPr>
                      <w:rFonts w:hint="eastAsia"/>
                      <w:color w:val="000000"/>
                      <w:kern w:val="0"/>
                      <w:szCs w:val="21"/>
                      <w:lang w:bidi="ar"/>
                    </w:rPr>
                    <w:t>主体</w:t>
                  </w:r>
                  <w:r>
                    <w:rPr>
                      <w:color w:val="000000"/>
                      <w:kern w:val="0"/>
                      <w:szCs w:val="21"/>
                      <w:lang w:bidi="ar"/>
                    </w:rPr>
                    <w:br/>
                  </w:r>
                  <w:r>
                    <w:rPr>
                      <w:rFonts w:hint="eastAsia"/>
                      <w:color w:val="000000"/>
                      <w:kern w:val="0"/>
                      <w:szCs w:val="21"/>
                      <w:lang w:bidi="ar"/>
                    </w:rPr>
                    <w:t>工程</w:t>
                  </w: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6AC83593" w14:textId="77777777" w:rsidR="00CB6FE6" w:rsidRDefault="008F0D08">
                  <w:pPr>
                    <w:widowControl/>
                    <w:jc w:val="center"/>
                    <w:textAlignment w:val="center"/>
                    <w:rPr>
                      <w:color w:val="000000"/>
                      <w:szCs w:val="21"/>
                    </w:rPr>
                  </w:pPr>
                  <w:r>
                    <w:rPr>
                      <w:rFonts w:hint="eastAsia"/>
                      <w:color w:val="000000"/>
                      <w:kern w:val="0"/>
                      <w:szCs w:val="21"/>
                      <w:lang w:bidi="ar"/>
                    </w:rPr>
                    <w:t>生产车间</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1DBC302E" w14:textId="77777777" w:rsidR="00CB6FE6" w:rsidRDefault="008F0D08">
                  <w:pPr>
                    <w:widowControl/>
                    <w:textAlignment w:val="center"/>
                    <w:rPr>
                      <w:color w:val="000000"/>
                      <w:szCs w:val="21"/>
                    </w:rPr>
                  </w:pPr>
                  <w:r>
                    <w:rPr>
                      <w:rFonts w:hint="eastAsia"/>
                      <w:color w:val="000000"/>
                      <w:kern w:val="0"/>
                      <w:szCs w:val="21"/>
                      <w:lang w:bidi="ar"/>
                    </w:rPr>
                    <w:t>在厂房内购置并安装加热搅拌器、液体分装机等生产设备，建设“禾脉医疗公司年产</w:t>
                  </w:r>
                  <w:r>
                    <w:rPr>
                      <w:rFonts w:hint="eastAsia"/>
                      <w:color w:val="000000"/>
                      <w:kern w:val="0"/>
                      <w:szCs w:val="21"/>
                      <w:lang w:bidi="ar"/>
                    </w:rPr>
                    <w:t>1000</w:t>
                  </w:r>
                  <w:r>
                    <w:rPr>
                      <w:rFonts w:hint="eastAsia"/>
                      <w:color w:val="000000"/>
                      <w:kern w:val="0"/>
                      <w:szCs w:val="21"/>
                      <w:lang w:bidi="ar"/>
                    </w:rPr>
                    <w:t>盒免疫荧光诊断试剂生产项目</w:t>
                  </w:r>
                  <w:r>
                    <w:rPr>
                      <w:color w:val="000000"/>
                      <w:kern w:val="0"/>
                      <w:szCs w:val="21"/>
                      <w:lang w:bidi="ar"/>
                    </w:rPr>
                    <w:t>”</w:t>
                  </w:r>
                  <w:r>
                    <w:rPr>
                      <w:rFonts w:hint="eastAsia"/>
                      <w:color w:val="000000"/>
                      <w:kern w:val="0"/>
                      <w:szCs w:val="21"/>
                      <w:lang w:bidi="ar"/>
                    </w:rPr>
                    <w:t>，本项目建成后预计年产免疫荧光诊断试剂</w:t>
                  </w:r>
                  <w:r>
                    <w:rPr>
                      <w:color w:val="FF0000"/>
                    </w:rPr>
                    <w:t>1000</w:t>
                  </w:r>
                  <w:r>
                    <w:rPr>
                      <w:rFonts w:hint="eastAsia"/>
                      <w:color w:val="FF0000"/>
                    </w:rPr>
                    <w:t>盒</w:t>
                  </w:r>
                  <w:r>
                    <w:rPr>
                      <w:rFonts w:hint="eastAsia"/>
                      <w:color w:val="000000"/>
                      <w:kern w:val="0"/>
                      <w:szCs w:val="21"/>
                      <w:lang w:bidi="ar"/>
                    </w:rPr>
                    <w:t>。</w:t>
                  </w:r>
                </w:p>
              </w:tc>
            </w:tr>
            <w:tr w:rsidR="00CB6FE6" w14:paraId="32C1843E" w14:textId="77777777">
              <w:trPr>
                <w:trHeight w:val="510"/>
              </w:trPr>
              <w:tc>
                <w:tcPr>
                  <w:tcW w:w="83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75410516" w14:textId="77777777" w:rsidR="00CB6FE6" w:rsidRDefault="008F0D08">
                  <w:pPr>
                    <w:widowControl/>
                    <w:jc w:val="center"/>
                    <w:textAlignment w:val="center"/>
                    <w:rPr>
                      <w:color w:val="000000"/>
                      <w:szCs w:val="21"/>
                    </w:rPr>
                  </w:pPr>
                  <w:r>
                    <w:rPr>
                      <w:rFonts w:hint="eastAsia"/>
                      <w:color w:val="000000"/>
                      <w:kern w:val="0"/>
                      <w:szCs w:val="21"/>
                      <w:lang w:bidi="ar"/>
                    </w:rPr>
                    <w:t>辅助</w:t>
                  </w:r>
                  <w:r>
                    <w:rPr>
                      <w:color w:val="000000"/>
                      <w:kern w:val="0"/>
                      <w:szCs w:val="21"/>
                      <w:lang w:bidi="ar"/>
                    </w:rPr>
                    <w:br/>
                  </w:r>
                  <w:r>
                    <w:rPr>
                      <w:rFonts w:hint="eastAsia"/>
                      <w:color w:val="000000"/>
                      <w:kern w:val="0"/>
                      <w:szCs w:val="21"/>
                      <w:lang w:bidi="ar"/>
                    </w:rPr>
                    <w:t>工程</w:t>
                  </w: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5A6D066A" w14:textId="77777777" w:rsidR="00CB6FE6" w:rsidRDefault="008F0D08">
                  <w:pPr>
                    <w:widowControl/>
                    <w:jc w:val="center"/>
                    <w:textAlignment w:val="center"/>
                    <w:rPr>
                      <w:color w:val="000000"/>
                      <w:szCs w:val="21"/>
                    </w:rPr>
                  </w:pPr>
                  <w:r>
                    <w:rPr>
                      <w:rFonts w:hint="eastAsia"/>
                      <w:color w:val="000000"/>
                      <w:kern w:val="0"/>
                      <w:szCs w:val="21"/>
                      <w:lang w:bidi="ar"/>
                    </w:rPr>
                    <w:t>一般固废暂存间</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239C003A" w14:textId="77777777" w:rsidR="00CB6FE6" w:rsidRDefault="008F0D08">
                  <w:pPr>
                    <w:widowControl/>
                    <w:jc w:val="center"/>
                    <w:textAlignment w:val="center"/>
                    <w:rPr>
                      <w:color w:val="000000"/>
                      <w:szCs w:val="21"/>
                    </w:rPr>
                  </w:pPr>
                  <w:r>
                    <w:rPr>
                      <w:rFonts w:hint="eastAsia"/>
                      <w:color w:val="000000"/>
                      <w:kern w:val="0"/>
                      <w:szCs w:val="21"/>
                      <w:lang w:bidi="ar"/>
                    </w:rPr>
                    <w:t>位于生产车间内，面积约</w:t>
                  </w:r>
                  <w:r>
                    <w:rPr>
                      <w:rFonts w:hint="eastAsia"/>
                      <w:color w:val="000000"/>
                      <w:kern w:val="0"/>
                      <w:szCs w:val="21"/>
                      <w:lang w:bidi="ar"/>
                    </w:rPr>
                    <w:t>8m</w:t>
                  </w:r>
                  <w:r>
                    <w:rPr>
                      <w:rStyle w:val="font41"/>
                      <w:rFonts w:ascii="Times New Roman" w:hAnsi="Times New Roman" w:cs="Times New Roman" w:hint="default"/>
                      <w:sz w:val="21"/>
                      <w:szCs w:val="21"/>
                      <w:vertAlign w:val="superscript"/>
                      <w:lang w:bidi="ar"/>
                    </w:rPr>
                    <w:t>2</w:t>
                  </w:r>
                </w:p>
              </w:tc>
            </w:tr>
            <w:tr w:rsidR="00CB6FE6" w14:paraId="4AEF9628" w14:textId="77777777" w:rsidTr="008F0D08">
              <w:trPr>
                <w:trHeight w:val="27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44FB09D4"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auto"/>
                    <w:right w:val="single" w:sz="4" w:space="0" w:color="000000"/>
                    <w:tl2br w:val="nil"/>
                    <w:tr2bl w:val="nil"/>
                  </w:tcBorders>
                  <w:vAlign w:val="center"/>
                </w:tcPr>
                <w:p w14:paraId="6DB4D28B" w14:textId="77777777" w:rsidR="00CB6FE6" w:rsidRDefault="008F0D08">
                  <w:pPr>
                    <w:widowControl/>
                    <w:jc w:val="center"/>
                    <w:textAlignment w:val="center"/>
                    <w:rPr>
                      <w:color w:val="000000"/>
                      <w:szCs w:val="21"/>
                    </w:rPr>
                  </w:pPr>
                  <w:r>
                    <w:rPr>
                      <w:rFonts w:hint="eastAsia"/>
                      <w:color w:val="000000"/>
                      <w:kern w:val="0"/>
                      <w:szCs w:val="21"/>
                      <w:lang w:bidi="ar"/>
                    </w:rPr>
                    <w:t>制水间</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4CFE181B" w14:textId="77777777" w:rsidR="00CB6FE6" w:rsidRDefault="008F0D08">
                  <w:pPr>
                    <w:widowControl/>
                    <w:jc w:val="center"/>
                    <w:textAlignment w:val="center"/>
                    <w:rPr>
                      <w:color w:val="000000"/>
                      <w:szCs w:val="21"/>
                    </w:rPr>
                  </w:pPr>
                  <w:r>
                    <w:rPr>
                      <w:rFonts w:hint="eastAsia"/>
                      <w:color w:val="000000"/>
                      <w:kern w:val="0"/>
                      <w:szCs w:val="21"/>
                      <w:lang w:bidi="ar"/>
                    </w:rPr>
                    <w:t>位于车间东侧，设置</w:t>
                  </w:r>
                  <w:r>
                    <w:rPr>
                      <w:rFonts w:hint="eastAsia"/>
                      <w:color w:val="000000"/>
                      <w:kern w:val="0"/>
                      <w:szCs w:val="21"/>
                      <w:lang w:bidi="ar"/>
                    </w:rPr>
                    <w:t>1</w:t>
                  </w:r>
                  <w:r>
                    <w:rPr>
                      <w:rFonts w:hint="eastAsia"/>
                      <w:color w:val="000000"/>
                      <w:kern w:val="0"/>
                      <w:szCs w:val="21"/>
                      <w:lang w:bidi="ar"/>
                    </w:rPr>
                    <w:t>台</w:t>
                  </w:r>
                  <w:r>
                    <w:rPr>
                      <w:rFonts w:hint="eastAsia"/>
                      <w:color w:val="000000"/>
                      <w:kern w:val="0"/>
                      <w:szCs w:val="21"/>
                      <w:lang w:bidi="ar"/>
                    </w:rPr>
                    <w:t>1t/h</w:t>
                  </w:r>
                  <w:r>
                    <w:rPr>
                      <w:rFonts w:hint="eastAsia"/>
                      <w:color w:val="000000"/>
                      <w:kern w:val="0"/>
                      <w:szCs w:val="21"/>
                      <w:lang w:bidi="ar"/>
                    </w:rPr>
                    <w:t>制水机</w:t>
                  </w:r>
                </w:p>
              </w:tc>
            </w:tr>
            <w:tr w:rsidR="00CB6FE6" w14:paraId="374DAC53" w14:textId="77777777" w:rsidTr="008F0D08">
              <w:trPr>
                <w:trHeight w:val="540"/>
              </w:trPr>
              <w:tc>
                <w:tcPr>
                  <w:tcW w:w="831" w:type="pct"/>
                  <w:vMerge/>
                  <w:tcBorders>
                    <w:top w:val="single" w:sz="4" w:space="0" w:color="000000"/>
                    <w:left w:val="single" w:sz="4" w:space="0" w:color="000000"/>
                    <w:bottom w:val="single" w:sz="4" w:space="0" w:color="000000"/>
                    <w:right w:val="single" w:sz="4" w:space="0" w:color="auto"/>
                    <w:tl2br w:val="nil"/>
                    <w:tr2bl w:val="nil"/>
                  </w:tcBorders>
                  <w:vAlign w:val="center"/>
                </w:tcPr>
                <w:p w14:paraId="646047E8" w14:textId="77777777" w:rsidR="00CB6FE6" w:rsidRDefault="00CB6FE6">
                  <w:pPr>
                    <w:jc w:val="center"/>
                    <w:rPr>
                      <w:color w:val="000000"/>
                      <w:szCs w:val="21"/>
                    </w:rPr>
                  </w:pPr>
                </w:p>
              </w:tc>
              <w:tc>
                <w:tcPr>
                  <w:tcW w:w="830" w:type="pct"/>
                  <w:tcBorders>
                    <w:top w:val="single" w:sz="4" w:space="0" w:color="auto"/>
                    <w:left w:val="single" w:sz="4" w:space="0" w:color="auto"/>
                    <w:bottom w:val="single" w:sz="4" w:space="0" w:color="auto"/>
                    <w:right w:val="single" w:sz="4" w:space="0" w:color="auto"/>
                    <w:tl2br w:val="nil"/>
                    <w:tr2bl w:val="nil"/>
                  </w:tcBorders>
                  <w:vAlign w:val="center"/>
                </w:tcPr>
                <w:p w14:paraId="5CB38524" w14:textId="77777777" w:rsidR="00CB6FE6" w:rsidRDefault="008F0D08">
                  <w:pPr>
                    <w:widowControl/>
                    <w:jc w:val="center"/>
                    <w:textAlignment w:val="center"/>
                    <w:rPr>
                      <w:color w:val="000000"/>
                      <w:szCs w:val="21"/>
                    </w:rPr>
                  </w:pPr>
                  <w:r>
                    <w:rPr>
                      <w:rFonts w:hint="eastAsia"/>
                      <w:color w:val="000000"/>
                      <w:kern w:val="0"/>
                      <w:szCs w:val="21"/>
                      <w:lang w:bidi="ar"/>
                    </w:rPr>
                    <w:t>器具间</w:t>
                  </w:r>
                </w:p>
              </w:tc>
              <w:tc>
                <w:tcPr>
                  <w:tcW w:w="3339" w:type="pct"/>
                  <w:tcBorders>
                    <w:top w:val="single" w:sz="4" w:space="0" w:color="000000"/>
                    <w:left w:val="single" w:sz="4" w:space="0" w:color="auto"/>
                    <w:bottom w:val="single" w:sz="4" w:space="0" w:color="000000"/>
                    <w:right w:val="single" w:sz="4" w:space="0" w:color="000000"/>
                    <w:tl2br w:val="nil"/>
                    <w:tr2bl w:val="nil"/>
                  </w:tcBorders>
                  <w:vAlign w:val="center"/>
                </w:tcPr>
                <w:p w14:paraId="6E07AB90" w14:textId="77777777" w:rsidR="00CB6FE6" w:rsidRDefault="008F0D08">
                  <w:pPr>
                    <w:widowControl/>
                    <w:jc w:val="center"/>
                    <w:textAlignment w:val="center"/>
                    <w:rPr>
                      <w:color w:val="000000"/>
                      <w:szCs w:val="21"/>
                    </w:rPr>
                  </w:pPr>
                  <w:r>
                    <w:rPr>
                      <w:rFonts w:hint="eastAsia"/>
                      <w:color w:val="000000"/>
                      <w:kern w:val="0"/>
                      <w:szCs w:val="21"/>
                      <w:lang w:bidi="ar"/>
                    </w:rPr>
                    <w:t>位于生产车间内，用于存放清洗后的器具，面积约</w:t>
                  </w:r>
                  <w:r>
                    <w:rPr>
                      <w:rFonts w:hint="eastAsia"/>
                      <w:color w:val="000000"/>
                      <w:kern w:val="0"/>
                      <w:szCs w:val="21"/>
                      <w:lang w:bidi="ar"/>
                    </w:rPr>
                    <w:t>2.5</w:t>
                  </w:r>
                  <w:r>
                    <w:rPr>
                      <w:color w:val="000000"/>
                      <w:kern w:val="0"/>
                      <w:szCs w:val="21"/>
                      <w:lang w:bidi="ar"/>
                    </w:rPr>
                    <w:t>m</w:t>
                  </w:r>
                  <w:r>
                    <w:rPr>
                      <w:rStyle w:val="font41"/>
                      <w:rFonts w:ascii="Times New Roman" w:hAnsi="Times New Roman" w:cs="Times New Roman" w:hint="default"/>
                      <w:vertAlign w:val="superscript"/>
                      <w:lang w:bidi="ar"/>
                    </w:rPr>
                    <w:t>2</w:t>
                  </w:r>
                </w:p>
              </w:tc>
            </w:tr>
            <w:tr w:rsidR="00CB6FE6" w14:paraId="2379863F" w14:textId="77777777" w:rsidTr="008F0D08">
              <w:trPr>
                <w:trHeight w:val="285"/>
              </w:trPr>
              <w:tc>
                <w:tcPr>
                  <w:tcW w:w="831" w:type="pct"/>
                  <w:vMerge/>
                  <w:tcBorders>
                    <w:top w:val="single" w:sz="4" w:space="0" w:color="000000"/>
                    <w:left w:val="single" w:sz="4" w:space="0" w:color="000000"/>
                    <w:bottom w:val="single" w:sz="4" w:space="0" w:color="000000"/>
                    <w:right w:val="single" w:sz="4" w:space="0" w:color="auto"/>
                    <w:tl2br w:val="nil"/>
                    <w:tr2bl w:val="nil"/>
                  </w:tcBorders>
                  <w:vAlign w:val="center"/>
                </w:tcPr>
                <w:p w14:paraId="39D8AD1E" w14:textId="77777777" w:rsidR="00CB6FE6" w:rsidRDefault="00CB6FE6">
                  <w:pPr>
                    <w:jc w:val="center"/>
                    <w:rPr>
                      <w:color w:val="000000"/>
                      <w:szCs w:val="21"/>
                    </w:rPr>
                  </w:pPr>
                </w:p>
              </w:tc>
              <w:tc>
                <w:tcPr>
                  <w:tcW w:w="830" w:type="pct"/>
                  <w:tcBorders>
                    <w:top w:val="single" w:sz="4" w:space="0" w:color="auto"/>
                    <w:left w:val="single" w:sz="4" w:space="0" w:color="auto"/>
                    <w:bottom w:val="single" w:sz="4" w:space="0" w:color="auto"/>
                    <w:right w:val="single" w:sz="4" w:space="0" w:color="auto"/>
                    <w:tl2br w:val="nil"/>
                    <w:tr2bl w:val="nil"/>
                  </w:tcBorders>
                  <w:vAlign w:val="center"/>
                </w:tcPr>
                <w:p w14:paraId="48761DE2" w14:textId="77777777" w:rsidR="00CB6FE6" w:rsidRDefault="008F0D08">
                  <w:pPr>
                    <w:widowControl/>
                    <w:jc w:val="center"/>
                    <w:textAlignment w:val="center"/>
                    <w:rPr>
                      <w:color w:val="000000"/>
                      <w:szCs w:val="21"/>
                    </w:rPr>
                  </w:pPr>
                  <w:r>
                    <w:rPr>
                      <w:rFonts w:hint="eastAsia"/>
                      <w:color w:val="000000"/>
                      <w:kern w:val="0"/>
                      <w:szCs w:val="21"/>
                      <w:lang w:bidi="ar"/>
                    </w:rPr>
                    <w:t>清洗间</w:t>
                  </w:r>
                </w:p>
              </w:tc>
              <w:tc>
                <w:tcPr>
                  <w:tcW w:w="3339" w:type="pct"/>
                  <w:tcBorders>
                    <w:top w:val="single" w:sz="4" w:space="0" w:color="000000"/>
                    <w:left w:val="single" w:sz="4" w:space="0" w:color="auto"/>
                    <w:bottom w:val="single" w:sz="4" w:space="0" w:color="000000"/>
                    <w:right w:val="single" w:sz="4" w:space="0" w:color="000000"/>
                    <w:tl2br w:val="nil"/>
                    <w:tr2bl w:val="nil"/>
                  </w:tcBorders>
                  <w:vAlign w:val="center"/>
                </w:tcPr>
                <w:p w14:paraId="7665339A" w14:textId="77777777" w:rsidR="00CB6FE6" w:rsidRDefault="008F0D08">
                  <w:pPr>
                    <w:widowControl/>
                    <w:jc w:val="center"/>
                    <w:textAlignment w:val="center"/>
                    <w:rPr>
                      <w:color w:val="000000"/>
                      <w:szCs w:val="21"/>
                    </w:rPr>
                  </w:pPr>
                  <w:r>
                    <w:rPr>
                      <w:rFonts w:hint="eastAsia"/>
                      <w:color w:val="000000"/>
                      <w:kern w:val="0"/>
                      <w:szCs w:val="21"/>
                      <w:lang w:bidi="ar"/>
                    </w:rPr>
                    <w:t>位于生产车间内，用于清洗器具，面积约</w:t>
                  </w:r>
                  <w:r>
                    <w:rPr>
                      <w:rFonts w:hint="eastAsia"/>
                      <w:color w:val="000000"/>
                      <w:kern w:val="0"/>
                      <w:szCs w:val="21"/>
                      <w:lang w:bidi="ar"/>
                    </w:rPr>
                    <w:t>2.5</w:t>
                  </w:r>
                  <w:r>
                    <w:rPr>
                      <w:color w:val="000000"/>
                      <w:kern w:val="0"/>
                      <w:szCs w:val="21"/>
                      <w:lang w:bidi="ar"/>
                    </w:rPr>
                    <w:t>m</w:t>
                  </w:r>
                  <w:r>
                    <w:rPr>
                      <w:rStyle w:val="font41"/>
                      <w:rFonts w:ascii="Times New Roman" w:hAnsi="Times New Roman" w:cs="Times New Roman" w:hint="default"/>
                      <w:vertAlign w:val="superscript"/>
                      <w:lang w:bidi="ar"/>
                    </w:rPr>
                    <w:t>2</w:t>
                  </w:r>
                </w:p>
              </w:tc>
            </w:tr>
            <w:tr w:rsidR="00CB6FE6" w14:paraId="527D8AC5" w14:textId="77777777" w:rsidTr="008F0D08">
              <w:trPr>
                <w:trHeight w:val="540"/>
              </w:trPr>
              <w:tc>
                <w:tcPr>
                  <w:tcW w:w="831" w:type="pct"/>
                  <w:vMerge/>
                  <w:tcBorders>
                    <w:top w:val="single" w:sz="4" w:space="0" w:color="000000"/>
                    <w:left w:val="single" w:sz="4" w:space="0" w:color="000000"/>
                    <w:bottom w:val="single" w:sz="4" w:space="0" w:color="000000"/>
                    <w:right w:val="single" w:sz="4" w:space="0" w:color="auto"/>
                    <w:tl2br w:val="nil"/>
                    <w:tr2bl w:val="nil"/>
                  </w:tcBorders>
                  <w:vAlign w:val="center"/>
                </w:tcPr>
                <w:p w14:paraId="081FD690" w14:textId="77777777" w:rsidR="00CB6FE6" w:rsidRDefault="00CB6FE6">
                  <w:pPr>
                    <w:jc w:val="center"/>
                    <w:rPr>
                      <w:color w:val="000000"/>
                      <w:szCs w:val="21"/>
                    </w:rPr>
                  </w:pPr>
                </w:p>
              </w:tc>
              <w:tc>
                <w:tcPr>
                  <w:tcW w:w="830" w:type="pct"/>
                  <w:tcBorders>
                    <w:top w:val="single" w:sz="4" w:space="0" w:color="auto"/>
                    <w:left w:val="single" w:sz="4" w:space="0" w:color="auto"/>
                    <w:bottom w:val="single" w:sz="4" w:space="0" w:color="auto"/>
                    <w:right w:val="single" w:sz="4" w:space="0" w:color="auto"/>
                    <w:tl2br w:val="nil"/>
                    <w:tr2bl w:val="nil"/>
                  </w:tcBorders>
                  <w:vAlign w:val="center"/>
                </w:tcPr>
                <w:p w14:paraId="48770437" w14:textId="77777777" w:rsidR="00CB6FE6" w:rsidRDefault="008F0D08">
                  <w:pPr>
                    <w:widowControl/>
                    <w:jc w:val="center"/>
                    <w:textAlignment w:val="center"/>
                    <w:rPr>
                      <w:color w:val="000000"/>
                      <w:szCs w:val="21"/>
                    </w:rPr>
                  </w:pPr>
                  <w:r>
                    <w:rPr>
                      <w:rFonts w:hint="eastAsia"/>
                      <w:color w:val="000000"/>
                      <w:kern w:val="0"/>
                      <w:szCs w:val="21"/>
                      <w:lang w:bidi="ar"/>
                    </w:rPr>
                    <w:t>洗衣间</w:t>
                  </w:r>
                </w:p>
              </w:tc>
              <w:tc>
                <w:tcPr>
                  <w:tcW w:w="3339" w:type="pct"/>
                  <w:tcBorders>
                    <w:top w:val="single" w:sz="4" w:space="0" w:color="000000"/>
                    <w:left w:val="single" w:sz="4" w:space="0" w:color="auto"/>
                    <w:bottom w:val="single" w:sz="4" w:space="0" w:color="000000"/>
                    <w:right w:val="single" w:sz="4" w:space="0" w:color="000000"/>
                    <w:tl2br w:val="nil"/>
                    <w:tr2bl w:val="nil"/>
                  </w:tcBorders>
                  <w:vAlign w:val="center"/>
                </w:tcPr>
                <w:p w14:paraId="18E98AC6" w14:textId="77777777" w:rsidR="00CB6FE6" w:rsidRDefault="008F0D08">
                  <w:pPr>
                    <w:widowControl/>
                    <w:jc w:val="center"/>
                    <w:textAlignment w:val="center"/>
                    <w:rPr>
                      <w:color w:val="000000"/>
                      <w:szCs w:val="21"/>
                    </w:rPr>
                  </w:pPr>
                  <w:r>
                    <w:rPr>
                      <w:rFonts w:hint="eastAsia"/>
                      <w:color w:val="000000"/>
                      <w:kern w:val="0"/>
                      <w:szCs w:val="21"/>
                      <w:lang w:bidi="ar"/>
                    </w:rPr>
                    <w:t>位于生产车间内，用于清洗工作服，面积约</w:t>
                  </w:r>
                  <w:r>
                    <w:rPr>
                      <w:rFonts w:hint="eastAsia"/>
                      <w:color w:val="000000"/>
                      <w:kern w:val="0"/>
                      <w:szCs w:val="21"/>
                      <w:lang w:bidi="ar"/>
                    </w:rPr>
                    <w:t>2.5</w:t>
                  </w:r>
                  <w:r>
                    <w:rPr>
                      <w:color w:val="000000"/>
                      <w:kern w:val="0"/>
                      <w:szCs w:val="21"/>
                      <w:lang w:bidi="ar"/>
                    </w:rPr>
                    <w:t>m</w:t>
                  </w:r>
                  <w:r>
                    <w:rPr>
                      <w:rStyle w:val="font41"/>
                      <w:rFonts w:ascii="Times New Roman" w:hAnsi="Times New Roman" w:cs="Times New Roman" w:hint="default"/>
                      <w:vertAlign w:val="superscript"/>
                      <w:lang w:bidi="ar"/>
                    </w:rPr>
                    <w:t>2</w:t>
                  </w:r>
                </w:p>
              </w:tc>
            </w:tr>
            <w:tr w:rsidR="00CB6FE6" w14:paraId="5564F5BA" w14:textId="77777777" w:rsidTr="008F0D08">
              <w:trPr>
                <w:trHeight w:val="27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3541944A" w14:textId="77777777" w:rsidR="00CB6FE6" w:rsidRDefault="00CB6FE6">
                  <w:pPr>
                    <w:jc w:val="center"/>
                    <w:rPr>
                      <w:color w:val="000000"/>
                      <w:szCs w:val="21"/>
                    </w:rPr>
                  </w:pPr>
                </w:p>
              </w:tc>
              <w:tc>
                <w:tcPr>
                  <w:tcW w:w="830" w:type="pct"/>
                  <w:tcBorders>
                    <w:top w:val="single" w:sz="4" w:space="0" w:color="auto"/>
                    <w:left w:val="single" w:sz="4" w:space="0" w:color="000000"/>
                    <w:bottom w:val="single" w:sz="4" w:space="0" w:color="000000"/>
                    <w:right w:val="single" w:sz="4" w:space="0" w:color="000000"/>
                    <w:tl2br w:val="nil"/>
                    <w:tr2bl w:val="nil"/>
                  </w:tcBorders>
                  <w:vAlign w:val="center"/>
                </w:tcPr>
                <w:p w14:paraId="2FE2A3DD" w14:textId="77777777" w:rsidR="00CB6FE6" w:rsidRDefault="008F0D08">
                  <w:pPr>
                    <w:widowControl/>
                    <w:jc w:val="center"/>
                    <w:textAlignment w:val="center"/>
                    <w:rPr>
                      <w:color w:val="000000"/>
                      <w:szCs w:val="21"/>
                    </w:rPr>
                  </w:pPr>
                  <w:r>
                    <w:rPr>
                      <w:rFonts w:hint="eastAsia"/>
                      <w:color w:val="000000"/>
                      <w:kern w:val="0"/>
                      <w:szCs w:val="21"/>
                      <w:lang w:bidi="ar"/>
                    </w:rPr>
                    <w:t>缓冲间</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24B52BFB" w14:textId="77777777" w:rsidR="00CB6FE6" w:rsidRDefault="008F0D08">
                  <w:pPr>
                    <w:widowControl/>
                    <w:jc w:val="center"/>
                    <w:textAlignment w:val="center"/>
                    <w:rPr>
                      <w:color w:val="000000"/>
                      <w:szCs w:val="21"/>
                    </w:rPr>
                  </w:pPr>
                  <w:r>
                    <w:rPr>
                      <w:rFonts w:hint="eastAsia"/>
                      <w:color w:val="000000"/>
                      <w:kern w:val="0"/>
                      <w:szCs w:val="21"/>
                      <w:lang w:bidi="ar"/>
                    </w:rPr>
                    <w:t>位于生产车间内，用于过度物料，面积约</w:t>
                  </w:r>
                  <w:r>
                    <w:rPr>
                      <w:rFonts w:hint="eastAsia"/>
                      <w:color w:val="000000"/>
                      <w:kern w:val="0"/>
                      <w:szCs w:val="21"/>
                      <w:lang w:bidi="ar"/>
                    </w:rPr>
                    <w:t>4</w:t>
                  </w:r>
                  <w:r>
                    <w:rPr>
                      <w:color w:val="000000"/>
                      <w:kern w:val="0"/>
                      <w:szCs w:val="21"/>
                      <w:lang w:bidi="ar"/>
                    </w:rPr>
                    <w:t>m</w:t>
                  </w:r>
                  <w:r>
                    <w:rPr>
                      <w:rStyle w:val="font41"/>
                      <w:rFonts w:ascii="Times New Roman" w:hAnsi="Times New Roman" w:cs="Times New Roman" w:hint="default"/>
                      <w:vertAlign w:val="superscript"/>
                      <w:lang w:bidi="ar"/>
                    </w:rPr>
                    <w:t>2</w:t>
                  </w:r>
                </w:p>
              </w:tc>
            </w:tr>
            <w:tr w:rsidR="00CB6FE6" w14:paraId="2EAD1B8F" w14:textId="77777777">
              <w:trPr>
                <w:trHeight w:val="27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1D33CD98"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6762FEB5" w14:textId="77777777" w:rsidR="00CB6FE6" w:rsidRDefault="008F0D08">
                  <w:pPr>
                    <w:widowControl/>
                    <w:jc w:val="center"/>
                    <w:textAlignment w:val="center"/>
                    <w:rPr>
                      <w:color w:val="000000"/>
                      <w:szCs w:val="21"/>
                    </w:rPr>
                  </w:pPr>
                  <w:r>
                    <w:rPr>
                      <w:rFonts w:hint="eastAsia"/>
                      <w:color w:val="000000"/>
                      <w:kern w:val="0"/>
                      <w:szCs w:val="21"/>
                      <w:lang w:bidi="ar"/>
                    </w:rPr>
                    <w:t>危废间</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5BD25253" w14:textId="77777777" w:rsidR="00CB6FE6" w:rsidRDefault="008F0D08">
                  <w:pPr>
                    <w:widowControl/>
                    <w:jc w:val="center"/>
                    <w:textAlignment w:val="center"/>
                    <w:rPr>
                      <w:color w:val="000000"/>
                      <w:szCs w:val="21"/>
                    </w:rPr>
                  </w:pPr>
                  <w:r>
                    <w:rPr>
                      <w:rFonts w:hint="eastAsia"/>
                      <w:color w:val="000000"/>
                      <w:kern w:val="0"/>
                      <w:szCs w:val="21"/>
                      <w:lang w:bidi="ar"/>
                    </w:rPr>
                    <w:t>位于生产车间内，面积约</w:t>
                  </w:r>
                  <w:r>
                    <w:rPr>
                      <w:rFonts w:hint="eastAsia"/>
                      <w:color w:val="000000"/>
                      <w:kern w:val="0"/>
                      <w:szCs w:val="21"/>
                      <w:lang w:bidi="ar"/>
                    </w:rPr>
                    <w:t>8m</w:t>
                  </w:r>
                  <w:r>
                    <w:rPr>
                      <w:rStyle w:val="font41"/>
                      <w:rFonts w:ascii="Times New Roman" w:hAnsi="Times New Roman" w:cs="Times New Roman" w:hint="default"/>
                      <w:vertAlign w:val="superscript"/>
                      <w:lang w:bidi="ar"/>
                    </w:rPr>
                    <w:t>2</w:t>
                  </w:r>
                </w:p>
              </w:tc>
            </w:tr>
            <w:tr w:rsidR="00CB6FE6" w14:paraId="4AE1CB55" w14:textId="77777777">
              <w:trPr>
                <w:trHeight w:val="300"/>
              </w:trPr>
              <w:tc>
                <w:tcPr>
                  <w:tcW w:w="83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42071BE2" w14:textId="77777777" w:rsidR="00CB6FE6" w:rsidRDefault="008F0D08">
                  <w:pPr>
                    <w:widowControl/>
                    <w:jc w:val="center"/>
                    <w:textAlignment w:val="center"/>
                    <w:rPr>
                      <w:color w:val="000000"/>
                      <w:szCs w:val="21"/>
                    </w:rPr>
                  </w:pPr>
                  <w:r>
                    <w:rPr>
                      <w:rFonts w:hint="eastAsia"/>
                      <w:color w:val="000000"/>
                      <w:kern w:val="0"/>
                      <w:szCs w:val="21"/>
                      <w:lang w:bidi="ar"/>
                    </w:rPr>
                    <w:t>储运</w:t>
                  </w:r>
                  <w:r>
                    <w:rPr>
                      <w:color w:val="000000"/>
                      <w:kern w:val="0"/>
                      <w:szCs w:val="21"/>
                      <w:lang w:bidi="ar"/>
                    </w:rPr>
                    <w:br/>
                  </w:r>
                  <w:r>
                    <w:rPr>
                      <w:rFonts w:hint="eastAsia"/>
                      <w:color w:val="000000"/>
                      <w:kern w:val="0"/>
                      <w:szCs w:val="21"/>
                      <w:lang w:bidi="ar"/>
                    </w:rPr>
                    <w:lastRenderedPageBreak/>
                    <w:t>工程</w:t>
                  </w: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25C58C43" w14:textId="77777777" w:rsidR="00CB6FE6" w:rsidRDefault="008F0D08">
                  <w:pPr>
                    <w:widowControl/>
                    <w:jc w:val="center"/>
                    <w:textAlignment w:val="center"/>
                    <w:rPr>
                      <w:color w:val="000000"/>
                      <w:szCs w:val="21"/>
                    </w:rPr>
                  </w:pPr>
                  <w:r>
                    <w:rPr>
                      <w:rFonts w:hint="eastAsia"/>
                      <w:color w:val="000000"/>
                      <w:kern w:val="0"/>
                      <w:szCs w:val="21"/>
                      <w:lang w:bidi="ar"/>
                    </w:rPr>
                    <w:lastRenderedPageBreak/>
                    <w:t>原料间</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26A2B40B" w14:textId="77777777" w:rsidR="00CB6FE6" w:rsidRDefault="008F0D08">
                  <w:pPr>
                    <w:widowControl/>
                    <w:jc w:val="center"/>
                    <w:textAlignment w:val="center"/>
                    <w:rPr>
                      <w:color w:val="000000"/>
                      <w:szCs w:val="21"/>
                    </w:rPr>
                  </w:pPr>
                  <w:r>
                    <w:rPr>
                      <w:rFonts w:hint="eastAsia"/>
                      <w:color w:val="000000"/>
                      <w:kern w:val="0"/>
                      <w:szCs w:val="21"/>
                      <w:lang w:bidi="ar"/>
                    </w:rPr>
                    <w:t>位于生产车间内，面积约</w:t>
                  </w:r>
                  <w:r>
                    <w:rPr>
                      <w:rFonts w:hint="eastAsia"/>
                      <w:color w:val="000000"/>
                      <w:kern w:val="0"/>
                      <w:szCs w:val="21"/>
                      <w:lang w:bidi="ar"/>
                    </w:rPr>
                    <w:t>8m</w:t>
                  </w:r>
                  <w:r>
                    <w:rPr>
                      <w:rStyle w:val="font41"/>
                      <w:rFonts w:ascii="Times New Roman" w:hAnsi="Times New Roman" w:cs="Times New Roman" w:hint="default"/>
                      <w:vertAlign w:val="superscript"/>
                      <w:lang w:bidi="ar"/>
                    </w:rPr>
                    <w:t>2</w:t>
                  </w:r>
                </w:p>
              </w:tc>
            </w:tr>
            <w:tr w:rsidR="00CB6FE6" w14:paraId="23B750C0" w14:textId="77777777">
              <w:trPr>
                <w:trHeight w:val="27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534264B4"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351E2BA7" w14:textId="77777777" w:rsidR="00CB6FE6" w:rsidRDefault="008F0D08">
                  <w:pPr>
                    <w:widowControl/>
                    <w:jc w:val="center"/>
                    <w:textAlignment w:val="center"/>
                    <w:rPr>
                      <w:color w:val="000000"/>
                      <w:szCs w:val="21"/>
                    </w:rPr>
                  </w:pPr>
                  <w:r>
                    <w:rPr>
                      <w:rFonts w:hint="eastAsia"/>
                      <w:color w:val="000000"/>
                      <w:kern w:val="0"/>
                      <w:szCs w:val="21"/>
                      <w:lang w:bidi="ar"/>
                    </w:rPr>
                    <w:t>半成品库</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617D6C79" w14:textId="77777777" w:rsidR="00CB6FE6" w:rsidRDefault="008F0D08">
                  <w:pPr>
                    <w:widowControl/>
                    <w:jc w:val="center"/>
                    <w:textAlignment w:val="center"/>
                    <w:rPr>
                      <w:color w:val="000000"/>
                      <w:szCs w:val="21"/>
                    </w:rPr>
                  </w:pPr>
                  <w:r>
                    <w:rPr>
                      <w:rFonts w:hint="eastAsia"/>
                      <w:color w:val="000000"/>
                      <w:kern w:val="0"/>
                      <w:szCs w:val="21"/>
                      <w:lang w:bidi="ar"/>
                    </w:rPr>
                    <w:t>位于生产车间内，面积约</w:t>
                  </w:r>
                  <w:r>
                    <w:rPr>
                      <w:rFonts w:hint="eastAsia"/>
                      <w:color w:val="000000"/>
                      <w:kern w:val="0"/>
                      <w:szCs w:val="21"/>
                      <w:lang w:bidi="ar"/>
                    </w:rPr>
                    <w:t>7</w:t>
                  </w:r>
                  <w:r>
                    <w:rPr>
                      <w:color w:val="000000"/>
                      <w:kern w:val="0"/>
                      <w:szCs w:val="21"/>
                      <w:lang w:bidi="ar"/>
                    </w:rPr>
                    <w:t>m</w:t>
                  </w:r>
                  <w:r>
                    <w:rPr>
                      <w:rStyle w:val="font41"/>
                      <w:rFonts w:ascii="Times New Roman" w:hAnsi="Times New Roman" w:cs="Times New Roman" w:hint="default"/>
                      <w:vertAlign w:val="superscript"/>
                      <w:lang w:bidi="ar"/>
                    </w:rPr>
                    <w:t>2</w:t>
                  </w:r>
                </w:p>
              </w:tc>
            </w:tr>
            <w:tr w:rsidR="00CB6FE6" w14:paraId="1F14161F" w14:textId="77777777">
              <w:trPr>
                <w:trHeight w:val="27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4AA193B7"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33ACB5A3" w14:textId="77777777" w:rsidR="00CB6FE6" w:rsidRDefault="008F0D08">
                  <w:pPr>
                    <w:widowControl/>
                    <w:jc w:val="center"/>
                    <w:textAlignment w:val="center"/>
                    <w:rPr>
                      <w:color w:val="000000"/>
                      <w:szCs w:val="21"/>
                    </w:rPr>
                  </w:pPr>
                  <w:r>
                    <w:rPr>
                      <w:rFonts w:hint="eastAsia"/>
                      <w:color w:val="000000"/>
                      <w:kern w:val="0"/>
                      <w:szCs w:val="21"/>
                      <w:lang w:bidi="ar"/>
                    </w:rPr>
                    <w:t>成品区</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03C1061C" w14:textId="77777777" w:rsidR="00CB6FE6" w:rsidRDefault="008F0D08">
                  <w:pPr>
                    <w:widowControl/>
                    <w:jc w:val="center"/>
                    <w:textAlignment w:val="center"/>
                    <w:rPr>
                      <w:color w:val="000000"/>
                      <w:szCs w:val="21"/>
                    </w:rPr>
                  </w:pPr>
                  <w:r>
                    <w:rPr>
                      <w:rFonts w:hint="eastAsia"/>
                      <w:color w:val="000000"/>
                      <w:kern w:val="0"/>
                      <w:szCs w:val="21"/>
                      <w:lang w:bidi="ar"/>
                    </w:rPr>
                    <w:t>位于生产车间内，面积约</w:t>
                  </w:r>
                  <w:r>
                    <w:rPr>
                      <w:rFonts w:hint="eastAsia"/>
                      <w:color w:val="000000"/>
                      <w:kern w:val="0"/>
                      <w:szCs w:val="21"/>
                      <w:lang w:bidi="ar"/>
                    </w:rPr>
                    <w:t>50</w:t>
                  </w:r>
                  <w:r>
                    <w:rPr>
                      <w:color w:val="000000"/>
                      <w:kern w:val="0"/>
                      <w:szCs w:val="21"/>
                      <w:lang w:bidi="ar"/>
                    </w:rPr>
                    <w:t>m</w:t>
                  </w:r>
                  <w:r>
                    <w:rPr>
                      <w:rStyle w:val="font41"/>
                      <w:rFonts w:ascii="Times New Roman" w:hAnsi="Times New Roman" w:cs="Times New Roman" w:hint="default"/>
                      <w:vertAlign w:val="superscript"/>
                      <w:lang w:bidi="ar"/>
                    </w:rPr>
                    <w:t>2</w:t>
                  </w:r>
                </w:p>
              </w:tc>
            </w:tr>
            <w:tr w:rsidR="00CB6FE6" w14:paraId="461BE666" w14:textId="77777777">
              <w:trPr>
                <w:trHeight w:val="27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60A174B5"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2D072E9A" w14:textId="77777777" w:rsidR="00CB6FE6" w:rsidRDefault="008F0D08">
                  <w:pPr>
                    <w:widowControl/>
                    <w:jc w:val="center"/>
                    <w:textAlignment w:val="center"/>
                    <w:rPr>
                      <w:color w:val="000000"/>
                      <w:szCs w:val="21"/>
                    </w:rPr>
                  </w:pPr>
                  <w:r>
                    <w:rPr>
                      <w:rFonts w:hint="eastAsia"/>
                      <w:color w:val="000000"/>
                      <w:kern w:val="0"/>
                      <w:szCs w:val="21"/>
                      <w:lang w:bidi="ar"/>
                    </w:rPr>
                    <w:t>运输</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0793A48A" w14:textId="77777777" w:rsidR="00CB6FE6" w:rsidRDefault="008F0D08">
                  <w:pPr>
                    <w:widowControl/>
                    <w:jc w:val="center"/>
                    <w:textAlignment w:val="center"/>
                    <w:rPr>
                      <w:color w:val="000000"/>
                      <w:szCs w:val="21"/>
                    </w:rPr>
                  </w:pPr>
                  <w:r>
                    <w:rPr>
                      <w:rFonts w:hint="eastAsia"/>
                      <w:color w:val="000000"/>
                      <w:kern w:val="0"/>
                      <w:szCs w:val="21"/>
                      <w:lang w:bidi="ar"/>
                    </w:rPr>
                    <w:t>本项目原料和产品的运输均为汽车</w:t>
                  </w:r>
                </w:p>
              </w:tc>
            </w:tr>
            <w:tr w:rsidR="00CB6FE6" w14:paraId="7CEECF26" w14:textId="77777777">
              <w:trPr>
                <w:trHeight w:val="540"/>
              </w:trPr>
              <w:tc>
                <w:tcPr>
                  <w:tcW w:w="83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3762AD99" w14:textId="77777777" w:rsidR="00CB6FE6" w:rsidRDefault="008F0D08">
                  <w:pPr>
                    <w:widowControl/>
                    <w:jc w:val="center"/>
                    <w:textAlignment w:val="center"/>
                    <w:rPr>
                      <w:color w:val="000000"/>
                      <w:szCs w:val="21"/>
                    </w:rPr>
                  </w:pPr>
                  <w:r>
                    <w:rPr>
                      <w:rFonts w:hint="eastAsia"/>
                      <w:color w:val="000000"/>
                      <w:kern w:val="0"/>
                      <w:szCs w:val="21"/>
                      <w:lang w:bidi="ar"/>
                    </w:rPr>
                    <w:t>公用</w:t>
                  </w:r>
                  <w:r>
                    <w:rPr>
                      <w:color w:val="000000"/>
                      <w:kern w:val="0"/>
                      <w:szCs w:val="21"/>
                      <w:lang w:bidi="ar"/>
                    </w:rPr>
                    <w:br/>
                  </w:r>
                  <w:r>
                    <w:rPr>
                      <w:rFonts w:hint="eastAsia"/>
                      <w:color w:val="000000"/>
                      <w:kern w:val="0"/>
                      <w:szCs w:val="21"/>
                      <w:lang w:bidi="ar"/>
                    </w:rPr>
                    <w:t>工程</w:t>
                  </w: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5FAA988D" w14:textId="77777777" w:rsidR="00CB6FE6" w:rsidRDefault="008F0D08">
                  <w:pPr>
                    <w:widowControl/>
                    <w:jc w:val="center"/>
                    <w:textAlignment w:val="center"/>
                    <w:rPr>
                      <w:color w:val="000000"/>
                      <w:szCs w:val="21"/>
                    </w:rPr>
                  </w:pPr>
                  <w:r>
                    <w:rPr>
                      <w:rFonts w:hint="eastAsia"/>
                      <w:color w:val="000000"/>
                      <w:kern w:val="0"/>
                      <w:szCs w:val="21"/>
                      <w:lang w:bidi="ar"/>
                    </w:rPr>
                    <w:t>给水</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2EAB4E7D" w14:textId="77777777" w:rsidR="00CB6FE6" w:rsidRDefault="008F0D08">
                  <w:pPr>
                    <w:widowControl/>
                    <w:jc w:val="center"/>
                    <w:textAlignment w:val="center"/>
                    <w:rPr>
                      <w:color w:val="000000"/>
                      <w:szCs w:val="21"/>
                    </w:rPr>
                  </w:pPr>
                  <w:r>
                    <w:rPr>
                      <w:rFonts w:hint="eastAsia"/>
                      <w:color w:val="000000"/>
                      <w:kern w:val="0"/>
                      <w:szCs w:val="21"/>
                      <w:lang w:bidi="ar"/>
                    </w:rPr>
                    <w:t>由园区市政供水管网提供，厂区内已有完善的供水设施，企业配备</w:t>
                  </w:r>
                  <w:r>
                    <w:rPr>
                      <w:rFonts w:hint="eastAsia"/>
                      <w:color w:val="000000"/>
                      <w:kern w:val="0"/>
                      <w:szCs w:val="21"/>
                      <w:lang w:bidi="ar"/>
                    </w:rPr>
                    <w:t>1</w:t>
                  </w:r>
                  <w:r>
                    <w:rPr>
                      <w:rFonts w:hint="eastAsia"/>
                      <w:color w:val="000000"/>
                      <w:kern w:val="0"/>
                      <w:szCs w:val="21"/>
                      <w:lang w:bidi="ar"/>
                    </w:rPr>
                    <w:t>台</w:t>
                  </w:r>
                  <w:r>
                    <w:rPr>
                      <w:color w:val="FF0000"/>
                      <w:kern w:val="0"/>
                      <w:szCs w:val="21"/>
                      <w:lang w:bidi="ar"/>
                    </w:rPr>
                    <w:t>1t/h</w:t>
                  </w:r>
                  <w:r>
                    <w:rPr>
                      <w:rFonts w:hint="eastAsia"/>
                      <w:color w:val="000000"/>
                      <w:kern w:val="0"/>
                      <w:szCs w:val="21"/>
                      <w:lang w:bidi="ar"/>
                    </w:rPr>
                    <w:t>纯水制水机</w:t>
                  </w:r>
                </w:p>
              </w:tc>
            </w:tr>
            <w:tr w:rsidR="00CB6FE6" w14:paraId="00B6EC57" w14:textId="77777777">
              <w:trPr>
                <w:trHeight w:val="765"/>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708DD86B"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0CB46534" w14:textId="77777777" w:rsidR="00CB6FE6" w:rsidRDefault="008F0D08">
                  <w:pPr>
                    <w:widowControl/>
                    <w:jc w:val="center"/>
                    <w:textAlignment w:val="center"/>
                    <w:rPr>
                      <w:color w:val="000000"/>
                      <w:szCs w:val="21"/>
                    </w:rPr>
                  </w:pPr>
                  <w:r>
                    <w:rPr>
                      <w:rFonts w:hint="eastAsia"/>
                      <w:color w:val="000000"/>
                      <w:kern w:val="0"/>
                      <w:szCs w:val="21"/>
                      <w:lang w:bidi="ar"/>
                    </w:rPr>
                    <w:t>排水</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7F9B37C1" w14:textId="77777777" w:rsidR="00CB6FE6" w:rsidRDefault="008F0D08">
                  <w:pPr>
                    <w:widowControl/>
                    <w:jc w:val="center"/>
                    <w:textAlignment w:val="center"/>
                    <w:rPr>
                      <w:color w:val="000000"/>
                      <w:szCs w:val="21"/>
                    </w:rPr>
                  </w:pPr>
                  <w:r>
                    <w:rPr>
                      <w:rFonts w:hint="eastAsia"/>
                      <w:color w:val="000000"/>
                      <w:kern w:val="0"/>
                      <w:szCs w:val="21"/>
                      <w:lang w:bidi="ar"/>
                    </w:rPr>
                    <w:t>雨污分流。雨水排入市政雨水管网；污水依托园区现有的市政排水管网，厂区内已有完善的排水设施</w:t>
                  </w:r>
                </w:p>
              </w:tc>
            </w:tr>
            <w:tr w:rsidR="00CB6FE6" w14:paraId="3BC2CB36" w14:textId="77777777">
              <w:trPr>
                <w:trHeight w:val="27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04957796"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75196EE3" w14:textId="77777777" w:rsidR="00CB6FE6" w:rsidRDefault="008F0D08">
                  <w:pPr>
                    <w:widowControl/>
                    <w:jc w:val="center"/>
                    <w:textAlignment w:val="center"/>
                    <w:rPr>
                      <w:color w:val="000000"/>
                      <w:szCs w:val="21"/>
                    </w:rPr>
                  </w:pPr>
                  <w:r>
                    <w:rPr>
                      <w:rFonts w:hint="eastAsia"/>
                      <w:color w:val="000000"/>
                      <w:kern w:val="0"/>
                      <w:szCs w:val="21"/>
                      <w:lang w:bidi="ar"/>
                    </w:rPr>
                    <w:t>供电</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6BBFE50B" w14:textId="77777777" w:rsidR="00CB6FE6" w:rsidRDefault="008F0D08">
                  <w:pPr>
                    <w:widowControl/>
                    <w:jc w:val="center"/>
                    <w:textAlignment w:val="center"/>
                    <w:rPr>
                      <w:color w:val="000000"/>
                      <w:szCs w:val="21"/>
                    </w:rPr>
                  </w:pPr>
                  <w:r>
                    <w:rPr>
                      <w:rFonts w:hint="eastAsia"/>
                      <w:color w:val="000000"/>
                      <w:kern w:val="0"/>
                      <w:szCs w:val="21"/>
                      <w:lang w:bidi="ar"/>
                    </w:rPr>
                    <w:t>由园区市政供电管网提供</w:t>
                  </w:r>
                </w:p>
              </w:tc>
            </w:tr>
            <w:tr w:rsidR="00CB6FE6" w14:paraId="75A1397F" w14:textId="77777777">
              <w:trPr>
                <w:trHeight w:val="51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3AFAA5F8"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3CBDDC48" w14:textId="77777777" w:rsidR="00CB6FE6" w:rsidRDefault="008F0D08">
                  <w:pPr>
                    <w:widowControl/>
                    <w:jc w:val="center"/>
                    <w:textAlignment w:val="center"/>
                    <w:rPr>
                      <w:color w:val="000000"/>
                      <w:szCs w:val="21"/>
                    </w:rPr>
                  </w:pPr>
                  <w:r>
                    <w:rPr>
                      <w:rFonts w:hint="eastAsia"/>
                      <w:color w:val="000000"/>
                      <w:kern w:val="0"/>
                      <w:szCs w:val="21"/>
                      <w:lang w:bidi="ar"/>
                    </w:rPr>
                    <w:t>供热、制冷</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5AB8910B" w14:textId="77777777" w:rsidR="00CB6FE6" w:rsidRDefault="008F0D08">
                  <w:pPr>
                    <w:widowControl/>
                    <w:jc w:val="center"/>
                    <w:textAlignment w:val="center"/>
                    <w:rPr>
                      <w:color w:val="000000"/>
                      <w:szCs w:val="21"/>
                    </w:rPr>
                  </w:pPr>
                  <w:r>
                    <w:rPr>
                      <w:rFonts w:hint="eastAsia"/>
                      <w:color w:val="000000"/>
                      <w:kern w:val="0"/>
                      <w:szCs w:val="21"/>
                      <w:lang w:bidi="ar"/>
                    </w:rPr>
                    <w:t>本项目冬季采暖、夏季制冷均采用分体空调供暖制冷</w:t>
                  </w:r>
                </w:p>
              </w:tc>
            </w:tr>
            <w:tr w:rsidR="00CB6FE6" w14:paraId="66289AA8" w14:textId="77777777">
              <w:trPr>
                <w:trHeight w:val="27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4527A98F"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1DA0A67F" w14:textId="77777777" w:rsidR="00CB6FE6" w:rsidRDefault="008F0D08">
                  <w:pPr>
                    <w:widowControl/>
                    <w:jc w:val="center"/>
                    <w:textAlignment w:val="center"/>
                    <w:rPr>
                      <w:color w:val="000000"/>
                      <w:szCs w:val="21"/>
                    </w:rPr>
                  </w:pPr>
                  <w:r>
                    <w:rPr>
                      <w:rFonts w:hint="eastAsia"/>
                      <w:color w:val="000000"/>
                      <w:kern w:val="0"/>
                      <w:szCs w:val="21"/>
                      <w:lang w:bidi="ar"/>
                    </w:rPr>
                    <w:t>通风</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37201DEB" w14:textId="77777777" w:rsidR="00CB6FE6" w:rsidRDefault="008F0D08">
                  <w:pPr>
                    <w:widowControl/>
                    <w:jc w:val="center"/>
                    <w:textAlignment w:val="center"/>
                    <w:rPr>
                      <w:color w:val="000000"/>
                      <w:szCs w:val="21"/>
                    </w:rPr>
                  </w:pPr>
                  <w:r>
                    <w:rPr>
                      <w:rFonts w:hint="eastAsia"/>
                      <w:color w:val="000000"/>
                      <w:kern w:val="0"/>
                      <w:szCs w:val="21"/>
                      <w:lang w:bidi="ar"/>
                    </w:rPr>
                    <w:t>厂房为自然通风，局部设置洁净区</w:t>
                  </w:r>
                </w:p>
              </w:tc>
            </w:tr>
            <w:tr w:rsidR="00CB6FE6" w14:paraId="770AFAFF" w14:textId="77777777">
              <w:trPr>
                <w:trHeight w:val="90"/>
              </w:trPr>
              <w:tc>
                <w:tcPr>
                  <w:tcW w:w="83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3EC21A83" w14:textId="77777777" w:rsidR="00CB6FE6" w:rsidRDefault="008F0D08">
                  <w:pPr>
                    <w:widowControl/>
                    <w:jc w:val="center"/>
                    <w:textAlignment w:val="center"/>
                    <w:rPr>
                      <w:color w:val="000000"/>
                      <w:szCs w:val="21"/>
                    </w:rPr>
                  </w:pPr>
                  <w:r>
                    <w:rPr>
                      <w:rFonts w:hint="eastAsia"/>
                      <w:color w:val="000000"/>
                      <w:kern w:val="0"/>
                      <w:szCs w:val="21"/>
                      <w:lang w:bidi="ar"/>
                    </w:rPr>
                    <w:t>环保</w:t>
                  </w:r>
                  <w:r>
                    <w:rPr>
                      <w:color w:val="000000"/>
                      <w:kern w:val="0"/>
                      <w:szCs w:val="21"/>
                      <w:lang w:bidi="ar"/>
                    </w:rPr>
                    <w:br/>
                  </w:r>
                  <w:r>
                    <w:rPr>
                      <w:rFonts w:hint="eastAsia"/>
                      <w:color w:val="000000"/>
                      <w:kern w:val="0"/>
                      <w:szCs w:val="21"/>
                      <w:lang w:bidi="ar"/>
                    </w:rPr>
                    <w:t>工程</w:t>
                  </w: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377FFA9E" w14:textId="77777777" w:rsidR="00CB6FE6" w:rsidRDefault="008F0D08">
                  <w:pPr>
                    <w:widowControl/>
                    <w:jc w:val="center"/>
                    <w:textAlignment w:val="center"/>
                    <w:rPr>
                      <w:color w:val="000000"/>
                      <w:szCs w:val="21"/>
                    </w:rPr>
                  </w:pPr>
                  <w:r>
                    <w:rPr>
                      <w:rFonts w:hint="eastAsia"/>
                      <w:color w:val="000000"/>
                      <w:kern w:val="0"/>
                      <w:szCs w:val="21"/>
                      <w:lang w:bidi="ar"/>
                    </w:rPr>
                    <w:t>废水</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43BE4FDF" w14:textId="77777777" w:rsidR="00CB6FE6" w:rsidRDefault="008F0D08">
                  <w:pPr>
                    <w:widowControl/>
                    <w:jc w:val="center"/>
                    <w:textAlignment w:val="center"/>
                    <w:rPr>
                      <w:color w:val="000000"/>
                      <w:szCs w:val="21"/>
                    </w:rPr>
                  </w:pPr>
                  <w:r>
                    <w:rPr>
                      <w:rFonts w:hint="eastAsia"/>
                      <w:color w:val="000000"/>
                      <w:kern w:val="0"/>
                      <w:szCs w:val="21"/>
                      <w:lang w:bidi="ar"/>
                    </w:rPr>
                    <w:t>生活污水排至现有化粪池静置沉淀，与纯水机废水、工作服清洗废水、淋洗废水、洁具清洗废水、高压灭菌器废水一同经污水总排口经市政污水管网排入大双污水处理厂处理。</w:t>
                  </w:r>
                </w:p>
              </w:tc>
            </w:tr>
            <w:tr w:rsidR="00CB6FE6" w14:paraId="28A7930B" w14:textId="77777777">
              <w:trPr>
                <w:trHeight w:val="51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7B4BF26F"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2BA07873" w14:textId="77777777" w:rsidR="00CB6FE6" w:rsidRDefault="008F0D08">
                  <w:pPr>
                    <w:widowControl/>
                    <w:jc w:val="center"/>
                    <w:textAlignment w:val="center"/>
                    <w:rPr>
                      <w:color w:val="000000"/>
                      <w:szCs w:val="21"/>
                    </w:rPr>
                  </w:pPr>
                  <w:r>
                    <w:rPr>
                      <w:rFonts w:hint="eastAsia"/>
                      <w:color w:val="000000"/>
                      <w:kern w:val="0"/>
                      <w:szCs w:val="21"/>
                      <w:lang w:bidi="ar"/>
                    </w:rPr>
                    <w:t>噪声</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46398B73" w14:textId="77777777" w:rsidR="00CB6FE6" w:rsidRDefault="008F0D08">
                  <w:pPr>
                    <w:widowControl/>
                    <w:jc w:val="center"/>
                    <w:textAlignment w:val="center"/>
                    <w:rPr>
                      <w:color w:val="000000"/>
                      <w:szCs w:val="21"/>
                    </w:rPr>
                  </w:pPr>
                  <w:r>
                    <w:rPr>
                      <w:rFonts w:hint="eastAsia"/>
                      <w:color w:val="000000"/>
                      <w:kern w:val="0"/>
                      <w:szCs w:val="21"/>
                      <w:lang w:bidi="ar"/>
                    </w:rPr>
                    <w:t>生产设备优选低噪声设备，采用减震、降噪等措施</w:t>
                  </w:r>
                </w:p>
              </w:tc>
            </w:tr>
            <w:tr w:rsidR="00CB6FE6" w14:paraId="657E8AF0" w14:textId="77777777">
              <w:trPr>
                <w:trHeight w:val="1020"/>
              </w:trPr>
              <w:tc>
                <w:tcPr>
                  <w:tcW w:w="831"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3FC0E5C9" w14:textId="77777777" w:rsidR="00CB6FE6" w:rsidRDefault="00CB6FE6">
                  <w:pPr>
                    <w:jc w:val="center"/>
                    <w:rPr>
                      <w:color w:val="000000"/>
                      <w:szCs w:val="21"/>
                    </w:rPr>
                  </w:pPr>
                </w:p>
              </w:tc>
              <w:tc>
                <w:tcPr>
                  <w:tcW w:w="830" w:type="pct"/>
                  <w:tcBorders>
                    <w:top w:val="single" w:sz="4" w:space="0" w:color="000000"/>
                    <w:left w:val="single" w:sz="4" w:space="0" w:color="000000"/>
                    <w:bottom w:val="single" w:sz="4" w:space="0" w:color="000000"/>
                    <w:right w:val="single" w:sz="4" w:space="0" w:color="000000"/>
                    <w:tl2br w:val="nil"/>
                    <w:tr2bl w:val="nil"/>
                  </w:tcBorders>
                  <w:vAlign w:val="center"/>
                </w:tcPr>
                <w:p w14:paraId="663C3339" w14:textId="77777777" w:rsidR="00CB6FE6" w:rsidRDefault="008F0D08">
                  <w:pPr>
                    <w:widowControl/>
                    <w:jc w:val="center"/>
                    <w:textAlignment w:val="center"/>
                    <w:rPr>
                      <w:color w:val="000000"/>
                      <w:szCs w:val="21"/>
                    </w:rPr>
                  </w:pPr>
                  <w:r>
                    <w:rPr>
                      <w:rFonts w:hint="eastAsia"/>
                      <w:color w:val="000000"/>
                      <w:kern w:val="0"/>
                      <w:szCs w:val="21"/>
                      <w:lang w:bidi="ar"/>
                    </w:rPr>
                    <w:t>固废</w:t>
                  </w:r>
                </w:p>
              </w:tc>
              <w:tc>
                <w:tcPr>
                  <w:tcW w:w="3339" w:type="pct"/>
                  <w:tcBorders>
                    <w:top w:val="single" w:sz="4" w:space="0" w:color="000000"/>
                    <w:left w:val="single" w:sz="4" w:space="0" w:color="000000"/>
                    <w:bottom w:val="single" w:sz="4" w:space="0" w:color="000000"/>
                    <w:right w:val="single" w:sz="4" w:space="0" w:color="000000"/>
                    <w:tl2br w:val="nil"/>
                    <w:tr2bl w:val="nil"/>
                  </w:tcBorders>
                  <w:vAlign w:val="center"/>
                </w:tcPr>
                <w:p w14:paraId="2E85FE6E" w14:textId="77777777" w:rsidR="00CB6FE6" w:rsidRDefault="008F0D08">
                  <w:pPr>
                    <w:widowControl/>
                    <w:jc w:val="center"/>
                    <w:textAlignment w:val="center"/>
                    <w:rPr>
                      <w:color w:val="000000"/>
                      <w:szCs w:val="21"/>
                    </w:rPr>
                  </w:pPr>
                  <w:r>
                    <w:rPr>
                      <w:rFonts w:hint="eastAsia"/>
                      <w:color w:val="000000"/>
                      <w:kern w:val="0"/>
                      <w:szCs w:val="21"/>
                      <w:lang w:bidi="ar"/>
                    </w:rPr>
                    <w:t>一般固废收集后储存于现有一般固废暂存区，集中外售物资回收部门；危险废物收集后暂存于现有危废间，交由有资质单位处理；生活垃圾收集后委托城管委定期清运</w:t>
                  </w:r>
                </w:p>
              </w:tc>
            </w:tr>
          </w:tbl>
          <w:p w14:paraId="42A5163E" w14:textId="77777777" w:rsidR="00CB6FE6" w:rsidRDefault="008F0D08">
            <w:pPr>
              <w:pStyle w:val="aff9"/>
              <w:numPr>
                <w:ilvl w:val="0"/>
                <w:numId w:val="4"/>
              </w:numPr>
              <w:adjustRightInd w:val="0"/>
              <w:snapToGrid w:val="0"/>
              <w:ind w:firstLineChars="0"/>
              <w:rPr>
                <w:b/>
                <w:color w:val="000000"/>
              </w:rPr>
            </w:pPr>
            <w:r>
              <w:rPr>
                <w:rFonts w:hint="eastAsia"/>
                <w:b/>
                <w:color w:val="000000"/>
              </w:rPr>
              <w:t>产品方案</w:t>
            </w:r>
          </w:p>
          <w:p w14:paraId="5253286E" w14:textId="77777777" w:rsidR="00CB6FE6" w:rsidRDefault="008F0D08">
            <w:pPr>
              <w:pStyle w:val="aff9"/>
              <w:adjustRightInd w:val="0"/>
              <w:snapToGrid w:val="0"/>
              <w:ind w:firstLine="480"/>
              <w:rPr>
                <w:color w:val="000000"/>
              </w:rPr>
            </w:pPr>
            <w:r>
              <w:rPr>
                <w:rFonts w:hint="eastAsia"/>
                <w:color w:val="000000"/>
              </w:rPr>
              <w:t>具体产品方案见下表。</w:t>
            </w:r>
          </w:p>
          <w:p w14:paraId="5B42F0FB" w14:textId="77777777" w:rsidR="00CB6FE6" w:rsidRDefault="008F0D08">
            <w:pPr>
              <w:numPr>
                <w:ilvl w:val="0"/>
                <w:numId w:val="3"/>
              </w:numPr>
              <w:spacing w:line="360" w:lineRule="auto"/>
              <w:jc w:val="center"/>
              <w:rPr>
                <w:b/>
                <w:color w:val="000000"/>
                <w:sz w:val="24"/>
                <w:szCs w:val="32"/>
              </w:rPr>
            </w:pPr>
            <w:r>
              <w:rPr>
                <w:rFonts w:hint="eastAsia"/>
                <w:b/>
                <w:color w:val="000000"/>
                <w:sz w:val="24"/>
                <w:szCs w:val="32"/>
              </w:rPr>
              <w:t>本项目产品方案一览表</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187"/>
              <w:gridCol w:w="1188"/>
              <w:gridCol w:w="1187"/>
              <w:gridCol w:w="1187"/>
              <w:gridCol w:w="1187"/>
              <w:gridCol w:w="1187"/>
            </w:tblGrid>
            <w:tr w:rsidR="00CB6FE6" w14:paraId="440BA58A" w14:textId="77777777">
              <w:trPr>
                <w:trHeight w:val="555"/>
                <w:jc w:val="center"/>
              </w:trPr>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3223B20A"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序号</w:t>
                  </w:r>
                </w:p>
              </w:tc>
              <w:tc>
                <w:tcPr>
                  <w:tcW w:w="1427" w:type="pct"/>
                  <w:gridSpan w:val="2"/>
                  <w:tcBorders>
                    <w:top w:val="single" w:sz="4" w:space="0" w:color="auto"/>
                    <w:left w:val="single" w:sz="4" w:space="0" w:color="auto"/>
                    <w:bottom w:val="single" w:sz="4" w:space="0" w:color="auto"/>
                    <w:right w:val="single" w:sz="4" w:space="0" w:color="auto"/>
                    <w:tl2br w:val="nil"/>
                    <w:tr2bl w:val="nil"/>
                  </w:tcBorders>
                  <w:vAlign w:val="center"/>
                </w:tcPr>
                <w:p w14:paraId="1E71EFD8"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产品名称</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140AEC84"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年产量</w:t>
                  </w:r>
                  <w:r>
                    <w:rPr>
                      <w:color w:val="000000"/>
                      <w:kern w:val="0"/>
                      <w:szCs w:val="21"/>
                      <w:lang w:bidi="ar"/>
                    </w:rPr>
                    <w:t>/</w:t>
                  </w:r>
                  <w:r>
                    <w:rPr>
                      <w:rFonts w:ascii="宋体" w:hAnsi="宋体" w:cs="宋体" w:hint="eastAsia"/>
                      <w:color w:val="000000"/>
                      <w:kern w:val="0"/>
                      <w:szCs w:val="21"/>
                      <w:lang w:bidi="ar"/>
                    </w:rPr>
                    <w:t>（支</w:t>
                  </w:r>
                  <w:r>
                    <w:rPr>
                      <w:color w:val="000000"/>
                      <w:kern w:val="0"/>
                      <w:szCs w:val="21"/>
                      <w:lang w:bidi="ar"/>
                    </w:rPr>
                    <w:t>/</w:t>
                  </w:r>
                  <w:r>
                    <w:rPr>
                      <w:rFonts w:ascii="宋体" w:hAnsi="宋体" w:cs="宋体" w:hint="eastAsia"/>
                      <w:color w:val="000000"/>
                      <w:kern w:val="0"/>
                      <w:szCs w:val="21"/>
                      <w:lang w:bidi="ar"/>
                    </w:rPr>
                    <w:t>年）</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02203C87" w14:textId="77777777" w:rsidR="00CB6FE6" w:rsidRPr="008F0D08" w:rsidRDefault="008F0D08">
                  <w:pPr>
                    <w:widowControl/>
                    <w:jc w:val="center"/>
                    <w:textAlignment w:val="center"/>
                    <w:rPr>
                      <w:rFonts w:ascii="宋体" w:hAnsi="宋体" w:cs="宋体" w:hint="eastAsia"/>
                      <w:szCs w:val="21"/>
                    </w:rPr>
                  </w:pPr>
                  <w:r w:rsidRPr="008F0D08">
                    <w:rPr>
                      <w:rFonts w:ascii="宋体" w:hAnsi="宋体" w:cs="宋体" w:hint="eastAsia"/>
                      <w:kern w:val="0"/>
                      <w:szCs w:val="21"/>
                      <w:lang w:bidi="ar"/>
                    </w:rPr>
                    <w:t>单件试剂质量</w:t>
                  </w:r>
                  <w:r w:rsidRPr="008F0D08">
                    <w:rPr>
                      <w:kern w:val="0"/>
                      <w:szCs w:val="21"/>
                      <w:lang w:bidi="ar"/>
                    </w:rPr>
                    <w:t>/g</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29BEBFD7" w14:textId="77777777" w:rsidR="00CB6FE6" w:rsidRPr="008F0D08" w:rsidRDefault="008F0D08">
                  <w:pPr>
                    <w:widowControl/>
                    <w:jc w:val="center"/>
                    <w:textAlignment w:val="center"/>
                    <w:rPr>
                      <w:rFonts w:ascii="宋体" w:hAnsi="宋体" w:cs="宋体" w:hint="eastAsia"/>
                      <w:szCs w:val="21"/>
                    </w:rPr>
                  </w:pPr>
                  <w:r w:rsidRPr="008F0D08">
                    <w:rPr>
                      <w:rFonts w:ascii="宋体" w:hAnsi="宋体" w:cs="宋体" w:hint="eastAsia"/>
                      <w:kern w:val="0"/>
                      <w:szCs w:val="21"/>
                      <w:lang w:bidi="ar"/>
                    </w:rPr>
                    <w:t>规格</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15D268D0" w14:textId="77777777" w:rsidR="00CB6FE6" w:rsidRPr="008F0D08" w:rsidRDefault="008F0D08">
                  <w:pPr>
                    <w:widowControl/>
                    <w:jc w:val="center"/>
                    <w:textAlignment w:val="center"/>
                    <w:rPr>
                      <w:rFonts w:ascii="宋体" w:hAnsi="宋体" w:cs="宋体" w:hint="eastAsia"/>
                      <w:szCs w:val="21"/>
                    </w:rPr>
                  </w:pPr>
                  <w:r w:rsidRPr="008F0D08">
                    <w:rPr>
                      <w:rFonts w:ascii="宋体" w:hAnsi="宋体" w:cs="宋体" w:hint="eastAsia"/>
                      <w:kern w:val="0"/>
                      <w:szCs w:val="21"/>
                      <w:lang w:bidi="ar"/>
                    </w:rPr>
                    <w:t>产品应用</w:t>
                  </w:r>
                </w:p>
              </w:tc>
            </w:tr>
            <w:tr w:rsidR="00CB6FE6" w14:paraId="6F874DC1" w14:textId="77777777">
              <w:trPr>
                <w:trHeight w:val="525"/>
                <w:jc w:val="center"/>
              </w:trPr>
              <w:tc>
                <w:tcPr>
                  <w:tcW w:w="713" w:type="pct"/>
                  <w:vMerge w:val="restart"/>
                  <w:tcBorders>
                    <w:top w:val="single" w:sz="4" w:space="0" w:color="auto"/>
                    <w:left w:val="single" w:sz="4" w:space="0" w:color="auto"/>
                    <w:bottom w:val="single" w:sz="4" w:space="0" w:color="auto"/>
                    <w:right w:val="single" w:sz="4" w:space="0" w:color="auto"/>
                    <w:tl2br w:val="nil"/>
                    <w:tr2bl w:val="nil"/>
                  </w:tcBorders>
                  <w:vAlign w:val="center"/>
                </w:tcPr>
                <w:p w14:paraId="0DDA7EE5" w14:textId="77777777" w:rsidR="00CB6FE6" w:rsidRDefault="008F0D08">
                  <w:pPr>
                    <w:widowControl/>
                    <w:jc w:val="center"/>
                    <w:textAlignment w:val="center"/>
                    <w:rPr>
                      <w:color w:val="000000"/>
                      <w:szCs w:val="21"/>
                    </w:rPr>
                  </w:pPr>
                  <w:r>
                    <w:rPr>
                      <w:color w:val="000000"/>
                      <w:kern w:val="0"/>
                      <w:szCs w:val="21"/>
                      <w:lang w:bidi="ar"/>
                    </w:rPr>
                    <w:t>1</w:t>
                  </w:r>
                </w:p>
              </w:tc>
              <w:tc>
                <w:tcPr>
                  <w:tcW w:w="713" w:type="pct"/>
                  <w:vMerge w:val="restart"/>
                  <w:tcBorders>
                    <w:top w:val="single" w:sz="4" w:space="0" w:color="auto"/>
                    <w:left w:val="single" w:sz="4" w:space="0" w:color="auto"/>
                    <w:bottom w:val="single" w:sz="4" w:space="0" w:color="auto"/>
                    <w:right w:val="single" w:sz="4" w:space="0" w:color="auto"/>
                    <w:tl2br w:val="nil"/>
                    <w:tr2bl w:val="nil"/>
                  </w:tcBorders>
                  <w:vAlign w:val="center"/>
                </w:tcPr>
                <w:p w14:paraId="1242CFEA"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免疫荧光诊断试剂</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282F0ABE" w14:textId="77777777" w:rsidR="00CB6FE6" w:rsidRDefault="008F0D08">
                  <w:pPr>
                    <w:widowControl/>
                    <w:jc w:val="center"/>
                    <w:textAlignment w:val="center"/>
                    <w:rPr>
                      <w:color w:val="000000"/>
                      <w:szCs w:val="21"/>
                    </w:rPr>
                  </w:pPr>
                  <w:r>
                    <w:rPr>
                      <w:color w:val="000000"/>
                      <w:kern w:val="0"/>
                      <w:szCs w:val="21"/>
                      <w:lang w:bidi="ar"/>
                    </w:rPr>
                    <w:t>A</w:t>
                  </w:r>
                  <w:r>
                    <w:rPr>
                      <w:rFonts w:ascii="宋体" w:hAnsi="宋体" w:cs="宋体" w:hint="eastAsia"/>
                      <w:color w:val="000000"/>
                      <w:kern w:val="0"/>
                      <w:szCs w:val="21"/>
                      <w:lang w:bidi="ar"/>
                    </w:rPr>
                    <w:t>试剂</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2FBBE07C" w14:textId="77777777" w:rsidR="00CB6FE6" w:rsidRDefault="008F0D08">
                  <w:pPr>
                    <w:widowControl/>
                    <w:jc w:val="center"/>
                    <w:textAlignment w:val="center"/>
                    <w:rPr>
                      <w:color w:val="000000"/>
                      <w:szCs w:val="21"/>
                    </w:rPr>
                  </w:pPr>
                  <w:r>
                    <w:rPr>
                      <w:color w:val="000000"/>
                      <w:kern w:val="0"/>
                      <w:szCs w:val="21"/>
                      <w:lang w:bidi="ar"/>
                    </w:rPr>
                    <w:t>1000</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559FB722" w14:textId="77777777" w:rsidR="00CB6FE6" w:rsidRPr="008F0D08" w:rsidRDefault="008F0D08">
                  <w:pPr>
                    <w:widowControl/>
                    <w:jc w:val="center"/>
                    <w:textAlignment w:val="center"/>
                    <w:rPr>
                      <w:szCs w:val="21"/>
                    </w:rPr>
                  </w:pPr>
                  <w:r w:rsidRPr="008F0D08">
                    <w:rPr>
                      <w:kern w:val="0"/>
                      <w:szCs w:val="21"/>
                      <w:lang w:bidi="ar"/>
                    </w:rPr>
                    <w:t>0.1</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6B417521" w14:textId="77777777" w:rsidR="00CB6FE6" w:rsidRPr="008F0D08" w:rsidRDefault="008F0D08">
                  <w:pPr>
                    <w:widowControl/>
                    <w:jc w:val="center"/>
                    <w:textAlignment w:val="center"/>
                    <w:rPr>
                      <w:szCs w:val="21"/>
                    </w:rPr>
                  </w:pPr>
                  <w:r w:rsidRPr="008F0D08">
                    <w:rPr>
                      <w:kern w:val="0"/>
                      <w:szCs w:val="21"/>
                      <w:lang w:bidi="ar"/>
                    </w:rPr>
                    <w:t>/</w:t>
                  </w:r>
                </w:p>
              </w:tc>
              <w:tc>
                <w:tcPr>
                  <w:tcW w:w="713" w:type="pct"/>
                  <w:vMerge w:val="restart"/>
                  <w:tcBorders>
                    <w:top w:val="single" w:sz="4" w:space="0" w:color="auto"/>
                    <w:left w:val="single" w:sz="4" w:space="0" w:color="auto"/>
                    <w:bottom w:val="single" w:sz="4" w:space="0" w:color="auto"/>
                    <w:right w:val="single" w:sz="4" w:space="0" w:color="auto"/>
                    <w:tl2br w:val="nil"/>
                    <w:tr2bl w:val="nil"/>
                  </w:tcBorders>
                  <w:vAlign w:val="center"/>
                </w:tcPr>
                <w:p w14:paraId="493774C4" w14:textId="77777777" w:rsidR="00CB6FE6" w:rsidRPr="008F0D08" w:rsidRDefault="008F0D08">
                  <w:pPr>
                    <w:widowControl/>
                    <w:jc w:val="center"/>
                    <w:textAlignment w:val="center"/>
                    <w:rPr>
                      <w:rFonts w:ascii="宋体" w:hAnsi="宋体" w:cs="宋体" w:hint="eastAsia"/>
                      <w:szCs w:val="21"/>
                    </w:rPr>
                  </w:pPr>
                  <w:r w:rsidRPr="008F0D08">
                    <w:rPr>
                      <w:rFonts w:ascii="宋体" w:hAnsi="宋体" w:cs="宋体" w:hint="eastAsia"/>
                      <w:kern w:val="0"/>
                      <w:szCs w:val="21"/>
                      <w:lang w:bidi="ar"/>
                    </w:rPr>
                    <w:t>医学诊断检测</w:t>
                  </w:r>
                </w:p>
              </w:tc>
            </w:tr>
            <w:tr w:rsidR="00CB6FE6" w14:paraId="02A2F1E6" w14:textId="77777777">
              <w:trPr>
                <w:trHeight w:val="285"/>
                <w:jc w:val="center"/>
              </w:trPr>
              <w:tc>
                <w:tcPr>
                  <w:tcW w:w="713" w:type="pct"/>
                  <w:vMerge/>
                  <w:tcBorders>
                    <w:top w:val="single" w:sz="4" w:space="0" w:color="auto"/>
                    <w:left w:val="single" w:sz="4" w:space="0" w:color="auto"/>
                    <w:bottom w:val="single" w:sz="4" w:space="0" w:color="auto"/>
                    <w:right w:val="single" w:sz="4" w:space="0" w:color="auto"/>
                    <w:tl2br w:val="nil"/>
                    <w:tr2bl w:val="nil"/>
                  </w:tcBorders>
                  <w:vAlign w:val="center"/>
                </w:tcPr>
                <w:p w14:paraId="34BEDB0D" w14:textId="77777777" w:rsidR="00CB6FE6" w:rsidRDefault="00CB6FE6">
                  <w:pPr>
                    <w:jc w:val="center"/>
                    <w:rPr>
                      <w:color w:val="000000"/>
                      <w:szCs w:val="21"/>
                    </w:rPr>
                  </w:pPr>
                </w:p>
              </w:tc>
              <w:tc>
                <w:tcPr>
                  <w:tcW w:w="713" w:type="pct"/>
                  <w:vMerge/>
                  <w:tcBorders>
                    <w:top w:val="single" w:sz="4" w:space="0" w:color="auto"/>
                    <w:left w:val="single" w:sz="4" w:space="0" w:color="auto"/>
                    <w:bottom w:val="single" w:sz="4" w:space="0" w:color="auto"/>
                    <w:right w:val="single" w:sz="4" w:space="0" w:color="auto"/>
                    <w:tl2br w:val="nil"/>
                    <w:tr2bl w:val="nil"/>
                  </w:tcBorders>
                  <w:vAlign w:val="center"/>
                </w:tcPr>
                <w:p w14:paraId="18E657F8" w14:textId="77777777" w:rsidR="00CB6FE6" w:rsidRDefault="00CB6FE6">
                  <w:pPr>
                    <w:jc w:val="center"/>
                    <w:rPr>
                      <w:rFonts w:ascii="宋体" w:hAnsi="宋体" w:cs="宋体" w:hint="eastAsia"/>
                      <w:color w:val="000000"/>
                      <w:szCs w:val="21"/>
                    </w:rPr>
                  </w:pP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57C97B31" w14:textId="77777777" w:rsidR="00CB6FE6" w:rsidRDefault="008F0D08">
                  <w:pPr>
                    <w:widowControl/>
                    <w:jc w:val="center"/>
                    <w:textAlignment w:val="center"/>
                    <w:rPr>
                      <w:color w:val="000000"/>
                      <w:szCs w:val="21"/>
                    </w:rPr>
                  </w:pPr>
                  <w:r>
                    <w:rPr>
                      <w:color w:val="000000"/>
                      <w:kern w:val="0"/>
                      <w:szCs w:val="21"/>
                      <w:lang w:bidi="ar"/>
                    </w:rPr>
                    <w:t>B</w:t>
                  </w:r>
                  <w:r>
                    <w:rPr>
                      <w:rFonts w:hint="eastAsia"/>
                      <w:color w:val="000000"/>
                      <w:kern w:val="0"/>
                      <w:szCs w:val="21"/>
                      <w:lang w:bidi="ar"/>
                    </w:rPr>
                    <w:t>试剂</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6787E62F" w14:textId="77777777" w:rsidR="00CB6FE6" w:rsidRDefault="008F0D08">
                  <w:pPr>
                    <w:widowControl/>
                    <w:jc w:val="center"/>
                    <w:textAlignment w:val="center"/>
                    <w:rPr>
                      <w:color w:val="000000"/>
                      <w:szCs w:val="21"/>
                    </w:rPr>
                  </w:pPr>
                  <w:r>
                    <w:rPr>
                      <w:color w:val="000000"/>
                      <w:kern w:val="0"/>
                      <w:szCs w:val="21"/>
                      <w:lang w:bidi="ar"/>
                    </w:rPr>
                    <w:t>1000</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63967BAE" w14:textId="77777777" w:rsidR="00CB6FE6" w:rsidRDefault="008F0D08">
                  <w:pPr>
                    <w:widowControl/>
                    <w:jc w:val="center"/>
                    <w:textAlignment w:val="center"/>
                    <w:rPr>
                      <w:color w:val="000000"/>
                      <w:szCs w:val="21"/>
                    </w:rPr>
                  </w:pPr>
                  <w:r>
                    <w:rPr>
                      <w:color w:val="000000"/>
                      <w:kern w:val="0"/>
                      <w:szCs w:val="21"/>
                      <w:lang w:bidi="ar"/>
                    </w:rPr>
                    <w:t>0.1</w:t>
                  </w:r>
                </w:p>
              </w:tc>
              <w:tc>
                <w:tcPr>
                  <w:tcW w:w="713" w:type="pct"/>
                  <w:tcBorders>
                    <w:top w:val="single" w:sz="4" w:space="0" w:color="auto"/>
                    <w:left w:val="single" w:sz="4" w:space="0" w:color="auto"/>
                    <w:bottom w:val="single" w:sz="4" w:space="0" w:color="auto"/>
                    <w:right w:val="single" w:sz="4" w:space="0" w:color="auto"/>
                    <w:tl2br w:val="nil"/>
                    <w:tr2bl w:val="nil"/>
                  </w:tcBorders>
                  <w:vAlign w:val="center"/>
                </w:tcPr>
                <w:p w14:paraId="1F139D8D" w14:textId="77777777" w:rsidR="00CB6FE6" w:rsidRDefault="008F0D08">
                  <w:pPr>
                    <w:widowControl/>
                    <w:jc w:val="center"/>
                    <w:textAlignment w:val="center"/>
                    <w:rPr>
                      <w:color w:val="000000"/>
                      <w:szCs w:val="21"/>
                    </w:rPr>
                  </w:pPr>
                  <w:r>
                    <w:rPr>
                      <w:color w:val="000000"/>
                      <w:kern w:val="0"/>
                      <w:szCs w:val="21"/>
                      <w:lang w:bidi="ar"/>
                    </w:rPr>
                    <w:t>/</w:t>
                  </w:r>
                </w:p>
              </w:tc>
              <w:tc>
                <w:tcPr>
                  <w:tcW w:w="713" w:type="pct"/>
                  <w:vMerge/>
                  <w:tcBorders>
                    <w:top w:val="single" w:sz="4" w:space="0" w:color="auto"/>
                    <w:left w:val="single" w:sz="4" w:space="0" w:color="auto"/>
                    <w:bottom w:val="single" w:sz="4" w:space="0" w:color="auto"/>
                    <w:right w:val="single" w:sz="4" w:space="0" w:color="auto"/>
                    <w:tl2br w:val="nil"/>
                    <w:tr2bl w:val="nil"/>
                  </w:tcBorders>
                  <w:vAlign w:val="center"/>
                </w:tcPr>
                <w:p w14:paraId="4E8FEDCF" w14:textId="77777777" w:rsidR="00CB6FE6" w:rsidRDefault="00CB6FE6">
                  <w:pPr>
                    <w:jc w:val="center"/>
                    <w:rPr>
                      <w:rFonts w:ascii="宋体" w:hAnsi="宋体" w:cs="宋体" w:hint="eastAsia"/>
                      <w:color w:val="000000"/>
                      <w:szCs w:val="21"/>
                    </w:rPr>
                  </w:pPr>
                </w:p>
              </w:tc>
            </w:tr>
          </w:tbl>
          <w:p w14:paraId="4026B3E9" w14:textId="77777777" w:rsidR="00CB6FE6" w:rsidRDefault="00CB6FE6"/>
          <w:p w14:paraId="27D0C3B2" w14:textId="77777777" w:rsidR="00CB6FE6" w:rsidRDefault="008F0D08">
            <w:pPr>
              <w:pStyle w:val="aff9"/>
              <w:numPr>
                <w:ilvl w:val="0"/>
                <w:numId w:val="4"/>
              </w:numPr>
              <w:adjustRightInd w:val="0"/>
              <w:snapToGrid w:val="0"/>
              <w:ind w:firstLineChars="0"/>
              <w:rPr>
                <w:b/>
                <w:color w:val="000000"/>
              </w:rPr>
            </w:pPr>
            <w:r>
              <w:rPr>
                <w:rFonts w:hint="eastAsia"/>
                <w:b/>
                <w:color w:val="000000"/>
              </w:rPr>
              <w:t>主要生产设备</w:t>
            </w:r>
          </w:p>
          <w:p w14:paraId="0EF04A2D" w14:textId="77777777" w:rsidR="00CB6FE6" w:rsidRDefault="008F0D08">
            <w:pPr>
              <w:pStyle w:val="aff9"/>
              <w:adjustRightInd w:val="0"/>
              <w:snapToGrid w:val="0"/>
              <w:ind w:firstLine="480"/>
              <w:rPr>
                <w:color w:val="000000"/>
              </w:rPr>
            </w:pPr>
            <w:r>
              <w:rPr>
                <w:rFonts w:hint="eastAsia"/>
                <w:color w:val="000000"/>
              </w:rPr>
              <w:t>本项目主要工程设备情况见下表。</w:t>
            </w:r>
          </w:p>
          <w:p w14:paraId="335A50E7" w14:textId="77777777" w:rsidR="00CB6FE6" w:rsidRDefault="008F0D08">
            <w:pPr>
              <w:numPr>
                <w:ilvl w:val="0"/>
                <w:numId w:val="3"/>
              </w:numPr>
              <w:spacing w:line="360" w:lineRule="auto"/>
              <w:jc w:val="center"/>
              <w:rPr>
                <w:b/>
                <w:color w:val="000000"/>
                <w:sz w:val="24"/>
                <w:szCs w:val="32"/>
              </w:rPr>
            </w:pPr>
            <w:bookmarkStart w:id="19" w:name="_Hlk204885772"/>
            <w:r>
              <w:rPr>
                <w:rFonts w:hint="eastAsia"/>
                <w:b/>
                <w:color w:val="000000"/>
                <w:sz w:val="24"/>
                <w:szCs w:val="32"/>
              </w:rPr>
              <w:t>本项目主要设备情况表</w:t>
            </w:r>
          </w:p>
          <w:tbl>
            <w:tblPr>
              <w:tblW w:w="4959" w:type="pct"/>
              <w:jc w:val="center"/>
              <w:tblLook w:val="04A0" w:firstRow="1" w:lastRow="0" w:firstColumn="1" w:lastColumn="0" w:noHBand="0" w:noVBand="1"/>
            </w:tblPr>
            <w:tblGrid>
              <w:gridCol w:w="484"/>
              <w:gridCol w:w="1693"/>
              <w:gridCol w:w="1163"/>
              <w:gridCol w:w="889"/>
              <w:gridCol w:w="1000"/>
              <w:gridCol w:w="1000"/>
              <w:gridCol w:w="1000"/>
              <w:gridCol w:w="1021"/>
            </w:tblGrid>
            <w:tr w:rsidR="00CB6FE6" w14:paraId="5FD36429" w14:textId="77777777">
              <w:trPr>
                <w:trHeight w:val="270"/>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2ADE7C5F"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序号</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345602CF"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设备名称</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62B67ED0"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规格型号</w:t>
                  </w: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0E2BD392"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单位</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426051FE"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数量</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043661D5"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使用工序</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3553D2B7"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位置</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6BC78201"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备注</w:t>
                  </w:r>
                </w:p>
              </w:tc>
            </w:tr>
            <w:tr w:rsidR="00CB6FE6" w14:paraId="2F7C2658" w14:textId="77777777">
              <w:trPr>
                <w:trHeight w:val="300"/>
                <w:jc w:val="center"/>
              </w:trPr>
              <w:tc>
                <w:tcPr>
                  <w:tcW w:w="5000" w:type="pct"/>
                  <w:gridSpan w:val="8"/>
                  <w:tcBorders>
                    <w:top w:val="single" w:sz="4" w:space="0" w:color="000000"/>
                    <w:left w:val="single" w:sz="4" w:space="0" w:color="000000"/>
                    <w:bottom w:val="single" w:sz="4" w:space="0" w:color="000000"/>
                    <w:right w:val="single" w:sz="4" w:space="0" w:color="000000"/>
                    <w:tl2br w:val="nil"/>
                    <w:tr2bl w:val="nil"/>
                  </w:tcBorders>
                  <w:vAlign w:val="center"/>
                </w:tcPr>
                <w:p w14:paraId="4BB66637"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生产设备</w:t>
                  </w:r>
                </w:p>
              </w:tc>
            </w:tr>
            <w:tr w:rsidR="00CB6FE6" w14:paraId="50734FB1" w14:textId="77777777">
              <w:trPr>
                <w:trHeight w:val="285"/>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48D7DA0E" w14:textId="77777777" w:rsidR="00CB6FE6" w:rsidRDefault="008F0D08">
                  <w:pPr>
                    <w:widowControl/>
                    <w:jc w:val="center"/>
                    <w:textAlignment w:val="center"/>
                    <w:rPr>
                      <w:color w:val="000000"/>
                      <w:szCs w:val="21"/>
                    </w:rPr>
                  </w:pPr>
                  <w:r>
                    <w:rPr>
                      <w:color w:val="000000"/>
                      <w:kern w:val="0"/>
                      <w:szCs w:val="21"/>
                      <w:lang w:bidi="ar"/>
                    </w:rPr>
                    <w:t>1</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1BD52DFE" w14:textId="77777777" w:rsidR="00CB6FE6" w:rsidRDefault="008F0D08">
                  <w:pPr>
                    <w:widowControl/>
                    <w:jc w:val="center"/>
                    <w:textAlignment w:val="center"/>
                    <w:rPr>
                      <w:color w:val="000000"/>
                      <w:sz w:val="24"/>
                    </w:rPr>
                  </w:pPr>
                  <w:r>
                    <w:rPr>
                      <w:rFonts w:ascii="宋体" w:hAnsi="宋体" w:cs="宋体" w:hint="eastAsia"/>
                      <w:color w:val="000000"/>
                      <w:kern w:val="0"/>
                      <w:sz w:val="24"/>
                      <w:lang w:bidi="ar"/>
                    </w:rPr>
                    <w:t>天平</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5C523A1F"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598C90BA"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009904C5"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09589AD7"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试剂配制</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2738D019"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天平室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49941195" w14:textId="77777777" w:rsidR="00CB6FE6" w:rsidRDefault="00CB6FE6">
                  <w:pPr>
                    <w:jc w:val="center"/>
                    <w:rPr>
                      <w:color w:val="000000"/>
                      <w:szCs w:val="21"/>
                    </w:rPr>
                  </w:pPr>
                </w:p>
              </w:tc>
            </w:tr>
            <w:tr w:rsidR="00CB6FE6" w14:paraId="01AB5D26" w14:textId="77777777">
              <w:trPr>
                <w:trHeight w:val="285"/>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72C51144" w14:textId="77777777" w:rsidR="00CB6FE6" w:rsidRDefault="008F0D08">
                  <w:pPr>
                    <w:widowControl/>
                    <w:jc w:val="center"/>
                    <w:textAlignment w:val="center"/>
                    <w:rPr>
                      <w:color w:val="000000"/>
                      <w:szCs w:val="21"/>
                    </w:rPr>
                  </w:pPr>
                  <w:r>
                    <w:rPr>
                      <w:color w:val="000000"/>
                      <w:kern w:val="0"/>
                      <w:szCs w:val="21"/>
                      <w:lang w:bidi="ar"/>
                    </w:rPr>
                    <w:t>2</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0D3440FD" w14:textId="77777777" w:rsidR="00CB6FE6" w:rsidRDefault="008F0D08">
                  <w:pPr>
                    <w:widowControl/>
                    <w:jc w:val="center"/>
                    <w:textAlignment w:val="center"/>
                    <w:rPr>
                      <w:color w:val="000000"/>
                      <w:sz w:val="24"/>
                    </w:rPr>
                  </w:pPr>
                  <w:r>
                    <w:rPr>
                      <w:rFonts w:ascii="宋体" w:hAnsi="宋体" w:cs="宋体" w:hint="eastAsia"/>
                      <w:color w:val="000000"/>
                      <w:kern w:val="0"/>
                      <w:sz w:val="24"/>
                      <w:lang w:bidi="ar"/>
                    </w:rPr>
                    <w:t>生物安全柜</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28ADD0F3"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2F35C61B"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3CFDCCC1"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6FA4E4DF"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质量检验</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23ED3A45"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配液室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5EE13B43" w14:textId="77777777" w:rsidR="00CB6FE6" w:rsidRDefault="00CB6FE6">
                  <w:pPr>
                    <w:jc w:val="center"/>
                    <w:rPr>
                      <w:color w:val="000000"/>
                      <w:szCs w:val="21"/>
                    </w:rPr>
                  </w:pPr>
                </w:p>
              </w:tc>
            </w:tr>
            <w:tr w:rsidR="00CB6FE6" w14:paraId="26B6ECC9" w14:textId="77777777">
              <w:trPr>
                <w:trHeight w:val="285"/>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26212C2F" w14:textId="77777777" w:rsidR="00CB6FE6" w:rsidRDefault="008F0D08">
                  <w:pPr>
                    <w:widowControl/>
                    <w:jc w:val="center"/>
                    <w:textAlignment w:val="center"/>
                    <w:rPr>
                      <w:color w:val="000000"/>
                      <w:szCs w:val="21"/>
                    </w:rPr>
                  </w:pPr>
                  <w:r>
                    <w:rPr>
                      <w:color w:val="000000"/>
                      <w:kern w:val="0"/>
                      <w:szCs w:val="21"/>
                      <w:lang w:bidi="ar"/>
                    </w:rPr>
                    <w:t>3</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61A8D573" w14:textId="77777777" w:rsidR="00CB6FE6" w:rsidRDefault="008F0D08">
                  <w:pPr>
                    <w:widowControl/>
                    <w:jc w:val="center"/>
                    <w:textAlignment w:val="center"/>
                    <w:rPr>
                      <w:color w:val="000000"/>
                      <w:sz w:val="24"/>
                    </w:rPr>
                  </w:pPr>
                  <w:r>
                    <w:rPr>
                      <w:rFonts w:ascii="宋体" w:hAnsi="宋体" w:cs="宋体" w:hint="eastAsia"/>
                      <w:color w:val="000000"/>
                      <w:kern w:val="0"/>
                      <w:sz w:val="24"/>
                      <w:lang w:bidi="ar"/>
                    </w:rPr>
                    <w:t>超净台</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25118D79"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2D6D15A1"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4CE37D95"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4E558A87"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试剂配制</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42B04F3C"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配液室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00DC83BF" w14:textId="77777777" w:rsidR="00CB6FE6" w:rsidRDefault="00CB6FE6">
                  <w:pPr>
                    <w:jc w:val="center"/>
                    <w:rPr>
                      <w:color w:val="000000"/>
                      <w:szCs w:val="21"/>
                    </w:rPr>
                  </w:pPr>
                </w:p>
              </w:tc>
            </w:tr>
            <w:tr w:rsidR="00CB6FE6" w14:paraId="5260B3BF" w14:textId="77777777">
              <w:trPr>
                <w:trHeight w:val="285"/>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52A6AFEA" w14:textId="77777777" w:rsidR="00CB6FE6" w:rsidRDefault="008F0D08">
                  <w:pPr>
                    <w:widowControl/>
                    <w:jc w:val="center"/>
                    <w:textAlignment w:val="center"/>
                    <w:rPr>
                      <w:color w:val="000000"/>
                      <w:szCs w:val="21"/>
                    </w:rPr>
                  </w:pPr>
                  <w:r>
                    <w:rPr>
                      <w:color w:val="000000"/>
                      <w:kern w:val="0"/>
                      <w:szCs w:val="21"/>
                      <w:lang w:bidi="ar"/>
                    </w:rPr>
                    <w:t>4</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5FB781A1" w14:textId="77777777" w:rsidR="00CB6FE6" w:rsidRDefault="008F0D08">
                  <w:pPr>
                    <w:widowControl/>
                    <w:jc w:val="center"/>
                    <w:textAlignment w:val="center"/>
                    <w:rPr>
                      <w:color w:val="000000"/>
                      <w:sz w:val="24"/>
                    </w:rPr>
                  </w:pPr>
                  <w:r>
                    <w:rPr>
                      <w:rFonts w:ascii="宋体" w:hAnsi="宋体" w:cs="宋体" w:hint="eastAsia"/>
                      <w:color w:val="000000"/>
                      <w:kern w:val="0"/>
                      <w:sz w:val="24"/>
                      <w:lang w:bidi="ar"/>
                    </w:rPr>
                    <w:t>加热搅拌器</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1DF4E8F0"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579904CB"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2459D623"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2578AFE5"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试剂配</w:t>
                  </w:r>
                  <w:r>
                    <w:rPr>
                      <w:rFonts w:ascii="宋体" w:hAnsi="宋体" w:cs="宋体" w:hint="eastAsia"/>
                      <w:color w:val="000000"/>
                      <w:kern w:val="0"/>
                      <w:szCs w:val="21"/>
                      <w:lang w:bidi="ar"/>
                    </w:rPr>
                    <w:lastRenderedPageBreak/>
                    <w:t>制</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220099FE"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lastRenderedPageBreak/>
                    <w:t>配液室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0C2068CA" w14:textId="77777777" w:rsidR="00CB6FE6" w:rsidRDefault="00CB6FE6">
                  <w:pPr>
                    <w:jc w:val="center"/>
                    <w:rPr>
                      <w:color w:val="000000"/>
                      <w:szCs w:val="21"/>
                    </w:rPr>
                  </w:pPr>
                </w:p>
              </w:tc>
            </w:tr>
            <w:tr w:rsidR="00CB6FE6" w14:paraId="445EA91B" w14:textId="77777777">
              <w:trPr>
                <w:trHeight w:val="510"/>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62DC8039" w14:textId="77777777" w:rsidR="00CB6FE6" w:rsidRDefault="008F0D08">
                  <w:pPr>
                    <w:widowControl/>
                    <w:jc w:val="center"/>
                    <w:textAlignment w:val="center"/>
                    <w:rPr>
                      <w:color w:val="000000"/>
                      <w:szCs w:val="21"/>
                    </w:rPr>
                  </w:pPr>
                  <w:r>
                    <w:rPr>
                      <w:rFonts w:hint="eastAsia"/>
                      <w:color w:val="000000"/>
                      <w:kern w:val="0"/>
                      <w:szCs w:val="21"/>
                      <w:lang w:bidi="ar"/>
                    </w:rPr>
                    <w:t>5</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403002BE" w14:textId="77777777" w:rsidR="00CB6FE6" w:rsidRDefault="008F0D08">
                  <w:pPr>
                    <w:widowControl/>
                    <w:jc w:val="center"/>
                    <w:textAlignment w:val="center"/>
                    <w:rPr>
                      <w:rFonts w:ascii="宋体" w:hAnsi="宋体" w:cs="宋体" w:hint="eastAsia"/>
                      <w:color w:val="000000"/>
                      <w:sz w:val="24"/>
                    </w:rPr>
                  </w:pPr>
                  <w:r>
                    <w:rPr>
                      <w:rFonts w:ascii="宋体" w:hAnsi="宋体" w:cs="宋体" w:hint="eastAsia"/>
                      <w:color w:val="000000"/>
                      <w:sz w:val="24"/>
                    </w:rPr>
                    <w:t>料桶</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0CE60C6B"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70770CBB"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szCs w:val="21"/>
                    </w:rPr>
                    <w:t>个</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2230540D"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331542C7"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试剂配制</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51AF8DC8"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配液室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56DF020E" w14:textId="77777777" w:rsidR="00CB6FE6" w:rsidRDefault="008F0D08">
                  <w:pPr>
                    <w:jc w:val="center"/>
                    <w:rPr>
                      <w:color w:val="000000"/>
                      <w:szCs w:val="21"/>
                    </w:rPr>
                  </w:pPr>
                  <w:r>
                    <w:rPr>
                      <w:rFonts w:hint="eastAsia"/>
                      <w:color w:val="000000"/>
                      <w:szCs w:val="21"/>
                    </w:rPr>
                    <w:t>带盖密闭容器</w:t>
                  </w:r>
                </w:p>
              </w:tc>
            </w:tr>
            <w:tr w:rsidR="00CB6FE6" w14:paraId="3BCAFCA3" w14:textId="77777777">
              <w:trPr>
                <w:trHeight w:val="510"/>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7E8A385D" w14:textId="77777777" w:rsidR="00CB6FE6" w:rsidRDefault="008F0D08">
                  <w:pPr>
                    <w:widowControl/>
                    <w:jc w:val="center"/>
                    <w:textAlignment w:val="center"/>
                    <w:rPr>
                      <w:color w:val="000000"/>
                      <w:szCs w:val="21"/>
                    </w:rPr>
                  </w:pPr>
                  <w:r>
                    <w:rPr>
                      <w:rFonts w:hint="eastAsia"/>
                      <w:color w:val="000000"/>
                      <w:kern w:val="0"/>
                      <w:szCs w:val="21"/>
                      <w:lang w:bidi="ar"/>
                    </w:rPr>
                    <w:t>6</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17A13389" w14:textId="77777777" w:rsidR="00CB6FE6" w:rsidRDefault="008F0D08">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泡沫切割机</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1E42CA0A"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034DAF1D"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564397F7"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7A29D3EB"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贴标签及包装</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31B3D283"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外包室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5A9FB40B" w14:textId="77777777" w:rsidR="00CB6FE6" w:rsidRDefault="00CB6FE6">
                  <w:pPr>
                    <w:jc w:val="center"/>
                    <w:rPr>
                      <w:color w:val="000000"/>
                      <w:szCs w:val="21"/>
                    </w:rPr>
                  </w:pPr>
                </w:p>
              </w:tc>
            </w:tr>
            <w:tr w:rsidR="00CB6FE6" w14:paraId="055A0588" w14:textId="77777777">
              <w:trPr>
                <w:trHeight w:val="609"/>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754ACF9B" w14:textId="77777777" w:rsidR="00CB6FE6" w:rsidRDefault="008F0D08">
                  <w:pPr>
                    <w:widowControl/>
                    <w:jc w:val="center"/>
                    <w:textAlignment w:val="center"/>
                    <w:rPr>
                      <w:color w:val="000000"/>
                      <w:szCs w:val="21"/>
                    </w:rPr>
                  </w:pPr>
                  <w:r>
                    <w:rPr>
                      <w:rFonts w:hint="eastAsia"/>
                      <w:color w:val="000000"/>
                      <w:kern w:val="0"/>
                      <w:szCs w:val="21"/>
                      <w:lang w:bidi="ar"/>
                    </w:rPr>
                    <w:t>7</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520B57B5" w14:textId="77777777" w:rsidR="00CB6FE6" w:rsidRDefault="008F0D08">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塑封机</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183091E6"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1A59E18D"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052E8C28"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65C39B44"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贴标签及包装</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1C287D83"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外包室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5863BD17" w14:textId="77777777" w:rsidR="00CB6FE6" w:rsidRDefault="00CB6FE6">
                  <w:pPr>
                    <w:jc w:val="center"/>
                    <w:rPr>
                      <w:color w:val="000000"/>
                      <w:szCs w:val="21"/>
                    </w:rPr>
                  </w:pPr>
                </w:p>
              </w:tc>
            </w:tr>
            <w:tr w:rsidR="00CB6FE6" w14:paraId="5513B519" w14:textId="77777777">
              <w:trPr>
                <w:trHeight w:val="285"/>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6992F4A4"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8</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45C0274C" w14:textId="77777777" w:rsidR="00CB6FE6" w:rsidRDefault="008F0D08">
                  <w:pPr>
                    <w:widowControl/>
                    <w:jc w:val="center"/>
                    <w:textAlignment w:val="center"/>
                    <w:rPr>
                      <w:color w:val="000000"/>
                      <w:sz w:val="24"/>
                    </w:rPr>
                  </w:pPr>
                  <w:r>
                    <w:rPr>
                      <w:rFonts w:ascii="宋体" w:hAnsi="宋体" w:cs="宋体" w:hint="eastAsia"/>
                      <w:color w:val="000000"/>
                      <w:kern w:val="0"/>
                      <w:sz w:val="24"/>
                      <w:lang w:bidi="ar"/>
                    </w:rPr>
                    <w:t>液体分装机</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77B061C7"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44A400F6"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62C5A5F9"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537D1BAB"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试剂分装</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019B63A4"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分装室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414A2900" w14:textId="77777777" w:rsidR="00CB6FE6" w:rsidRDefault="00CB6FE6">
                  <w:pPr>
                    <w:jc w:val="center"/>
                    <w:rPr>
                      <w:color w:val="000000"/>
                      <w:szCs w:val="21"/>
                    </w:rPr>
                  </w:pPr>
                </w:p>
              </w:tc>
            </w:tr>
            <w:tr w:rsidR="00CB6FE6" w14:paraId="4D99251C" w14:textId="77777777">
              <w:trPr>
                <w:trHeight w:val="270"/>
                <w:jc w:val="center"/>
              </w:trPr>
              <w:tc>
                <w:tcPr>
                  <w:tcW w:w="5000" w:type="pct"/>
                  <w:gridSpan w:val="8"/>
                  <w:tcBorders>
                    <w:top w:val="single" w:sz="4" w:space="0" w:color="000000"/>
                    <w:left w:val="single" w:sz="4" w:space="0" w:color="000000"/>
                    <w:bottom w:val="single" w:sz="4" w:space="0" w:color="000000"/>
                    <w:right w:val="single" w:sz="4" w:space="0" w:color="000000"/>
                    <w:tl2br w:val="nil"/>
                    <w:tr2bl w:val="nil"/>
                  </w:tcBorders>
                  <w:vAlign w:val="center"/>
                </w:tcPr>
                <w:p w14:paraId="70176C0D"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辅助设备</w:t>
                  </w:r>
                </w:p>
              </w:tc>
            </w:tr>
            <w:tr w:rsidR="00CB6FE6" w14:paraId="273F3411" w14:textId="77777777">
              <w:trPr>
                <w:trHeight w:val="285"/>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07317CB7" w14:textId="77777777" w:rsidR="00CB6FE6" w:rsidRDefault="008F0D08">
                  <w:pPr>
                    <w:widowControl/>
                    <w:jc w:val="center"/>
                    <w:textAlignment w:val="center"/>
                    <w:rPr>
                      <w:color w:val="000000"/>
                      <w:szCs w:val="21"/>
                    </w:rPr>
                  </w:pPr>
                  <w:r>
                    <w:rPr>
                      <w:rFonts w:hint="eastAsia"/>
                      <w:color w:val="000000"/>
                      <w:szCs w:val="21"/>
                    </w:rPr>
                    <w:t>9</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108A2E48" w14:textId="77777777" w:rsidR="00CB6FE6" w:rsidRDefault="008F0D08">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纯水机</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201E43AB" w14:textId="77777777" w:rsidR="00CB6FE6" w:rsidRDefault="008F0D08">
                  <w:pPr>
                    <w:widowControl/>
                    <w:jc w:val="center"/>
                    <w:textAlignment w:val="center"/>
                    <w:rPr>
                      <w:color w:val="000000"/>
                      <w:szCs w:val="21"/>
                    </w:rPr>
                  </w:pPr>
                  <w:r>
                    <w:rPr>
                      <w:color w:val="000000"/>
                      <w:kern w:val="0"/>
                      <w:szCs w:val="21"/>
                      <w:lang w:bidi="ar"/>
                    </w:rPr>
                    <w:t>1t/h</w:t>
                  </w: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4416C3D9"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386435AC"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776BD927"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纯水制备</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7F76ACEB"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配液室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06D4A80A" w14:textId="77777777" w:rsidR="00CB6FE6" w:rsidRDefault="00CB6FE6">
                  <w:pPr>
                    <w:jc w:val="center"/>
                    <w:rPr>
                      <w:color w:val="000000"/>
                      <w:szCs w:val="21"/>
                    </w:rPr>
                  </w:pPr>
                </w:p>
              </w:tc>
            </w:tr>
            <w:tr w:rsidR="00CB6FE6" w14:paraId="64624278" w14:textId="77777777">
              <w:trPr>
                <w:trHeight w:val="471"/>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3EBD3F00" w14:textId="77777777" w:rsidR="00CB6FE6" w:rsidRDefault="008F0D08">
                  <w:pPr>
                    <w:widowControl/>
                    <w:jc w:val="center"/>
                    <w:textAlignment w:val="center"/>
                    <w:rPr>
                      <w:color w:val="000000"/>
                      <w:kern w:val="0"/>
                      <w:szCs w:val="21"/>
                      <w:lang w:bidi="ar"/>
                    </w:rPr>
                  </w:pPr>
                  <w:r>
                    <w:rPr>
                      <w:color w:val="000000"/>
                      <w:kern w:val="0"/>
                      <w:szCs w:val="21"/>
                      <w:lang w:bidi="ar"/>
                    </w:rPr>
                    <w:t>10</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7D26C022" w14:textId="77777777" w:rsidR="00CB6FE6" w:rsidRDefault="008F0D08">
                  <w:pPr>
                    <w:widowControl/>
                    <w:jc w:val="center"/>
                    <w:textAlignment w:val="center"/>
                    <w:rPr>
                      <w:rFonts w:ascii="宋体" w:hAnsi="宋体" w:cs="宋体" w:hint="eastAsia"/>
                      <w:color w:val="000000"/>
                      <w:kern w:val="0"/>
                      <w:sz w:val="24"/>
                      <w:lang w:bidi="ar"/>
                    </w:rPr>
                  </w:pPr>
                  <w:r>
                    <w:rPr>
                      <w:rFonts w:ascii="宋体" w:hAnsi="宋体" w:cs="宋体" w:hint="eastAsia"/>
                      <w:color w:val="000000"/>
                      <w:kern w:val="0"/>
                      <w:sz w:val="24"/>
                      <w:lang w:bidi="ar"/>
                    </w:rPr>
                    <w:t>冰箱</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52A5D016" w14:textId="77777777" w:rsidR="00CB6FE6" w:rsidRDefault="00CB6FE6">
                  <w:pPr>
                    <w:widowControl/>
                    <w:jc w:val="center"/>
                    <w:textAlignment w:val="center"/>
                    <w:rPr>
                      <w:color w:val="000000"/>
                      <w:kern w:val="0"/>
                      <w:szCs w:val="21"/>
                      <w:lang w:bidi="ar"/>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3E2CC006" w14:textId="77777777" w:rsidR="00CB6FE6" w:rsidRDefault="008F0D08">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55CF6C7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1180D33F" w14:textId="77777777" w:rsidR="00CB6FE6" w:rsidRDefault="008F0D08">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成品储存</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1634CC57" w14:textId="77777777" w:rsidR="00CB6FE6" w:rsidRDefault="008F0D08">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成品区</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028FDEC8" w14:textId="77777777" w:rsidR="00CB6FE6" w:rsidRDefault="00CB6FE6">
                  <w:pPr>
                    <w:jc w:val="center"/>
                    <w:rPr>
                      <w:color w:val="000000"/>
                      <w:szCs w:val="21"/>
                    </w:rPr>
                  </w:pPr>
                </w:p>
              </w:tc>
            </w:tr>
            <w:tr w:rsidR="00CB6FE6" w14:paraId="03350F63" w14:textId="77777777">
              <w:trPr>
                <w:trHeight w:val="285"/>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289CEF0E" w14:textId="77777777" w:rsidR="00CB6FE6" w:rsidRDefault="008F0D08">
                  <w:pPr>
                    <w:widowControl/>
                    <w:jc w:val="center"/>
                    <w:textAlignment w:val="center"/>
                    <w:rPr>
                      <w:color w:val="000000"/>
                      <w:szCs w:val="21"/>
                    </w:rPr>
                  </w:pPr>
                  <w:r>
                    <w:rPr>
                      <w:color w:val="000000"/>
                      <w:kern w:val="0"/>
                      <w:szCs w:val="21"/>
                      <w:lang w:bidi="ar"/>
                    </w:rPr>
                    <w:t>11</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278BC76D" w14:textId="77777777" w:rsidR="00CB6FE6" w:rsidRDefault="008F0D08">
                  <w:pPr>
                    <w:widowControl/>
                    <w:jc w:val="center"/>
                    <w:textAlignment w:val="center"/>
                    <w:rPr>
                      <w:rFonts w:ascii="宋体" w:hAnsi="宋体" w:cs="宋体" w:hint="eastAsia"/>
                      <w:color w:val="000000"/>
                      <w:sz w:val="24"/>
                    </w:rPr>
                  </w:pPr>
                  <w:r>
                    <w:rPr>
                      <w:rFonts w:ascii="宋体" w:hAnsi="宋体" w:cs="宋体" w:hint="eastAsia"/>
                      <w:color w:val="000000"/>
                      <w:kern w:val="0"/>
                      <w:sz w:val="24"/>
                      <w:lang w:bidi="ar"/>
                    </w:rPr>
                    <w:t>烘箱</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386E642F"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7E0632C4"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4ED68549"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16C41392"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器具干燥</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7B2F778A"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器具间</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6709EF7A" w14:textId="77777777" w:rsidR="00CB6FE6" w:rsidRDefault="00CB6FE6">
                  <w:pPr>
                    <w:jc w:val="center"/>
                    <w:rPr>
                      <w:color w:val="000000"/>
                      <w:szCs w:val="21"/>
                    </w:rPr>
                  </w:pPr>
                </w:p>
              </w:tc>
            </w:tr>
            <w:tr w:rsidR="00CB6FE6" w14:paraId="101E0C4F" w14:textId="77777777">
              <w:trPr>
                <w:trHeight w:val="285"/>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259C0A4E" w14:textId="77777777" w:rsidR="00CB6FE6" w:rsidRDefault="008F0D08">
                  <w:pPr>
                    <w:widowControl/>
                    <w:jc w:val="center"/>
                    <w:textAlignment w:val="center"/>
                    <w:rPr>
                      <w:color w:val="000000"/>
                      <w:szCs w:val="21"/>
                    </w:rPr>
                  </w:pPr>
                  <w:r>
                    <w:rPr>
                      <w:color w:val="000000"/>
                      <w:kern w:val="0"/>
                      <w:szCs w:val="21"/>
                      <w:lang w:bidi="ar"/>
                    </w:rPr>
                    <w:t>12</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6E4414CC" w14:textId="77777777" w:rsidR="00CB6FE6" w:rsidRDefault="008F0D08">
                  <w:pPr>
                    <w:widowControl/>
                    <w:jc w:val="center"/>
                    <w:textAlignment w:val="center"/>
                    <w:rPr>
                      <w:color w:val="000000"/>
                      <w:sz w:val="24"/>
                    </w:rPr>
                  </w:pPr>
                  <w:r>
                    <w:rPr>
                      <w:rFonts w:ascii="宋体" w:hAnsi="宋体" w:cs="宋体" w:hint="eastAsia"/>
                      <w:color w:val="000000"/>
                      <w:kern w:val="0"/>
                      <w:sz w:val="24"/>
                      <w:lang w:bidi="ar"/>
                    </w:rPr>
                    <w:t>高压灭菌器</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44DECB5F"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322CDFB1"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7E8E5D84"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36A69773"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器具灭菌</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300CF26A"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灭菌间</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7BBCABF7" w14:textId="77777777" w:rsidR="00CB6FE6" w:rsidRDefault="00CB6FE6">
                  <w:pPr>
                    <w:jc w:val="center"/>
                    <w:rPr>
                      <w:color w:val="000000"/>
                      <w:szCs w:val="21"/>
                    </w:rPr>
                  </w:pPr>
                </w:p>
              </w:tc>
            </w:tr>
            <w:tr w:rsidR="00CB6FE6" w14:paraId="272CD979" w14:textId="77777777">
              <w:trPr>
                <w:trHeight w:val="285"/>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6BCAE3A0" w14:textId="77777777" w:rsidR="00CB6FE6" w:rsidRDefault="008F0D08">
                  <w:pPr>
                    <w:widowControl/>
                    <w:jc w:val="center"/>
                    <w:textAlignment w:val="center"/>
                    <w:rPr>
                      <w:color w:val="000000"/>
                      <w:szCs w:val="21"/>
                    </w:rPr>
                  </w:pPr>
                  <w:r>
                    <w:rPr>
                      <w:color w:val="000000"/>
                      <w:kern w:val="0"/>
                      <w:szCs w:val="21"/>
                      <w:lang w:bidi="ar"/>
                    </w:rPr>
                    <w:t>13</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618B626A" w14:textId="77777777" w:rsidR="00CB6FE6" w:rsidRDefault="008F0D08">
                  <w:pPr>
                    <w:widowControl/>
                    <w:jc w:val="center"/>
                    <w:textAlignment w:val="center"/>
                    <w:rPr>
                      <w:color w:val="000000"/>
                      <w:sz w:val="24"/>
                    </w:rPr>
                  </w:pPr>
                  <w:r>
                    <w:rPr>
                      <w:rFonts w:ascii="宋体" w:hAnsi="宋体" w:cs="宋体" w:hint="eastAsia"/>
                      <w:color w:val="000000"/>
                      <w:kern w:val="0"/>
                      <w:sz w:val="24"/>
                      <w:lang w:bidi="ar"/>
                    </w:rPr>
                    <w:t>超声清洗器</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3B4B6EED"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57EB3B95"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7659B9E3"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6B3D35D8"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器具清洗</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26478D64"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清洗间</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2207FACA" w14:textId="77777777" w:rsidR="00CB6FE6" w:rsidRDefault="00CB6FE6">
                  <w:pPr>
                    <w:jc w:val="center"/>
                    <w:rPr>
                      <w:color w:val="000000"/>
                      <w:szCs w:val="21"/>
                    </w:rPr>
                  </w:pPr>
                </w:p>
              </w:tc>
            </w:tr>
            <w:tr w:rsidR="00CB6FE6" w14:paraId="1050C2CE" w14:textId="77777777">
              <w:trPr>
                <w:trHeight w:val="270"/>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7E9FB25F" w14:textId="77777777" w:rsidR="00CB6FE6" w:rsidRDefault="008F0D08">
                  <w:pPr>
                    <w:widowControl/>
                    <w:jc w:val="center"/>
                    <w:textAlignment w:val="center"/>
                    <w:rPr>
                      <w:color w:val="000000"/>
                      <w:szCs w:val="21"/>
                    </w:rPr>
                  </w:pPr>
                  <w:r>
                    <w:rPr>
                      <w:rFonts w:hint="eastAsia"/>
                      <w:color w:val="000000"/>
                      <w:szCs w:val="21"/>
                    </w:rPr>
                    <w:t>14</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4F8AE849"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空压机</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1EFE2970" w14:textId="77777777" w:rsidR="00CB6FE6" w:rsidRDefault="008F0D08">
                  <w:pPr>
                    <w:widowControl/>
                    <w:jc w:val="center"/>
                    <w:textAlignment w:val="center"/>
                    <w:rPr>
                      <w:color w:val="000000"/>
                      <w:szCs w:val="21"/>
                    </w:rPr>
                  </w:pPr>
                  <w:r>
                    <w:rPr>
                      <w:color w:val="000000"/>
                      <w:kern w:val="0"/>
                      <w:szCs w:val="21"/>
                      <w:lang w:bidi="ar"/>
                    </w:rPr>
                    <w:t>3.3m</w:t>
                  </w:r>
                  <w:r>
                    <w:rPr>
                      <w:color w:val="000000"/>
                      <w:kern w:val="0"/>
                      <w:szCs w:val="21"/>
                      <w:vertAlign w:val="superscript"/>
                      <w:lang w:bidi="ar"/>
                    </w:rPr>
                    <w:t>3</w:t>
                  </w:r>
                  <w:r>
                    <w:rPr>
                      <w:color w:val="000000"/>
                      <w:kern w:val="0"/>
                      <w:szCs w:val="21"/>
                      <w:lang w:bidi="ar"/>
                    </w:rPr>
                    <w:t>/min</w:t>
                  </w: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17887D44"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6A3A496E"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591FF5D9" w14:textId="77777777" w:rsidR="00CB6FE6" w:rsidRDefault="008F0D08">
                  <w:pPr>
                    <w:widowControl/>
                    <w:jc w:val="center"/>
                    <w:textAlignment w:val="center"/>
                    <w:rPr>
                      <w:color w:val="000000"/>
                      <w:szCs w:val="21"/>
                    </w:rPr>
                  </w:pPr>
                  <w:r>
                    <w:rPr>
                      <w:color w:val="000000"/>
                      <w:kern w:val="0"/>
                      <w:szCs w:val="21"/>
                      <w:lang w:bidi="ar"/>
                    </w:rPr>
                    <w:t>/</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3A276D75"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空压间</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159F035D" w14:textId="77777777" w:rsidR="00CB6FE6" w:rsidRDefault="00CB6FE6">
                  <w:pPr>
                    <w:jc w:val="center"/>
                    <w:rPr>
                      <w:color w:val="000000"/>
                      <w:szCs w:val="21"/>
                    </w:rPr>
                  </w:pPr>
                </w:p>
              </w:tc>
            </w:tr>
            <w:tr w:rsidR="00CB6FE6" w14:paraId="21126A04" w14:textId="77777777">
              <w:trPr>
                <w:trHeight w:val="270"/>
                <w:jc w:val="center"/>
              </w:trPr>
              <w:tc>
                <w:tcPr>
                  <w:tcW w:w="5000" w:type="pct"/>
                  <w:gridSpan w:val="8"/>
                  <w:tcBorders>
                    <w:top w:val="single" w:sz="4" w:space="0" w:color="000000"/>
                    <w:left w:val="single" w:sz="4" w:space="0" w:color="000000"/>
                    <w:bottom w:val="single" w:sz="4" w:space="0" w:color="000000"/>
                    <w:right w:val="single" w:sz="4" w:space="0" w:color="000000"/>
                    <w:tl2br w:val="nil"/>
                    <w:tr2bl w:val="nil"/>
                  </w:tcBorders>
                  <w:vAlign w:val="center"/>
                </w:tcPr>
                <w:p w14:paraId="054E1F46"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实验设备</w:t>
                  </w:r>
                </w:p>
              </w:tc>
            </w:tr>
            <w:tr w:rsidR="00CB6FE6" w14:paraId="5C953E34" w14:textId="77777777">
              <w:trPr>
                <w:trHeight w:val="510"/>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5A79EE06" w14:textId="77777777" w:rsidR="00CB6FE6" w:rsidRDefault="008F0D08">
                  <w:pPr>
                    <w:widowControl/>
                    <w:jc w:val="center"/>
                    <w:textAlignment w:val="center"/>
                    <w:rPr>
                      <w:color w:val="000000"/>
                      <w:szCs w:val="21"/>
                    </w:rPr>
                  </w:pPr>
                  <w:r>
                    <w:rPr>
                      <w:color w:val="000000"/>
                      <w:kern w:val="0"/>
                      <w:szCs w:val="21"/>
                      <w:lang w:bidi="ar"/>
                    </w:rPr>
                    <w:t>15</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12AD3C77" w14:textId="77777777" w:rsidR="00CB6FE6" w:rsidRDefault="008F0D08">
                  <w:pPr>
                    <w:widowControl/>
                    <w:jc w:val="center"/>
                    <w:textAlignment w:val="center"/>
                    <w:rPr>
                      <w:color w:val="000000"/>
                      <w:sz w:val="24"/>
                    </w:rPr>
                  </w:pPr>
                  <w:r>
                    <w:rPr>
                      <w:rFonts w:ascii="宋体" w:hAnsi="宋体" w:cs="宋体" w:hint="eastAsia"/>
                      <w:color w:val="000000"/>
                      <w:kern w:val="0"/>
                      <w:sz w:val="24"/>
                      <w:lang w:bidi="ar"/>
                    </w:rPr>
                    <w:t>荧光显微镜</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1AF5645E" w14:textId="77777777" w:rsidR="00CB6FE6" w:rsidRDefault="00CB6FE6">
                  <w:pPr>
                    <w:jc w:val="center"/>
                    <w:rPr>
                      <w:color w:val="000000"/>
                      <w:szCs w:val="21"/>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53183A65"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63852322"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05A1C584"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半成品质量检验</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2A231D97"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分装室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2032EC05" w14:textId="77777777" w:rsidR="00CB6FE6" w:rsidRDefault="00CB6FE6">
                  <w:pPr>
                    <w:jc w:val="center"/>
                    <w:rPr>
                      <w:color w:val="000000"/>
                      <w:szCs w:val="21"/>
                    </w:rPr>
                  </w:pPr>
                </w:p>
              </w:tc>
            </w:tr>
            <w:tr w:rsidR="00CB6FE6" w14:paraId="0DAC372F" w14:textId="77777777">
              <w:trPr>
                <w:trHeight w:val="540"/>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6480282E" w14:textId="77777777" w:rsidR="00CB6FE6" w:rsidRDefault="008F0D08">
                  <w:pPr>
                    <w:widowControl/>
                    <w:jc w:val="center"/>
                    <w:textAlignment w:val="center"/>
                    <w:rPr>
                      <w:color w:val="000000"/>
                      <w:szCs w:val="21"/>
                    </w:rPr>
                  </w:pPr>
                  <w:r>
                    <w:rPr>
                      <w:color w:val="000000"/>
                      <w:kern w:val="0"/>
                      <w:szCs w:val="21"/>
                      <w:lang w:bidi="ar"/>
                    </w:rPr>
                    <w:t>16</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23925E01" w14:textId="77777777" w:rsidR="00CB6FE6" w:rsidRDefault="008F0D08">
                  <w:pPr>
                    <w:widowControl/>
                    <w:jc w:val="center"/>
                    <w:textAlignment w:val="center"/>
                    <w:rPr>
                      <w:color w:val="000000"/>
                      <w:sz w:val="22"/>
                      <w:szCs w:val="22"/>
                    </w:rPr>
                  </w:pPr>
                  <w:r>
                    <w:rPr>
                      <w:color w:val="000000"/>
                      <w:kern w:val="0"/>
                      <w:sz w:val="22"/>
                      <w:szCs w:val="22"/>
                      <w:lang w:bidi="ar"/>
                    </w:rPr>
                    <w:t>PCR</w:t>
                  </w:r>
                  <w:r>
                    <w:rPr>
                      <w:rFonts w:ascii="宋体" w:hAnsi="宋体" w:cs="宋体" w:hint="eastAsia"/>
                      <w:color w:val="000000"/>
                      <w:kern w:val="0"/>
                      <w:sz w:val="22"/>
                      <w:szCs w:val="22"/>
                      <w:lang w:bidi="ar"/>
                    </w:rPr>
                    <w:t>仪</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412D186A" w14:textId="77777777" w:rsidR="00CB6FE6" w:rsidRDefault="00CB6FE6">
                  <w:pPr>
                    <w:jc w:val="center"/>
                    <w:rPr>
                      <w:color w:val="000000"/>
                      <w:sz w:val="22"/>
                      <w:szCs w:val="22"/>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7A0E825B"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19ABD3D3"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6FE9F561" w14:textId="77777777" w:rsidR="00CB6FE6" w:rsidRDefault="008F0D08">
                  <w:pPr>
                    <w:widowControl/>
                    <w:jc w:val="center"/>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成品质量检验</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7D777F1F" w14:textId="77777777" w:rsidR="00CB6FE6" w:rsidRDefault="008F0D08">
                  <w:pPr>
                    <w:widowControl/>
                    <w:jc w:val="center"/>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质检室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6C54D640" w14:textId="77777777" w:rsidR="00CB6FE6" w:rsidRDefault="00CB6FE6">
                  <w:pPr>
                    <w:jc w:val="center"/>
                    <w:rPr>
                      <w:color w:val="000000"/>
                      <w:sz w:val="22"/>
                      <w:szCs w:val="22"/>
                    </w:rPr>
                  </w:pPr>
                </w:p>
              </w:tc>
            </w:tr>
            <w:tr w:rsidR="00CB6FE6" w14:paraId="49C77453" w14:textId="77777777">
              <w:trPr>
                <w:trHeight w:val="540"/>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22CDC923" w14:textId="77777777" w:rsidR="00CB6FE6" w:rsidRDefault="008F0D08">
                  <w:pPr>
                    <w:widowControl/>
                    <w:jc w:val="center"/>
                    <w:textAlignment w:val="center"/>
                    <w:rPr>
                      <w:color w:val="000000"/>
                      <w:szCs w:val="21"/>
                    </w:rPr>
                  </w:pPr>
                  <w:r>
                    <w:rPr>
                      <w:color w:val="000000"/>
                      <w:kern w:val="0"/>
                      <w:szCs w:val="21"/>
                      <w:lang w:bidi="ar"/>
                    </w:rPr>
                    <w:t>17</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4BAA0CFF" w14:textId="77777777" w:rsidR="00CB6FE6" w:rsidRDefault="008F0D08">
                  <w:pPr>
                    <w:widowControl/>
                    <w:jc w:val="center"/>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自动化显微系统</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55C15ED6" w14:textId="77777777" w:rsidR="00CB6FE6" w:rsidRDefault="00CB6FE6">
                  <w:pPr>
                    <w:jc w:val="center"/>
                    <w:rPr>
                      <w:color w:val="000000"/>
                      <w:sz w:val="22"/>
                      <w:szCs w:val="22"/>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76602D87"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62BF828F"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6800A527" w14:textId="77777777" w:rsidR="00CB6FE6" w:rsidRDefault="008F0D08">
                  <w:pPr>
                    <w:widowControl/>
                    <w:jc w:val="center"/>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成品质量检验</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7BCCB702" w14:textId="77777777" w:rsidR="00CB6FE6" w:rsidRDefault="008F0D08">
                  <w:pPr>
                    <w:widowControl/>
                    <w:jc w:val="center"/>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质检室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7795D2DE" w14:textId="77777777" w:rsidR="00CB6FE6" w:rsidRDefault="00CB6FE6">
                  <w:pPr>
                    <w:jc w:val="center"/>
                    <w:rPr>
                      <w:color w:val="000000"/>
                      <w:sz w:val="22"/>
                      <w:szCs w:val="22"/>
                    </w:rPr>
                  </w:pPr>
                </w:p>
              </w:tc>
            </w:tr>
            <w:tr w:rsidR="00CB6FE6" w14:paraId="4197FBA6" w14:textId="77777777">
              <w:trPr>
                <w:trHeight w:val="540"/>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03C680BA" w14:textId="77777777" w:rsidR="00CB6FE6" w:rsidRDefault="008F0D08">
                  <w:pPr>
                    <w:widowControl/>
                    <w:jc w:val="center"/>
                    <w:textAlignment w:val="center"/>
                    <w:rPr>
                      <w:color w:val="000000"/>
                      <w:szCs w:val="21"/>
                    </w:rPr>
                  </w:pPr>
                  <w:r>
                    <w:rPr>
                      <w:rFonts w:hint="eastAsia"/>
                      <w:color w:val="000000"/>
                      <w:szCs w:val="21"/>
                    </w:rPr>
                    <w:t>18</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71451A9C" w14:textId="77777777" w:rsidR="00CB6FE6" w:rsidRDefault="008F0D08">
                  <w:pPr>
                    <w:widowControl/>
                    <w:jc w:val="center"/>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化学发光仪</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031AD7F9" w14:textId="77777777" w:rsidR="00CB6FE6" w:rsidRDefault="00CB6FE6">
                  <w:pPr>
                    <w:jc w:val="center"/>
                    <w:rPr>
                      <w:color w:val="000000"/>
                      <w:sz w:val="22"/>
                      <w:szCs w:val="22"/>
                    </w:rPr>
                  </w:pP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37DC2454" w14:textId="77777777" w:rsidR="00CB6FE6" w:rsidRDefault="008F0D08">
                  <w:pPr>
                    <w:widowControl/>
                    <w:jc w:val="center"/>
                    <w:textAlignment w:val="center"/>
                    <w:rPr>
                      <w:rFonts w:ascii="宋体" w:hAnsi="宋体" w:cs="宋体" w:hint="eastAsia"/>
                      <w:color w:val="000000"/>
                      <w:szCs w:val="21"/>
                    </w:rPr>
                  </w:pPr>
                  <w:r>
                    <w:rPr>
                      <w:rFonts w:ascii="宋体" w:hAnsi="宋体" w:cs="宋体" w:hint="eastAsia"/>
                      <w:color w:val="000000"/>
                      <w:kern w:val="0"/>
                      <w:szCs w:val="21"/>
                      <w:lang w:bidi="ar"/>
                    </w:rPr>
                    <w:t>台</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136A7F31" w14:textId="77777777" w:rsidR="00CB6FE6" w:rsidRDefault="008F0D08">
                  <w:pPr>
                    <w:widowControl/>
                    <w:jc w:val="center"/>
                    <w:textAlignment w:val="center"/>
                    <w:rPr>
                      <w:color w:val="000000"/>
                      <w:szCs w:val="21"/>
                    </w:rPr>
                  </w:pPr>
                  <w:r>
                    <w:rPr>
                      <w:color w:val="000000"/>
                      <w:kern w:val="0"/>
                      <w:szCs w:val="21"/>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779E28A7" w14:textId="77777777" w:rsidR="00CB6FE6" w:rsidRDefault="008F0D08">
                  <w:pPr>
                    <w:widowControl/>
                    <w:jc w:val="center"/>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成品质量检验</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098A952B" w14:textId="77777777" w:rsidR="00CB6FE6" w:rsidRDefault="008F0D08">
                  <w:pPr>
                    <w:widowControl/>
                    <w:jc w:val="center"/>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质检室</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248947E6" w14:textId="77777777" w:rsidR="00CB6FE6" w:rsidRDefault="00CB6FE6">
                  <w:pPr>
                    <w:jc w:val="center"/>
                    <w:rPr>
                      <w:color w:val="000000"/>
                      <w:sz w:val="22"/>
                      <w:szCs w:val="22"/>
                    </w:rPr>
                  </w:pPr>
                </w:p>
              </w:tc>
            </w:tr>
            <w:tr w:rsidR="00CB6FE6" w14:paraId="0D61A6F5" w14:textId="77777777">
              <w:trPr>
                <w:trHeight w:val="300"/>
                <w:jc w:val="center"/>
              </w:trPr>
              <w:tc>
                <w:tcPr>
                  <w:tcW w:w="5000" w:type="pct"/>
                  <w:gridSpan w:val="8"/>
                  <w:tcBorders>
                    <w:top w:val="single" w:sz="4" w:space="0" w:color="000000"/>
                    <w:left w:val="single" w:sz="4" w:space="0" w:color="000000"/>
                    <w:bottom w:val="single" w:sz="4" w:space="0" w:color="000000"/>
                    <w:right w:val="single" w:sz="4" w:space="0" w:color="000000"/>
                    <w:tl2br w:val="nil"/>
                    <w:tr2bl w:val="nil"/>
                  </w:tcBorders>
                  <w:vAlign w:val="center"/>
                </w:tcPr>
                <w:p w14:paraId="7E9DF8E0" w14:textId="77777777" w:rsidR="00CB6FE6" w:rsidRDefault="008F0D08">
                  <w:pPr>
                    <w:widowControl/>
                    <w:jc w:val="center"/>
                    <w:textAlignment w:val="center"/>
                    <w:rPr>
                      <w:rFonts w:ascii="宋体" w:hAnsi="宋体" w:cs="宋体" w:hint="eastAsia"/>
                      <w:color w:val="000000"/>
                      <w:sz w:val="22"/>
                      <w:szCs w:val="22"/>
                    </w:rPr>
                  </w:pPr>
                  <w:r>
                    <w:rPr>
                      <w:rFonts w:ascii="宋体" w:hAnsi="宋体" w:cs="宋体" w:hint="eastAsia"/>
                      <w:color w:val="000000"/>
                      <w:kern w:val="0"/>
                      <w:sz w:val="22"/>
                      <w:szCs w:val="22"/>
                      <w:lang w:bidi="ar"/>
                    </w:rPr>
                    <w:t>污染治理设备</w:t>
                  </w:r>
                </w:p>
              </w:tc>
            </w:tr>
            <w:tr w:rsidR="00CB6FE6" w14:paraId="2EF68D9D" w14:textId="77777777">
              <w:trPr>
                <w:trHeight w:val="300"/>
                <w:jc w:val="center"/>
              </w:trPr>
              <w:tc>
                <w:tcPr>
                  <w:tcW w:w="293" w:type="pct"/>
                  <w:tcBorders>
                    <w:top w:val="single" w:sz="4" w:space="0" w:color="000000"/>
                    <w:left w:val="single" w:sz="4" w:space="0" w:color="000000"/>
                    <w:bottom w:val="single" w:sz="4" w:space="0" w:color="000000"/>
                    <w:right w:val="single" w:sz="4" w:space="0" w:color="000000"/>
                    <w:tl2br w:val="nil"/>
                    <w:tr2bl w:val="nil"/>
                  </w:tcBorders>
                  <w:vAlign w:val="center"/>
                </w:tcPr>
                <w:p w14:paraId="764EC8F6" w14:textId="77777777" w:rsidR="00CB6FE6" w:rsidRDefault="008F0D08">
                  <w:pPr>
                    <w:widowControl/>
                    <w:jc w:val="center"/>
                    <w:textAlignment w:val="center"/>
                    <w:rPr>
                      <w:color w:val="000000"/>
                      <w:kern w:val="0"/>
                      <w:sz w:val="22"/>
                      <w:szCs w:val="22"/>
                      <w:lang w:bidi="ar"/>
                    </w:rPr>
                  </w:pPr>
                  <w:r>
                    <w:rPr>
                      <w:rFonts w:hint="eastAsia"/>
                      <w:color w:val="000000"/>
                      <w:kern w:val="0"/>
                      <w:sz w:val="22"/>
                      <w:szCs w:val="22"/>
                      <w:lang w:bidi="ar"/>
                    </w:rPr>
                    <w:t>19</w:t>
                  </w:r>
                </w:p>
              </w:tc>
              <w:tc>
                <w:tcPr>
                  <w:tcW w:w="1026" w:type="pct"/>
                  <w:tcBorders>
                    <w:top w:val="single" w:sz="4" w:space="0" w:color="000000"/>
                    <w:left w:val="single" w:sz="4" w:space="0" w:color="000000"/>
                    <w:bottom w:val="single" w:sz="4" w:space="0" w:color="000000"/>
                    <w:right w:val="single" w:sz="4" w:space="0" w:color="000000"/>
                    <w:tl2br w:val="nil"/>
                    <w:tr2bl w:val="nil"/>
                  </w:tcBorders>
                  <w:vAlign w:val="center"/>
                </w:tcPr>
                <w:p w14:paraId="47807BE7" w14:textId="77777777" w:rsidR="00CB6FE6" w:rsidRDefault="008F0D08">
                  <w:pPr>
                    <w:widowControl/>
                    <w:jc w:val="center"/>
                    <w:textAlignment w:val="center"/>
                    <w:rPr>
                      <w:rFonts w:ascii="宋体" w:hAnsi="宋体" w:cs="宋体" w:hint="eastAsia"/>
                      <w:color w:val="000000"/>
                      <w:kern w:val="0"/>
                      <w:sz w:val="22"/>
                      <w:szCs w:val="22"/>
                      <w:lang w:bidi="ar"/>
                    </w:rPr>
                  </w:pPr>
                  <w:r>
                    <w:rPr>
                      <w:rFonts w:hint="eastAsia"/>
                      <w:color w:val="000000"/>
                      <w:kern w:val="0"/>
                      <w:sz w:val="22"/>
                      <w:szCs w:val="22"/>
                      <w:lang w:bidi="ar"/>
                    </w:rPr>
                    <w:t>新风系统</w:t>
                  </w:r>
                </w:p>
              </w:tc>
              <w:tc>
                <w:tcPr>
                  <w:tcW w:w="705" w:type="pct"/>
                  <w:tcBorders>
                    <w:top w:val="single" w:sz="4" w:space="0" w:color="000000"/>
                    <w:left w:val="single" w:sz="4" w:space="0" w:color="000000"/>
                    <w:bottom w:val="single" w:sz="4" w:space="0" w:color="000000"/>
                    <w:right w:val="single" w:sz="4" w:space="0" w:color="000000"/>
                    <w:tl2br w:val="nil"/>
                    <w:tr2bl w:val="nil"/>
                  </w:tcBorders>
                  <w:vAlign w:val="center"/>
                </w:tcPr>
                <w:p w14:paraId="271E348C" w14:textId="77777777" w:rsidR="00CB6FE6" w:rsidRDefault="008F0D08">
                  <w:pPr>
                    <w:widowControl/>
                    <w:jc w:val="center"/>
                    <w:textAlignment w:val="center"/>
                    <w:rPr>
                      <w:color w:val="000000"/>
                      <w:kern w:val="0"/>
                      <w:sz w:val="22"/>
                      <w:szCs w:val="22"/>
                      <w:lang w:bidi="ar"/>
                    </w:rPr>
                  </w:pPr>
                  <w:r>
                    <w:rPr>
                      <w:rFonts w:hint="eastAsia"/>
                      <w:color w:val="000000"/>
                      <w:kern w:val="0"/>
                      <w:sz w:val="22"/>
                      <w:szCs w:val="22"/>
                      <w:lang w:bidi="ar"/>
                    </w:rPr>
                    <w:t>6880m</w:t>
                  </w:r>
                  <w:r>
                    <w:rPr>
                      <w:rFonts w:hint="eastAsia"/>
                      <w:color w:val="000000"/>
                      <w:kern w:val="0"/>
                      <w:sz w:val="22"/>
                      <w:szCs w:val="22"/>
                      <w:vertAlign w:val="superscript"/>
                      <w:lang w:bidi="ar"/>
                    </w:rPr>
                    <w:t>3</w:t>
                  </w:r>
                  <w:r>
                    <w:rPr>
                      <w:rFonts w:hint="eastAsia"/>
                      <w:color w:val="000000"/>
                      <w:kern w:val="0"/>
                      <w:sz w:val="22"/>
                      <w:szCs w:val="22"/>
                      <w:lang w:bidi="ar"/>
                    </w:rPr>
                    <w:t>/h</w:t>
                  </w:r>
                </w:p>
              </w:tc>
              <w:tc>
                <w:tcPr>
                  <w:tcW w:w="539" w:type="pct"/>
                  <w:tcBorders>
                    <w:top w:val="single" w:sz="4" w:space="0" w:color="000000"/>
                    <w:left w:val="single" w:sz="4" w:space="0" w:color="000000"/>
                    <w:bottom w:val="single" w:sz="4" w:space="0" w:color="000000"/>
                    <w:right w:val="single" w:sz="4" w:space="0" w:color="000000"/>
                    <w:tl2br w:val="nil"/>
                    <w:tr2bl w:val="nil"/>
                  </w:tcBorders>
                  <w:vAlign w:val="center"/>
                </w:tcPr>
                <w:p w14:paraId="4CD29A5A" w14:textId="77777777" w:rsidR="00CB6FE6" w:rsidRDefault="008F0D08">
                  <w:pPr>
                    <w:widowControl/>
                    <w:jc w:val="center"/>
                    <w:textAlignment w:val="center"/>
                    <w:rPr>
                      <w:rFonts w:ascii="宋体" w:hAnsi="宋体" w:cs="宋体" w:hint="eastAsia"/>
                      <w:color w:val="000000"/>
                      <w:kern w:val="0"/>
                      <w:sz w:val="22"/>
                      <w:szCs w:val="22"/>
                      <w:lang w:bidi="ar"/>
                    </w:rPr>
                  </w:pPr>
                  <w:r>
                    <w:rPr>
                      <w:rFonts w:ascii="宋体" w:hAnsi="宋体" w:cs="宋体" w:hint="eastAsia"/>
                      <w:color w:val="000000"/>
                      <w:kern w:val="0"/>
                      <w:sz w:val="22"/>
                      <w:szCs w:val="22"/>
                      <w:lang w:bidi="ar"/>
                    </w:rPr>
                    <w:t>套</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46785113" w14:textId="77777777" w:rsidR="00CB6FE6" w:rsidRDefault="008F0D08">
                  <w:pPr>
                    <w:widowControl/>
                    <w:jc w:val="center"/>
                    <w:textAlignment w:val="center"/>
                    <w:rPr>
                      <w:color w:val="000000"/>
                      <w:kern w:val="0"/>
                      <w:sz w:val="22"/>
                      <w:szCs w:val="22"/>
                      <w:lang w:bidi="ar"/>
                    </w:rPr>
                  </w:pPr>
                  <w:r>
                    <w:rPr>
                      <w:color w:val="000000"/>
                      <w:kern w:val="0"/>
                      <w:sz w:val="22"/>
                      <w:szCs w:val="22"/>
                      <w:lang w:bidi="ar"/>
                    </w:rPr>
                    <w:t>1</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10CB32B4" w14:textId="77777777" w:rsidR="00CB6FE6" w:rsidRDefault="008F0D08">
                  <w:pPr>
                    <w:widowControl/>
                    <w:jc w:val="center"/>
                    <w:textAlignment w:val="center"/>
                    <w:rPr>
                      <w:rFonts w:ascii="宋体" w:hAnsi="宋体" w:cs="宋体" w:hint="eastAsia"/>
                      <w:color w:val="000000"/>
                      <w:kern w:val="0"/>
                      <w:sz w:val="22"/>
                      <w:szCs w:val="22"/>
                      <w:lang w:bidi="ar"/>
                    </w:rPr>
                  </w:pPr>
                  <w:r>
                    <w:rPr>
                      <w:rFonts w:hint="eastAsia"/>
                      <w:color w:val="000000"/>
                      <w:kern w:val="0"/>
                      <w:sz w:val="22"/>
                      <w:szCs w:val="22"/>
                      <w:lang w:bidi="ar"/>
                    </w:rPr>
                    <w:t>新风系统</w:t>
                  </w:r>
                </w:p>
              </w:tc>
              <w:tc>
                <w:tcPr>
                  <w:tcW w:w="606" w:type="pct"/>
                  <w:tcBorders>
                    <w:top w:val="single" w:sz="4" w:space="0" w:color="000000"/>
                    <w:left w:val="single" w:sz="4" w:space="0" w:color="000000"/>
                    <w:bottom w:val="single" w:sz="4" w:space="0" w:color="000000"/>
                    <w:right w:val="single" w:sz="4" w:space="0" w:color="000000"/>
                    <w:tl2br w:val="nil"/>
                    <w:tr2bl w:val="nil"/>
                  </w:tcBorders>
                  <w:vAlign w:val="center"/>
                </w:tcPr>
                <w:p w14:paraId="5E64CCF9" w14:textId="77777777" w:rsidR="00CB6FE6" w:rsidRDefault="008F0D08">
                  <w:pPr>
                    <w:widowControl/>
                    <w:jc w:val="center"/>
                    <w:textAlignment w:val="center"/>
                    <w:rPr>
                      <w:rFonts w:ascii="宋体" w:hAnsi="宋体" w:cs="宋体" w:hint="eastAsia"/>
                      <w:color w:val="000000"/>
                      <w:kern w:val="0"/>
                      <w:sz w:val="22"/>
                      <w:szCs w:val="22"/>
                      <w:lang w:bidi="ar"/>
                    </w:rPr>
                  </w:pPr>
                  <w:r>
                    <w:rPr>
                      <w:rFonts w:ascii="宋体" w:hAnsi="宋体" w:cs="宋体" w:hint="eastAsia"/>
                      <w:color w:val="000000"/>
                      <w:kern w:val="0"/>
                      <w:sz w:val="22"/>
                      <w:szCs w:val="22"/>
                      <w:lang w:bidi="ar"/>
                    </w:rPr>
                    <w:t>车间</w:t>
                  </w:r>
                </w:p>
              </w:tc>
              <w:tc>
                <w:tcPr>
                  <w:tcW w:w="617" w:type="pct"/>
                  <w:tcBorders>
                    <w:top w:val="single" w:sz="4" w:space="0" w:color="000000"/>
                    <w:left w:val="single" w:sz="4" w:space="0" w:color="000000"/>
                    <w:bottom w:val="single" w:sz="4" w:space="0" w:color="000000"/>
                    <w:right w:val="single" w:sz="4" w:space="0" w:color="000000"/>
                    <w:tl2br w:val="nil"/>
                    <w:tr2bl w:val="nil"/>
                  </w:tcBorders>
                  <w:vAlign w:val="center"/>
                </w:tcPr>
                <w:p w14:paraId="5C186564" w14:textId="77777777" w:rsidR="00CB6FE6" w:rsidRDefault="008F0D08">
                  <w:pPr>
                    <w:jc w:val="center"/>
                    <w:rPr>
                      <w:color w:val="000000"/>
                      <w:sz w:val="22"/>
                      <w:szCs w:val="22"/>
                    </w:rPr>
                  </w:pPr>
                  <w:r>
                    <w:rPr>
                      <w:rFonts w:hint="eastAsia"/>
                      <w:color w:val="000000"/>
                      <w:sz w:val="22"/>
                      <w:szCs w:val="22"/>
                    </w:rPr>
                    <w:t>新风风量</w:t>
                  </w:r>
                </w:p>
              </w:tc>
            </w:tr>
          </w:tbl>
          <w:p w14:paraId="43A3832C" w14:textId="77777777" w:rsidR="00CB6FE6" w:rsidRDefault="00CB6FE6"/>
          <w:p w14:paraId="72EBFF3B" w14:textId="77777777" w:rsidR="00CB6FE6" w:rsidRDefault="00CB6FE6">
            <w:pPr>
              <w:pStyle w:val="aff9"/>
              <w:adjustRightInd w:val="0"/>
              <w:snapToGrid w:val="0"/>
              <w:ind w:firstLineChars="0" w:firstLine="0"/>
              <w:rPr>
                <w:b/>
                <w:color w:val="000000"/>
              </w:rPr>
            </w:pPr>
          </w:p>
          <w:p w14:paraId="62AB68E0" w14:textId="77777777" w:rsidR="00CB6FE6" w:rsidRDefault="008F0D08">
            <w:pPr>
              <w:pStyle w:val="aff9"/>
              <w:numPr>
                <w:ilvl w:val="0"/>
                <w:numId w:val="4"/>
              </w:numPr>
              <w:adjustRightInd w:val="0"/>
              <w:snapToGrid w:val="0"/>
              <w:ind w:firstLineChars="0"/>
              <w:rPr>
                <w:b/>
                <w:color w:val="000000"/>
              </w:rPr>
            </w:pPr>
            <w:r>
              <w:rPr>
                <w:rFonts w:hint="eastAsia"/>
                <w:b/>
                <w:color w:val="000000"/>
              </w:rPr>
              <w:t>主要原辅料</w:t>
            </w:r>
          </w:p>
          <w:p w14:paraId="64E34FAF" w14:textId="77777777" w:rsidR="00CB6FE6" w:rsidRDefault="008F0D08">
            <w:pPr>
              <w:widowControl/>
              <w:spacing w:line="360" w:lineRule="auto"/>
              <w:ind w:firstLineChars="200" w:firstLine="480"/>
              <w:rPr>
                <w:sz w:val="24"/>
              </w:rPr>
            </w:pPr>
            <w:r>
              <w:rPr>
                <w:rFonts w:hint="eastAsia"/>
                <w:color w:val="000000"/>
                <w:kern w:val="0"/>
                <w:sz w:val="24"/>
                <w:lang w:bidi="ar"/>
              </w:rPr>
              <w:t>本项目所需原辅材料详见下表</w:t>
            </w:r>
          </w:p>
          <w:p w14:paraId="7F74E581" w14:textId="77777777" w:rsidR="00CB6FE6" w:rsidRDefault="008F0D08">
            <w:pPr>
              <w:numPr>
                <w:ilvl w:val="0"/>
                <w:numId w:val="3"/>
              </w:numPr>
              <w:spacing w:line="360" w:lineRule="auto"/>
              <w:jc w:val="center"/>
              <w:rPr>
                <w:b/>
                <w:color w:val="000000"/>
                <w:sz w:val="24"/>
                <w:szCs w:val="32"/>
              </w:rPr>
            </w:pPr>
            <w:r>
              <w:rPr>
                <w:rFonts w:hint="eastAsia"/>
                <w:b/>
                <w:color w:val="000000"/>
                <w:sz w:val="24"/>
                <w:szCs w:val="32"/>
              </w:rPr>
              <w:t>本项目主要原辅材料一览表</w:t>
            </w:r>
          </w:p>
          <w:tbl>
            <w:tblPr>
              <w:tblW w:w="4995" w:type="pct"/>
              <w:jc w:val="center"/>
              <w:tblLook w:val="04A0" w:firstRow="1" w:lastRow="0" w:firstColumn="1" w:lastColumn="0" w:noHBand="0" w:noVBand="1"/>
            </w:tblPr>
            <w:tblGrid>
              <w:gridCol w:w="503"/>
              <w:gridCol w:w="1222"/>
              <w:gridCol w:w="864"/>
              <w:gridCol w:w="944"/>
              <w:gridCol w:w="964"/>
              <w:gridCol w:w="944"/>
              <w:gridCol w:w="944"/>
              <w:gridCol w:w="949"/>
              <w:gridCol w:w="976"/>
            </w:tblGrid>
            <w:tr w:rsidR="00CB6FE6" w14:paraId="356C5988" w14:textId="77777777">
              <w:trPr>
                <w:trHeight w:val="6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42958C82" w14:textId="77777777" w:rsidR="00CB6FE6" w:rsidRDefault="008F0D08">
                  <w:pPr>
                    <w:widowControl/>
                    <w:jc w:val="center"/>
                    <w:textAlignment w:val="center"/>
                    <w:rPr>
                      <w:color w:val="000000"/>
                      <w:szCs w:val="21"/>
                    </w:rPr>
                  </w:pPr>
                  <w:r>
                    <w:rPr>
                      <w:rFonts w:hint="eastAsia"/>
                      <w:color w:val="000000"/>
                      <w:kern w:val="0"/>
                      <w:szCs w:val="21"/>
                      <w:lang w:bidi="ar"/>
                    </w:rPr>
                    <w:t>序号</w:t>
                  </w:r>
                </w:p>
              </w:tc>
              <w:tc>
                <w:tcPr>
                  <w:tcW w:w="735" w:type="pct"/>
                  <w:tcBorders>
                    <w:top w:val="single" w:sz="4" w:space="0" w:color="000000"/>
                    <w:left w:val="single" w:sz="4" w:space="0" w:color="000000"/>
                    <w:bottom w:val="single" w:sz="4" w:space="0" w:color="000000"/>
                    <w:right w:val="single" w:sz="4" w:space="0" w:color="000000"/>
                    <w:tl2br w:val="nil"/>
                    <w:tr2bl w:val="nil"/>
                  </w:tcBorders>
                  <w:vAlign w:val="center"/>
                </w:tcPr>
                <w:p w14:paraId="7E3C40CC" w14:textId="77777777" w:rsidR="00CB6FE6" w:rsidRDefault="008F0D08">
                  <w:pPr>
                    <w:widowControl/>
                    <w:jc w:val="center"/>
                    <w:textAlignment w:val="center"/>
                    <w:rPr>
                      <w:color w:val="000000"/>
                      <w:szCs w:val="21"/>
                    </w:rPr>
                  </w:pPr>
                  <w:r>
                    <w:rPr>
                      <w:rFonts w:hint="eastAsia"/>
                      <w:color w:val="000000"/>
                      <w:kern w:val="0"/>
                      <w:szCs w:val="21"/>
                      <w:lang w:bidi="ar"/>
                    </w:rPr>
                    <w:t>原辅材料名称</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688ECFB0" w14:textId="77777777" w:rsidR="00CB6FE6" w:rsidRDefault="008F0D08">
                  <w:pPr>
                    <w:widowControl/>
                    <w:jc w:val="center"/>
                    <w:textAlignment w:val="center"/>
                    <w:rPr>
                      <w:color w:val="FF0000"/>
                      <w:szCs w:val="21"/>
                    </w:rPr>
                  </w:pPr>
                  <w:r>
                    <w:rPr>
                      <w:rFonts w:hint="eastAsia"/>
                      <w:color w:val="FF0000"/>
                      <w:kern w:val="0"/>
                      <w:szCs w:val="21"/>
                      <w:lang w:bidi="ar"/>
                    </w:rPr>
                    <w:t>包装规格</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49C27D43" w14:textId="77777777" w:rsidR="00CB6FE6" w:rsidRDefault="008F0D08">
                  <w:pPr>
                    <w:widowControl/>
                    <w:jc w:val="center"/>
                    <w:textAlignment w:val="center"/>
                    <w:rPr>
                      <w:color w:val="FF0000"/>
                      <w:szCs w:val="21"/>
                    </w:rPr>
                  </w:pPr>
                  <w:r>
                    <w:rPr>
                      <w:rFonts w:hint="eastAsia"/>
                      <w:color w:val="FF0000"/>
                      <w:kern w:val="0"/>
                      <w:szCs w:val="21"/>
                      <w:lang w:bidi="ar"/>
                    </w:rPr>
                    <w:t>物理性状</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454C4383" w14:textId="77777777" w:rsidR="00CB6FE6" w:rsidRDefault="008F0D08">
                  <w:pPr>
                    <w:widowControl/>
                    <w:jc w:val="center"/>
                    <w:textAlignment w:val="center"/>
                    <w:rPr>
                      <w:color w:val="FF0000"/>
                      <w:szCs w:val="21"/>
                    </w:rPr>
                  </w:pPr>
                  <w:r>
                    <w:rPr>
                      <w:rFonts w:hint="eastAsia"/>
                      <w:color w:val="FF0000"/>
                      <w:kern w:val="0"/>
                      <w:szCs w:val="21"/>
                      <w:lang w:bidi="ar"/>
                    </w:rPr>
                    <w:t>年耗量</w:t>
                  </w:r>
                  <w:r>
                    <w:rPr>
                      <w:rFonts w:hint="eastAsia"/>
                      <w:color w:val="FF0000"/>
                      <w:kern w:val="0"/>
                      <w:szCs w:val="21"/>
                      <w:lang w:bidi="ar"/>
                    </w:rPr>
                    <w:t>/</w:t>
                  </w:r>
                  <w:r>
                    <w:rPr>
                      <w:rFonts w:hint="eastAsia"/>
                      <w:color w:val="FF0000"/>
                      <w:kern w:val="0"/>
                      <w:szCs w:val="21"/>
                      <w:lang w:bidi="ar"/>
                    </w:rPr>
                    <w:t>（</w:t>
                  </w:r>
                  <w:r>
                    <w:rPr>
                      <w:rFonts w:hint="eastAsia"/>
                      <w:color w:val="FF0000"/>
                      <w:kern w:val="0"/>
                      <w:szCs w:val="21"/>
                      <w:lang w:bidi="ar"/>
                    </w:rPr>
                    <w:t>g/a</w:t>
                  </w:r>
                  <w:r>
                    <w:rPr>
                      <w:rFonts w:hint="eastAsia"/>
                      <w:color w:val="FF0000"/>
                      <w:kern w:val="0"/>
                      <w:szCs w:val="21"/>
                      <w:lang w:bidi="ar"/>
                    </w:rPr>
                    <w:t>）</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19C6E012" w14:textId="77777777" w:rsidR="00CB6FE6" w:rsidRDefault="008F0D08">
                  <w:pPr>
                    <w:widowControl/>
                    <w:jc w:val="center"/>
                    <w:textAlignment w:val="center"/>
                    <w:rPr>
                      <w:color w:val="FF0000"/>
                      <w:szCs w:val="21"/>
                    </w:rPr>
                  </w:pPr>
                  <w:r>
                    <w:rPr>
                      <w:rFonts w:hint="eastAsia"/>
                      <w:color w:val="FF0000"/>
                      <w:kern w:val="0"/>
                      <w:szCs w:val="21"/>
                      <w:lang w:bidi="ar"/>
                    </w:rPr>
                    <w:t>最大暂存量</w:t>
                  </w:r>
                  <w:r>
                    <w:rPr>
                      <w:rFonts w:hint="eastAsia"/>
                      <w:color w:val="FF0000"/>
                      <w:kern w:val="0"/>
                      <w:szCs w:val="21"/>
                      <w:lang w:bidi="ar"/>
                    </w:rPr>
                    <w:t>/g</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7D8EC018" w14:textId="77777777" w:rsidR="00CB6FE6" w:rsidRDefault="008F0D08">
                  <w:pPr>
                    <w:widowControl/>
                    <w:jc w:val="center"/>
                    <w:textAlignment w:val="center"/>
                    <w:rPr>
                      <w:color w:val="FF0000"/>
                      <w:szCs w:val="21"/>
                    </w:rPr>
                  </w:pPr>
                  <w:r>
                    <w:rPr>
                      <w:rFonts w:hint="eastAsia"/>
                      <w:color w:val="FF0000"/>
                      <w:kern w:val="0"/>
                      <w:szCs w:val="21"/>
                      <w:lang w:bidi="ar"/>
                    </w:rPr>
                    <w:t>暂存位置</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686C4357" w14:textId="77777777" w:rsidR="00CB6FE6" w:rsidRDefault="008F0D08">
                  <w:pPr>
                    <w:widowControl/>
                    <w:jc w:val="center"/>
                    <w:textAlignment w:val="center"/>
                    <w:rPr>
                      <w:color w:val="FF0000"/>
                      <w:szCs w:val="21"/>
                    </w:rPr>
                  </w:pPr>
                  <w:r>
                    <w:rPr>
                      <w:rFonts w:hint="eastAsia"/>
                      <w:color w:val="FF0000"/>
                      <w:kern w:val="0"/>
                      <w:szCs w:val="21"/>
                      <w:lang w:bidi="ar"/>
                    </w:rPr>
                    <w:t>用途</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1C604CBB" w14:textId="77777777" w:rsidR="00CB6FE6" w:rsidRDefault="008F0D08">
                  <w:pPr>
                    <w:widowControl/>
                    <w:jc w:val="center"/>
                    <w:textAlignment w:val="center"/>
                    <w:rPr>
                      <w:color w:val="000000"/>
                      <w:szCs w:val="21"/>
                    </w:rPr>
                  </w:pPr>
                  <w:r>
                    <w:rPr>
                      <w:rFonts w:hint="eastAsia"/>
                      <w:color w:val="000000"/>
                      <w:kern w:val="0"/>
                      <w:szCs w:val="21"/>
                      <w:lang w:bidi="ar"/>
                    </w:rPr>
                    <w:t>运输方式</w:t>
                  </w:r>
                </w:p>
              </w:tc>
            </w:tr>
            <w:tr w:rsidR="00CB6FE6" w14:paraId="0AF529CE" w14:textId="77777777">
              <w:trPr>
                <w:trHeight w:val="315"/>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18B387B5" w14:textId="77777777" w:rsidR="00CB6FE6" w:rsidRDefault="008F0D08">
                  <w:pPr>
                    <w:widowControl/>
                    <w:jc w:val="center"/>
                    <w:textAlignment w:val="center"/>
                    <w:rPr>
                      <w:color w:val="000000"/>
                      <w:szCs w:val="21"/>
                    </w:rPr>
                  </w:pPr>
                  <w:r>
                    <w:rPr>
                      <w:rFonts w:hint="eastAsia"/>
                      <w:color w:val="000000"/>
                      <w:kern w:val="0"/>
                      <w:szCs w:val="21"/>
                      <w:lang w:bidi="ar"/>
                    </w:rPr>
                    <w:t>一</w:t>
                  </w:r>
                </w:p>
              </w:tc>
              <w:tc>
                <w:tcPr>
                  <w:tcW w:w="4697" w:type="pct"/>
                  <w:gridSpan w:val="8"/>
                  <w:tcBorders>
                    <w:top w:val="single" w:sz="4" w:space="0" w:color="000000"/>
                    <w:left w:val="single" w:sz="4" w:space="0" w:color="000000"/>
                    <w:bottom w:val="single" w:sz="4" w:space="0" w:color="000000"/>
                    <w:right w:val="single" w:sz="4" w:space="0" w:color="000000"/>
                    <w:tl2br w:val="nil"/>
                    <w:tr2bl w:val="nil"/>
                  </w:tcBorders>
                  <w:vAlign w:val="center"/>
                </w:tcPr>
                <w:p w14:paraId="3A69E14D" w14:textId="77777777" w:rsidR="00CB6FE6" w:rsidRDefault="008F0D08">
                  <w:pPr>
                    <w:widowControl/>
                    <w:jc w:val="center"/>
                    <w:textAlignment w:val="center"/>
                    <w:rPr>
                      <w:color w:val="000000"/>
                      <w:szCs w:val="21"/>
                    </w:rPr>
                  </w:pPr>
                  <w:r>
                    <w:rPr>
                      <w:rFonts w:hint="eastAsia"/>
                      <w:color w:val="000000"/>
                      <w:kern w:val="0"/>
                      <w:szCs w:val="21"/>
                      <w:lang w:bidi="ar"/>
                    </w:rPr>
                    <w:t>主要原辅料</w:t>
                  </w:r>
                </w:p>
              </w:tc>
            </w:tr>
            <w:tr w:rsidR="00CB6FE6" w14:paraId="1E659265" w14:textId="77777777">
              <w:trPr>
                <w:trHeight w:val="54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7A518DB6" w14:textId="77777777" w:rsidR="00CB6FE6" w:rsidRDefault="008F0D08">
                  <w:pPr>
                    <w:widowControl/>
                    <w:jc w:val="center"/>
                    <w:textAlignment w:val="center"/>
                    <w:rPr>
                      <w:color w:val="000000"/>
                      <w:szCs w:val="21"/>
                    </w:rPr>
                  </w:pPr>
                  <w:r>
                    <w:rPr>
                      <w:color w:val="000000"/>
                      <w:kern w:val="0"/>
                      <w:szCs w:val="21"/>
                      <w:lang w:bidi="ar"/>
                    </w:rPr>
                    <w:t>1</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5B68311" w14:textId="77777777" w:rsidR="00CB6FE6" w:rsidRDefault="008F0D08">
                  <w:pPr>
                    <w:widowControl/>
                    <w:jc w:val="center"/>
                    <w:textAlignment w:val="center"/>
                    <w:rPr>
                      <w:color w:val="000000"/>
                      <w:szCs w:val="21"/>
                    </w:rPr>
                  </w:pPr>
                  <w:r>
                    <w:rPr>
                      <w:rFonts w:hint="eastAsia"/>
                      <w:color w:val="000000"/>
                      <w:kern w:val="0"/>
                      <w:szCs w:val="21"/>
                      <w:lang w:bidi="ar"/>
                    </w:rPr>
                    <w:t>荧光素</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65CEF811" w14:textId="77777777" w:rsidR="00CB6FE6" w:rsidRDefault="008F0D08">
                  <w:pPr>
                    <w:jc w:val="center"/>
                    <w:rPr>
                      <w:color w:val="000000"/>
                      <w:szCs w:val="21"/>
                    </w:rPr>
                  </w:pPr>
                  <w:r>
                    <w:rPr>
                      <w:rFonts w:hint="eastAsia"/>
                      <w:color w:val="000000"/>
                      <w:szCs w:val="21"/>
                    </w:rPr>
                    <w:t>5g/</w:t>
                  </w:r>
                  <w:r>
                    <w:rPr>
                      <w:rFonts w:hint="eastAsia"/>
                      <w:color w:val="000000"/>
                      <w:szCs w:val="21"/>
                    </w:rPr>
                    <w:t>瓶</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500F9CA9" w14:textId="77777777" w:rsidR="00CB6FE6" w:rsidRDefault="008F0D08">
                  <w:pPr>
                    <w:jc w:val="center"/>
                    <w:rPr>
                      <w:color w:val="000000"/>
                      <w:szCs w:val="21"/>
                    </w:rPr>
                  </w:pPr>
                  <w:r>
                    <w:rPr>
                      <w:rFonts w:hint="eastAsia"/>
                      <w:color w:val="000000"/>
                      <w:szCs w:val="21"/>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01F9DC3C" w14:textId="77777777" w:rsidR="00CB6FE6" w:rsidRDefault="008F0D08">
                  <w:pPr>
                    <w:widowControl/>
                    <w:jc w:val="center"/>
                    <w:textAlignment w:val="center"/>
                    <w:rPr>
                      <w:color w:val="000000"/>
                      <w:szCs w:val="21"/>
                      <w:highlight w:val="yellow"/>
                    </w:rPr>
                  </w:pPr>
                  <w:r>
                    <w:rPr>
                      <w:rFonts w:hint="eastAsia"/>
                      <w:color w:val="000000"/>
                      <w:szCs w:val="21"/>
                      <w:highlight w:val="yellow"/>
                    </w:rPr>
                    <w:t>10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69829F4B" w14:textId="77777777" w:rsidR="00CB6FE6" w:rsidRDefault="008F0D08">
                  <w:pPr>
                    <w:widowControl/>
                    <w:jc w:val="center"/>
                    <w:textAlignment w:val="center"/>
                    <w:rPr>
                      <w:color w:val="000000"/>
                      <w:szCs w:val="21"/>
                      <w:highlight w:val="yellow"/>
                    </w:rPr>
                  </w:pPr>
                  <w:r>
                    <w:rPr>
                      <w:rFonts w:hint="eastAsia"/>
                      <w:color w:val="000000"/>
                      <w:szCs w:val="21"/>
                      <w:highlight w:val="yellow"/>
                    </w:rPr>
                    <w:t>10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5325F49C" w14:textId="77777777" w:rsidR="00CB6FE6" w:rsidRDefault="008F0D08">
                  <w:pPr>
                    <w:jc w:val="center"/>
                    <w:rPr>
                      <w:color w:val="000000"/>
                      <w:szCs w:val="21"/>
                    </w:rPr>
                  </w:pPr>
                  <w:r>
                    <w:rPr>
                      <w:rFonts w:hint="eastAsia"/>
                      <w:color w:val="000000"/>
                      <w:szCs w:val="21"/>
                    </w:rPr>
                    <w:t>冷库</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7225F8E2" w14:textId="77777777" w:rsidR="00CB6FE6" w:rsidRDefault="008F0D08">
                  <w:pPr>
                    <w:widowControl/>
                    <w:jc w:val="center"/>
                    <w:textAlignment w:val="center"/>
                    <w:rPr>
                      <w:color w:val="FF0000"/>
                      <w:szCs w:val="21"/>
                    </w:rPr>
                  </w:pPr>
                  <w:r>
                    <w:rPr>
                      <w:color w:val="FF0000"/>
                      <w:kern w:val="0"/>
                      <w:szCs w:val="21"/>
                      <w:lang w:bidi="ar"/>
                    </w:rPr>
                    <w:t>A</w:t>
                  </w:r>
                  <w:r>
                    <w:rPr>
                      <w:rFonts w:hint="eastAsia"/>
                      <w:color w:val="FF0000"/>
                      <w:kern w:val="0"/>
                      <w:szCs w:val="21"/>
                      <w:lang w:bidi="ar"/>
                    </w:rPr>
                    <w:t>试剂配制</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35C9EBBD" w14:textId="77777777" w:rsidR="00CB6FE6" w:rsidRDefault="008F0D08">
                  <w:pPr>
                    <w:jc w:val="center"/>
                    <w:rPr>
                      <w:color w:val="000000"/>
                      <w:szCs w:val="21"/>
                    </w:rPr>
                  </w:pPr>
                  <w:r>
                    <w:rPr>
                      <w:rFonts w:hint="eastAsia"/>
                      <w:color w:val="000000"/>
                      <w:szCs w:val="21"/>
                    </w:rPr>
                    <w:t>汽车</w:t>
                  </w:r>
                </w:p>
              </w:tc>
            </w:tr>
            <w:tr w:rsidR="00CB6FE6" w14:paraId="6A8E41E1" w14:textId="77777777">
              <w:trPr>
                <w:trHeight w:val="57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39ADF346" w14:textId="77777777" w:rsidR="00CB6FE6" w:rsidRDefault="008F0D08">
                  <w:pPr>
                    <w:widowControl/>
                    <w:jc w:val="center"/>
                    <w:textAlignment w:val="center"/>
                    <w:rPr>
                      <w:color w:val="000000"/>
                      <w:szCs w:val="21"/>
                    </w:rPr>
                  </w:pPr>
                  <w:r>
                    <w:rPr>
                      <w:color w:val="000000"/>
                      <w:kern w:val="0"/>
                      <w:szCs w:val="21"/>
                      <w:lang w:bidi="ar"/>
                    </w:rPr>
                    <w:lastRenderedPageBreak/>
                    <w:t>2</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615AA250" w14:textId="77777777" w:rsidR="00CB6FE6" w:rsidRDefault="008F0D08">
                  <w:pPr>
                    <w:widowControl/>
                    <w:jc w:val="center"/>
                    <w:textAlignment w:val="center"/>
                    <w:rPr>
                      <w:color w:val="000000"/>
                      <w:szCs w:val="21"/>
                    </w:rPr>
                  </w:pPr>
                  <w:r>
                    <w:rPr>
                      <w:rFonts w:hint="eastAsia"/>
                      <w:color w:val="000000"/>
                      <w:kern w:val="0"/>
                      <w:szCs w:val="21"/>
                      <w:lang w:bidi="ar"/>
                    </w:rPr>
                    <w:t>氢氧化钾</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6D11C7C1" w14:textId="77777777" w:rsidR="00CB6FE6" w:rsidRDefault="008F0D08">
                  <w:pPr>
                    <w:jc w:val="center"/>
                    <w:rPr>
                      <w:color w:val="000000"/>
                      <w:szCs w:val="21"/>
                    </w:rPr>
                  </w:pPr>
                  <w:r>
                    <w:rPr>
                      <w:rFonts w:hint="eastAsia"/>
                      <w:color w:val="000000"/>
                      <w:szCs w:val="21"/>
                    </w:rPr>
                    <w:t>25g/</w:t>
                  </w:r>
                  <w:r>
                    <w:rPr>
                      <w:rFonts w:hint="eastAsia"/>
                      <w:color w:val="000000"/>
                      <w:szCs w:val="21"/>
                    </w:rPr>
                    <w:t>瓶</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5E291825" w14:textId="77777777" w:rsidR="00CB6FE6" w:rsidRDefault="008F0D08">
                  <w:pPr>
                    <w:jc w:val="center"/>
                    <w:rPr>
                      <w:color w:val="000000"/>
                      <w:szCs w:val="21"/>
                    </w:rPr>
                  </w:pPr>
                  <w:r>
                    <w:rPr>
                      <w:rFonts w:hint="eastAsia"/>
                      <w:color w:val="000000"/>
                      <w:szCs w:val="21"/>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699025F8" w14:textId="77777777" w:rsidR="00CB6FE6" w:rsidRDefault="008F0D08">
                  <w:pPr>
                    <w:widowControl/>
                    <w:jc w:val="center"/>
                    <w:textAlignment w:val="center"/>
                    <w:rPr>
                      <w:color w:val="000000"/>
                      <w:szCs w:val="21"/>
                      <w:highlight w:val="yellow"/>
                    </w:rPr>
                  </w:pPr>
                  <w:r>
                    <w:rPr>
                      <w:rFonts w:hint="eastAsia"/>
                      <w:color w:val="000000"/>
                      <w:szCs w:val="21"/>
                      <w:highlight w:val="yellow"/>
                    </w:rPr>
                    <w:t>100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5A0D95D3" w14:textId="77777777" w:rsidR="00CB6FE6" w:rsidRDefault="008F0D08">
                  <w:pPr>
                    <w:widowControl/>
                    <w:jc w:val="center"/>
                    <w:textAlignment w:val="center"/>
                    <w:rPr>
                      <w:color w:val="000000"/>
                      <w:szCs w:val="21"/>
                      <w:highlight w:val="yellow"/>
                    </w:rPr>
                  </w:pPr>
                  <w:r>
                    <w:rPr>
                      <w:rFonts w:hint="eastAsia"/>
                      <w:color w:val="000000"/>
                      <w:szCs w:val="21"/>
                      <w:highlight w:val="yellow"/>
                    </w:rPr>
                    <w:t>100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5639ADB9" w14:textId="77777777" w:rsidR="00CB6FE6" w:rsidRDefault="008F0D08">
                  <w:pPr>
                    <w:jc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7DCA6586" w14:textId="77777777" w:rsidR="00CB6FE6" w:rsidRDefault="008F0D08">
                  <w:pPr>
                    <w:widowControl/>
                    <w:jc w:val="center"/>
                    <w:textAlignment w:val="center"/>
                    <w:rPr>
                      <w:color w:val="FF0000"/>
                      <w:szCs w:val="21"/>
                    </w:rPr>
                  </w:pPr>
                  <w:r>
                    <w:rPr>
                      <w:color w:val="FF0000"/>
                      <w:kern w:val="0"/>
                      <w:szCs w:val="21"/>
                      <w:lang w:bidi="ar"/>
                    </w:rPr>
                    <w:t>A</w:t>
                  </w:r>
                  <w:r>
                    <w:rPr>
                      <w:rFonts w:hint="eastAsia"/>
                      <w:color w:val="FF0000"/>
                      <w:kern w:val="0"/>
                      <w:szCs w:val="21"/>
                      <w:lang w:bidi="ar"/>
                    </w:rPr>
                    <w:t>试剂配制</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58A5C548" w14:textId="77777777" w:rsidR="00CB6FE6" w:rsidRDefault="008F0D08">
                  <w:pPr>
                    <w:jc w:val="center"/>
                    <w:rPr>
                      <w:color w:val="000000"/>
                      <w:szCs w:val="21"/>
                    </w:rPr>
                  </w:pPr>
                  <w:r>
                    <w:rPr>
                      <w:rFonts w:hint="eastAsia"/>
                      <w:color w:val="000000"/>
                      <w:szCs w:val="21"/>
                    </w:rPr>
                    <w:t>汽车</w:t>
                  </w:r>
                </w:p>
              </w:tc>
            </w:tr>
            <w:tr w:rsidR="00CB6FE6" w14:paraId="6F3C8E67"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6E825610" w14:textId="77777777" w:rsidR="00CB6FE6" w:rsidRDefault="008F0D08">
                  <w:pPr>
                    <w:widowControl/>
                    <w:jc w:val="center"/>
                    <w:textAlignment w:val="center"/>
                    <w:rPr>
                      <w:color w:val="000000"/>
                      <w:szCs w:val="21"/>
                    </w:rPr>
                  </w:pPr>
                  <w:r>
                    <w:rPr>
                      <w:color w:val="000000"/>
                      <w:kern w:val="0"/>
                      <w:szCs w:val="21"/>
                      <w:lang w:bidi="ar"/>
                    </w:rPr>
                    <w:t>3</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92C9149" w14:textId="77777777" w:rsidR="00CB6FE6" w:rsidRDefault="008F0D08">
                  <w:pPr>
                    <w:widowControl/>
                    <w:jc w:val="center"/>
                    <w:textAlignment w:val="center"/>
                    <w:rPr>
                      <w:color w:val="000000"/>
                      <w:szCs w:val="21"/>
                    </w:rPr>
                  </w:pPr>
                  <w:r>
                    <w:rPr>
                      <w:rFonts w:hint="eastAsia"/>
                      <w:color w:val="000000"/>
                      <w:kern w:val="0"/>
                      <w:szCs w:val="21"/>
                      <w:lang w:bidi="ar"/>
                    </w:rPr>
                    <w:t>磷酸氢二钠</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5DCE5F88" w14:textId="77777777" w:rsidR="00CB6FE6" w:rsidRDefault="008F0D08">
                  <w:pPr>
                    <w:jc w:val="center"/>
                    <w:rPr>
                      <w:color w:val="000000"/>
                      <w:szCs w:val="21"/>
                    </w:rPr>
                  </w:pPr>
                  <w:r>
                    <w:rPr>
                      <w:rFonts w:hint="eastAsia"/>
                      <w:color w:val="000000"/>
                      <w:szCs w:val="21"/>
                    </w:rPr>
                    <w:t>10g/</w:t>
                  </w:r>
                  <w:r>
                    <w:rPr>
                      <w:rFonts w:hint="eastAsia"/>
                      <w:color w:val="000000"/>
                      <w:szCs w:val="21"/>
                    </w:rPr>
                    <w:t>瓶</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5133BF38" w14:textId="77777777" w:rsidR="00CB6FE6" w:rsidRDefault="008F0D08">
                  <w:pPr>
                    <w:jc w:val="center"/>
                    <w:rPr>
                      <w:color w:val="000000"/>
                      <w:szCs w:val="21"/>
                    </w:rPr>
                  </w:pPr>
                  <w:r>
                    <w:rPr>
                      <w:rFonts w:hint="eastAsia"/>
                      <w:color w:val="000000"/>
                      <w:szCs w:val="21"/>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493BA6E1" w14:textId="77777777" w:rsidR="00CB6FE6" w:rsidRDefault="008F0D08">
                  <w:pPr>
                    <w:widowControl/>
                    <w:jc w:val="center"/>
                    <w:textAlignment w:val="center"/>
                    <w:rPr>
                      <w:color w:val="000000"/>
                      <w:szCs w:val="21"/>
                      <w:highlight w:val="yellow"/>
                    </w:rPr>
                  </w:pPr>
                  <w:r>
                    <w:rPr>
                      <w:rFonts w:hint="eastAsia"/>
                      <w:color w:val="000000"/>
                      <w:kern w:val="0"/>
                      <w:szCs w:val="21"/>
                      <w:highlight w:val="yellow"/>
                      <w:lang w:bidi="ar"/>
                    </w:rPr>
                    <w:t>20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107DCFEC" w14:textId="77777777" w:rsidR="00CB6FE6" w:rsidRDefault="008F0D08">
                  <w:pPr>
                    <w:widowControl/>
                    <w:jc w:val="center"/>
                    <w:textAlignment w:val="center"/>
                    <w:rPr>
                      <w:color w:val="000000"/>
                      <w:szCs w:val="21"/>
                      <w:highlight w:val="yellow"/>
                    </w:rPr>
                  </w:pPr>
                  <w:r>
                    <w:rPr>
                      <w:rFonts w:hint="eastAsia"/>
                      <w:color w:val="000000"/>
                      <w:kern w:val="0"/>
                      <w:szCs w:val="21"/>
                      <w:highlight w:val="yellow"/>
                      <w:lang w:bidi="ar"/>
                    </w:rPr>
                    <w:t>20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459E3D77" w14:textId="77777777" w:rsidR="00CB6FE6" w:rsidRDefault="008F0D08">
                  <w:pPr>
                    <w:jc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62A8E8ED" w14:textId="77777777" w:rsidR="00CB6FE6" w:rsidRDefault="008F0D08">
                  <w:pPr>
                    <w:widowControl/>
                    <w:jc w:val="center"/>
                    <w:textAlignment w:val="center"/>
                    <w:rPr>
                      <w:color w:val="FF0000"/>
                      <w:szCs w:val="21"/>
                    </w:rPr>
                  </w:pPr>
                  <w:r>
                    <w:rPr>
                      <w:rFonts w:hint="eastAsia"/>
                      <w:color w:val="FF0000"/>
                      <w:kern w:val="0"/>
                      <w:szCs w:val="21"/>
                      <w:lang w:bidi="ar"/>
                    </w:rPr>
                    <w:t>A</w:t>
                  </w:r>
                  <w:r>
                    <w:rPr>
                      <w:rFonts w:hint="eastAsia"/>
                      <w:color w:val="FF0000"/>
                      <w:kern w:val="0"/>
                      <w:szCs w:val="21"/>
                      <w:lang w:bidi="ar"/>
                    </w:rPr>
                    <w:t>试剂配制</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04FCBF1E" w14:textId="77777777" w:rsidR="00CB6FE6" w:rsidRDefault="008F0D08">
                  <w:pPr>
                    <w:jc w:val="center"/>
                    <w:rPr>
                      <w:color w:val="000000"/>
                      <w:szCs w:val="21"/>
                    </w:rPr>
                  </w:pPr>
                  <w:r>
                    <w:rPr>
                      <w:rFonts w:hint="eastAsia"/>
                      <w:color w:val="000000"/>
                      <w:szCs w:val="21"/>
                    </w:rPr>
                    <w:t>汽车</w:t>
                  </w:r>
                </w:p>
              </w:tc>
            </w:tr>
            <w:tr w:rsidR="00CB6FE6" w14:paraId="1E6CE8E1" w14:textId="77777777">
              <w:trPr>
                <w:trHeight w:val="285"/>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01300194" w14:textId="77777777" w:rsidR="00CB6FE6" w:rsidRDefault="008F0D08">
                  <w:pPr>
                    <w:widowControl/>
                    <w:jc w:val="center"/>
                    <w:textAlignment w:val="center"/>
                    <w:rPr>
                      <w:color w:val="000000"/>
                      <w:szCs w:val="21"/>
                    </w:rPr>
                  </w:pPr>
                  <w:r>
                    <w:rPr>
                      <w:color w:val="000000"/>
                      <w:kern w:val="0"/>
                      <w:szCs w:val="21"/>
                      <w:lang w:bidi="ar"/>
                    </w:rPr>
                    <w:t>4</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29B93D7E" w14:textId="77777777" w:rsidR="00CB6FE6" w:rsidRDefault="008F0D08">
                  <w:pPr>
                    <w:widowControl/>
                    <w:jc w:val="center"/>
                    <w:textAlignment w:val="center"/>
                    <w:rPr>
                      <w:color w:val="000000"/>
                      <w:szCs w:val="21"/>
                    </w:rPr>
                  </w:pPr>
                  <w:r>
                    <w:rPr>
                      <w:rFonts w:hint="eastAsia"/>
                      <w:color w:val="000000"/>
                      <w:kern w:val="0"/>
                      <w:szCs w:val="21"/>
                      <w:lang w:bidi="ar"/>
                    </w:rPr>
                    <w:t>磷酸二氢钠</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4278E37D" w14:textId="77777777" w:rsidR="00CB6FE6" w:rsidRDefault="008F0D08">
                  <w:pPr>
                    <w:jc w:val="center"/>
                    <w:rPr>
                      <w:color w:val="000000"/>
                      <w:szCs w:val="21"/>
                    </w:rPr>
                  </w:pPr>
                  <w:r>
                    <w:rPr>
                      <w:rFonts w:hint="eastAsia"/>
                      <w:color w:val="000000"/>
                      <w:szCs w:val="21"/>
                    </w:rPr>
                    <w:t>10g/</w:t>
                  </w:r>
                  <w:r>
                    <w:rPr>
                      <w:rFonts w:hint="eastAsia"/>
                      <w:color w:val="000000"/>
                      <w:szCs w:val="21"/>
                    </w:rPr>
                    <w:t>瓶</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32BC1A26" w14:textId="77777777" w:rsidR="00CB6FE6" w:rsidRDefault="008F0D08">
                  <w:pPr>
                    <w:jc w:val="center"/>
                    <w:rPr>
                      <w:color w:val="000000"/>
                      <w:szCs w:val="21"/>
                    </w:rPr>
                  </w:pPr>
                  <w:r>
                    <w:rPr>
                      <w:rFonts w:hint="eastAsia"/>
                      <w:color w:val="000000"/>
                      <w:szCs w:val="21"/>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7543FCF7" w14:textId="77777777" w:rsidR="00CB6FE6" w:rsidRDefault="008F0D08">
                  <w:pPr>
                    <w:widowControl/>
                    <w:jc w:val="center"/>
                    <w:textAlignment w:val="center"/>
                    <w:rPr>
                      <w:color w:val="000000"/>
                      <w:szCs w:val="21"/>
                      <w:highlight w:val="yellow"/>
                    </w:rPr>
                  </w:pPr>
                  <w:r>
                    <w:rPr>
                      <w:rFonts w:hint="eastAsia"/>
                      <w:color w:val="000000"/>
                      <w:kern w:val="0"/>
                      <w:szCs w:val="21"/>
                      <w:highlight w:val="yellow"/>
                      <w:lang w:bidi="ar"/>
                    </w:rPr>
                    <w:t>20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4C4C95C7" w14:textId="77777777" w:rsidR="00CB6FE6" w:rsidRDefault="008F0D08">
                  <w:pPr>
                    <w:widowControl/>
                    <w:jc w:val="center"/>
                    <w:textAlignment w:val="center"/>
                    <w:rPr>
                      <w:color w:val="000000"/>
                      <w:szCs w:val="21"/>
                      <w:highlight w:val="yellow"/>
                    </w:rPr>
                  </w:pPr>
                  <w:r>
                    <w:rPr>
                      <w:rFonts w:hint="eastAsia"/>
                      <w:color w:val="000000"/>
                      <w:kern w:val="0"/>
                      <w:szCs w:val="21"/>
                      <w:highlight w:val="yellow"/>
                      <w:lang w:bidi="ar"/>
                    </w:rPr>
                    <w:t>20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311ACB7C" w14:textId="77777777" w:rsidR="00CB6FE6" w:rsidRDefault="008F0D08">
                  <w:pPr>
                    <w:jc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6BFD25DE" w14:textId="77777777" w:rsidR="00CB6FE6" w:rsidRDefault="008F0D08">
                  <w:pPr>
                    <w:jc w:val="center"/>
                    <w:rPr>
                      <w:color w:val="000000"/>
                      <w:szCs w:val="21"/>
                    </w:rPr>
                  </w:pPr>
                  <w:r>
                    <w:rPr>
                      <w:rFonts w:hint="eastAsia"/>
                      <w:color w:val="FF0000"/>
                      <w:kern w:val="0"/>
                      <w:szCs w:val="21"/>
                      <w:lang w:bidi="ar"/>
                    </w:rPr>
                    <w:t>A</w:t>
                  </w:r>
                  <w:r>
                    <w:rPr>
                      <w:rFonts w:hint="eastAsia"/>
                      <w:color w:val="FF0000"/>
                      <w:kern w:val="0"/>
                      <w:szCs w:val="21"/>
                      <w:lang w:bidi="ar"/>
                    </w:rPr>
                    <w:t>试剂配制</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69A29CF9" w14:textId="77777777" w:rsidR="00CB6FE6" w:rsidRDefault="008F0D08">
                  <w:pPr>
                    <w:jc w:val="center"/>
                    <w:rPr>
                      <w:color w:val="000000"/>
                      <w:szCs w:val="21"/>
                    </w:rPr>
                  </w:pPr>
                  <w:r>
                    <w:rPr>
                      <w:rFonts w:hint="eastAsia"/>
                      <w:color w:val="000000"/>
                      <w:szCs w:val="21"/>
                    </w:rPr>
                    <w:t>汽车</w:t>
                  </w:r>
                </w:p>
              </w:tc>
            </w:tr>
            <w:tr w:rsidR="00CB6FE6" w14:paraId="31926D67"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532ED335" w14:textId="77777777" w:rsidR="00CB6FE6" w:rsidRDefault="008F0D08">
                  <w:pPr>
                    <w:widowControl/>
                    <w:jc w:val="center"/>
                    <w:textAlignment w:val="center"/>
                    <w:rPr>
                      <w:color w:val="000000"/>
                      <w:szCs w:val="21"/>
                    </w:rPr>
                  </w:pPr>
                  <w:r>
                    <w:rPr>
                      <w:color w:val="000000"/>
                      <w:kern w:val="0"/>
                      <w:szCs w:val="21"/>
                      <w:lang w:bidi="ar"/>
                    </w:rPr>
                    <w:t>5</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6697F6E" w14:textId="77777777" w:rsidR="00CB6FE6" w:rsidRDefault="008F0D08">
                  <w:pPr>
                    <w:widowControl/>
                    <w:jc w:val="center"/>
                    <w:textAlignment w:val="center"/>
                    <w:rPr>
                      <w:color w:val="000000"/>
                      <w:szCs w:val="21"/>
                    </w:rPr>
                  </w:pPr>
                  <w:r>
                    <w:rPr>
                      <w:rFonts w:hint="eastAsia"/>
                      <w:color w:val="000000"/>
                      <w:kern w:val="0"/>
                      <w:szCs w:val="21"/>
                      <w:lang w:bidi="ar"/>
                    </w:rPr>
                    <w:t>甲基绿</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584A7D5F" w14:textId="77777777" w:rsidR="00CB6FE6" w:rsidRDefault="008F0D08">
                  <w:pPr>
                    <w:jc w:val="center"/>
                    <w:rPr>
                      <w:color w:val="000000"/>
                      <w:szCs w:val="21"/>
                    </w:rPr>
                  </w:pPr>
                  <w:r>
                    <w:rPr>
                      <w:rFonts w:hint="eastAsia"/>
                      <w:color w:val="000000"/>
                      <w:szCs w:val="21"/>
                    </w:rPr>
                    <w:t>5g/</w:t>
                  </w:r>
                  <w:r>
                    <w:rPr>
                      <w:rFonts w:hint="eastAsia"/>
                      <w:color w:val="000000"/>
                      <w:szCs w:val="21"/>
                    </w:rPr>
                    <w:t>瓶</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3CB87A42" w14:textId="77777777" w:rsidR="00CB6FE6" w:rsidRDefault="008F0D08">
                  <w:pPr>
                    <w:jc w:val="center"/>
                    <w:rPr>
                      <w:color w:val="000000"/>
                      <w:szCs w:val="21"/>
                    </w:rPr>
                  </w:pPr>
                  <w:r>
                    <w:rPr>
                      <w:rFonts w:hint="eastAsia"/>
                      <w:color w:val="000000"/>
                      <w:szCs w:val="21"/>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0C36FA2A" w14:textId="77777777" w:rsidR="00CB6FE6" w:rsidRDefault="008F0D08">
                  <w:pPr>
                    <w:widowControl/>
                    <w:jc w:val="center"/>
                    <w:textAlignment w:val="center"/>
                    <w:rPr>
                      <w:color w:val="000000"/>
                      <w:szCs w:val="21"/>
                      <w:highlight w:val="yellow"/>
                    </w:rPr>
                  </w:pPr>
                  <w:r>
                    <w:rPr>
                      <w:rFonts w:hint="eastAsia"/>
                      <w:color w:val="000000"/>
                      <w:kern w:val="0"/>
                      <w:szCs w:val="21"/>
                      <w:highlight w:val="yellow"/>
                      <w:lang w:bidi="ar"/>
                    </w:rPr>
                    <w:t>10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3427DBF9" w14:textId="77777777" w:rsidR="00CB6FE6" w:rsidRDefault="008F0D08">
                  <w:pPr>
                    <w:widowControl/>
                    <w:jc w:val="center"/>
                    <w:textAlignment w:val="center"/>
                    <w:rPr>
                      <w:color w:val="000000"/>
                      <w:szCs w:val="21"/>
                      <w:highlight w:val="yellow"/>
                    </w:rPr>
                  </w:pPr>
                  <w:r>
                    <w:rPr>
                      <w:rFonts w:hint="eastAsia"/>
                      <w:color w:val="000000"/>
                      <w:kern w:val="0"/>
                      <w:szCs w:val="21"/>
                      <w:highlight w:val="yellow"/>
                      <w:lang w:bidi="ar"/>
                    </w:rPr>
                    <w:t>10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782EBA91" w14:textId="77777777" w:rsidR="00CB6FE6" w:rsidRDefault="008F0D08">
                  <w:pPr>
                    <w:jc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33B84815" w14:textId="77777777" w:rsidR="00CB6FE6" w:rsidRDefault="008F0D08">
                  <w:pPr>
                    <w:jc w:val="center"/>
                    <w:rPr>
                      <w:color w:val="000000"/>
                      <w:szCs w:val="21"/>
                    </w:rPr>
                  </w:pPr>
                  <w:r>
                    <w:rPr>
                      <w:color w:val="FF0000"/>
                      <w:kern w:val="0"/>
                      <w:szCs w:val="21"/>
                      <w:lang w:bidi="ar"/>
                    </w:rPr>
                    <w:t>B</w:t>
                  </w:r>
                  <w:r>
                    <w:rPr>
                      <w:rFonts w:hint="eastAsia"/>
                      <w:color w:val="FF0000"/>
                      <w:kern w:val="0"/>
                      <w:szCs w:val="21"/>
                      <w:lang w:bidi="ar"/>
                    </w:rPr>
                    <w:t>试剂配制</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3FB22DC3" w14:textId="77777777" w:rsidR="00CB6FE6" w:rsidRDefault="008F0D08">
                  <w:pPr>
                    <w:jc w:val="center"/>
                    <w:rPr>
                      <w:color w:val="000000"/>
                      <w:szCs w:val="21"/>
                    </w:rPr>
                  </w:pPr>
                  <w:r>
                    <w:rPr>
                      <w:rFonts w:hint="eastAsia"/>
                      <w:color w:val="000000"/>
                      <w:szCs w:val="21"/>
                    </w:rPr>
                    <w:t>汽车</w:t>
                  </w:r>
                </w:p>
              </w:tc>
            </w:tr>
            <w:tr w:rsidR="00CB6FE6" w14:paraId="49F57AE7"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597BE0E8"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6</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07011F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盐酸</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666E7AA9" w14:textId="77777777" w:rsidR="00CB6FE6" w:rsidRDefault="008F0D08">
                  <w:pPr>
                    <w:jc w:val="center"/>
                    <w:rPr>
                      <w:color w:val="000000"/>
                      <w:szCs w:val="21"/>
                    </w:rPr>
                  </w:pPr>
                  <w:r>
                    <w:rPr>
                      <w:rFonts w:hint="eastAsia"/>
                      <w:color w:val="000000"/>
                      <w:szCs w:val="21"/>
                    </w:rPr>
                    <w:t>1ul/</w:t>
                  </w:r>
                  <w:r>
                    <w:rPr>
                      <w:rFonts w:hint="eastAsia"/>
                      <w:color w:val="000000"/>
                      <w:szCs w:val="21"/>
                    </w:rPr>
                    <w:t>盒</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3764933E" w14:textId="77777777" w:rsidR="00CB6FE6" w:rsidRDefault="008F0D08">
                  <w:pPr>
                    <w:jc w:val="center"/>
                    <w:rPr>
                      <w:color w:val="000000"/>
                      <w:szCs w:val="21"/>
                    </w:rPr>
                  </w:pPr>
                  <w:r>
                    <w:rPr>
                      <w:rFonts w:hint="eastAsia"/>
                      <w:color w:val="000000"/>
                      <w:szCs w:val="21"/>
                    </w:rPr>
                    <w:t>液</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28717B68" w14:textId="77777777" w:rsidR="00CB6FE6" w:rsidRDefault="008F0D08">
                  <w:pPr>
                    <w:widowControl/>
                    <w:jc w:val="center"/>
                    <w:textAlignment w:val="center"/>
                    <w:rPr>
                      <w:color w:val="000000"/>
                      <w:szCs w:val="21"/>
                    </w:rPr>
                  </w:pPr>
                  <w:r>
                    <w:rPr>
                      <w:rFonts w:hint="eastAsia"/>
                      <w:color w:val="000000"/>
                      <w:szCs w:val="21"/>
                    </w:rPr>
                    <w:t>1ml</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2497FC01" w14:textId="77777777" w:rsidR="00CB6FE6" w:rsidRDefault="008F0D08">
                  <w:pPr>
                    <w:widowControl/>
                    <w:jc w:val="center"/>
                    <w:textAlignment w:val="center"/>
                    <w:rPr>
                      <w:color w:val="000000"/>
                      <w:szCs w:val="21"/>
                    </w:rPr>
                  </w:pPr>
                  <w:r>
                    <w:rPr>
                      <w:rFonts w:hint="eastAsia"/>
                      <w:color w:val="000000"/>
                      <w:szCs w:val="21"/>
                    </w:rPr>
                    <w:t>1ml</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75AB872E" w14:textId="77777777" w:rsidR="00CB6FE6" w:rsidRDefault="008F0D08">
                  <w:pPr>
                    <w:jc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506DE13A" w14:textId="77777777" w:rsidR="00CB6FE6" w:rsidRDefault="008F0D08">
                  <w:pPr>
                    <w:jc w:val="center"/>
                    <w:rPr>
                      <w:color w:val="FF0000"/>
                      <w:kern w:val="0"/>
                      <w:szCs w:val="21"/>
                      <w:lang w:bidi="ar"/>
                    </w:rPr>
                  </w:pPr>
                  <w:r>
                    <w:rPr>
                      <w:color w:val="FF0000"/>
                      <w:kern w:val="0"/>
                      <w:szCs w:val="21"/>
                      <w:lang w:bidi="ar"/>
                    </w:rPr>
                    <w:t>B</w:t>
                  </w:r>
                  <w:r>
                    <w:rPr>
                      <w:rFonts w:hint="eastAsia"/>
                      <w:color w:val="FF0000"/>
                      <w:kern w:val="0"/>
                      <w:szCs w:val="21"/>
                      <w:lang w:bidi="ar"/>
                    </w:rPr>
                    <w:t>试剂配制</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22664F1B" w14:textId="77777777" w:rsidR="00CB6FE6" w:rsidRDefault="008F0D08">
                  <w:pPr>
                    <w:jc w:val="center"/>
                    <w:rPr>
                      <w:color w:val="000000"/>
                      <w:szCs w:val="21"/>
                    </w:rPr>
                  </w:pPr>
                  <w:r>
                    <w:rPr>
                      <w:rFonts w:hint="eastAsia"/>
                      <w:color w:val="000000"/>
                      <w:szCs w:val="21"/>
                    </w:rPr>
                    <w:t>汽车</w:t>
                  </w:r>
                </w:p>
              </w:tc>
            </w:tr>
            <w:tr w:rsidR="00CB6FE6" w14:paraId="48B79FBC"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6978BD51"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7</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803BE9E"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次氯酸钠溶液</w:t>
                  </w:r>
                  <w:r>
                    <w:rPr>
                      <w:rFonts w:hint="eastAsia"/>
                      <w:color w:val="000000"/>
                      <w:kern w:val="0"/>
                      <w:szCs w:val="21"/>
                      <w:lang w:bidi="ar"/>
                    </w:rPr>
                    <w:t>5%</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22B48659"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25</w:t>
                  </w:r>
                  <w:r>
                    <w:rPr>
                      <w:color w:val="000000"/>
                      <w:kern w:val="0"/>
                      <w:szCs w:val="21"/>
                      <w:lang w:bidi="ar"/>
                    </w:rPr>
                    <w:t>kg/</w:t>
                  </w:r>
                  <w:r>
                    <w:rPr>
                      <w:rFonts w:hint="eastAsia"/>
                      <w:color w:val="000000"/>
                      <w:kern w:val="0"/>
                      <w:szCs w:val="21"/>
                      <w:lang w:bidi="ar"/>
                    </w:rPr>
                    <w:t>桶</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0292BABC"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液</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52126CD4"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50kg</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27E5D324"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50kg</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36E1D98E" w14:textId="77777777" w:rsidR="00CB6FE6" w:rsidRDefault="008F0D08">
                  <w:pPr>
                    <w:widowControl/>
                    <w:jc w:val="center"/>
                    <w:textAlignment w:val="center"/>
                    <w:rPr>
                      <w:color w:val="000000"/>
                      <w:kern w:val="0"/>
                      <w:szCs w:val="21"/>
                      <w:lang w:bidi="ar"/>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1163EF6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消毒</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41E3516D" w14:textId="77777777" w:rsidR="00CB6FE6" w:rsidRDefault="008F0D08">
                  <w:pPr>
                    <w:jc w:val="center"/>
                    <w:rPr>
                      <w:color w:val="000000"/>
                      <w:kern w:val="0"/>
                      <w:szCs w:val="21"/>
                      <w:lang w:bidi="ar"/>
                    </w:rPr>
                  </w:pPr>
                  <w:r>
                    <w:rPr>
                      <w:rFonts w:hint="eastAsia"/>
                      <w:color w:val="000000"/>
                      <w:szCs w:val="21"/>
                    </w:rPr>
                    <w:t>汽车</w:t>
                  </w:r>
                </w:p>
              </w:tc>
            </w:tr>
            <w:tr w:rsidR="00CB6FE6" w14:paraId="712A53F3"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4777C0A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8</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8274400"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试剂包装瓶</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756892B5"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散装</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47D11A5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3BED88A7"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2000</w:t>
                  </w:r>
                  <w:r>
                    <w:rPr>
                      <w:rFonts w:hint="eastAsia"/>
                      <w:color w:val="000000"/>
                      <w:kern w:val="0"/>
                      <w:szCs w:val="21"/>
                      <w:lang w:bidi="ar"/>
                    </w:rPr>
                    <w:t>个</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22A035D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200</w:t>
                  </w:r>
                  <w:r>
                    <w:rPr>
                      <w:rFonts w:hint="eastAsia"/>
                      <w:color w:val="000000"/>
                      <w:kern w:val="0"/>
                      <w:szCs w:val="21"/>
                      <w:lang w:bidi="ar"/>
                    </w:rPr>
                    <w:t>个</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773EB519" w14:textId="77777777" w:rsidR="00CB6FE6" w:rsidRDefault="008F0D08">
                  <w:pPr>
                    <w:widowControl/>
                    <w:jc w:val="center"/>
                    <w:textAlignment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3BB6762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试剂分装</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61E033A6" w14:textId="77777777" w:rsidR="00CB6FE6" w:rsidRDefault="008F0D08">
                  <w:pPr>
                    <w:jc w:val="center"/>
                    <w:rPr>
                      <w:color w:val="000000"/>
                      <w:szCs w:val="21"/>
                    </w:rPr>
                  </w:pPr>
                  <w:r>
                    <w:rPr>
                      <w:rFonts w:hint="eastAsia"/>
                      <w:color w:val="000000"/>
                      <w:szCs w:val="21"/>
                    </w:rPr>
                    <w:t>汽车</w:t>
                  </w:r>
                </w:p>
              </w:tc>
            </w:tr>
            <w:tr w:rsidR="00CB6FE6" w14:paraId="568AF946"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7FE379A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9</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54BED68E"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瓶盖</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3839EC2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散装</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2125D449"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434DC3DE"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2000</w:t>
                  </w:r>
                  <w:r>
                    <w:rPr>
                      <w:rFonts w:hint="eastAsia"/>
                      <w:color w:val="000000"/>
                      <w:kern w:val="0"/>
                      <w:szCs w:val="21"/>
                      <w:lang w:bidi="ar"/>
                    </w:rPr>
                    <w:t>个</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19600334"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200</w:t>
                  </w:r>
                  <w:r>
                    <w:rPr>
                      <w:rFonts w:hint="eastAsia"/>
                      <w:color w:val="000000"/>
                      <w:kern w:val="0"/>
                      <w:szCs w:val="21"/>
                      <w:lang w:bidi="ar"/>
                    </w:rPr>
                    <w:t>个</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1367966B" w14:textId="77777777" w:rsidR="00CB6FE6" w:rsidRDefault="008F0D08">
                  <w:pPr>
                    <w:widowControl/>
                    <w:jc w:val="center"/>
                    <w:textAlignment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0802470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试剂分装</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5A6B0426" w14:textId="77777777" w:rsidR="00CB6FE6" w:rsidRDefault="008F0D08">
                  <w:pPr>
                    <w:jc w:val="center"/>
                    <w:rPr>
                      <w:color w:val="000000"/>
                      <w:szCs w:val="21"/>
                    </w:rPr>
                  </w:pPr>
                  <w:r>
                    <w:rPr>
                      <w:rFonts w:hint="eastAsia"/>
                      <w:color w:val="000000"/>
                      <w:szCs w:val="21"/>
                    </w:rPr>
                    <w:t>汽车</w:t>
                  </w:r>
                </w:p>
              </w:tc>
            </w:tr>
            <w:tr w:rsidR="00CB6FE6" w14:paraId="044E26B3"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2C89D99C"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3F6DEDB8"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标签纸</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7745809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散装</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4062E50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2CF995D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若干</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7DF701F8"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若干</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08137A43" w14:textId="77777777" w:rsidR="00CB6FE6" w:rsidRDefault="008F0D08">
                  <w:pPr>
                    <w:widowControl/>
                    <w:jc w:val="center"/>
                    <w:textAlignment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6E4616D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贴标签及包装</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11E7CA72" w14:textId="77777777" w:rsidR="00CB6FE6" w:rsidRDefault="008F0D08">
                  <w:pPr>
                    <w:jc w:val="center"/>
                    <w:rPr>
                      <w:color w:val="000000"/>
                      <w:szCs w:val="21"/>
                    </w:rPr>
                  </w:pPr>
                  <w:r>
                    <w:rPr>
                      <w:rFonts w:hint="eastAsia"/>
                      <w:color w:val="000000"/>
                      <w:szCs w:val="21"/>
                    </w:rPr>
                    <w:t>汽车</w:t>
                  </w:r>
                </w:p>
              </w:tc>
            </w:tr>
            <w:tr w:rsidR="00CB6FE6" w14:paraId="36DA2636"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452F45BE"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11</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4193640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说明书</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4E70A6B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散装</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52B7F22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75D27752"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1000</w:t>
                  </w:r>
                  <w:r>
                    <w:rPr>
                      <w:rFonts w:hint="eastAsia"/>
                      <w:color w:val="000000"/>
                      <w:kern w:val="0"/>
                      <w:szCs w:val="21"/>
                      <w:lang w:bidi="ar"/>
                    </w:rPr>
                    <w:t>个</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26386FD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100</w:t>
                  </w:r>
                  <w:r>
                    <w:rPr>
                      <w:rFonts w:hint="eastAsia"/>
                      <w:color w:val="000000"/>
                      <w:kern w:val="0"/>
                      <w:szCs w:val="21"/>
                      <w:lang w:bidi="ar"/>
                    </w:rPr>
                    <w:t>个</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5E283A7D" w14:textId="77777777" w:rsidR="00CB6FE6" w:rsidRDefault="008F0D08">
                  <w:pPr>
                    <w:widowControl/>
                    <w:jc w:val="center"/>
                    <w:textAlignment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4858B902"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贴标签及包装</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0EBE5546" w14:textId="77777777" w:rsidR="00CB6FE6" w:rsidRDefault="008F0D08">
                  <w:pPr>
                    <w:jc w:val="center"/>
                    <w:rPr>
                      <w:color w:val="000000"/>
                      <w:szCs w:val="21"/>
                    </w:rPr>
                  </w:pPr>
                  <w:r>
                    <w:rPr>
                      <w:rFonts w:hint="eastAsia"/>
                      <w:color w:val="000000"/>
                      <w:szCs w:val="21"/>
                    </w:rPr>
                    <w:t>汽车</w:t>
                  </w:r>
                </w:p>
              </w:tc>
            </w:tr>
            <w:tr w:rsidR="00CB6FE6" w14:paraId="12A01018"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69F8BFE7"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12</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06E6FC67"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包装盒</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666DBC14"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散装</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1AD5421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0255BC6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1000</w:t>
                  </w:r>
                  <w:r>
                    <w:rPr>
                      <w:rFonts w:hint="eastAsia"/>
                      <w:color w:val="000000"/>
                      <w:kern w:val="0"/>
                      <w:szCs w:val="21"/>
                      <w:lang w:bidi="ar"/>
                    </w:rPr>
                    <w:t>个</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2E2AB1C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100</w:t>
                  </w:r>
                  <w:r>
                    <w:rPr>
                      <w:rFonts w:hint="eastAsia"/>
                      <w:color w:val="000000"/>
                      <w:kern w:val="0"/>
                      <w:szCs w:val="21"/>
                      <w:lang w:bidi="ar"/>
                    </w:rPr>
                    <w:t>个</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36F24B9A" w14:textId="77777777" w:rsidR="00CB6FE6" w:rsidRDefault="008F0D08">
                  <w:pPr>
                    <w:widowControl/>
                    <w:jc w:val="center"/>
                    <w:textAlignment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084B218C"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贴标签及包装</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4552C017" w14:textId="77777777" w:rsidR="00CB6FE6" w:rsidRDefault="008F0D08">
                  <w:pPr>
                    <w:jc w:val="center"/>
                    <w:rPr>
                      <w:color w:val="000000"/>
                      <w:szCs w:val="21"/>
                    </w:rPr>
                  </w:pPr>
                  <w:r>
                    <w:rPr>
                      <w:rFonts w:hint="eastAsia"/>
                      <w:color w:val="000000"/>
                      <w:szCs w:val="21"/>
                    </w:rPr>
                    <w:t>汽车</w:t>
                  </w:r>
                </w:p>
              </w:tc>
            </w:tr>
            <w:tr w:rsidR="00CB6FE6" w14:paraId="5DF9D5D0"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2196251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13</w:t>
                  </w:r>
                </w:p>
              </w:tc>
              <w:tc>
                <w:tcPr>
                  <w:tcW w:w="735" w:type="pct"/>
                  <w:tcBorders>
                    <w:top w:val="single" w:sz="4" w:space="0" w:color="000000"/>
                    <w:left w:val="single" w:sz="4" w:space="0" w:color="000000"/>
                    <w:bottom w:val="single" w:sz="4" w:space="0" w:color="000000"/>
                    <w:right w:val="single" w:sz="4" w:space="0" w:color="000000"/>
                    <w:tl2br w:val="nil"/>
                    <w:tr2bl w:val="nil"/>
                  </w:tcBorders>
                  <w:shd w:val="clear" w:color="auto" w:fill="FFFFFF"/>
                  <w:vAlign w:val="center"/>
                </w:tcPr>
                <w:p w14:paraId="181A8C7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泡沫盒</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4D8AD31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散装</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61D220B4"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固</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553D8E6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1000</w:t>
                  </w:r>
                  <w:r>
                    <w:rPr>
                      <w:rFonts w:hint="eastAsia"/>
                      <w:color w:val="000000"/>
                      <w:kern w:val="0"/>
                      <w:szCs w:val="21"/>
                      <w:lang w:bidi="ar"/>
                    </w:rPr>
                    <w:t>个</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358DE129"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100</w:t>
                  </w:r>
                  <w:r>
                    <w:rPr>
                      <w:rFonts w:hint="eastAsia"/>
                      <w:color w:val="000000"/>
                      <w:kern w:val="0"/>
                      <w:szCs w:val="21"/>
                      <w:lang w:bidi="ar"/>
                    </w:rPr>
                    <w:t>个</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1F03BB83" w14:textId="77777777" w:rsidR="00CB6FE6" w:rsidRDefault="008F0D08">
                  <w:pPr>
                    <w:widowControl/>
                    <w:jc w:val="center"/>
                    <w:textAlignment w:val="center"/>
                    <w:rPr>
                      <w:color w:val="000000"/>
                      <w:szCs w:val="21"/>
                    </w:rPr>
                  </w:pPr>
                  <w:r>
                    <w:rPr>
                      <w:rFonts w:hint="eastAsia"/>
                      <w:color w:val="000000"/>
                      <w:szCs w:val="21"/>
                    </w:rPr>
                    <w:t>原料区</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6D3D4D5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贴标签及包装</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63CD81CF" w14:textId="77777777" w:rsidR="00CB6FE6" w:rsidRDefault="008F0D08">
                  <w:pPr>
                    <w:jc w:val="center"/>
                    <w:rPr>
                      <w:color w:val="000000"/>
                      <w:szCs w:val="21"/>
                    </w:rPr>
                  </w:pPr>
                  <w:r>
                    <w:rPr>
                      <w:rFonts w:hint="eastAsia"/>
                      <w:color w:val="000000"/>
                      <w:szCs w:val="21"/>
                    </w:rPr>
                    <w:t>汽车</w:t>
                  </w:r>
                </w:p>
              </w:tc>
            </w:tr>
            <w:tr w:rsidR="00CB6FE6" w14:paraId="29BF7D8C"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548C70D1" w14:textId="77777777" w:rsidR="00CB6FE6" w:rsidRDefault="008F0D08">
                  <w:pPr>
                    <w:widowControl/>
                    <w:textAlignment w:val="center"/>
                    <w:rPr>
                      <w:color w:val="000000"/>
                      <w:szCs w:val="21"/>
                    </w:rPr>
                  </w:pPr>
                  <w:r>
                    <w:rPr>
                      <w:rFonts w:hint="eastAsia"/>
                      <w:color w:val="000000"/>
                      <w:kern w:val="0"/>
                      <w:szCs w:val="21"/>
                      <w:lang w:bidi="ar"/>
                    </w:rPr>
                    <w:t>二</w:t>
                  </w:r>
                </w:p>
              </w:tc>
              <w:tc>
                <w:tcPr>
                  <w:tcW w:w="4697" w:type="pct"/>
                  <w:gridSpan w:val="8"/>
                  <w:tcBorders>
                    <w:top w:val="single" w:sz="4" w:space="0" w:color="000000"/>
                    <w:left w:val="single" w:sz="4" w:space="0" w:color="000000"/>
                    <w:bottom w:val="single" w:sz="4" w:space="0" w:color="000000"/>
                    <w:right w:val="single" w:sz="4" w:space="0" w:color="000000"/>
                    <w:tl2br w:val="nil"/>
                    <w:tr2bl w:val="nil"/>
                  </w:tcBorders>
                  <w:vAlign w:val="center"/>
                </w:tcPr>
                <w:p w14:paraId="2AD0DD1D" w14:textId="77777777" w:rsidR="00CB6FE6" w:rsidRDefault="008F0D08">
                  <w:pPr>
                    <w:widowControl/>
                    <w:jc w:val="center"/>
                    <w:textAlignment w:val="center"/>
                    <w:rPr>
                      <w:color w:val="000000"/>
                      <w:szCs w:val="21"/>
                    </w:rPr>
                  </w:pPr>
                  <w:r>
                    <w:rPr>
                      <w:rFonts w:hint="eastAsia"/>
                      <w:color w:val="000000"/>
                      <w:kern w:val="0"/>
                      <w:szCs w:val="21"/>
                      <w:lang w:bidi="ar"/>
                    </w:rPr>
                    <w:t>主要能源</w:t>
                  </w:r>
                </w:p>
              </w:tc>
            </w:tr>
            <w:tr w:rsidR="00CB6FE6" w14:paraId="101A1A65" w14:textId="77777777">
              <w:trPr>
                <w:trHeight w:val="54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32403FCC" w14:textId="77777777" w:rsidR="00CB6FE6" w:rsidRDefault="008F0D08">
                  <w:pPr>
                    <w:widowControl/>
                    <w:jc w:val="center"/>
                    <w:textAlignment w:val="center"/>
                    <w:rPr>
                      <w:color w:val="000000"/>
                      <w:szCs w:val="21"/>
                    </w:rPr>
                  </w:pPr>
                  <w:r>
                    <w:rPr>
                      <w:rFonts w:hint="eastAsia"/>
                      <w:color w:val="000000"/>
                      <w:szCs w:val="21"/>
                    </w:rPr>
                    <w:t>14</w:t>
                  </w:r>
                </w:p>
              </w:tc>
              <w:tc>
                <w:tcPr>
                  <w:tcW w:w="735" w:type="pct"/>
                  <w:tcBorders>
                    <w:top w:val="single" w:sz="4" w:space="0" w:color="000000"/>
                    <w:left w:val="single" w:sz="4" w:space="0" w:color="000000"/>
                    <w:bottom w:val="single" w:sz="4" w:space="0" w:color="000000"/>
                    <w:right w:val="single" w:sz="4" w:space="0" w:color="000000"/>
                    <w:tl2br w:val="nil"/>
                    <w:tr2bl w:val="nil"/>
                  </w:tcBorders>
                  <w:vAlign w:val="center"/>
                </w:tcPr>
                <w:p w14:paraId="65DC4A13" w14:textId="77777777" w:rsidR="00CB6FE6" w:rsidRDefault="008F0D08">
                  <w:pPr>
                    <w:widowControl/>
                    <w:jc w:val="center"/>
                    <w:textAlignment w:val="center"/>
                    <w:rPr>
                      <w:color w:val="000000"/>
                      <w:szCs w:val="21"/>
                    </w:rPr>
                  </w:pPr>
                  <w:r>
                    <w:rPr>
                      <w:rFonts w:hint="eastAsia"/>
                      <w:color w:val="000000"/>
                      <w:kern w:val="0"/>
                      <w:szCs w:val="21"/>
                      <w:lang w:bidi="ar"/>
                    </w:rPr>
                    <w:t>水</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4F12BA5B" w14:textId="77777777" w:rsidR="00CB6FE6" w:rsidRDefault="008F0D08">
                  <w:pPr>
                    <w:widowControl/>
                    <w:jc w:val="center"/>
                    <w:textAlignment w:val="center"/>
                    <w:rPr>
                      <w:color w:val="000000"/>
                      <w:szCs w:val="21"/>
                    </w:rPr>
                  </w:pPr>
                  <w:r>
                    <w:rPr>
                      <w:color w:val="000000"/>
                      <w:kern w:val="0"/>
                      <w:szCs w:val="21"/>
                      <w:lang w:bidi="ar"/>
                    </w:rPr>
                    <w:t>--</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1C840DC7" w14:textId="77777777" w:rsidR="00CB6FE6" w:rsidRDefault="008F0D08">
                  <w:pPr>
                    <w:widowControl/>
                    <w:jc w:val="center"/>
                    <w:textAlignment w:val="center"/>
                    <w:rPr>
                      <w:color w:val="000000"/>
                      <w:szCs w:val="21"/>
                    </w:rPr>
                  </w:pPr>
                  <w:r>
                    <w:rPr>
                      <w:color w:val="000000"/>
                      <w:kern w:val="0"/>
                      <w:szCs w:val="21"/>
                      <w:lang w:bidi="ar"/>
                    </w:rPr>
                    <w:t>--</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1111412B" w14:textId="77777777" w:rsidR="00CB6FE6" w:rsidRDefault="008F0D08">
                  <w:pPr>
                    <w:widowControl/>
                    <w:jc w:val="center"/>
                    <w:textAlignment w:val="center"/>
                    <w:rPr>
                      <w:color w:val="000000"/>
                      <w:szCs w:val="21"/>
                    </w:rPr>
                  </w:pPr>
                  <w:r>
                    <w:rPr>
                      <w:color w:val="000000"/>
                      <w:kern w:val="0"/>
                      <w:szCs w:val="21"/>
                      <w:lang w:bidi="ar"/>
                    </w:rPr>
                    <w:t>200</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5DFDD919" w14:textId="77777777" w:rsidR="00CB6FE6" w:rsidRDefault="008F0D08">
                  <w:pPr>
                    <w:widowControl/>
                    <w:jc w:val="center"/>
                    <w:textAlignment w:val="center"/>
                    <w:rPr>
                      <w:color w:val="000000"/>
                      <w:szCs w:val="21"/>
                    </w:rPr>
                  </w:pPr>
                  <w:r>
                    <w:rPr>
                      <w:color w:val="000000"/>
                      <w:kern w:val="0"/>
                      <w:szCs w:val="21"/>
                      <w:lang w:bidi="ar"/>
                    </w:rPr>
                    <w:t>--</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6E7E830C" w14:textId="77777777" w:rsidR="00CB6FE6" w:rsidRDefault="008F0D08">
                  <w:pPr>
                    <w:widowControl/>
                    <w:jc w:val="center"/>
                    <w:textAlignment w:val="center"/>
                    <w:rPr>
                      <w:color w:val="000000"/>
                      <w:szCs w:val="21"/>
                    </w:rPr>
                  </w:pPr>
                  <w:r>
                    <w:rPr>
                      <w:color w:val="000000"/>
                      <w:kern w:val="0"/>
                      <w:szCs w:val="21"/>
                      <w:lang w:bidi="ar"/>
                    </w:rPr>
                    <w:t>--</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067663F1" w14:textId="77777777" w:rsidR="00CB6FE6" w:rsidRDefault="008F0D08">
                  <w:pPr>
                    <w:widowControl/>
                    <w:jc w:val="center"/>
                    <w:textAlignment w:val="center"/>
                    <w:rPr>
                      <w:color w:val="000000"/>
                      <w:szCs w:val="21"/>
                    </w:rPr>
                  </w:pPr>
                  <w:r>
                    <w:rPr>
                      <w:rFonts w:hint="eastAsia"/>
                      <w:color w:val="000000"/>
                      <w:kern w:val="0"/>
                      <w:szCs w:val="21"/>
                      <w:lang w:bidi="ar"/>
                    </w:rPr>
                    <w:t>市政供水管网</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06E4BC57" w14:textId="77777777" w:rsidR="00CB6FE6" w:rsidRDefault="00CB6FE6">
                  <w:pPr>
                    <w:jc w:val="center"/>
                    <w:rPr>
                      <w:color w:val="000000"/>
                      <w:szCs w:val="21"/>
                    </w:rPr>
                  </w:pPr>
                </w:p>
              </w:tc>
            </w:tr>
            <w:tr w:rsidR="00CB6FE6" w14:paraId="0589C9AF" w14:textId="77777777">
              <w:trPr>
                <w:trHeight w:val="300"/>
                <w:jc w:val="center"/>
              </w:trPr>
              <w:tc>
                <w:tcPr>
                  <w:tcW w:w="303" w:type="pct"/>
                  <w:tcBorders>
                    <w:top w:val="single" w:sz="4" w:space="0" w:color="000000"/>
                    <w:left w:val="single" w:sz="4" w:space="0" w:color="000000"/>
                    <w:bottom w:val="single" w:sz="4" w:space="0" w:color="000000"/>
                    <w:right w:val="single" w:sz="4" w:space="0" w:color="000000"/>
                    <w:tl2br w:val="nil"/>
                    <w:tr2bl w:val="nil"/>
                  </w:tcBorders>
                  <w:vAlign w:val="center"/>
                </w:tcPr>
                <w:p w14:paraId="54733E6D" w14:textId="77777777" w:rsidR="00CB6FE6" w:rsidRDefault="008F0D08">
                  <w:pPr>
                    <w:widowControl/>
                    <w:jc w:val="center"/>
                    <w:textAlignment w:val="center"/>
                    <w:rPr>
                      <w:color w:val="000000"/>
                      <w:szCs w:val="21"/>
                    </w:rPr>
                  </w:pPr>
                  <w:r>
                    <w:rPr>
                      <w:rFonts w:hint="eastAsia"/>
                      <w:color w:val="000000"/>
                      <w:kern w:val="0"/>
                      <w:szCs w:val="21"/>
                      <w:lang w:bidi="ar"/>
                    </w:rPr>
                    <w:t>15</w:t>
                  </w:r>
                </w:p>
              </w:tc>
              <w:tc>
                <w:tcPr>
                  <w:tcW w:w="735" w:type="pct"/>
                  <w:tcBorders>
                    <w:top w:val="single" w:sz="4" w:space="0" w:color="000000"/>
                    <w:left w:val="single" w:sz="4" w:space="0" w:color="000000"/>
                    <w:bottom w:val="single" w:sz="4" w:space="0" w:color="000000"/>
                    <w:right w:val="single" w:sz="4" w:space="0" w:color="000000"/>
                    <w:tl2br w:val="nil"/>
                    <w:tr2bl w:val="nil"/>
                  </w:tcBorders>
                  <w:vAlign w:val="center"/>
                </w:tcPr>
                <w:p w14:paraId="642EBC1A" w14:textId="77777777" w:rsidR="00CB6FE6" w:rsidRDefault="008F0D08">
                  <w:pPr>
                    <w:widowControl/>
                    <w:jc w:val="center"/>
                    <w:textAlignment w:val="center"/>
                    <w:rPr>
                      <w:color w:val="000000"/>
                      <w:szCs w:val="21"/>
                    </w:rPr>
                  </w:pPr>
                  <w:r>
                    <w:rPr>
                      <w:rFonts w:hint="eastAsia"/>
                      <w:color w:val="000000"/>
                      <w:kern w:val="0"/>
                      <w:szCs w:val="21"/>
                      <w:lang w:bidi="ar"/>
                    </w:rPr>
                    <w:t>电</w:t>
                  </w:r>
                </w:p>
              </w:tc>
              <w:tc>
                <w:tcPr>
                  <w:tcW w:w="520" w:type="pct"/>
                  <w:tcBorders>
                    <w:top w:val="single" w:sz="4" w:space="0" w:color="000000"/>
                    <w:left w:val="single" w:sz="4" w:space="0" w:color="000000"/>
                    <w:bottom w:val="single" w:sz="4" w:space="0" w:color="000000"/>
                    <w:right w:val="single" w:sz="4" w:space="0" w:color="000000"/>
                    <w:tl2br w:val="nil"/>
                    <w:tr2bl w:val="nil"/>
                  </w:tcBorders>
                  <w:vAlign w:val="center"/>
                </w:tcPr>
                <w:p w14:paraId="6FF32FD9" w14:textId="77777777" w:rsidR="00CB6FE6" w:rsidRDefault="008F0D08">
                  <w:pPr>
                    <w:widowControl/>
                    <w:jc w:val="center"/>
                    <w:textAlignment w:val="center"/>
                    <w:rPr>
                      <w:color w:val="000000"/>
                      <w:szCs w:val="21"/>
                    </w:rPr>
                  </w:pPr>
                  <w:r>
                    <w:rPr>
                      <w:color w:val="000000"/>
                      <w:kern w:val="0"/>
                      <w:szCs w:val="21"/>
                      <w:lang w:bidi="ar"/>
                    </w:rPr>
                    <w:t>-</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5F7F8214" w14:textId="77777777" w:rsidR="00CB6FE6" w:rsidRDefault="008F0D08">
                  <w:pPr>
                    <w:widowControl/>
                    <w:jc w:val="center"/>
                    <w:textAlignment w:val="center"/>
                    <w:rPr>
                      <w:color w:val="000000"/>
                      <w:szCs w:val="21"/>
                    </w:rPr>
                  </w:pPr>
                  <w:r>
                    <w:rPr>
                      <w:color w:val="000000"/>
                      <w:kern w:val="0"/>
                      <w:szCs w:val="21"/>
                      <w:lang w:bidi="ar"/>
                    </w:rPr>
                    <w:t>--</w:t>
                  </w:r>
                </w:p>
              </w:tc>
              <w:tc>
                <w:tcPr>
                  <w:tcW w:w="580" w:type="pct"/>
                  <w:tcBorders>
                    <w:top w:val="single" w:sz="4" w:space="0" w:color="000000"/>
                    <w:left w:val="single" w:sz="4" w:space="0" w:color="000000"/>
                    <w:bottom w:val="single" w:sz="4" w:space="0" w:color="000000"/>
                    <w:right w:val="single" w:sz="4" w:space="0" w:color="000000"/>
                    <w:tl2br w:val="nil"/>
                    <w:tr2bl w:val="nil"/>
                  </w:tcBorders>
                  <w:vAlign w:val="center"/>
                </w:tcPr>
                <w:p w14:paraId="39AE28FC" w14:textId="77777777" w:rsidR="00CB6FE6" w:rsidRDefault="008F0D08">
                  <w:pPr>
                    <w:widowControl/>
                    <w:jc w:val="center"/>
                    <w:textAlignment w:val="center"/>
                    <w:rPr>
                      <w:color w:val="000000"/>
                      <w:szCs w:val="21"/>
                    </w:rPr>
                  </w:pPr>
                  <w:r>
                    <w:rPr>
                      <w:color w:val="000000"/>
                      <w:kern w:val="0"/>
                      <w:szCs w:val="21"/>
                      <w:lang w:bidi="ar"/>
                    </w:rPr>
                    <w:t>2</w:t>
                  </w:r>
                  <w:r>
                    <w:rPr>
                      <w:rFonts w:hint="eastAsia"/>
                      <w:color w:val="000000"/>
                      <w:kern w:val="0"/>
                      <w:szCs w:val="21"/>
                      <w:lang w:bidi="ar"/>
                    </w:rPr>
                    <w:t>万</w:t>
                  </w:r>
                  <w:r>
                    <w:rPr>
                      <w:rFonts w:hint="eastAsia"/>
                      <w:color w:val="000000"/>
                      <w:kern w:val="0"/>
                      <w:szCs w:val="21"/>
                      <w:lang w:bidi="ar"/>
                    </w:rPr>
                    <w:t>kW</w:t>
                  </w:r>
                  <w:r>
                    <w:rPr>
                      <w:rFonts w:hint="eastAsia"/>
                      <w:color w:val="000000"/>
                      <w:kern w:val="0"/>
                      <w:szCs w:val="21"/>
                      <w:lang w:bidi="ar"/>
                    </w:rPr>
                    <w:t>·</w:t>
                  </w:r>
                  <w:r>
                    <w:rPr>
                      <w:rFonts w:hint="eastAsia"/>
                      <w:color w:val="000000"/>
                      <w:kern w:val="0"/>
                      <w:szCs w:val="21"/>
                      <w:lang w:bidi="ar"/>
                    </w:rPr>
                    <w:t>h</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69671EB7" w14:textId="77777777" w:rsidR="00CB6FE6" w:rsidRDefault="008F0D08">
                  <w:pPr>
                    <w:widowControl/>
                    <w:jc w:val="center"/>
                    <w:textAlignment w:val="center"/>
                    <w:rPr>
                      <w:color w:val="000000"/>
                      <w:szCs w:val="21"/>
                    </w:rPr>
                  </w:pPr>
                  <w:r>
                    <w:rPr>
                      <w:color w:val="000000"/>
                      <w:kern w:val="0"/>
                      <w:szCs w:val="21"/>
                      <w:lang w:bidi="ar"/>
                    </w:rPr>
                    <w:t>--</w:t>
                  </w:r>
                </w:p>
              </w:tc>
              <w:tc>
                <w:tcPr>
                  <w:tcW w:w="568" w:type="pct"/>
                  <w:tcBorders>
                    <w:top w:val="single" w:sz="4" w:space="0" w:color="000000"/>
                    <w:left w:val="single" w:sz="4" w:space="0" w:color="000000"/>
                    <w:bottom w:val="single" w:sz="4" w:space="0" w:color="000000"/>
                    <w:right w:val="single" w:sz="4" w:space="0" w:color="000000"/>
                    <w:tl2br w:val="nil"/>
                    <w:tr2bl w:val="nil"/>
                  </w:tcBorders>
                  <w:vAlign w:val="center"/>
                </w:tcPr>
                <w:p w14:paraId="34124426" w14:textId="77777777" w:rsidR="00CB6FE6" w:rsidRDefault="008F0D08">
                  <w:pPr>
                    <w:widowControl/>
                    <w:jc w:val="center"/>
                    <w:textAlignment w:val="center"/>
                    <w:rPr>
                      <w:color w:val="000000"/>
                      <w:szCs w:val="21"/>
                    </w:rPr>
                  </w:pPr>
                  <w:r>
                    <w:rPr>
                      <w:color w:val="000000"/>
                      <w:kern w:val="0"/>
                      <w:szCs w:val="21"/>
                      <w:lang w:bidi="ar"/>
                    </w:rPr>
                    <w:t>--</w:t>
                  </w:r>
                </w:p>
              </w:tc>
              <w:tc>
                <w:tcPr>
                  <w:tcW w:w="571" w:type="pct"/>
                  <w:tcBorders>
                    <w:top w:val="single" w:sz="4" w:space="0" w:color="000000"/>
                    <w:left w:val="single" w:sz="4" w:space="0" w:color="000000"/>
                    <w:bottom w:val="single" w:sz="4" w:space="0" w:color="000000"/>
                    <w:right w:val="single" w:sz="4" w:space="0" w:color="000000"/>
                    <w:tl2br w:val="nil"/>
                    <w:tr2bl w:val="nil"/>
                  </w:tcBorders>
                  <w:vAlign w:val="center"/>
                </w:tcPr>
                <w:p w14:paraId="3BCD2E56" w14:textId="77777777" w:rsidR="00CB6FE6" w:rsidRDefault="008F0D08">
                  <w:pPr>
                    <w:widowControl/>
                    <w:jc w:val="center"/>
                    <w:textAlignment w:val="center"/>
                    <w:rPr>
                      <w:color w:val="000000"/>
                      <w:szCs w:val="21"/>
                    </w:rPr>
                  </w:pPr>
                  <w:r>
                    <w:rPr>
                      <w:rFonts w:hint="eastAsia"/>
                      <w:color w:val="000000"/>
                      <w:kern w:val="0"/>
                      <w:szCs w:val="21"/>
                      <w:lang w:bidi="ar"/>
                    </w:rPr>
                    <w:t>市政供电</w:t>
                  </w:r>
                </w:p>
              </w:tc>
              <w:tc>
                <w:tcPr>
                  <w:tcW w:w="587" w:type="pct"/>
                  <w:tcBorders>
                    <w:top w:val="single" w:sz="4" w:space="0" w:color="000000"/>
                    <w:left w:val="single" w:sz="4" w:space="0" w:color="000000"/>
                    <w:bottom w:val="single" w:sz="4" w:space="0" w:color="000000"/>
                    <w:right w:val="single" w:sz="4" w:space="0" w:color="000000"/>
                    <w:tl2br w:val="nil"/>
                    <w:tr2bl w:val="nil"/>
                  </w:tcBorders>
                  <w:vAlign w:val="center"/>
                </w:tcPr>
                <w:p w14:paraId="49776C7D" w14:textId="77777777" w:rsidR="00CB6FE6" w:rsidRDefault="00CB6FE6">
                  <w:pPr>
                    <w:jc w:val="center"/>
                    <w:rPr>
                      <w:color w:val="000000"/>
                      <w:szCs w:val="21"/>
                    </w:rPr>
                  </w:pPr>
                </w:p>
              </w:tc>
            </w:tr>
            <w:bookmarkEnd w:id="19"/>
          </w:tbl>
          <w:p w14:paraId="120B02FD" w14:textId="77777777" w:rsidR="00CB6FE6" w:rsidRDefault="00CB6FE6">
            <w:pPr>
              <w:spacing w:line="360" w:lineRule="auto"/>
              <w:rPr>
                <w:b/>
                <w:color w:val="000000"/>
                <w:sz w:val="24"/>
                <w:szCs w:val="32"/>
              </w:rPr>
            </w:pPr>
          </w:p>
          <w:p w14:paraId="4B7E512B" w14:textId="77777777" w:rsidR="00CB6FE6" w:rsidRDefault="008F0D08">
            <w:pPr>
              <w:numPr>
                <w:ilvl w:val="0"/>
                <w:numId w:val="3"/>
              </w:numPr>
              <w:spacing w:line="360" w:lineRule="auto"/>
              <w:jc w:val="center"/>
              <w:rPr>
                <w:b/>
                <w:color w:val="000000"/>
                <w:sz w:val="24"/>
                <w:szCs w:val="32"/>
              </w:rPr>
            </w:pPr>
            <w:r>
              <w:rPr>
                <w:rFonts w:hint="eastAsia"/>
                <w:b/>
                <w:color w:val="000000"/>
                <w:sz w:val="24"/>
                <w:szCs w:val="32"/>
              </w:rPr>
              <w:t>主要原辅材料理化性质一览表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897"/>
              <w:gridCol w:w="749"/>
              <w:gridCol w:w="1064"/>
              <w:gridCol w:w="2218"/>
              <w:gridCol w:w="748"/>
              <w:gridCol w:w="2119"/>
            </w:tblGrid>
            <w:tr w:rsidR="00CB6FE6" w14:paraId="7A87C077" w14:textId="77777777">
              <w:trPr>
                <w:trHeight w:val="525"/>
                <w:jc w:val="center"/>
              </w:trPr>
              <w:tc>
                <w:tcPr>
                  <w:tcW w:w="312" w:type="pct"/>
                  <w:tcBorders>
                    <w:top w:val="single" w:sz="4" w:space="0" w:color="auto"/>
                    <w:left w:val="single" w:sz="4" w:space="0" w:color="auto"/>
                    <w:bottom w:val="single" w:sz="4" w:space="0" w:color="auto"/>
                    <w:right w:val="single" w:sz="4" w:space="0" w:color="auto"/>
                    <w:tl2br w:val="nil"/>
                    <w:tr2bl w:val="nil"/>
                  </w:tcBorders>
                  <w:vAlign w:val="center"/>
                </w:tcPr>
                <w:p w14:paraId="47FCAD5F" w14:textId="77777777" w:rsidR="00CB6FE6" w:rsidRDefault="008F0D08">
                  <w:pPr>
                    <w:widowControl/>
                    <w:jc w:val="center"/>
                    <w:textAlignment w:val="center"/>
                    <w:rPr>
                      <w:color w:val="000000"/>
                      <w:szCs w:val="21"/>
                    </w:rPr>
                  </w:pPr>
                  <w:r>
                    <w:rPr>
                      <w:rFonts w:hint="eastAsia"/>
                      <w:color w:val="000000"/>
                      <w:kern w:val="0"/>
                      <w:szCs w:val="21"/>
                      <w:lang w:bidi="ar"/>
                    </w:rPr>
                    <w:t>序号</w:t>
                  </w:r>
                </w:p>
              </w:tc>
              <w:tc>
                <w:tcPr>
                  <w:tcW w:w="539" w:type="pct"/>
                  <w:tcBorders>
                    <w:top w:val="single" w:sz="4" w:space="0" w:color="auto"/>
                    <w:left w:val="single" w:sz="4" w:space="0" w:color="auto"/>
                    <w:bottom w:val="single" w:sz="4" w:space="0" w:color="auto"/>
                    <w:right w:val="single" w:sz="4" w:space="0" w:color="auto"/>
                    <w:tl2br w:val="nil"/>
                    <w:tr2bl w:val="nil"/>
                  </w:tcBorders>
                  <w:vAlign w:val="center"/>
                </w:tcPr>
                <w:p w14:paraId="4393EBAE" w14:textId="77777777" w:rsidR="00CB6FE6" w:rsidRDefault="008F0D08">
                  <w:pPr>
                    <w:widowControl/>
                    <w:jc w:val="center"/>
                    <w:textAlignment w:val="center"/>
                    <w:rPr>
                      <w:color w:val="000000"/>
                      <w:szCs w:val="21"/>
                    </w:rPr>
                  </w:pPr>
                  <w:r>
                    <w:rPr>
                      <w:rFonts w:hint="eastAsia"/>
                      <w:color w:val="000000"/>
                      <w:kern w:val="0"/>
                      <w:szCs w:val="21"/>
                      <w:lang w:bidi="ar"/>
                    </w:rPr>
                    <w:t>名称</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1CC547B5" w14:textId="77777777" w:rsidR="00CB6FE6" w:rsidRDefault="008F0D08">
                  <w:pPr>
                    <w:widowControl/>
                    <w:jc w:val="center"/>
                    <w:textAlignment w:val="center"/>
                    <w:rPr>
                      <w:color w:val="000000"/>
                      <w:szCs w:val="21"/>
                    </w:rPr>
                  </w:pPr>
                  <w:r>
                    <w:rPr>
                      <w:rFonts w:hint="eastAsia"/>
                      <w:color w:val="000000"/>
                      <w:kern w:val="0"/>
                      <w:szCs w:val="21"/>
                      <w:lang w:bidi="ar"/>
                    </w:rPr>
                    <w:t>主要成分</w:t>
                  </w:r>
                </w:p>
              </w:tc>
              <w:tc>
                <w:tcPr>
                  <w:tcW w:w="640" w:type="pct"/>
                  <w:tcBorders>
                    <w:top w:val="single" w:sz="4" w:space="0" w:color="auto"/>
                    <w:left w:val="single" w:sz="4" w:space="0" w:color="auto"/>
                    <w:bottom w:val="single" w:sz="4" w:space="0" w:color="auto"/>
                    <w:right w:val="single" w:sz="4" w:space="0" w:color="auto"/>
                    <w:tl2br w:val="nil"/>
                    <w:tr2bl w:val="nil"/>
                  </w:tcBorders>
                  <w:vAlign w:val="center"/>
                </w:tcPr>
                <w:p w14:paraId="575CA7E5" w14:textId="77777777" w:rsidR="00CB6FE6" w:rsidRDefault="008F0D08">
                  <w:pPr>
                    <w:widowControl/>
                    <w:jc w:val="center"/>
                    <w:textAlignment w:val="center"/>
                    <w:rPr>
                      <w:color w:val="000000"/>
                      <w:szCs w:val="21"/>
                    </w:rPr>
                  </w:pPr>
                  <w:r>
                    <w:rPr>
                      <w:rFonts w:hint="eastAsia"/>
                      <w:color w:val="000000"/>
                      <w:kern w:val="0"/>
                      <w:szCs w:val="21"/>
                      <w:lang w:bidi="ar"/>
                    </w:rPr>
                    <w:t>成分占比</w:t>
                  </w:r>
                </w:p>
              </w:tc>
              <w:tc>
                <w:tcPr>
                  <w:tcW w:w="1333" w:type="pct"/>
                  <w:tcBorders>
                    <w:top w:val="single" w:sz="4" w:space="0" w:color="auto"/>
                    <w:left w:val="single" w:sz="4" w:space="0" w:color="auto"/>
                    <w:bottom w:val="single" w:sz="4" w:space="0" w:color="auto"/>
                    <w:right w:val="single" w:sz="4" w:space="0" w:color="auto"/>
                    <w:tl2br w:val="nil"/>
                    <w:tr2bl w:val="nil"/>
                  </w:tcBorders>
                  <w:vAlign w:val="center"/>
                </w:tcPr>
                <w:p w14:paraId="18A1DE6D" w14:textId="77777777" w:rsidR="00CB6FE6" w:rsidRDefault="008F0D08">
                  <w:pPr>
                    <w:widowControl/>
                    <w:jc w:val="center"/>
                    <w:textAlignment w:val="center"/>
                    <w:rPr>
                      <w:color w:val="000000"/>
                      <w:szCs w:val="21"/>
                    </w:rPr>
                  </w:pPr>
                  <w:r>
                    <w:rPr>
                      <w:rFonts w:hint="eastAsia"/>
                      <w:color w:val="000000"/>
                      <w:kern w:val="0"/>
                      <w:szCs w:val="21"/>
                      <w:lang w:bidi="ar"/>
                    </w:rPr>
                    <w:t>理化特性</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14DEB419" w14:textId="77777777" w:rsidR="00CB6FE6" w:rsidRDefault="008F0D08">
                  <w:pPr>
                    <w:widowControl/>
                    <w:jc w:val="center"/>
                    <w:textAlignment w:val="center"/>
                    <w:rPr>
                      <w:color w:val="000000"/>
                      <w:szCs w:val="21"/>
                    </w:rPr>
                  </w:pPr>
                  <w:r>
                    <w:rPr>
                      <w:rFonts w:hint="eastAsia"/>
                      <w:color w:val="000000"/>
                      <w:kern w:val="0"/>
                      <w:szCs w:val="21"/>
                      <w:lang w:bidi="ar"/>
                    </w:rPr>
                    <w:t>爆炸特性</w:t>
                  </w:r>
                </w:p>
              </w:tc>
              <w:tc>
                <w:tcPr>
                  <w:tcW w:w="1273" w:type="pct"/>
                  <w:tcBorders>
                    <w:top w:val="single" w:sz="4" w:space="0" w:color="auto"/>
                    <w:left w:val="single" w:sz="4" w:space="0" w:color="auto"/>
                    <w:bottom w:val="single" w:sz="4" w:space="0" w:color="auto"/>
                    <w:right w:val="single" w:sz="4" w:space="0" w:color="auto"/>
                    <w:tl2br w:val="nil"/>
                    <w:tr2bl w:val="nil"/>
                  </w:tcBorders>
                  <w:vAlign w:val="center"/>
                </w:tcPr>
                <w:p w14:paraId="3EAFD4E9" w14:textId="77777777" w:rsidR="00CB6FE6" w:rsidRDefault="008F0D08">
                  <w:pPr>
                    <w:widowControl/>
                    <w:jc w:val="center"/>
                    <w:textAlignment w:val="center"/>
                    <w:rPr>
                      <w:color w:val="000000"/>
                      <w:szCs w:val="21"/>
                    </w:rPr>
                  </w:pPr>
                  <w:bookmarkStart w:id="20" w:name="OLE_LINK6"/>
                  <w:r>
                    <w:rPr>
                      <w:rFonts w:hint="eastAsia"/>
                      <w:color w:val="000000"/>
                      <w:kern w:val="0"/>
                      <w:szCs w:val="21"/>
                      <w:lang w:bidi="ar"/>
                    </w:rPr>
                    <w:t>毒理毒性</w:t>
                  </w:r>
                  <w:bookmarkEnd w:id="20"/>
                </w:p>
              </w:tc>
            </w:tr>
            <w:tr w:rsidR="00CB6FE6" w14:paraId="15417E67" w14:textId="77777777">
              <w:trPr>
                <w:trHeight w:val="360"/>
                <w:jc w:val="center"/>
              </w:trPr>
              <w:tc>
                <w:tcPr>
                  <w:tcW w:w="312" w:type="pct"/>
                  <w:tcBorders>
                    <w:top w:val="single" w:sz="4" w:space="0" w:color="auto"/>
                    <w:left w:val="single" w:sz="4" w:space="0" w:color="auto"/>
                    <w:bottom w:val="single" w:sz="4" w:space="0" w:color="auto"/>
                    <w:right w:val="single" w:sz="4" w:space="0" w:color="auto"/>
                    <w:tl2br w:val="nil"/>
                    <w:tr2bl w:val="nil"/>
                  </w:tcBorders>
                  <w:vAlign w:val="center"/>
                </w:tcPr>
                <w:p w14:paraId="44EF7C8E" w14:textId="77777777" w:rsidR="00CB6FE6" w:rsidRDefault="008F0D08">
                  <w:pPr>
                    <w:widowControl/>
                    <w:jc w:val="center"/>
                    <w:textAlignment w:val="center"/>
                    <w:rPr>
                      <w:color w:val="000000"/>
                      <w:szCs w:val="21"/>
                    </w:rPr>
                  </w:pPr>
                  <w:r>
                    <w:rPr>
                      <w:color w:val="000000"/>
                      <w:kern w:val="0"/>
                      <w:szCs w:val="21"/>
                      <w:lang w:bidi="ar"/>
                    </w:rPr>
                    <w:t xml:space="preserve">1 </w:t>
                  </w:r>
                </w:p>
              </w:tc>
              <w:tc>
                <w:tcPr>
                  <w:tcW w:w="539" w:type="pct"/>
                  <w:tcBorders>
                    <w:top w:val="single" w:sz="4" w:space="0" w:color="auto"/>
                    <w:left w:val="single" w:sz="4" w:space="0" w:color="auto"/>
                    <w:bottom w:val="single" w:sz="4" w:space="0" w:color="auto"/>
                    <w:right w:val="single" w:sz="4" w:space="0" w:color="auto"/>
                    <w:tl2br w:val="nil"/>
                    <w:tr2bl w:val="nil"/>
                  </w:tcBorders>
                  <w:vAlign w:val="center"/>
                </w:tcPr>
                <w:p w14:paraId="328A4002" w14:textId="77777777" w:rsidR="00CB6FE6" w:rsidRDefault="008F0D08">
                  <w:pPr>
                    <w:widowControl/>
                    <w:jc w:val="center"/>
                    <w:textAlignment w:val="center"/>
                    <w:rPr>
                      <w:color w:val="000000"/>
                      <w:szCs w:val="21"/>
                    </w:rPr>
                  </w:pPr>
                  <w:r>
                    <w:rPr>
                      <w:rFonts w:hint="eastAsia"/>
                      <w:color w:val="000000"/>
                      <w:kern w:val="0"/>
                      <w:szCs w:val="21"/>
                      <w:lang w:bidi="ar"/>
                    </w:rPr>
                    <w:t>氢氧化钾</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7CC66031" w14:textId="77777777" w:rsidR="00CB6FE6" w:rsidRDefault="008F0D08">
                  <w:pPr>
                    <w:widowControl/>
                    <w:jc w:val="center"/>
                    <w:textAlignment w:val="center"/>
                    <w:rPr>
                      <w:color w:val="000000"/>
                      <w:szCs w:val="21"/>
                    </w:rPr>
                  </w:pPr>
                  <w:r>
                    <w:rPr>
                      <w:rFonts w:hint="eastAsia"/>
                      <w:color w:val="000000"/>
                      <w:kern w:val="0"/>
                      <w:szCs w:val="21"/>
                      <w:lang w:bidi="ar"/>
                    </w:rPr>
                    <w:t>氢氧化钾</w:t>
                  </w:r>
                </w:p>
              </w:tc>
              <w:tc>
                <w:tcPr>
                  <w:tcW w:w="640" w:type="pct"/>
                  <w:tcBorders>
                    <w:top w:val="single" w:sz="4" w:space="0" w:color="auto"/>
                    <w:left w:val="single" w:sz="4" w:space="0" w:color="auto"/>
                    <w:bottom w:val="single" w:sz="4" w:space="0" w:color="auto"/>
                    <w:right w:val="single" w:sz="4" w:space="0" w:color="auto"/>
                    <w:tl2br w:val="nil"/>
                    <w:tr2bl w:val="nil"/>
                  </w:tcBorders>
                  <w:vAlign w:val="center"/>
                </w:tcPr>
                <w:p w14:paraId="61654557" w14:textId="77777777" w:rsidR="00CB6FE6" w:rsidRDefault="008F0D08">
                  <w:pPr>
                    <w:widowControl/>
                    <w:jc w:val="center"/>
                    <w:textAlignment w:val="center"/>
                    <w:rPr>
                      <w:color w:val="000000"/>
                      <w:szCs w:val="21"/>
                    </w:rPr>
                  </w:pPr>
                  <w:r>
                    <w:rPr>
                      <w:color w:val="000000"/>
                      <w:kern w:val="0"/>
                      <w:szCs w:val="21"/>
                      <w:lang w:bidi="ar"/>
                    </w:rPr>
                    <w:t>100%</w:t>
                  </w:r>
                </w:p>
              </w:tc>
              <w:tc>
                <w:tcPr>
                  <w:tcW w:w="1333" w:type="pct"/>
                  <w:tcBorders>
                    <w:top w:val="single" w:sz="4" w:space="0" w:color="auto"/>
                    <w:left w:val="single" w:sz="4" w:space="0" w:color="auto"/>
                    <w:bottom w:val="single" w:sz="4" w:space="0" w:color="auto"/>
                    <w:right w:val="single" w:sz="4" w:space="0" w:color="auto"/>
                    <w:tl2br w:val="nil"/>
                    <w:tr2bl w:val="nil"/>
                  </w:tcBorders>
                  <w:vAlign w:val="center"/>
                </w:tcPr>
                <w:p w14:paraId="0521F918" w14:textId="77777777" w:rsidR="00CB6FE6" w:rsidRDefault="008F0D08">
                  <w:pPr>
                    <w:widowControl/>
                    <w:jc w:val="center"/>
                    <w:textAlignment w:val="center"/>
                    <w:rPr>
                      <w:color w:val="000000"/>
                      <w:szCs w:val="21"/>
                    </w:rPr>
                  </w:pPr>
                  <w:r>
                    <w:rPr>
                      <w:rFonts w:hint="eastAsia"/>
                      <w:color w:val="000000"/>
                      <w:kern w:val="0"/>
                      <w:szCs w:val="21"/>
                      <w:lang w:bidi="ar"/>
                    </w:rPr>
                    <w:t>白色晶体，易潮解。易溶于水、乙醇、微溶于醚。熔点：</w:t>
                  </w:r>
                  <w:r>
                    <w:rPr>
                      <w:rFonts w:hint="eastAsia"/>
                      <w:color w:val="000000"/>
                      <w:kern w:val="0"/>
                      <w:szCs w:val="21"/>
                      <w:lang w:bidi="ar"/>
                    </w:rPr>
                    <w:t>360.4</w:t>
                  </w:r>
                  <w:r>
                    <w:rPr>
                      <w:rFonts w:hint="eastAsia"/>
                      <w:color w:val="000000"/>
                      <w:kern w:val="0"/>
                      <w:szCs w:val="21"/>
                      <w:lang w:bidi="ar"/>
                    </w:rPr>
                    <w:t>℃。沸点：</w:t>
                  </w:r>
                  <w:r>
                    <w:rPr>
                      <w:rFonts w:hint="eastAsia"/>
                      <w:color w:val="000000"/>
                      <w:kern w:val="0"/>
                      <w:szCs w:val="21"/>
                      <w:lang w:bidi="ar"/>
                    </w:rPr>
                    <w:t>1320</w:t>
                  </w:r>
                  <w:r>
                    <w:rPr>
                      <w:rFonts w:hint="eastAsia"/>
                      <w:color w:val="000000"/>
                      <w:kern w:val="0"/>
                      <w:szCs w:val="21"/>
                      <w:lang w:bidi="ar"/>
                    </w:rPr>
                    <w:t>℃。相对密度：</w:t>
                  </w:r>
                  <w:r>
                    <w:rPr>
                      <w:rFonts w:hint="eastAsia"/>
                      <w:color w:val="000000"/>
                      <w:kern w:val="0"/>
                      <w:szCs w:val="21"/>
                      <w:lang w:bidi="ar"/>
                    </w:rPr>
                    <w:t>2.04g/cm</w:t>
                  </w:r>
                  <w:r>
                    <w:rPr>
                      <w:rFonts w:hint="eastAsia"/>
                      <w:color w:val="000000"/>
                      <w:kern w:val="0"/>
                      <w:szCs w:val="21"/>
                      <w:vertAlign w:val="superscript"/>
                      <w:lang w:bidi="ar"/>
                    </w:rPr>
                    <w:t>3</w:t>
                  </w:r>
                  <w:r>
                    <w:rPr>
                      <w:rFonts w:hint="eastAsia"/>
                      <w:color w:val="000000"/>
                      <w:kern w:val="0"/>
                      <w:szCs w:val="21"/>
                      <w:lang w:bidi="ar"/>
                    </w:rPr>
                    <w:t>。</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035DC312" w14:textId="77777777" w:rsidR="00CB6FE6" w:rsidRDefault="008F0D08">
                  <w:pPr>
                    <w:widowControl/>
                    <w:jc w:val="center"/>
                    <w:textAlignment w:val="center"/>
                    <w:rPr>
                      <w:color w:val="000000"/>
                      <w:szCs w:val="21"/>
                    </w:rPr>
                  </w:pPr>
                  <w:r>
                    <w:rPr>
                      <w:color w:val="000000"/>
                      <w:kern w:val="0"/>
                      <w:szCs w:val="21"/>
                      <w:lang w:bidi="ar"/>
                    </w:rPr>
                    <w:t>/</w:t>
                  </w:r>
                </w:p>
              </w:tc>
              <w:tc>
                <w:tcPr>
                  <w:tcW w:w="1273" w:type="pct"/>
                  <w:tcBorders>
                    <w:top w:val="single" w:sz="4" w:space="0" w:color="auto"/>
                    <w:left w:val="single" w:sz="4" w:space="0" w:color="auto"/>
                    <w:bottom w:val="single" w:sz="4" w:space="0" w:color="auto"/>
                    <w:right w:val="single" w:sz="4" w:space="0" w:color="auto"/>
                    <w:tl2br w:val="nil"/>
                    <w:tr2bl w:val="nil"/>
                  </w:tcBorders>
                  <w:vAlign w:val="center"/>
                </w:tcPr>
                <w:p w14:paraId="3F11499A" w14:textId="77777777" w:rsidR="00CB6FE6" w:rsidRDefault="008F0D08">
                  <w:pPr>
                    <w:widowControl/>
                    <w:jc w:val="center"/>
                    <w:textAlignment w:val="center"/>
                    <w:rPr>
                      <w:color w:val="000000"/>
                      <w:szCs w:val="21"/>
                    </w:rPr>
                  </w:pPr>
                  <w:r>
                    <w:rPr>
                      <w:color w:val="000000"/>
                      <w:kern w:val="0"/>
                      <w:szCs w:val="21"/>
                      <w:lang w:bidi="ar"/>
                    </w:rPr>
                    <w:t>/</w:t>
                  </w:r>
                </w:p>
              </w:tc>
            </w:tr>
            <w:tr w:rsidR="00CB6FE6" w14:paraId="042DAF80" w14:textId="77777777">
              <w:trPr>
                <w:trHeight w:val="360"/>
                <w:jc w:val="center"/>
              </w:trPr>
              <w:tc>
                <w:tcPr>
                  <w:tcW w:w="312" w:type="pct"/>
                  <w:tcBorders>
                    <w:top w:val="single" w:sz="4" w:space="0" w:color="auto"/>
                    <w:left w:val="single" w:sz="4" w:space="0" w:color="auto"/>
                    <w:bottom w:val="single" w:sz="4" w:space="0" w:color="auto"/>
                    <w:right w:val="single" w:sz="4" w:space="0" w:color="auto"/>
                    <w:tl2br w:val="nil"/>
                    <w:tr2bl w:val="nil"/>
                  </w:tcBorders>
                  <w:vAlign w:val="center"/>
                </w:tcPr>
                <w:p w14:paraId="0C9AE6A6" w14:textId="77777777" w:rsidR="00CB6FE6" w:rsidRDefault="008F0D08">
                  <w:pPr>
                    <w:widowControl/>
                    <w:jc w:val="center"/>
                    <w:textAlignment w:val="center"/>
                    <w:rPr>
                      <w:color w:val="000000"/>
                      <w:kern w:val="0"/>
                      <w:szCs w:val="21"/>
                      <w:lang w:bidi="ar"/>
                    </w:rPr>
                  </w:pPr>
                  <w:r>
                    <w:rPr>
                      <w:color w:val="000000"/>
                      <w:kern w:val="0"/>
                      <w:szCs w:val="21"/>
                      <w:lang w:bidi="ar"/>
                    </w:rPr>
                    <w:t>2</w:t>
                  </w:r>
                </w:p>
              </w:tc>
              <w:tc>
                <w:tcPr>
                  <w:tcW w:w="539" w:type="pct"/>
                  <w:tcBorders>
                    <w:top w:val="single" w:sz="4" w:space="0" w:color="auto"/>
                    <w:left w:val="single" w:sz="4" w:space="0" w:color="auto"/>
                    <w:bottom w:val="single" w:sz="4" w:space="0" w:color="auto"/>
                    <w:right w:val="single" w:sz="4" w:space="0" w:color="auto"/>
                    <w:tl2br w:val="nil"/>
                    <w:tr2bl w:val="nil"/>
                  </w:tcBorders>
                  <w:vAlign w:val="center"/>
                </w:tcPr>
                <w:p w14:paraId="2D8F2EB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磷酸二氢钠</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690110F4"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磷酸二氢钠</w:t>
                  </w:r>
                </w:p>
              </w:tc>
              <w:tc>
                <w:tcPr>
                  <w:tcW w:w="640" w:type="pct"/>
                  <w:tcBorders>
                    <w:top w:val="single" w:sz="4" w:space="0" w:color="auto"/>
                    <w:left w:val="single" w:sz="4" w:space="0" w:color="auto"/>
                    <w:bottom w:val="single" w:sz="4" w:space="0" w:color="auto"/>
                    <w:right w:val="single" w:sz="4" w:space="0" w:color="auto"/>
                    <w:tl2br w:val="nil"/>
                    <w:tr2bl w:val="nil"/>
                  </w:tcBorders>
                  <w:vAlign w:val="center"/>
                </w:tcPr>
                <w:p w14:paraId="68F449FD" w14:textId="77777777" w:rsidR="00CB6FE6" w:rsidRDefault="008F0D08">
                  <w:pPr>
                    <w:widowControl/>
                    <w:jc w:val="center"/>
                    <w:textAlignment w:val="center"/>
                    <w:rPr>
                      <w:color w:val="000000"/>
                      <w:kern w:val="0"/>
                      <w:szCs w:val="21"/>
                      <w:lang w:bidi="ar"/>
                    </w:rPr>
                  </w:pPr>
                  <w:r>
                    <w:rPr>
                      <w:color w:val="000000"/>
                      <w:kern w:val="0"/>
                      <w:szCs w:val="21"/>
                      <w:lang w:bidi="ar"/>
                    </w:rPr>
                    <w:t>99.9%</w:t>
                  </w:r>
                </w:p>
              </w:tc>
              <w:tc>
                <w:tcPr>
                  <w:tcW w:w="1333" w:type="pct"/>
                  <w:tcBorders>
                    <w:top w:val="single" w:sz="4" w:space="0" w:color="auto"/>
                    <w:left w:val="single" w:sz="4" w:space="0" w:color="auto"/>
                    <w:bottom w:val="single" w:sz="4" w:space="0" w:color="auto"/>
                    <w:right w:val="single" w:sz="4" w:space="0" w:color="auto"/>
                    <w:tl2br w:val="nil"/>
                    <w:tr2bl w:val="nil"/>
                  </w:tcBorders>
                  <w:vAlign w:val="center"/>
                </w:tcPr>
                <w:p w14:paraId="7EC75795"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白色晶体，无味，微吸湿。溶于水，不溶于醇。熔点：</w:t>
                  </w:r>
                  <w:r>
                    <w:rPr>
                      <w:rFonts w:hint="eastAsia"/>
                      <w:color w:val="000000"/>
                      <w:kern w:val="0"/>
                      <w:szCs w:val="21"/>
                      <w:lang w:bidi="ar"/>
                    </w:rPr>
                    <w:t>100</w:t>
                  </w:r>
                  <w:r>
                    <w:rPr>
                      <w:rFonts w:hint="eastAsia"/>
                      <w:color w:val="000000"/>
                      <w:kern w:val="0"/>
                      <w:szCs w:val="21"/>
                      <w:lang w:bidi="ar"/>
                    </w:rPr>
                    <w:t>℃。密度：</w:t>
                  </w:r>
                  <w:r>
                    <w:rPr>
                      <w:rFonts w:hint="eastAsia"/>
                      <w:color w:val="000000"/>
                      <w:kern w:val="0"/>
                      <w:szCs w:val="21"/>
                      <w:lang w:bidi="ar"/>
                    </w:rPr>
                    <w:t>2.04g/cm</w:t>
                  </w:r>
                  <w:r>
                    <w:rPr>
                      <w:rFonts w:hint="eastAsia"/>
                      <w:color w:val="000000"/>
                      <w:kern w:val="0"/>
                      <w:szCs w:val="21"/>
                      <w:vertAlign w:val="superscript"/>
                      <w:lang w:bidi="ar"/>
                    </w:rPr>
                    <w:t>3</w:t>
                  </w:r>
                  <w:r>
                    <w:rPr>
                      <w:rFonts w:hint="eastAsia"/>
                      <w:color w:val="000000"/>
                      <w:kern w:val="0"/>
                      <w:szCs w:val="21"/>
                      <w:lang w:bidi="ar"/>
                    </w:rPr>
                    <w:t>。</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4077E5D1" w14:textId="77777777" w:rsidR="00CB6FE6" w:rsidRDefault="008F0D08">
                  <w:pPr>
                    <w:widowControl/>
                    <w:jc w:val="center"/>
                    <w:textAlignment w:val="center"/>
                    <w:rPr>
                      <w:color w:val="000000"/>
                      <w:kern w:val="0"/>
                      <w:szCs w:val="21"/>
                      <w:lang w:bidi="ar"/>
                    </w:rPr>
                  </w:pPr>
                  <w:r>
                    <w:rPr>
                      <w:color w:val="000000"/>
                      <w:kern w:val="0"/>
                      <w:szCs w:val="21"/>
                      <w:lang w:bidi="ar"/>
                    </w:rPr>
                    <w:t>/</w:t>
                  </w:r>
                </w:p>
              </w:tc>
              <w:tc>
                <w:tcPr>
                  <w:tcW w:w="1273" w:type="pct"/>
                  <w:tcBorders>
                    <w:top w:val="single" w:sz="4" w:space="0" w:color="auto"/>
                    <w:left w:val="single" w:sz="4" w:space="0" w:color="auto"/>
                    <w:bottom w:val="single" w:sz="4" w:space="0" w:color="auto"/>
                    <w:right w:val="single" w:sz="4" w:space="0" w:color="auto"/>
                    <w:tl2br w:val="nil"/>
                    <w:tr2bl w:val="nil"/>
                  </w:tcBorders>
                  <w:vAlign w:val="center"/>
                </w:tcPr>
                <w:p w14:paraId="52B851F9" w14:textId="77777777" w:rsidR="00CB6FE6" w:rsidRDefault="008F0D08">
                  <w:pPr>
                    <w:widowControl/>
                    <w:jc w:val="center"/>
                    <w:textAlignment w:val="center"/>
                    <w:rPr>
                      <w:color w:val="000000"/>
                      <w:kern w:val="0"/>
                      <w:szCs w:val="21"/>
                      <w:lang w:bidi="ar"/>
                    </w:rPr>
                  </w:pPr>
                  <w:r>
                    <w:rPr>
                      <w:color w:val="000000"/>
                      <w:kern w:val="0"/>
                      <w:szCs w:val="21"/>
                      <w:lang w:bidi="ar"/>
                    </w:rPr>
                    <w:t>/</w:t>
                  </w:r>
                </w:p>
              </w:tc>
            </w:tr>
            <w:tr w:rsidR="00CB6FE6" w14:paraId="05E00638" w14:textId="77777777">
              <w:trPr>
                <w:trHeight w:val="360"/>
                <w:jc w:val="center"/>
              </w:trPr>
              <w:tc>
                <w:tcPr>
                  <w:tcW w:w="312" w:type="pct"/>
                  <w:tcBorders>
                    <w:top w:val="single" w:sz="4" w:space="0" w:color="auto"/>
                    <w:left w:val="single" w:sz="4" w:space="0" w:color="auto"/>
                    <w:bottom w:val="single" w:sz="4" w:space="0" w:color="auto"/>
                    <w:right w:val="single" w:sz="4" w:space="0" w:color="auto"/>
                    <w:tl2br w:val="nil"/>
                    <w:tr2bl w:val="nil"/>
                  </w:tcBorders>
                  <w:vAlign w:val="center"/>
                </w:tcPr>
                <w:p w14:paraId="67B28682" w14:textId="77777777" w:rsidR="00CB6FE6" w:rsidRDefault="008F0D08">
                  <w:pPr>
                    <w:widowControl/>
                    <w:jc w:val="center"/>
                    <w:textAlignment w:val="center"/>
                    <w:rPr>
                      <w:color w:val="000000"/>
                      <w:kern w:val="0"/>
                      <w:szCs w:val="21"/>
                      <w:lang w:bidi="ar"/>
                    </w:rPr>
                  </w:pPr>
                  <w:r>
                    <w:rPr>
                      <w:color w:val="000000"/>
                      <w:kern w:val="0"/>
                      <w:szCs w:val="21"/>
                      <w:lang w:bidi="ar"/>
                    </w:rPr>
                    <w:t>3</w:t>
                  </w:r>
                </w:p>
              </w:tc>
              <w:tc>
                <w:tcPr>
                  <w:tcW w:w="539" w:type="pct"/>
                  <w:tcBorders>
                    <w:top w:val="single" w:sz="4" w:space="0" w:color="auto"/>
                    <w:left w:val="single" w:sz="4" w:space="0" w:color="auto"/>
                    <w:bottom w:val="single" w:sz="4" w:space="0" w:color="auto"/>
                    <w:right w:val="single" w:sz="4" w:space="0" w:color="auto"/>
                    <w:tl2br w:val="nil"/>
                    <w:tr2bl w:val="nil"/>
                  </w:tcBorders>
                  <w:vAlign w:val="center"/>
                </w:tcPr>
                <w:p w14:paraId="46DF0E3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磷酸氢二钠</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7631C19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磷酸氢二钠</w:t>
                  </w:r>
                </w:p>
              </w:tc>
              <w:tc>
                <w:tcPr>
                  <w:tcW w:w="640" w:type="pct"/>
                  <w:tcBorders>
                    <w:top w:val="single" w:sz="4" w:space="0" w:color="auto"/>
                    <w:left w:val="single" w:sz="4" w:space="0" w:color="auto"/>
                    <w:bottom w:val="single" w:sz="4" w:space="0" w:color="auto"/>
                    <w:right w:val="single" w:sz="4" w:space="0" w:color="auto"/>
                    <w:tl2br w:val="nil"/>
                    <w:tr2bl w:val="nil"/>
                  </w:tcBorders>
                  <w:vAlign w:val="center"/>
                </w:tcPr>
                <w:p w14:paraId="6DDC23EE" w14:textId="77777777" w:rsidR="00CB6FE6" w:rsidRDefault="008F0D08">
                  <w:pPr>
                    <w:widowControl/>
                    <w:jc w:val="center"/>
                    <w:textAlignment w:val="center"/>
                    <w:rPr>
                      <w:color w:val="000000"/>
                      <w:kern w:val="0"/>
                      <w:szCs w:val="21"/>
                      <w:lang w:bidi="ar"/>
                    </w:rPr>
                  </w:pPr>
                  <w:r>
                    <w:rPr>
                      <w:color w:val="000000"/>
                      <w:kern w:val="0"/>
                      <w:szCs w:val="21"/>
                      <w:lang w:bidi="ar"/>
                    </w:rPr>
                    <w:t>100%</w:t>
                  </w:r>
                </w:p>
              </w:tc>
              <w:tc>
                <w:tcPr>
                  <w:tcW w:w="1333" w:type="pct"/>
                  <w:tcBorders>
                    <w:top w:val="single" w:sz="4" w:space="0" w:color="auto"/>
                    <w:left w:val="single" w:sz="4" w:space="0" w:color="auto"/>
                    <w:bottom w:val="single" w:sz="4" w:space="0" w:color="auto"/>
                    <w:right w:val="single" w:sz="4" w:space="0" w:color="auto"/>
                    <w:tl2br w:val="nil"/>
                    <w:tr2bl w:val="nil"/>
                  </w:tcBorders>
                  <w:vAlign w:val="center"/>
                </w:tcPr>
                <w:p w14:paraId="315B414C"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白色粉末、片状或颗粒。熔点：</w:t>
                  </w:r>
                  <w:r>
                    <w:rPr>
                      <w:rFonts w:hint="eastAsia"/>
                      <w:color w:val="000000"/>
                      <w:kern w:val="0"/>
                      <w:szCs w:val="21"/>
                      <w:lang w:bidi="ar"/>
                    </w:rPr>
                    <w:t>34.6</w:t>
                  </w:r>
                  <w:r>
                    <w:rPr>
                      <w:rFonts w:hint="eastAsia"/>
                      <w:color w:val="000000"/>
                      <w:kern w:val="0"/>
                      <w:szCs w:val="21"/>
                      <w:lang w:bidi="ar"/>
                    </w:rPr>
                    <w:t>℃。</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14E4C060" w14:textId="77777777" w:rsidR="00CB6FE6" w:rsidRDefault="008F0D08">
                  <w:pPr>
                    <w:widowControl/>
                    <w:jc w:val="center"/>
                    <w:textAlignment w:val="center"/>
                    <w:rPr>
                      <w:color w:val="000000"/>
                      <w:kern w:val="0"/>
                      <w:szCs w:val="21"/>
                      <w:lang w:bidi="ar"/>
                    </w:rPr>
                  </w:pPr>
                  <w:r>
                    <w:rPr>
                      <w:color w:val="000000"/>
                      <w:kern w:val="0"/>
                      <w:szCs w:val="21"/>
                      <w:lang w:bidi="ar"/>
                    </w:rPr>
                    <w:t>/</w:t>
                  </w:r>
                </w:p>
              </w:tc>
              <w:tc>
                <w:tcPr>
                  <w:tcW w:w="1273" w:type="pct"/>
                  <w:tcBorders>
                    <w:top w:val="single" w:sz="4" w:space="0" w:color="auto"/>
                    <w:left w:val="single" w:sz="4" w:space="0" w:color="auto"/>
                    <w:bottom w:val="single" w:sz="4" w:space="0" w:color="auto"/>
                    <w:right w:val="single" w:sz="4" w:space="0" w:color="auto"/>
                    <w:tl2br w:val="nil"/>
                    <w:tr2bl w:val="nil"/>
                  </w:tcBorders>
                  <w:vAlign w:val="center"/>
                </w:tcPr>
                <w:p w14:paraId="26B4EC75" w14:textId="77777777" w:rsidR="00CB6FE6" w:rsidRDefault="008F0D08">
                  <w:pPr>
                    <w:widowControl/>
                    <w:jc w:val="center"/>
                    <w:textAlignment w:val="center"/>
                    <w:rPr>
                      <w:color w:val="000000"/>
                      <w:kern w:val="0"/>
                      <w:szCs w:val="21"/>
                      <w:lang w:bidi="ar"/>
                    </w:rPr>
                  </w:pPr>
                  <w:r>
                    <w:rPr>
                      <w:color w:val="000000"/>
                      <w:kern w:val="0"/>
                      <w:szCs w:val="21"/>
                      <w:lang w:bidi="ar"/>
                    </w:rPr>
                    <w:t>/</w:t>
                  </w:r>
                </w:p>
              </w:tc>
            </w:tr>
            <w:tr w:rsidR="00CB6FE6" w14:paraId="0003BBAB" w14:textId="77777777">
              <w:trPr>
                <w:trHeight w:val="360"/>
                <w:jc w:val="center"/>
              </w:trPr>
              <w:tc>
                <w:tcPr>
                  <w:tcW w:w="312" w:type="pct"/>
                  <w:tcBorders>
                    <w:top w:val="single" w:sz="4" w:space="0" w:color="auto"/>
                    <w:left w:val="single" w:sz="4" w:space="0" w:color="auto"/>
                    <w:bottom w:val="single" w:sz="4" w:space="0" w:color="auto"/>
                    <w:right w:val="single" w:sz="4" w:space="0" w:color="auto"/>
                    <w:tl2br w:val="nil"/>
                    <w:tr2bl w:val="nil"/>
                  </w:tcBorders>
                  <w:vAlign w:val="center"/>
                </w:tcPr>
                <w:p w14:paraId="7E5B5148"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4</w:t>
                  </w:r>
                </w:p>
              </w:tc>
              <w:tc>
                <w:tcPr>
                  <w:tcW w:w="539" w:type="pct"/>
                  <w:tcBorders>
                    <w:top w:val="single" w:sz="4" w:space="0" w:color="auto"/>
                    <w:left w:val="single" w:sz="4" w:space="0" w:color="auto"/>
                    <w:bottom w:val="single" w:sz="4" w:space="0" w:color="auto"/>
                    <w:right w:val="single" w:sz="4" w:space="0" w:color="auto"/>
                    <w:tl2br w:val="nil"/>
                    <w:tr2bl w:val="nil"/>
                  </w:tcBorders>
                  <w:vAlign w:val="center"/>
                </w:tcPr>
                <w:p w14:paraId="104A272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甲基绿</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07CDB21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甲基绿</w:t>
                  </w:r>
                </w:p>
              </w:tc>
              <w:tc>
                <w:tcPr>
                  <w:tcW w:w="640" w:type="pct"/>
                  <w:tcBorders>
                    <w:top w:val="single" w:sz="4" w:space="0" w:color="auto"/>
                    <w:left w:val="single" w:sz="4" w:space="0" w:color="auto"/>
                    <w:bottom w:val="single" w:sz="4" w:space="0" w:color="auto"/>
                    <w:right w:val="single" w:sz="4" w:space="0" w:color="auto"/>
                    <w:tl2br w:val="nil"/>
                    <w:tr2bl w:val="nil"/>
                  </w:tcBorders>
                  <w:vAlign w:val="center"/>
                </w:tcPr>
                <w:p w14:paraId="79367798"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100%</w:t>
                  </w:r>
                </w:p>
              </w:tc>
              <w:tc>
                <w:tcPr>
                  <w:tcW w:w="1333" w:type="pct"/>
                  <w:tcBorders>
                    <w:top w:val="single" w:sz="4" w:space="0" w:color="auto"/>
                    <w:left w:val="single" w:sz="4" w:space="0" w:color="auto"/>
                    <w:bottom w:val="single" w:sz="4" w:space="0" w:color="auto"/>
                    <w:right w:val="single" w:sz="4" w:space="0" w:color="auto"/>
                    <w:tl2br w:val="nil"/>
                    <w:tr2bl w:val="nil"/>
                  </w:tcBorders>
                  <w:vAlign w:val="center"/>
                </w:tcPr>
                <w:p w14:paraId="3996EE7E"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绿色粉末，密度：</w:t>
                  </w:r>
                  <w:r>
                    <w:rPr>
                      <w:rFonts w:hint="eastAsia"/>
                      <w:color w:val="000000"/>
                      <w:kern w:val="0"/>
                      <w:szCs w:val="21"/>
                      <w:lang w:bidi="ar"/>
                    </w:rPr>
                    <w:t>1.72g/cm</w:t>
                  </w:r>
                  <w:r>
                    <w:rPr>
                      <w:rFonts w:hint="eastAsia"/>
                      <w:color w:val="000000"/>
                      <w:kern w:val="0"/>
                      <w:szCs w:val="21"/>
                      <w:vertAlign w:val="superscript"/>
                      <w:lang w:bidi="ar"/>
                    </w:rPr>
                    <w:t>3</w:t>
                  </w:r>
                  <w:r>
                    <w:rPr>
                      <w:rFonts w:hint="eastAsia"/>
                      <w:color w:val="000000"/>
                      <w:kern w:val="0"/>
                      <w:szCs w:val="21"/>
                      <w:lang w:bidi="ar"/>
                    </w:rPr>
                    <w:t>。熔点：</w:t>
                  </w:r>
                  <w:r>
                    <w:rPr>
                      <w:rFonts w:hint="eastAsia"/>
                      <w:color w:val="000000"/>
                      <w:kern w:val="0"/>
                      <w:szCs w:val="21"/>
                      <w:lang w:bidi="ar"/>
                    </w:rPr>
                    <w:t>233</w:t>
                  </w:r>
                  <w:r>
                    <w:rPr>
                      <w:rFonts w:hint="eastAsia"/>
                      <w:color w:val="000000"/>
                      <w:kern w:val="0"/>
                      <w:szCs w:val="21"/>
                      <w:lang w:bidi="ar"/>
                    </w:rPr>
                    <w:lastRenderedPageBreak/>
                    <w:t>℃。溶于水，显蓝绿色。稍溶于乙醇，不溶于戊醇。</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6E481D61"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lastRenderedPageBreak/>
                    <w:t>/</w:t>
                  </w:r>
                </w:p>
              </w:tc>
              <w:tc>
                <w:tcPr>
                  <w:tcW w:w="1273" w:type="pct"/>
                  <w:tcBorders>
                    <w:top w:val="single" w:sz="4" w:space="0" w:color="auto"/>
                    <w:left w:val="single" w:sz="4" w:space="0" w:color="auto"/>
                    <w:bottom w:val="single" w:sz="4" w:space="0" w:color="auto"/>
                    <w:right w:val="single" w:sz="4" w:space="0" w:color="auto"/>
                    <w:tl2br w:val="nil"/>
                    <w:tr2bl w:val="nil"/>
                  </w:tcBorders>
                  <w:vAlign w:val="center"/>
                </w:tcPr>
                <w:p w14:paraId="5F9C08A0"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r>
            <w:tr w:rsidR="00CB6FE6" w14:paraId="2F0F26BD" w14:textId="77777777">
              <w:trPr>
                <w:trHeight w:val="360"/>
                <w:jc w:val="center"/>
              </w:trPr>
              <w:tc>
                <w:tcPr>
                  <w:tcW w:w="312" w:type="pct"/>
                  <w:tcBorders>
                    <w:top w:val="single" w:sz="4" w:space="0" w:color="auto"/>
                    <w:left w:val="single" w:sz="4" w:space="0" w:color="auto"/>
                    <w:bottom w:val="single" w:sz="4" w:space="0" w:color="auto"/>
                    <w:right w:val="single" w:sz="4" w:space="0" w:color="auto"/>
                    <w:tl2br w:val="nil"/>
                    <w:tr2bl w:val="nil"/>
                  </w:tcBorders>
                  <w:vAlign w:val="center"/>
                </w:tcPr>
                <w:p w14:paraId="2A4344EC"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5</w:t>
                  </w:r>
                </w:p>
              </w:tc>
              <w:tc>
                <w:tcPr>
                  <w:tcW w:w="539" w:type="pct"/>
                  <w:tcBorders>
                    <w:top w:val="single" w:sz="4" w:space="0" w:color="auto"/>
                    <w:left w:val="single" w:sz="4" w:space="0" w:color="auto"/>
                    <w:bottom w:val="single" w:sz="4" w:space="0" w:color="auto"/>
                    <w:right w:val="single" w:sz="4" w:space="0" w:color="auto"/>
                    <w:tl2br w:val="nil"/>
                    <w:tr2bl w:val="nil"/>
                  </w:tcBorders>
                  <w:vAlign w:val="center"/>
                </w:tcPr>
                <w:p w14:paraId="71B7D53E"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荧光素</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347CAC70"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荧光素</w:t>
                  </w:r>
                </w:p>
              </w:tc>
              <w:tc>
                <w:tcPr>
                  <w:tcW w:w="640" w:type="pct"/>
                  <w:tcBorders>
                    <w:top w:val="single" w:sz="4" w:space="0" w:color="auto"/>
                    <w:left w:val="single" w:sz="4" w:space="0" w:color="auto"/>
                    <w:bottom w:val="single" w:sz="4" w:space="0" w:color="auto"/>
                    <w:right w:val="single" w:sz="4" w:space="0" w:color="auto"/>
                    <w:tl2br w:val="nil"/>
                    <w:tr2bl w:val="nil"/>
                  </w:tcBorders>
                  <w:vAlign w:val="center"/>
                </w:tcPr>
                <w:p w14:paraId="2DF01F21"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100%</w:t>
                  </w:r>
                </w:p>
              </w:tc>
              <w:tc>
                <w:tcPr>
                  <w:tcW w:w="1333" w:type="pct"/>
                  <w:tcBorders>
                    <w:top w:val="single" w:sz="4" w:space="0" w:color="auto"/>
                    <w:left w:val="single" w:sz="4" w:space="0" w:color="auto"/>
                    <w:bottom w:val="single" w:sz="4" w:space="0" w:color="auto"/>
                    <w:right w:val="single" w:sz="4" w:space="0" w:color="auto"/>
                    <w:tl2br w:val="nil"/>
                    <w:tr2bl w:val="nil"/>
                  </w:tcBorders>
                  <w:vAlign w:val="center"/>
                </w:tcPr>
                <w:p w14:paraId="6FE6F1A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橙色</w:t>
                  </w:r>
                  <w:r>
                    <w:rPr>
                      <w:rFonts w:hint="eastAsia"/>
                      <w:color w:val="000000"/>
                      <w:kern w:val="0"/>
                      <w:szCs w:val="21"/>
                      <w:lang w:bidi="ar"/>
                    </w:rPr>
                    <w:t>~</w:t>
                  </w:r>
                  <w:r>
                    <w:rPr>
                      <w:rFonts w:hint="eastAsia"/>
                      <w:color w:val="000000"/>
                      <w:kern w:val="0"/>
                      <w:szCs w:val="21"/>
                      <w:lang w:bidi="ar"/>
                    </w:rPr>
                    <w:t>红色结晶粉末。熔点：</w:t>
                  </w:r>
                  <w:r>
                    <w:rPr>
                      <w:rFonts w:hint="eastAsia"/>
                      <w:color w:val="000000"/>
                      <w:kern w:val="0"/>
                      <w:szCs w:val="21"/>
                      <w:lang w:bidi="ar"/>
                    </w:rPr>
                    <w:t>320</w:t>
                  </w:r>
                  <w:r>
                    <w:rPr>
                      <w:rFonts w:hint="eastAsia"/>
                      <w:color w:val="000000"/>
                      <w:kern w:val="0"/>
                      <w:szCs w:val="21"/>
                      <w:lang w:bidi="ar"/>
                    </w:rPr>
                    <w:t>℃。沸点：</w:t>
                  </w:r>
                  <w:r>
                    <w:rPr>
                      <w:rFonts w:hint="eastAsia"/>
                      <w:color w:val="000000"/>
                      <w:kern w:val="0"/>
                      <w:szCs w:val="21"/>
                      <w:lang w:bidi="ar"/>
                    </w:rPr>
                    <w:t>620.8</w:t>
                  </w:r>
                  <w:r>
                    <w:rPr>
                      <w:rFonts w:hint="eastAsia"/>
                      <w:color w:val="000000"/>
                      <w:kern w:val="0"/>
                      <w:szCs w:val="21"/>
                      <w:lang w:bidi="ar"/>
                    </w:rPr>
                    <w:t>℃。闪点：</w:t>
                  </w:r>
                  <w:r>
                    <w:rPr>
                      <w:rFonts w:hint="eastAsia"/>
                      <w:color w:val="000000"/>
                      <w:kern w:val="0"/>
                      <w:szCs w:val="21"/>
                      <w:lang w:bidi="ar"/>
                    </w:rPr>
                    <w:t>65</w:t>
                  </w:r>
                  <w:r>
                    <w:rPr>
                      <w:rFonts w:hint="eastAsia"/>
                      <w:color w:val="000000"/>
                      <w:kern w:val="0"/>
                      <w:szCs w:val="21"/>
                      <w:lang w:bidi="ar"/>
                    </w:rPr>
                    <w:t>℃。相对密度：</w:t>
                  </w:r>
                  <w:r>
                    <w:rPr>
                      <w:rFonts w:hint="eastAsia"/>
                      <w:color w:val="000000"/>
                      <w:kern w:val="0"/>
                      <w:szCs w:val="21"/>
                      <w:lang w:bidi="ar"/>
                    </w:rPr>
                    <w:t>1.6c/cm</w:t>
                  </w:r>
                  <w:r>
                    <w:rPr>
                      <w:rFonts w:hint="eastAsia"/>
                      <w:color w:val="000000"/>
                      <w:kern w:val="0"/>
                      <w:szCs w:val="21"/>
                      <w:vertAlign w:val="superscript"/>
                      <w:lang w:bidi="ar"/>
                    </w:rPr>
                    <w:t>3</w:t>
                  </w:r>
                  <w:r>
                    <w:rPr>
                      <w:rFonts w:hint="eastAsia"/>
                      <w:color w:val="000000"/>
                      <w:kern w:val="0"/>
                      <w:szCs w:val="21"/>
                      <w:lang w:bidi="ar"/>
                    </w:rPr>
                    <w:t>。溶于热乙醇、冰醋酸、碱溶液，呈绿色萤光，不溶于水、苯、氯仿和乙醚。</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09D27F00"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1273" w:type="pct"/>
                  <w:tcBorders>
                    <w:top w:val="single" w:sz="4" w:space="0" w:color="auto"/>
                    <w:left w:val="single" w:sz="4" w:space="0" w:color="auto"/>
                    <w:bottom w:val="single" w:sz="4" w:space="0" w:color="auto"/>
                    <w:right w:val="single" w:sz="4" w:space="0" w:color="auto"/>
                    <w:tl2br w:val="nil"/>
                    <w:tr2bl w:val="nil"/>
                  </w:tcBorders>
                  <w:vAlign w:val="center"/>
                </w:tcPr>
                <w:p w14:paraId="6B5ECDEE"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r>
            <w:tr w:rsidR="00CB6FE6" w14:paraId="354E0029" w14:textId="77777777">
              <w:trPr>
                <w:trHeight w:val="360"/>
                <w:jc w:val="center"/>
              </w:trPr>
              <w:tc>
                <w:tcPr>
                  <w:tcW w:w="312" w:type="pct"/>
                  <w:tcBorders>
                    <w:top w:val="single" w:sz="4" w:space="0" w:color="auto"/>
                    <w:left w:val="single" w:sz="4" w:space="0" w:color="auto"/>
                    <w:bottom w:val="single" w:sz="4" w:space="0" w:color="auto"/>
                    <w:right w:val="single" w:sz="4" w:space="0" w:color="auto"/>
                    <w:tl2br w:val="nil"/>
                    <w:tr2bl w:val="nil"/>
                  </w:tcBorders>
                  <w:vAlign w:val="center"/>
                </w:tcPr>
                <w:p w14:paraId="734DDD20"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6</w:t>
                  </w:r>
                </w:p>
              </w:tc>
              <w:tc>
                <w:tcPr>
                  <w:tcW w:w="539" w:type="pct"/>
                  <w:tcBorders>
                    <w:top w:val="single" w:sz="4" w:space="0" w:color="auto"/>
                    <w:left w:val="single" w:sz="4" w:space="0" w:color="auto"/>
                    <w:bottom w:val="single" w:sz="4" w:space="0" w:color="auto"/>
                    <w:right w:val="single" w:sz="4" w:space="0" w:color="auto"/>
                    <w:tl2br w:val="nil"/>
                    <w:tr2bl w:val="nil"/>
                  </w:tcBorders>
                  <w:vAlign w:val="center"/>
                </w:tcPr>
                <w:p w14:paraId="0D2904D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盐酸</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79AC9661"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盐酸</w:t>
                  </w:r>
                </w:p>
              </w:tc>
              <w:tc>
                <w:tcPr>
                  <w:tcW w:w="640" w:type="pct"/>
                  <w:tcBorders>
                    <w:top w:val="single" w:sz="4" w:space="0" w:color="auto"/>
                    <w:left w:val="single" w:sz="4" w:space="0" w:color="auto"/>
                    <w:bottom w:val="single" w:sz="4" w:space="0" w:color="auto"/>
                    <w:right w:val="single" w:sz="4" w:space="0" w:color="auto"/>
                    <w:tl2br w:val="nil"/>
                    <w:tr2bl w:val="nil"/>
                  </w:tcBorders>
                  <w:vAlign w:val="center"/>
                </w:tcPr>
                <w:p w14:paraId="6D12105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r>
                    <w:rPr>
                      <w:rFonts w:hint="eastAsia"/>
                      <w:color w:val="000000"/>
                      <w:kern w:val="0"/>
                      <w:szCs w:val="21"/>
                      <w:lang w:bidi="ar"/>
                    </w:rPr>
                    <w:t>31%</w:t>
                  </w:r>
                </w:p>
              </w:tc>
              <w:tc>
                <w:tcPr>
                  <w:tcW w:w="1333" w:type="pct"/>
                  <w:tcBorders>
                    <w:top w:val="single" w:sz="4" w:space="0" w:color="auto"/>
                    <w:left w:val="single" w:sz="4" w:space="0" w:color="auto"/>
                    <w:bottom w:val="single" w:sz="4" w:space="0" w:color="auto"/>
                    <w:right w:val="single" w:sz="4" w:space="0" w:color="auto"/>
                    <w:tl2br w:val="nil"/>
                    <w:tr2bl w:val="nil"/>
                  </w:tcBorders>
                  <w:vAlign w:val="center"/>
                </w:tcPr>
                <w:p w14:paraId="690A5C7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无色或微黄色发烟液体，有强烈刺激性气味。</w:t>
                  </w:r>
                  <w:r>
                    <w:rPr>
                      <w:rFonts w:hint="eastAsia"/>
                      <w:color w:val="000000"/>
                      <w:kern w:val="0"/>
                      <w:szCs w:val="21"/>
                      <w:lang w:bidi="ar"/>
                    </w:rPr>
                    <w:t>pH</w:t>
                  </w:r>
                  <w:r>
                    <w:rPr>
                      <w:rFonts w:hint="eastAsia"/>
                      <w:color w:val="000000"/>
                      <w:kern w:val="0"/>
                      <w:szCs w:val="21"/>
                      <w:lang w:bidi="ar"/>
                    </w:rPr>
                    <w:t>值：＜</w:t>
                  </w:r>
                  <w:r>
                    <w:rPr>
                      <w:rFonts w:hint="eastAsia"/>
                      <w:color w:val="000000"/>
                      <w:kern w:val="0"/>
                      <w:szCs w:val="21"/>
                      <w:lang w:bidi="ar"/>
                    </w:rPr>
                    <w:t>1</w:t>
                  </w:r>
                  <w:r>
                    <w:rPr>
                      <w:rFonts w:hint="eastAsia"/>
                      <w:color w:val="000000"/>
                      <w:kern w:val="0"/>
                      <w:szCs w:val="21"/>
                      <w:lang w:bidi="ar"/>
                    </w:rPr>
                    <w:t>。熔点：</w:t>
                  </w:r>
                  <w:r>
                    <w:rPr>
                      <w:rFonts w:hint="eastAsia"/>
                      <w:color w:val="000000"/>
                      <w:kern w:val="0"/>
                      <w:szCs w:val="21"/>
                      <w:lang w:bidi="ar"/>
                    </w:rPr>
                    <w:t>-114.8</w:t>
                  </w:r>
                  <w:r>
                    <w:rPr>
                      <w:rFonts w:hint="eastAsia"/>
                      <w:color w:val="000000"/>
                      <w:kern w:val="0"/>
                      <w:szCs w:val="21"/>
                      <w:lang w:bidi="ar"/>
                    </w:rPr>
                    <w:t>℃。沸点：</w:t>
                  </w:r>
                  <w:r>
                    <w:rPr>
                      <w:rFonts w:hint="eastAsia"/>
                      <w:color w:val="000000"/>
                      <w:kern w:val="0"/>
                      <w:szCs w:val="21"/>
                      <w:lang w:bidi="ar"/>
                    </w:rPr>
                    <w:t>108.6</w:t>
                  </w:r>
                  <w:r>
                    <w:rPr>
                      <w:rFonts w:hint="eastAsia"/>
                      <w:color w:val="000000"/>
                      <w:kern w:val="0"/>
                      <w:szCs w:val="21"/>
                      <w:lang w:bidi="ar"/>
                    </w:rPr>
                    <w:t>℃。相对密度：</w:t>
                  </w:r>
                  <w:r>
                    <w:rPr>
                      <w:rFonts w:hint="eastAsia"/>
                      <w:color w:val="000000"/>
                      <w:kern w:val="0"/>
                      <w:szCs w:val="21"/>
                      <w:lang w:bidi="ar"/>
                    </w:rPr>
                    <w:t>1.26g/cm</w:t>
                  </w:r>
                  <w:r>
                    <w:rPr>
                      <w:rFonts w:hint="eastAsia"/>
                      <w:color w:val="000000"/>
                      <w:kern w:val="0"/>
                      <w:szCs w:val="21"/>
                      <w:vertAlign w:val="superscript"/>
                      <w:lang w:bidi="ar"/>
                    </w:rPr>
                    <w:t>3</w:t>
                  </w:r>
                  <w:r>
                    <w:rPr>
                      <w:rFonts w:hint="eastAsia"/>
                      <w:color w:val="000000"/>
                      <w:kern w:val="0"/>
                      <w:szCs w:val="21"/>
                      <w:lang w:bidi="ar"/>
                    </w:rPr>
                    <w:t>。溶解性：易溶于水，溶于乙醇、乙醚，碱液。</w:t>
                  </w:r>
                </w:p>
              </w:tc>
              <w:tc>
                <w:tcPr>
                  <w:tcW w:w="450" w:type="pct"/>
                  <w:tcBorders>
                    <w:top w:val="single" w:sz="4" w:space="0" w:color="auto"/>
                    <w:left w:val="single" w:sz="4" w:space="0" w:color="auto"/>
                    <w:bottom w:val="single" w:sz="4" w:space="0" w:color="auto"/>
                    <w:right w:val="single" w:sz="4" w:space="0" w:color="auto"/>
                    <w:tl2br w:val="nil"/>
                    <w:tr2bl w:val="nil"/>
                  </w:tcBorders>
                  <w:vAlign w:val="center"/>
                </w:tcPr>
                <w:p w14:paraId="4D8ACA67"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1273" w:type="pct"/>
                  <w:tcBorders>
                    <w:top w:val="single" w:sz="4" w:space="0" w:color="auto"/>
                    <w:left w:val="single" w:sz="4" w:space="0" w:color="auto"/>
                    <w:bottom w:val="single" w:sz="4" w:space="0" w:color="auto"/>
                    <w:right w:val="single" w:sz="4" w:space="0" w:color="auto"/>
                    <w:tl2br w:val="nil"/>
                    <w:tr2bl w:val="nil"/>
                  </w:tcBorders>
                  <w:vAlign w:val="center"/>
                </w:tcPr>
                <w:p w14:paraId="6083A49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急性毒性：</w:t>
                  </w:r>
                  <w:r>
                    <w:rPr>
                      <w:rFonts w:hint="eastAsia"/>
                      <w:color w:val="000000"/>
                      <w:kern w:val="0"/>
                      <w:szCs w:val="21"/>
                      <w:lang w:bidi="ar"/>
                    </w:rPr>
                    <w:t>LD</w:t>
                  </w:r>
                  <w:r>
                    <w:rPr>
                      <w:rFonts w:hint="eastAsia"/>
                      <w:color w:val="000000"/>
                      <w:kern w:val="0"/>
                      <w:szCs w:val="21"/>
                      <w:vertAlign w:val="subscript"/>
                      <w:lang w:bidi="ar"/>
                    </w:rPr>
                    <w:t>50</w:t>
                  </w:r>
                  <w:r>
                    <w:rPr>
                      <w:rFonts w:hint="eastAsia"/>
                      <w:color w:val="000000"/>
                      <w:kern w:val="0"/>
                      <w:szCs w:val="21"/>
                      <w:lang w:bidi="ar"/>
                    </w:rPr>
                    <w:t>：</w:t>
                  </w:r>
                  <w:r>
                    <w:rPr>
                      <w:rFonts w:hint="eastAsia"/>
                      <w:color w:val="000000"/>
                      <w:kern w:val="0"/>
                      <w:szCs w:val="21"/>
                      <w:lang w:bidi="ar"/>
                    </w:rPr>
                    <w:t>8910mg/kg(</w:t>
                  </w:r>
                  <w:r>
                    <w:rPr>
                      <w:rFonts w:hint="eastAsia"/>
                      <w:color w:val="000000"/>
                      <w:kern w:val="0"/>
                      <w:szCs w:val="21"/>
                      <w:lang w:bidi="ar"/>
                    </w:rPr>
                    <w:t>大鼠经口</w:t>
                  </w:r>
                  <w:r>
                    <w:rPr>
                      <w:rFonts w:hint="eastAsia"/>
                      <w:color w:val="000000"/>
                      <w:kern w:val="0"/>
                      <w:szCs w:val="21"/>
                      <w:lang w:bidi="ar"/>
                    </w:rPr>
                    <w:t>)</w:t>
                  </w:r>
                  <w:r>
                    <w:rPr>
                      <w:rFonts w:hint="eastAsia"/>
                      <w:color w:val="000000"/>
                      <w:kern w:val="0"/>
                      <w:szCs w:val="21"/>
                      <w:lang w:bidi="ar"/>
                    </w:rPr>
                    <w:t>；</w:t>
                  </w:r>
                  <w:r>
                    <w:rPr>
                      <w:rFonts w:hint="eastAsia"/>
                      <w:color w:val="000000"/>
                      <w:kern w:val="0"/>
                      <w:szCs w:val="21"/>
                      <w:lang w:bidi="ar"/>
                    </w:rPr>
                    <w:t>LC</w:t>
                  </w:r>
                  <w:r>
                    <w:rPr>
                      <w:rFonts w:hint="eastAsia"/>
                      <w:color w:val="000000"/>
                      <w:kern w:val="0"/>
                      <w:szCs w:val="21"/>
                      <w:vertAlign w:val="subscript"/>
                      <w:lang w:bidi="ar"/>
                    </w:rPr>
                    <w:t>50</w:t>
                  </w:r>
                  <w:r>
                    <w:rPr>
                      <w:rFonts w:hint="eastAsia"/>
                      <w:color w:val="000000"/>
                      <w:kern w:val="0"/>
                      <w:szCs w:val="21"/>
                      <w:lang w:bidi="ar"/>
                    </w:rPr>
                    <w:t>：大于</w:t>
                  </w:r>
                  <w:r>
                    <w:rPr>
                      <w:rFonts w:hint="eastAsia"/>
                      <w:color w:val="000000"/>
                      <w:kern w:val="0"/>
                      <w:szCs w:val="21"/>
                      <w:lang w:bidi="ar"/>
                    </w:rPr>
                    <w:t>10.5mg/L(</w:t>
                  </w:r>
                  <w:r>
                    <w:rPr>
                      <w:rFonts w:hint="eastAsia"/>
                      <w:color w:val="000000"/>
                      <w:kern w:val="0"/>
                      <w:szCs w:val="21"/>
                      <w:lang w:bidi="ar"/>
                    </w:rPr>
                    <w:t>大鼠吸入</w:t>
                  </w:r>
                  <w:r>
                    <w:rPr>
                      <w:rFonts w:hint="eastAsia"/>
                      <w:color w:val="000000"/>
                      <w:kern w:val="0"/>
                      <w:szCs w:val="21"/>
                      <w:lang w:bidi="ar"/>
                    </w:rPr>
                    <w:t>)</w:t>
                  </w:r>
                  <w:r>
                    <w:rPr>
                      <w:rFonts w:hint="eastAsia"/>
                      <w:color w:val="000000"/>
                      <w:kern w:val="0"/>
                      <w:szCs w:val="21"/>
                      <w:lang w:bidi="ar"/>
                    </w:rPr>
                    <w:t>。皮肤刺激或腐蚀</w:t>
                  </w:r>
                  <w:r>
                    <w:rPr>
                      <w:rFonts w:hint="eastAsia"/>
                      <w:color w:val="000000"/>
                      <w:kern w:val="0"/>
                      <w:szCs w:val="21"/>
                      <w:lang w:bidi="ar"/>
                    </w:rPr>
                    <w:t>:EC</w:t>
                  </w:r>
                  <w:r>
                    <w:rPr>
                      <w:rFonts w:hint="eastAsia"/>
                      <w:color w:val="000000"/>
                      <w:kern w:val="0"/>
                      <w:szCs w:val="21"/>
                      <w:vertAlign w:val="subscript"/>
                      <w:lang w:bidi="ar"/>
                    </w:rPr>
                    <w:t>50</w:t>
                  </w:r>
                  <w:r>
                    <w:rPr>
                      <w:rFonts w:hint="eastAsia"/>
                      <w:color w:val="000000"/>
                      <w:kern w:val="0"/>
                      <w:szCs w:val="21"/>
                      <w:lang w:bidi="ar"/>
                    </w:rPr>
                    <w:t>：</w:t>
                  </w:r>
                  <w:r>
                    <w:rPr>
                      <w:rFonts w:hint="eastAsia"/>
                      <w:color w:val="000000"/>
                      <w:kern w:val="0"/>
                      <w:szCs w:val="21"/>
                      <w:lang w:bidi="ar"/>
                    </w:rPr>
                    <w:t>5.3 mg/L(50%</w:t>
                  </w:r>
                  <w:r>
                    <w:rPr>
                      <w:rFonts w:hint="eastAsia"/>
                      <w:color w:val="000000"/>
                      <w:kern w:val="0"/>
                      <w:szCs w:val="21"/>
                      <w:lang w:bidi="ar"/>
                    </w:rPr>
                    <w:t>溶液，兔经</w:t>
                  </w:r>
                  <w:proofErr w:type="gramStart"/>
                  <w:r>
                    <w:rPr>
                      <w:rFonts w:hint="eastAsia"/>
                      <w:color w:val="000000"/>
                      <w:kern w:val="0"/>
                      <w:szCs w:val="21"/>
                      <w:lang w:bidi="ar"/>
                    </w:rPr>
                    <w:t>皮</w:t>
                  </w:r>
                  <w:r>
                    <w:rPr>
                      <w:rFonts w:hint="eastAsia"/>
                      <w:color w:val="000000"/>
                      <w:kern w:val="0"/>
                      <w:szCs w:val="21"/>
                      <w:lang w:bidi="ar"/>
                    </w:rPr>
                    <w:t>)</w:t>
                  </w:r>
                  <w:r>
                    <w:rPr>
                      <w:rFonts w:hint="eastAsia"/>
                      <w:color w:val="000000"/>
                      <w:kern w:val="0"/>
                      <w:szCs w:val="21"/>
                      <w:lang w:bidi="ar"/>
                    </w:rPr>
                    <w:t>。</w:t>
                  </w:r>
                  <w:proofErr w:type="gramEnd"/>
                  <w:r>
                    <w:rPr>
                      <w:rFonts w:hint="eastAsia"/>
                      <w:color w:val="000000"/>
                      <w:kern w:val="0"/>
                      <w:szCs w:val="21"/>
                      <w:lang w:bidi="ar"/>
                    </w:rPr>
                    <w:t>眼睛刺激或腐蚀：兔试验：</w:t>
                  </w:r>
                  <w:r>
                    <w:rPr>
                      <w:rFonts w:hint="eastAsia"/>
                      <w:color w:val="000000"/>
                      <w:kern w:val="0"/>
                      <w:szCs w:val="21"/>
                      <w:lang w:bidi="ar"/>
                    </w:rPr>
                    <w:t>0.05mL</w:t>
                  </w:r>
                  <w:r>
                    <w:rPr>
                      <w:rFonts w:hint="eastAsia"/>
                      <w:color w:val="000000"/>
                      <w:kern w:val="0"/>
                      <w:szCs w:val="21"/>
                      <w:lang w:bidi="ar"/>
                    </w:rPr>
                    <w:t>滴入眼睛，闭上眼睑</w:t>
                  </w:r>
                  <w:r>
                    <w:rPr>
                      <w:rFonts w:hint="eastAsia"/>
                      <w:color w:val="000000"/>
                      <w:kern w:val="0"/>
                      <w:szCs w:val="21"/>
                      <w:lang w:bidi="ar"/>
                    </w:rPr>
                    <w:t>30s</w:t>
                  </w:r>
                  <w:r>
                    <w:rPr>
                      <w:rFonts w:hint="eastAsia"/>
                      <w:color w:val="000000"/>
                      <w:kern w:val="0"/>
                      <w:szCs w:val="21"/>
                      <w:lang w:bidi="ar"/>
                    </w:rPr>
                    <w:t>，</w:t>
                  </w:r>
                  <w:r>
                    <w:rPr>
                      <w:rFonts w:hint="eastAsia"/>
                      <w:color w:val="000000"/>
                      <w:kern w:val="0"/>
                      <w:szCs w:val="21"/>
                      <w:lang w:bidi="ar"/>
                    </w:rPr>
                    <w:t>72h</w:t>
                  </w:r>
                  <w:r>
                    <w:rPr>
                      <w:rFonts w:hint="eastAsia"/>
                      <w:color w:val="000000"/>
                      <w:kern w:val="0"/>
                      <w:szCs w:val="21"/>
                      <w:lang w:bidi="ar"/>
                    </w:rPr>
                    <w:t>后有严重的眼睑红肿、结膜充血。</w:t>
                  </w:r>
                </w:p>
              </w:tc>
            </w:tr>
          </w:tbl>
          <w:p w14:paraId="0C68ED6E" w14:textId="77777777" w:rsidR="00CB6FE6" w:rsidRDefault="008F0D08">
            <w:pPr>
              <w:pStyle w:val="aff9"/>
              <w:numPr>
                <w:ilvl w:val="0"/>
                <w:numId w:val="4"/>
              </w:numPr>
              <w:adjustRightInd w:val="0"/>
              <w:snapToGrid w:val="0"/>
              <w:ind w:firstLineChars="0"/>
              <w:rPr>
                <w:b/>
                <w:color w:val="000000"/>
              </w:rPr>
            </w:pPr>
            <w:r>
              <w:rPr>
                <w:rFonts w:hint="eastAsia"/>
                <w:b/>
                <w:color w:val="000000"/>
              </w:rPr>
              <w:t>公共工程及辅助工程</w:t>
            </w:r>
          </w:p>
          <w:p w14:paraId="306941D8" w14:textId="77777777" w:rsidR="00CB6FE6" w:rsidRDefault="008F0D08">
            <w:pPr>
              <w:pStyle w:val="aff9"/>
              <w:adjustRightInd w:val="0"/>
              <w:snapToGrid w:val="0"/>
              <w:ind w:firstLine="480"/>
              <w:rPr>
                <w:color w:val="000000"/>
              </w:rPr>
            </w:pPr>
            <w:r>
              <w:rPr>
                <w:color w:val="000000"/>
              </w:rPr>
              <w:t>6.1</w:t>
            </w:r>
            <w:r>
              <w:rPr>
                <w:rFonts w:hint="eastAsia"/>
                <w:color w:val="000000"/>
              </w:rPr>
              <w:t>给水</w:t>
            </w:r>
          </w:p>
          <w:p w14:paraId="510FCDBD" w14:textId="77777777" w:rsidR="00CB6FE6" w:rsidRDefault="008F0D08">
            <w:pPr>
              <w:pStyle w:val="aff9"/>
              <w:adjustRightInd w:val="0"/>
              <w:snapToGrid w:val="0"/>
              <w:ind w:firstLine="480"/>
              <w:rPr>
                <w:color w:val="000000"/>
              </w:rPr>
            </w:pPr>
            <w:r>
              <w:rPr>
                <w:rFonts w:hint="eastAsia"/>
                <w:color w:val="000000"/>
              </w:rPr>
              <w:t>本项目用水主要为生活用水、实验用水、纯水制备用水、工作服清洗用水和洁具清洗用水。</w:t>
            </w:r>
            <w:r>
              <w:rPr>
                <w:rFonts w:hint="eastAsia"/>
                <w:snapToGrid w:val="0"/>
                <w:color w:val="000000"/>
                <w:kern w:val="0"/>
                <w:lang w:bidi="ar"/>
              </w:rPr>
              <w:t>用水类型包括自来水和纯水。其中自来水由园区给水管网提供，纯水由位于生产车间内纯化水间的一套</w:t>
            </w:r>
            <w:r>
              <w:rPr>
                <w:rFonts w:hint="eastAsia"/>
                <w:snapToGrid w:val="0"/>
                <w:color w:val="000000"/>
                <w:kern w:val="0"/>
                <w:lang w:bidi="ar"/>
              </w:rPr>
              <w:t>1m</w:t>
            </w:r>
            <w:r>
              <w:rPr>
                <w:snapToGrid w:val="0"/>
                <w:color w:val="000000"/>
                <w:kern w:val="0"/>
                <w:vertAlign w:val="superscript"/>
                <w:lang w:bidi="ar"/>
              </w:rPr>
              <w:t>3</w:t>
            </w:r>
            <w:r>
              <w:rPr>
                <w:snapToGrid w:val="0"/>
                <w:color w:val="000000"/>
                <w:kern w:val="0"/>
                <w:lang w:bidi="ar"/>
              </w:rPr>
              <w:t>/h</w:t>
            </w:r>
            <w:r>
              <w:rPr>
                <w:rFonts w:hint="eastAsia"/>
                <w:snapToGrid w:val="0"/>
                <w:color w:val="000000"/>
                <w:kern w:val="0"/>
                <w:lang w:bidi="ar"/>
              </w:rPr>
              <w:t>的纯水机自制。</w:t>
            </w:r>
          </w:p>
          <w:p w14:paraId="6654B66E"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1</w:t>
            </w:r>
            <w:r>
              <w:rPr>
                <w:rFonts w:hint="eastAsia"/>
                <w:color w:val="000000"/>
              </w:rPr>
              <w:t>）生活用水</w:t>
            </w:r>
          </w:p>
          <w:p w14:paraId="5AE793F1" w14:textId="77777777" w:rsidR="00CB6FE6" w:rsidRDefault="008F0D08">
            <w:pPr>
              <w:pStyle w:val="aff9"/>
              <w:adjustRightInd w:val="0"/>
              <w:snapToGrid w:val="0"/>
              <w:ind w:firstLine="480"/>
              <w:rPr>
                <w:color w:val="000000"/>
              </w:rPr>
            </w:pPr>
            <w:r>
              <w:rPr>
                <w:rFonts w:hint="eastAsia"/>
                <w:color w:val="000000"/>
              </w:rPr>
              <w:t>本项目生活用水包括员工饮用水和冲厕用水，按照《建筑给水排水设计标准》</w:t>
            </w:r>
            <w:r>
              <w:rPr>
                <w:rFonts w:hint="eastAsia"/>
                <w:color w:val="000000"/>
              </w:rPr>
              <w:t xml:space="preserve"> (GB50015-2019)</w:t>
            </w:r>
            <w:r>
              <w:rPr>
                <w:rFonts w:hint="eastAsia"/>
                <w:color w:val="000000"/>
              </w:rPr>
              <w:t>的有关规定，员工生活用水定额</w:t>
            </w:r>
            <w:r>
              <w:rPr>
                <w:rFonts w:hint="eastAsia"/>
                <w:color w:val="000000"/>
              </w:rPr>
              <w:t>60L/</w:t>
            </w:r>
            <w:r>
              <w:rPr>
                <w:rFonts w:hint="eastAsia"/>
                <w:color w:val="000000"/>
              </w:rPr>
              <w:t>人•</w:t>
            </w:r>
            <w:r>
              <w:rPr>
                <w:rFonts w:hint="eastAsia"/>
                <w:color w:val="000000"/>
              </w:rPr>
              <w:t>d</w:t>
            </w:r>
            <w:r>
              <w:rPr>
                <w:rFonts w:hint="eastAsia"/>
                <w:color w:val="000000"/>
              </w:rPr>
              <w:t>，劳动定员</w:t>
            </w:r>
            <w:r>
              <w:rPr>
                <w:rFonts w:hint="eastAsia"/>
                <w:color w:val="000000"/>
              </w:rPr>
              <w:t>11</w:t>
            </w:r>
            <w:r>
              <w:rPr>
                <w:rFonts w:hint="eastAsia"/>
                <w:color w:val="000000"/>
              </w:rPr>
              <w:t>人，年工作时间</w:t>
            </w:r>
            <w:r>
              <w:rPr>
                <w:rFonts w:hint="eastAsia"/>
                <w:color w:val="000000"/>
              </w:rPr>
              <w:t>250</w:t>
            </w:r>
            <w:r>
              <w:rPr>
                <w:rFonts w:hint="eastAsia"/>
                <w:color w:val="000000"/>
              </w:rPr>
              <w:t>天，则员工年生活用水量</w:t>
            </w:r>
            <w:r>
              <w:rPr>
                <w:rFonts w:hint="eastAsia"/>
                <w:color w:val="000000"/>
              </w:rPr>
              <w:t>0.66m</w:t>
            </w:r>
            <w:r>
              <w:rPr>
                <w:color w:val="000000"/>
                <w:vertAlign w:val="superscript"/>
              </w:rPr>
              <w:t>3</w:t>
            </w:r>
            <w:r>
              <w:rPr>
                <w:color w:val="000000"/>
              </w:rPr>
              <w:t>/d</w:t>
            </w:r>
            <w:r>
              <w:rPr>
                <w:rFonts w:hint="eastAsia"/>
                <w:color w:val="000000"/>
              </w:rPr>
              <w:t>（</w:t>
            </w:r>
            <w:r>
              <w:rPr>
                <w:rFonts w:hint="eastAsia"/>
                <w:color w:val="000000"/>
              </w:rPr>
              <w:t>165m</w:t>
            </w:r>
            <w:r>
              <w:rPr>
                <w:color w:val="000000"/>
                <w:vertAlign w:val="superscript"/>
              </w:rPr>
              <w:t>3</w:t>
            </w:r>
            <w:r>
              <w:rPr>
                <w:color w:val="000000"/>
              </w:rPr>
              <w:t>/a</w:t>
            </w:r>
            <w:r>
              <w:rPr>
                <w:rFonts w:hint="eastAsia"/>
                <w:color w:val="000000"/>
              </w:rPr>
              <w:t>）</w:t>
            </w:r>
          </w:p>
          <w:p w14:paraId="012379AB"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2</w:t>
            </w:r>
            <w:r>
              <w:rPr>
                <w:rFonts w:hint="eastAsia"/>
                <w:color w:val="000000"/>
              </w:rPr>
              <w:t>）实验用水</w:t>
            </w:r>
          </w:p>
          <w:p w14:paraId="48FF44ED"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snapToGrid w:val="0"/>
                <w:color w:val="000000"/>
                <w:kern w:val="0"/>
                <w:sz w:val="24"/>
                <w:lang w:bidi="ar"/>
              </w:rPr>
              <w:t>①</w:t>
            </w:r>
            <w:r>
              <w:rPr>
                <w:rFonts w:hint="eastAsia"/>
                <w:snapToGrid w:val="0"/>
                <w:color w:val="000000"/>
                <w:kern w:val="0"/>
                <w:sz w:val="24"/>
                <w:lang w:bidi="ar"/>
              </w:rPr>
              <w:t>试剂配制过程用水</w:t>
            </w:r>
          </w:p>
          <w:p w14:paraId="04040D99"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FF0000"/>
                <w:kern w:val="0"/>
                <w:sz w:val="24"/>
              </w:rPr>
            </w:pPr>
            <w:r>
              <w:rPr>
                <w:rFonts w:hint="eastAsia"/>
                <w:snapToGrid w:val="0"/>
                <w:color w:val="000000"/>
                <w:kern w:val="0"/>
                <w:sz w:val="24"/>
                <w:lang w:bidi="ar"/>
              </w:rPr>
              <w:t>试剂配制过程用水均使用纯水机自制纯水。根据建设单位提供资料，本项目试剂配制过程用水量为</w:t>
            </w:r>
            <w:r>
              <w:rPr>
                <w:rFonts w:hint="eastAsia"/>
                <w:snapToGrid w:val="0"/>
                <w:color w:val="FF0000"/>
                <w:kern w:val="0"/>
                <w:sz w:val="24"/>
                <w:lang w:bidi="ar"/>
              </w:rPr>
              <w:t>0.05</w:t>
            </w:r>
            <w:r>
              <w:rPr>
                <w:snapToGrid w:val="0"/>
                <w:color w:val="FF0000"/>
                <w:kern w:val="0"/>
                <w:sz w:val="24"/>
                <w:lang w:bidi="ar"/>
              </w:rPr>
              <w:t>m</w:t>
            </w:r>
            <w:r>
              <w:rPr>
                <w:snapToGrid w:val="0"/>
                <w:color w:val="FF0000"/>
                <w:kern w:val="0"/>
                <w:sz w:val="24"/>
                <w:vertAlign w:val="superscript"/>
                <w:lang w:bidi="ar"/>
              </w:rPr>
              <w:t>3</w:t>
            </w:r>
            <w:r>
              <w:rPr>
                <w:snapToGrid w:val="0"/>
                <w:color w:val="FF0000"/>
                <w:kern w:val="0"/>
                <w:sz w:val="24"/>
                <w:lang w:bidi="ar"/>
              </w:rPr>
              <w:t>/a</w:t>
            </w:r>
            <w:r>
              <w:rPr>
                <w:rFonts w:hint="eastAsia"/>
                <w:snapToGrid w:val="0"/>
                <w:color w:val="FF0000"/>
                <w:kern w:val="0"/>
                <w:sz w:val="24"/>
                <w:lang w:bidi="ar"/>
              </w:rPr>
              <w:t>（</w:t>
            </w:r>
            <w:r>
              <w:rPr>
                <w:rFonts w:hint="eastAsia"/>
                <w:snapToGrid w:val="0"/>
                <w:color w:val="FF0000"/>
                <w:kern w:val="0"/>
                <w:sz w:val="24"/>
                <w:lang w:bidi="ar"/>
              </w:rPr>
              <w:t>0.000</w:t>
            </w:r>
            <w:r>
              <w:rPr>
                <w:snapToGrid w:val="0"/>
                <w:color w:val="FF0000"/>
                <w:kern w:val="0"/>
                <w:sz w:val="24"/>
                <w:lang w:bidi="ar"/>
              </w:rPr>
              <w:t>2m</w:t>
            </w:r>
            <w:r>
              <w:rPr>
                <w:snapToGrid w:val="0"/>
                <w:color w:val="FF0000"/>
                <w:kern w:val="0"/>
                <w:sz w:val="24"/>
                <w:vertAlign w:val="superscript"/>
                <w:lang w:bidi="ar"/>
              </w:rPr>
              <w:t>3</w:t>
            </w:r>
            <w:r>
              <w:rPr>
                <w:snapToGrid w:val="0"/>
                <w:color w:val="FF0000"/>
                <w:kern w:val="0"/>
                <w:sz w:val="24"/>
                <w:lang w:bidi="ar"/>
              </w:rPr>
              <w:t>/d</w:t>
            </w:r>
            <w:r>
              <w:rPr>
                <w:rFonts w:hint="eastAsia"/>
                <w:snapToGrid w:val="0"/>
                <w:color w:val="FF0000"/>
                <w:kern w:val="0"/>
                <w:sz w:val="24"/>
                <w:lang w:bidi="ar"/>
              </w:rPr>
              <w:t>）。</w:t>
            </w:r>
          </w:p>
          <w:p w14:paraId="2A8A48D3"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snapToGrid w:val="0"/>
                <w:color w:val="000000"/>
                <w:kern w:val="0"/>
                <w:sz w:val="24"/>
                <w:lang w:bidi="ar"/>
              </w:rPr>
              <w:t>②</w:t>
            </w:r>
            <w:r>
              <w:rPr>
                <w:rFonts w:hint="eastAsia"/>
                <w:snapToGrid w:val="0"/>
                <w:color w:val="000000"/>
                <w:kern w:val="0"/>
                <w:sz w:val="24"/>
                <w:lang w:bidi="ar"/>
              </w:rPr>
              <w:t>检验器具清洗用水</w:t>
            </w:r>
          </w:p>
          <w:p w14:paraId="1618A0DE" w14:textId="77777777" w:rsidR="00CB6FE6" w:rsidRDefault="008F0D08">
            <w:pPr>
              <w:widowControl/>
              <w:kinsoku w:val="0"/>
              <w:autoSpaceDE w:val="0"/>
              <w:autoSpaceDN w:val="0"/>
              <w:adjustRightInd w:val="0"/>
              <w:snapToGrid w:val="0"/>
              <w:spacing w:line="360" w:lineRule="auto"/>
              <w:ind w:firstLineChars="200" w:firstLine="480"/>
              <w:textAlignment w:val="baseline"/>
              <w:rPr>
                <w:snapToGrid w:val="0"/>
                <w:color w:val="000000"/>
                <w:kern w:val="0"/>
                <w:sz w:val="24"/>
                <w:lang w:bidi="ar"/>
              </w:rPr>
            </w:pPr>
            <w:r>
              <w:rPr>
                <w:rFonts w:hint="eastAsia"/>
                <w:snapToGrid w:val="0"/>
                <w:color w:val="000000"/>
                <w:kern w:val="0"/>
                <w:sz w:val="24"/>
                <w:lang w:bidi="ar"/>
              </w:rPr>
              <w:t>检验器具清洗包括器皿清洗（如烧杯）、工具清洗（如镊子）等清洗。</w:t>
            </w:r>
          </w:p>
          <w:p w14:paraId="49E032CC" w14:textId="77777777" w:rsidR="00CB6FE6" w:rsidRDefault="008F0D08">
            <w:pPr>
              <w:widowControl/>
              <w:kinsoku w:val="0"/>
              <w:autoSpaceDE w:val="0"/>
              <w:autoSpaceDN w:val="0"/>
              <w:adjustRightInd w:val="0"/>
              <w:snapToGrid w:val="0"/>
              <w:spacing w:line="360" w:lineRule="auto"/>
              <w:ind w:firstLineChars="200" w:firstLine="480"/>
              <w:textAlignment w:val="baseline"/>
              <w:rPr>
                <w:snapToGrid w:val="0"/>
                <w:color w:val="000000"/>
                <w:kern w:val="0"/>
                <w:sz w:val="24"/>
                <w:lang w:bidi="ar"/>
              </w:rPr>
            </w:pPr>
            <w:r>
              <w:rPr>
                <w:rFonts w:hint="eastAsia"/>
                <w:snapToGrid w:val="0"/>
                <w:color w:val="000000"/>
                <w:kern w:val="0"/>
                <w:sz w:val="24"/>
                <w:lang w:bidi="ar"/>
              </w:rPr>
              <w:lastRenderedPageBreak/>
              <w:t>清洗过程主要包括刷洗、冲洗以及淋洗等过程（清洗流程详见下图）。刷洗和冲洗过程均使用自来水，本项目用水量分别约为</w:t>
            </w:r>
            <w:r>
              <w:rPr>
                <w:rFonts w:hint="eastAsia"/>
                <w:snapToGrid w:val="0"/>
                <w:color w:val="000000"/>
                <w:kern w:val="0"/>
                <w:sz w:val="24"/>
                <w:lang w:bidi="ar"/>
              </w:rPr>
              <w:t>0.002m</w:t>
            </w:r>
            <w:r>
              <w:rPr>
                <w:rFonts w:hint="eastAsia"/>
                <w:snapToGrid w:val="0"/>
                <w:color w:val="000000"/>
                <w:kern w:val="0"/>
                <w:sz w:val="24"/>
                <w:vertAlign w:val="superscript"/>
                <w:lang w:bidi="ar"/>
              </w:rPr>
              <w:t>3</w:t>
            </w:r>
            <w:r>
              <w:rPr>
                <w:rFonts w:hint="eastAsia"/>
                <w:snapToGrid w:val="0"/>
                <w:color w:val="000000"/>
                <w:kern w:val="0"/>
                <w:sz w:val="24"/>
                <w:lang w:bidi="ar"/>
              </w:rPr>
              <w:t>/d</w:t>
            </w:r>
            <w:r>
              <w:rPr>
                <w:rFonts w:hint="eastAsia"/>
                <w:snapToGrid w:val="0"/>
                <w:color w:val="000000"/>
                <w:kern w:val="0"/>
                <w:sz w:val="24"/>
                <w:lang w:bidi="ar"/>
              </w:rPr>
              <w:t>（</w:t>
            </w:r>
            <w:r>
              <w:rPr>
                <w:rFonts w:hint="eastAsia"/>
                <w:snapToGrid w:val="0"/>
                <w:color w:val="000000"/>
                <w:kern w:val="0"/>
                <w:sz w:val="24"/>
                <w:lang w:bidi="ar"/>
              </w:rPr>
              <w:t>0.5m</w:t>
            </w:r>
            <w:r>
              <w:rPr>
                <w:rFonts w:hint="eastAsia"/>
                <w:snapToGrid w:val="0"/>
                <w:color w:val="000000"/>
                <w:kern w:val="0"/>
                <w:sz w:val="24"/>
                <w:vertAlign w:val="superscript"/>
                <w:lang w:bidi="ar"/>
              </w:rPr>
              <w:t>3</w:t>
            </w:r>
            <w:r>
              <w:rPr>
                <w:rFonts w:hint="eastAsia"/>
                <w:snapToGrid w:val="0"/>
                <w:color w:val="000000"/>
                <w:kern w:val="0"/>
                <w:sz w:val="24"/>
                <w:lang w:bidi="ar"/>
              </w:rPr>
              <w:t>/a</w:t>
            </w:r>
            <w:r>
              <w:rPr>
                <w:rFonts w:hint="eastAsia"/>
                <w:snapToGrid w:val="0"/>
                <w:color w:val="000000"/>
                <w:kern w:val="0"/>
                <w:sz w:val="24"/>
                <w:lang w:bidi="ar"/>
              </w:rPr>
              <w:t>）、</w:t>
            </w:r>
            <w:r>
              <w:rPr>
                <w:rFonts w:hint="eastAsia"/>
                <w:snapToGrid w:val="0"/>
                <w:color w:val="000000"/>
                <w:kern w:val="0"/>
                <w:sz w:val="24"/>
                <w:lang w:bidi="ar"/>
              </w:rPr>
              <w:t>0.004m</w:t>
            </w:r>
            <w:r>
              <w:rPr>
                <w:rFonts w:hint="eastAsia"/>
                <w:snapToGrid w:val="0"/>
                <w:color w:val="000000"/>
                <w:kern w:val="0"/>
                <w:sz w:val="24"/>
                <w:vertAlign w:val="superscript"/>
                <w:lang w:bidi="ar"/>
              </w:rPr>
              <w:t>3</w:t>
            </w:r>
            <w:r>
              <w:rPr>
                <w:rFonts w:hint="eastAsia"/>
                <w:snapToGrid w:val="0"/>
                <w:color w:val="000000"/>
                <w:kern w:val="0"/>
                <w:sz w:val="24"/>
                <w:lang w:bidi="ar"/>
              </w:rPr>
              <w:t>/d</w:t>
            </w:r>
            <w:r>
              <w:rPr>
                <w:rFonts w:hint="eastAsia"/>
                <w:snapToGrid w:val="0"/>
                <w:color w:val="000000"/>
                <w:kern w:val="0"/>
                <w:sz w:val="24"/>
                <w:lang w:bidi="ar"/>
              </w:rPr>
              <w:t>（</w:t>
            </w:r>
            <w:r>
              <w:rPr>
                <w:rFonts w:hint="eastAsia"/>
                <w:snapToGrid w:val="0"/>
                <w:color w:val="000000"/>
                <w:kern w:val="0"/>
                <w:sz w:val="24"/>
                <w:lang w:bidi="ar"/>
              </w:rPr>
              <w:t>0.1m</w:t>
            </w:r>
            <w:r>
              <w:rPr>
                <w:rFonts w:hint="eastAsia"/>
                <w:snapToGrid w:val="0"/>
                <w:color w:val="000000"/>
                <w:kern w:val="0"/>
                <w:sz w:val="24"/>
                <w:vertAlign w:val="superscript"/>
                <w:lang w:bidi="ar"/>
              </w:rPr>
              <w:t>3</w:t>
            </w:r>
            <w:r>
              <w:rPr>
                <w:rFonts w:hint="eastAsia"/>
                <w:snapToGrid w:val="0"/>
                <w:color w:val="000000"/>
                <w:kern w:val="0"/>
                <w:sz w:val="24"/>
                <w:lang w:bidi="ar"/>
              </w:rPr>
              <w:t>/a</w:t>
            </w:r>
            <w:r>
              <w:rPr>
                <w:rFonts w:hint="eastAsia"/>
                <w:snapToGrid w:val="0"/>
                <w:color w:val="000000"/>
                <w:kern w:val="0"/>
                <w:sz w:val="24"/>
                <w:lang w:bidi="ar"/>
              </w:rPr>
              <w:t>），淋洗过程使用纯水，淋洗过程中纯水用水量约为</w:t>
            </w:r>
            <w:r>
              <w:rPr>
                <w:rFonts w:hint="eastAsia"/>
                <w:snapToGrid w:val="0"/>
                <w:color w:val="000000"/>
                <w:kern w:val="0"/>
                <w:sz w:val="24"/>
                <w:lang w:bidi="ar"/>
              </w:rPr>
              <w:t>0.05m3/d</w:t>
            </w:r>
            <w:r>
              <w:rPr>
                <w:rFonts w:hint="eastAsia"/>
                <w:snapToGrid w:val="0"/>
                <w:color w:val="000000"/>
                <w:kern w:val="0"/>
                <w:sz w:val="24"/>
                <w:lang w:bidi="ar"/>
              </w:rPr>
              <w:t>（</w:t>
            </w:r>
            <w:r>
              <w:rPr>
                <w:rFonts w:hint="eastAsia"/>
                <w:snapToGrid w:val="0"/>
                <w:color w:val="000000"/>
                <w:kern w:val="0"/>
                <w:sz w:val="24"/>
                <w:lang w:bidi="ar"/>
              </w:rPr>
              <w:t>12.5m</w:t>
            </w:r>
            <w:r>
              <w:rPr>
                <w:rFonts w:hint="eastAsia"/>
                <w:snapToGrid w:val="0"/>
                <w:color w:val="000000"/>
                <w:kern w:val="0"/>
                <w:sz w:val="24"/>
                <w:vertAlign w:val="superscript"/>
                <w:lang w:bidi="ar"/>
              </w:rPr>
              <w:t>3</w:t>
            </w:r>
            <w:r>
              <w:rPr>
                <w:rFonts w:hint="eastAsia"/>
                <w:snapToGrid w:val="0"/>
                <w:color w:val="000000"/>
                <w:kern w:val="0"/>
                <w:sz w:val="24"/>
                <w:lang w:bidi="ar"/>
              </w:rPr>
              <w:t>/a</w:t>
            </w:r>
            <w:r>
              <w:rPr>
                <w:rFonts w:hint="eastAsia"/>
                <w:snapToGrid w:val="0"/>
                <w:color w:val="000000"/>
                <w:kern w:val="0"/>
                <w:sz w:val="24"/>
                <w:lang w:bidi="ar"/>
              </w:rPr>
              <w:t>）。</w:t>
            </w:r>
          </w:p>
          <w:p w14:paraId="3909A742" w14:textId="77777777" w:rsidR="00CB6FE6" w:rsidRDefault="008F0D08">
            <w:pPr>
              <w:widowControl/>
              <w:kinsoku w:val="0"/>
              <w:autoSpaceDE w:val="0"/>
              <w:autoSpaceDN w:val="0"/>
              <w:adjustRightInd w:val="0"/>
              <w:snapToGrid w:val="0"/>
              <w:spacing w:line="360" w:lineRule="auto"/>
              <w:ind w:firstLineChars="200" w:firstLine="420"/>
              <w:textAlignment w:val="baseline"/>
              <w:rPr>
                <w:rFonts w:eastAsia="仿宋"/>
                <w:snapToGrid w:val="0"/>
                <w:color w:val="000000"/>
                <w:kern w:val="0"/>
                <w:sz w:val="28"/>
                <w:szCs w:val="21"/>
              </w:rPr>
            </w:pPr>
            <w:r>
              <w:rPr>
                <w:noProof/>
              </w:rPr>
              <w:drawing>
                <wp:inline distT="0" distB="0" distL="114300" distR="114300" wp14:anchorId="57AF788F" wp14:editId="01B0DD9F">
                  <wp:extent cx="4743450" cy="1552575"/>
                  <wp:effectExtent l="0" t="0" r="0" b="9525"/>
                  <wp:docPr id="13"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5"/>
                          <pic:cNvPicPr>
                            <a:picLocks noChangeAspect="1"/>
                          </pic:cNvPicPr>
                        </pic:nvPicPr>
                        <pic:blipFill>
                          <a:blip r:embed="rId14"/>
                          <a:stretch>
                            <a:fillRect/>
                          </a:stretch>
                        </pic:blipFill>
                        <pic:spPr>
                          <a:xfrm>
                            <a:off x="0" y="0"/>
                            <a:ext cx="4743450" cy="1552575"/>
                          </a:xfrm>
                          <a:prstGeom prst="rect">
                            <a:avLst/>
                          </a:prstGeom>
                          <a:noFill/>
                          <a:ln>
                            <a:noFill/>
                          </a:ln>
                        </pic:spPr>
                      </pic:pic>
                    </a:graphicData>
                  </a:graphic>
                </wp:inline>
              </w:drawing>
            </w:r>
          </w:p>
          <w:p w14:paraId="42625F13" w14:textId="77777777" w:rsidR="00CB6FE6" w:rsidRDefault="008F0D08">
            <w:pPr>
              <w:widowControl/>
              <w:numPr>
                <w:ilvl w:val="0"/>
                <w:numId w:val="5"/>
              </w:numPr>
              <w:kinsoku w:val="0"/>
              <w:autoSpaceDE w:val="0"/>
              <w:autoSpaceDN w:val="0"/>
              <w:adjustRightInd w:val="0"/>
              <w:snapToGrid w:val="0"/>
              <w:spacing w:line="360" w:lineRule="auto"/>
              <w:ind w:firstLineChars="200" w:firstLine="482"/>
              <w:jc w:val="center"/>
              <w:textAlignment w:val="baseline"/>
              <w:rPr>
                <w:b/>
                <w:snapToGrid w:val="0"/>
                <w:color w:val="000000"/>
                <w:kern w:val="0"/>
                <w:sz w:val="24"/>
                <w:szCs w:val="32"/>
              </w:rPr>
            </w:pPr>
            <w:r>
              <w:rPr>
                <w:rFonts w:hint="eastAsia"/>
                <w:b/>
                <w:snapToGrid w:val="0"/>
                <w:color w:val="000000"/>
                <w:kern w:val="0"/>
                <w:sz w:val="24"/>
                <w:szCs w:val="32"/>
              </w:rPr>
              <w:t>器具清洗流程图</w:t>
            </w:r>
            <w:r>
              <w:rPr>
                <w:rFonts w:hint="eastAsia"/>
                <w:b/>
                <w:snapToGrid w:val="0"/>
                <w:color w:val="000000"/>
                <w:kern w:val="0"/>
                <w:sz w:val="24"/>
                <w:szCs w:val="32"/>
              </w:rPr>
              <w:t xml:space="preserve">  </w:t>
            </w:r>
          </w:p>
          <w:p w14:paraId="52E63C69"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snapToGrid w:val="0"/>
                <w:color w:val="000000"/>
                <w:kern w:val="0"/>
                <w:sz w:val="24"/>
                <w:lang w:bidi="ar"/>
              </w:rPr>
              <w:t>③</w:t>
            </w:r>
            <w:r>
              <w:rPr>
                <w:rFonts w:hint="eastAsia"/>
                <w:snapToGrid w:val="0"/>
                <w:color w:val="000000"/>
                <w:kern w:val="0"/>
                <w:sz w:val="24"/>
                <w:lang w:bidi="ar"/>
              </w:rPr>
              <w:t>高压灭菌器用水</w:t>
            </w:r>
          </w:p>
          <w:p w14:paraId="65A8602F"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rFonts w:hint="eastAsia"/>
                <w:snapToGrid w:val="0"/>
                <w:color w:val="000000"/>
                <w:kern w:val="0"/>
                <w:sz w:val="24"/>
                <w:lang w:bidi="ar"/>
              </w:rPr>
              <w:t>根据建设单位提供的资料，本项目高压灭菌器平均日用水量为</w:t>
            </w:r>
            <w:r>
              <w:rPr>
                <w:rFonts w:hint="eastAsia"/>
                <w:snapToGrid w:val="0"/>
                <w:color w:val="000000"/>
                <w:kern w:val="0"/>
                <w:sz w:val="24"/>
                <w:lang w:bidi="ar"/>
              </w:rPr>
              <w:t>0.01</w:t>
            </w:r>
            <w:r>
              <w:rPr>
                <w:snapToGrid w:val="0"/>
                <w:color w:val="000000"/>
                <w:kern w:val="0"/>
                <w:sz w:val="24"/>
                <w:lang w:bidi="ar"/>
              </w:rPr>
              <w:t>m</w:t>
            </w:r>
            <w:r>
              <w:rPr>
                <w:snapToGrid w:val="0"/>
                <w:color w:val="000000"/>
                <w:kern w:val="0"/>
                <w:sz w:val="24"/>
                <w:vertAlign w:val="superscript"/>
                <w:lang w:bidi="ar"/>
              </w:rPr>
              <w:t>3</w:t>
            </w:r>
            <w:r>
              <w:rPr>
                <w:snapToGrid w:val="0"/>
                <w:color w:val="000000"/>
                <w:kern w:val="0"/>
                <w:sz w:val="24"/>
                <w:lang w:bidi="ar"/>
              </w:rPr>
              <w:t>/d</w:t>
            </w:r>
            <w:r>
              <w:rPr>
                <w:rFonts w:hint="eastAsia"/>
                <w:snapToGrid w:val="0"/>
                <w:color w:val="000000"/>
                <w:kern w:val="0"/>
                <w:sz w:val="24"/>
                <w:lang w:bidi="ar"/>
              </w:rPr>
              <w:t>，年用水量为</w:t>
            </w:r>
            <w:r>
              <w:rPr>
                <w:rFonts w:hint="eastAsia"/>
                <w:snapToGrid w:val="0"/>
                <w:color w:val="000000"/>
                <w:kern w:val="0"/>
                <w:sz w:val="24"/>
                <w:lang w:bidi="ar"/>
              </w:rPr>
              <w:t>2.5</w:t>
            </w:r>
            <w:r>
              <w:rPr>
                <w:snapToGrid w:val="0"/>
                <w:color w:val="000000"/>
                <w:kern w:val="0"/>
                <w:sz w:val="24"/>
                <w:lang w:bidi="ar"/>
              </w:rPr>
              <w:t>m</w:t>
            </w:r>
            <w:r>
              <w:rPr>
                <w:snapToGrid w:val="0"/>
                <w:color w:val="000000"/>
                <w:kern w:val="0"/>
                <w:sz w:val="24"/>
                <w:vertAlign w:val="superscript"/>
                <w:lang w:bidi="ar"/>
              </w:rPr>
              <w:t>3</w:t>
            </w:r>
            <w:r>
              <w:rPr>
                <w:snapToGrid w:val="0"/>
                <w:color w:val="000000"/>
                <w:kern w:val="0"/>
                <w:sz w:val="24"/>
                <w:lang w:bidi="ar"/>
              </w:rPr>
              <w:t>/a</w:t>
            </w:r>
            <w:r>
              <w:rPr>
                <w:rFonts w:hint="eastAsia"/>
                <w:snapToGrid w:val="0"/>
                <w:color w:val="000000"/>
                <w:kern w:val="0"/>
                <w:sz w:val="24"/>
                <w:lang w:bidi="ar"/>
              </w:rPr>
              <w:t>。高压灭菌器用水均为自来水。</w:t>
            </w:r>
          </w:p>
          <w:p w14:paraId="077ED554"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rFonts w:hint="eastAsia"/>
                <w:snapToGrid w:val="0"/>
                <w:color w:val="000000"/>
                <w:kern w:val="0"/>
                <w:sz w:val="24"/>
                <w:lang w:bidi="ar"/>
              </w:rPr>
              <w:t>（</w:t>
            </w:r>
            <w:r>
              <w:rPr>
                <w:rFonts w:hint="eastAsia"/>
                <w:snapToGrid w:val="0"/>
                <w:color w:val="000000"/>
                <w:kern w:val="0"/>
                <w:sz w:val="24"/>
                <w:lang w:bidi="ar"/>
              </w:rPr>
              <w:t>3</w:t>
            </w:r>
            <w:r>
              <w:rPr>
                <w:rFonts w:hint="eastAsia"/>
                <w:snapToGrid w:val="0"/>
                <w:color w:val="000000"/>
                <w:kern w:val="0"/>
                <w:sz w:val="24"/>
                <w:lang w:bidi="ar"/>
              </w:rPr>
              <w:t>）纯水机用水</w:t>
            </w:r>
          </w:p>
          <w:p w14:paraId="27CA9A5C"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lang w:bidi="ar"/>
              </w:rPr>
            </w:pPr>
            <w:r>
              <w:rPr>
                <w:rFonts w:hint="eastAsia"/>
                <w:snapToGrid w:val="0"/>
                <w:color w:val="000000"/>
                <w:kern w:val="0"/>
                <w:sz w:val="24"/>
                <w:lang w:bidi="ar"/>
              </w:rPr>
              <w:t>本项目试剂配制过程及检验器具淋洗过程均使用纯水，由位于生产车间内纯化水间的一套</w:t>
            </w:r>
            <w:r>
              <w:rPr>
                <w:rFonts w:hint="eastAsia"/>
                <w:snapToGrid w:val="0"/>
                <w:color w:val="000000"/>
                <w:kern w:val="0"/>
                <w:sz w:val="24"/>
                <w:lang w:bidi="ar"/>
              </w:rPr>
              <w:t>1m</w:t>
            </w:r>
            <w:r>
              <w:rPr>
                <w:snapToGrid w:val="0"/>
                <w:color w:val="000000"/>
                <w:kern w:val="0"/>
                <w:sz w:val="24"/>
                <w:vertAlign w:val="superscript"/>
                <w:lang w:bidi="ar"/>
              </w:rPr>
              <w:t>3</w:t>
            </w:r>
            <w:r>
              <w:rPr>
                <w:snapToGrid w:val="0"/>
                <w:color w:val="000000"/>
                <w:kern w:val="0"/>
                <w:sz w:val="24"/>
                <w:lang w:bidi="ar"/>
              </w:rPr>
              <w:t>/h</w:t>
            </w:r>
            <w:r>
              <w:rPr>
                <w:rFonts w:hint="eastAsia"/>
                <w:snapToGrid w:val="0"/>
                <w:color w:val="000000"/>
                <w:kern w:val="0"/>
                <w:sz w:val="24"/>
                <w:lang w:bidi="ar"/>
              </w:rPr>
              <w:t>的纯水机自制。本项目纯水机采用</w:t>
            </w:r>
            <w:r>
              <w:rPr>
                <w:snapToGrid w:val="0"/>
                <w:color w:val="FF0000"/>
                <w:kern w:val="0"/>
                <w:sz w:val="24"/>
                <w:lang w:bidi="ar"/>
              </w:rPr>
              <w:t>“</w:t>
            </w:r>
            <w:r>
              <w:rPr>
                <w:rFonts w:hint="eastAsia"/>
                <w:snapToGrid w:val="0"/>
                <w:color w:val="FF0000"/>
                <w:kern w:val="0"/>
                <w:sz w:val="24"/>
                <w:lang w:bidi="ar"/>
              </w:rPr>
              <w:t>多介质过滤</w:t>
            </w:r>
            <w:r>
              <w:rPr>
                <w:rFonts w:hint="eastAsia"/>
                <w:snapToGrid w:val="0"/>
                <w:color w:val="FF0000"/>
                <w:kern w:val="0"/>
                <w:sz w:val="24"/>
                <w:lang w:bidi="ar"/>
              </w:rPr>
              <w:t>+</w:t>
            </w:r>
            <w:r>
              <w:rPr>
                <w:rFonts w:hint="eastAsia"/>
                <w:snapToGrid w:val="0"/>
                <w:color w:val="FF0000"/>
                <w:kern w:val="0"/>
                <w:sz w:val="24"/>
                <w:lang w:bidi="ar"/>
              </w:rPr>
              <w:t>精密过滤</w:t>
            </w:r>
            <w:r>
              <w:rPr>
                <w:rFonts w:hint="eastAsia"/>
                <w:snapToGrid w:val="0"/>
                <w:color w:val="FF0000"/>
                <w:kern w:val="0"/>
                <w:sz w:val="24"/>
                <w:lang w:bidi="ar"/>
              </w:rPr>
              <w:t>+</w:t>
            </w:r>
            <w:r>
              <w:rPr>
                <w:rFonts w:hint="eastAsia"/>
                <w:snapToGrid w:val="0"/>
                <w:color w:val="FF0000"/>
                <w:kern w:val="0"/>
                <w:sz w:val="24"/>
                <w:lang w:bidi="ar"/>
              </w:rPr>
              <w:t>二级反渗透系统</w:t>
            </w:r>
            <w:r>
              <w:rPr>
                <w:rFonts w:hint="eastAsia"/>
                <w:snapToGrid w:val="0"/>
                <w:color w:val="FF0000"/>
                <w:kern w:val="0"/>
                <w:sz w:val="24"/>
                <w:lang w:bidi="ar"/>
              </w:rPr>
              <w:t>+EDI</w:t>
            </w:r>
            <w:r>
              <w:rPr>
                <w:rFonts w:hint="eastAsia"/>
                <w:snapToGrid w:val="0"/>
                <w:color w:val="FF0000"/>
                <w:kern w:val="0"/>
                <w:sz w:val="24"/>
                <w:lang w:bidi="ar"/>
              </w:rPr>
              <w:t>系统</w:t>
            </w:r>
            <w:r>
              <w:rPr>
                <w:rFonts w:hint="eastAsia"/>
                <w:snapToGrid w:val="0"/>
                <w:color w:val="FF0000"/>
                <w:kern w:val="0"/>
                <w:sz w:val="24"/>
                <w:lang w:bidi="ar"/>
              </w:rPr>
              <w:t>+</w:t>
            </w:r>
            <w:r>
              <w:rPr>
                <w:rFonts w:hint="eastAsia"/>
                <w:snapToGrid w:val="0"/>
                <w:color w:val="FF0000"/>
                <w:kern w:val="0"/>
                <w:sz w:val="24"/>
                <w:lang w:bidi="ar"/>
              </w:rPr>
              <w:t>紫外杀菌</w:t>
            </w:r>
            <w:r>
              <w:rPr>
                <w:rFonts w:hint="eastAsia"/>
                <w:snapToGrid w:val="0"/>
                <w:color w:val="FF0000"/>
                <w:kern w:val="0"/>
                <w:sz w:val="24"/>
                <w:lang w:bidi="ar"/>
              </w:rPr>
              <w:t>+</w:t>
            </w:r>
            <w:r>
              <w:rPr>
                <w:rFonts w:hint="eastAsia"/>
                <w:snapToGrid w:val="0"/>
                <w:color w:val="FF0000"/>
                <w:kern w:val="0"/>
                <w:sz w:val="24"/>
                <w:lang w:bidi="ar"/>
              </w:rPr>
              <w:t>臭氧消毒</w:t>
            </w:r>
            <w:r>
              <w:rPr>
                <w:rFonts w:hint="eastAsia"/>
                <w:snapToGrid w:val="0"/>
                <w:color w:val="FF0000"/>
                <w:kern w:val="0"/>
                <w:sz w:val="24"/>
                <w:lang w:bidi="ar"/>
              </w:rPr>
              <w:t>+</w:t>
            </w:r>
            <w:r>
              <w:rPr>
                <w:rFonts w:hint="eastAsia"/>
                <w:snapToGrid w:val="0"/>
                <w:color w:val="FF0000"/>
                <w:kern w:val="0"/>
                <w:sz w:val="24"/>
                <w:lang w:bidi="ar"/>
              </w:rPr>
              <w:t>终端过滤”</w:t>
            </w:r>
            <w:r>
              <w:rPr>
                <w:rFonts w:hint="eastAsia"/>
                <w:snapToGrid w:val="0"/>
                <w:color w:val="000000"/>
                <w:kern w:val="0"/>
                <w:sz w:val="24"/>
                <w:lang w:bidi="ar"/>
              </w:rPr>
              <w:t>工艺。</w:t>
            </w:r>
          </w:p>
          <w:p w14:paraId="229080A8"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rFonts w:hint="eastAsia"/>
                <w:snapToGrid w:val="0"/>
                <w:color w:val="000000"/>
                <w:kern w:val="0"/>
                <w:sz w:val="24"/>
                <w:lang w:bidi="ar"/>
              </w:rPr>
              <w:t>来自市政给水管网的自来水首先进入多介质过滤器（石英砂</w:t>
            </w:r>
            <w:r>
              <w:rPr>
                <w:rFonts w:hint="eastAsia"/>
                <w:snapToGrid w:val="0"/>
                <w:color w:val="000000"/>
                <w:kern w:val="0"/>
                <w:sz w:val="24"/>
                <w:lang w:bidi="ar"/>
              </w:rPr>
              <w:t>+</w:t>
            </w:r>
            <w:r>
              <w:rPr>
                <w:rFonts w:hint="eastAsia"/>
                <w:snapToGrid w:val="0"/>
                <w:color w:val="000000"/>
                <w:kern w:val="0"/>
                <w:sz w:val="24"/>
                <w:lang w:bidi="ar"/>
              </w:rPr>
              <w:t>活性炭），去除水中的铁锈、泥沙、藻类、胶体、余氯、异色、异味、有机物、微生物等，然后进入精密过滤器（</w:t>
            </w:r>
            <w:r>
              <w:rPr>
                <w:rFonts w:hint="eastAsia"/>
                <w:snapToGrid w:val="0"/>
                <w:color w:val="000000"/>
                <w:kern w:val="0"/>
                <w:sz w:val="24"/>
                <w:lang w:bidi="ar"/>
              </w:rPr>
              <w:t>PP</w:t>
            </w:r>
            <w:r>
              <w:rPr>
                <w:rFonts w:hint="eastAsia"/>
                <w:snapToGrid w:val="0"/>
                <w:color w:val="000000"/>
                <w:kern w:val="0"/>
                <w:sz w:val="24"/>
                <w:lang w:bidi="ar"/>
              </w:rPr>
              <w:t>滤芯）拦截水中较大的颗粒物（主要为前一道工序流失的滤料），以保证反渗膜不被大颗粒的物质划伤。随后经</w:t>
            </w:r>
            <w:r>
              <w:rPr>
                <w:rFonts w:hint="eastAsia"/>
                <w:snapToGrid w:val="0"/>
                <w:color w:val="000000"/>
                <w:kern w:val="0"/>
                <w:sz w:val="24"/>
                <w:lang w:bidi="ar"/>
              </w:rPr>
              <w:t>RO</w:t>
            </w:r>
            <w:r>
              <w:rPr>
                <w:rFonts w:hint="eastAsia"/>
                <w:snapToGrid w:val="0"/>
                <w:color w:val="000000"/>
                <w:kern w:val="0"/>
                <w:sz w:val="24"/>
                <w:lang w:bidi="ar"/>
              </w:rPr>
              <w:t>高压泵提升进入二级反渗透系统，进一步去除水中的溶解性固体、有机物、胶体以及细菌。因产品生产用水需要，经二级反渗透处理的出水需进入</w:t>
            </w:r>
            <w:r>
              <w:rPr>
                <w:rFonts w:hint="eastAsia"/>
                <w:snapToGrid w:val="0"/>
                <w:color w:val="000000"/>
                <w:kern w:val="0"/>
                <w:sz w:val="24"/>
                <w:lang w:bidi="ar"/>
              </w:rPr>
              <w:t>EDI</w:t>
            </w:r>
            <w:r>
              <w:rPr>
                <w:rFonts w:hint="eastAsia"/>
                <w:snapToGrid w:val="0"/>
                <w:color w:val="000000"/>
                <w:kern w:val="0"/>
                <w:sz w:val="24"/>
                <w:lang w:bidi="ar"/>
              </w:rPr>
              <w:t>系统（离子交换树脂）以进一步去除水中的盐分。</w:t>
            </w:r>
            <w:r>
              <w:rPr>
                <w:rFonts w:hint="eastAsia"/>
                <w:snapToGrid w:val="0"/>
                <w:color w:val="000000"/>
                <w:kern w:val="0"/>
                <w:sz w:val="24"/>
                <w:lang w:bidi="ar"/>
              </w:rPr>
              <w:t>EDI</w:t>
            </w:r>
            <w:r>
              <w:rPr>
                <w:rFonts w:hint="eastAsia"/>
                <w:snapToGrid w:val="0"/>
                <w:color w:val="000000"/>
                <w:kern w:val="0"/>
                <w:sz w:val="24"/>
                <w:lang w:bidi="ar"/>
              </w:rPr>
              <w:t>系统的出水再经紫外杀菌、臭氧消毒和终端过滤（折叠过滤芯）处理后用于产品生产过程。</w:t>
            </w:r>
          </w:p>
          <w:p w14:paraId="1CA48094"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rFonts w:hint="eastAsia"/>
                <w:snapToGrid w:val="0"/>
                <w:color w:val="FF0000"/>
                <w:kern w:val="0"/>
                <w:sz w:val="24"/>
                <w:lang w:bidi="ar"/>
              </w:rPr>
              <w:t>纯水机的脱盐率≥</w:t>
            </w:r>
            <w:r>
              <w:rPr>
                <w:rFonts w:hint="eastAsia"/>
                <w:snapToGrid w:val="0"/>
                <w:color w:val="FF0000"/>
                <w:kern w:val="0"/>
                <w:sz w:val="24"/>
                <w:lang w:bidi="ar"/>
              </w:rPr>
              <w:t>99%</w:t>
            </w:r>
            <w:r>
              <w:rPr>
                <w:rFonts w:hint="eastAsia"/>
                <w:snapToGrid w:val="0"/>
                <w:color w:val="FF0000"/>
                <w:kern w:val="0"/>
                <w:sz w:val="24"/>
                <w:lang w:bidi="ar"/>
              </w:rPr>
              <w:t>，出水率≥</w:t>
            </w:r>
            <w:r>
              <w:rPr>
                <w:rFonts w:hint="eastAsia"/>
                <w:snapToGrid w:val="0"/>
                <w:color w:val="FF0000"/>
                <w:kern w:val="0"/>
                <w:sz w:val="24"/>
                <w:lang w:bidi="ar"/>
              </w:rPr>
              <w:t>5</w:t>
            </w:r>
            <w:r>
              <w:rPr>
                <w:snapToGrid w:val="0"/>
                <w:color w:val="FF0000"/>
                <w:kern w:val="0"/>
                <w:sz w:val="24"/>
                <w:lang w:bidi="ar"/>
              </w:rPr>
              <w:t>0%</w:t>
            </w:r>
            <w:r>
              <w:rPr>
                <w:rFonts w:hint="eastAsia"/>
                <w:snapToGrid w:val="0"/>
                <w:color w:val="FF0000"/>
                <w:kern w:val="0"/>
                <w:sz w:val="24"/>
                <w:lang w:bidi="ar"/>
              </w:rPr>
              <w:t>，</w:t>
            </w:r>
            <w:r>
              <w:rPr>
                <w:rFonts w:hint="eastAsia"/>
                <w:snapToGrid w:val="0"/>
                <w:color w:val="000000"/>
                <w:kern w:val="0"/>
                <w:sz w:val="24"/>
                <w:lang w:bidi="ar"/>
              </w:rPr>
              <w:t>本项目纯水用量共为</w:t>
            </w:r>
            <w:r>
              <w:rPr>
                <w:rFonts w:hint="eastAsia"/>
                <w:snapToGrid w:val="0"/>
                <w:color w:val="000000"/>
                <w:kern w:val="0"/>
                <w:sz w:val="24"/>
                <w:lang w:bidi="ar"/>
              </w:rPr>
              <w:t>0.0502</w:t>
            </w:r>
            <w:r>
              <w:rPr>
                <w:snapToGrid w:val="0"/>
                <w:color w:val="000000"/>
                <w:kern w:val="0"/>
                <w:sz w:val="24"/>
                <w:lang w:bidi="ar"/>
              </w:rPr>
              <w:t>m</w:t>
            </w:r>
            <w:r>
              <w:rPr>
                <w:snapToGrid w:val="0"/>
                <w:color w:val="000000"/>
                <w:kern w:val="0"/>
                <w:sz w:val="24"/>
                <w:vertAlign w:val="superscript"/>
                <w:lang w:bidi="ar"/>
              </w:rPr>
              <w:t>3</w:t>
            </w:r>
            <w:r>
              <w:rPr>
                <w:snapToGrid w:val="0"/>
                <w:color w:val="000000"/>
                <w:kern w:val="0"/>
                <w:sz w:val="24"/>
                <w:lang w:bidi="ar"/>
              </w:rPr>
              <w:t>/d</w:t>
            </w:r>
            <w:r>
              <w:rPr>
                <w:rFonts w:hint="eastAsia"/>
                <w:snapToGrid w:val="0"/>
                <w:color w:val="000000"/>
                <w:kern w:val="0"/>
                <w:sz w:val="24"/>
                <w:lang w:bidi="ar"/>
              </w:rPr>
              <w:t>，由此得出纯水机使用自来水量为</w:t>
            </w:r>
            <w:r>
              <w:rPr>
                <w:rFonts w:hint="eastAsia"/>
                <w:snapToGrid w:val="0"/>
                <w:color w:val="000000"/>
                <w:kern w:val="0"/>
                <w:sz w:val="24"/>
                <w:lang w:bidi="ar"/>
              </w:rPr>
              <w:t>0.1004</w:t>
            </w:r>
            <w:r>
              <w:rPr>
                <w:snapToGrid w:val="0"/>
                <w:color w:val="000000"/>
                <w:kern w:val="0"/>
                <w:sz w:val="24"/>
                <w:lang w:bidi="ar"/>
              </w:rPr>
              <w:t>m</w:t>
            </w:r>
            <w:r>
              <w:rPr>
                <w:snapToGrid w:val="0"/>
                <w:color w:val="000000"/>
                <w:kern w:val="0"/>
                <w:sz w:val="24"/>
                <w:vertAlign w:val="superscript"/>
                <w:lang w:bidi="ar"/>
              </w:rPr>
              <w:t>3</w:t>
            </w:r>
            <w:r>
              <w:rPr>
                <w:snapToGrid w:val="0"/>
                <w:color w:val="000000"/>
                <w:kern w:val="0"/>
                <w:sz w:val="24"/>
                <w:lang w:bidi="ar"/>
              </w:rPr>
              <w:t>/d</w:t>
            </w:r>
            <w:r>
              <w:rPr>
                <w:rFonts w:hint="eastAsia"/>
                <w:snapToGrid w:val="0"/>
                <w:color w:val="000000"/>
                <w:kern w:val="0"/>
                <w:sz w:val="24"/>
                <w:lang w:bidi="ar"/>
              </w:rPr>
              <w:t>，年用水量为</w:t>
            </w:r>
            <w:r>
              <w:rPr>
                <w:rFonts w:hint="eastAsia"/>
                <w:snapToGrid w:val="0"/>
                <w:color w:val="000000"/>
                <w:kern w:val="0"/>
                <w:sz w:val="24"/>
                <w:lang w:bidi="ar"/>
              </w:rPr>
              <w:t>25.1</w:t>
            </w:r>
            <w:r>
              <w:rPr>
                <w:snapToGrid w:val="0"/>
                <w:color w:val="000000"/>
                <w:kern w:val="0"/>
                <w:sz w:val="24"/>
                <w:lang w:bidi="ar"/>
              </w:rPr>
              <w:t>m</w:t>
            </w:r>
            <w:r>
              <w:rPr>
                <w:snapToGrid w:val="0"/>
                <w:color w:val="000000"/>
                <w:kern w:val="0"/>
                <w:sz w:val="24"/>
                <w:vertAlign w:val="superscript"/>
                <w:lang w:bidi="ar"/>
              </w:rPr>
              <w:t>3</w:t>
            </w:r>
            <w:r>
              <w:rPr>
                <w:snapToGrid w:val="0"/>
                <w:color w:val="000000"/>
                <w:kern w:val="0"/>
                <w:sz w:val="24"/>
                <w:lang w:bidi="ar"/>
              </w:rPr>
              <w:t>/a</w:t>
            </w:r>
            <w:r>
              <w:rPr>
                <w:rFonts w:hint="eastAsia"/>
                <w:snapToGrid w:val="0"/>
                <w:color w:val="000000"/>
                <w:kern w:val="0"/>
                <w:sz w:val="24"/>
                <w:lang w:bidi="ar"/>
              </w:rPr>
              <w:t>。纯水机</w:t>
            </w:r>
            <w:r>
              <w:rPr>
                <w:rFonts w:hint="eastAsia"/>
                <w:snapToGrid w:val="0"/>
                <w:color w:val="000000"/>
                <w:kern w:val="0"/>
                <w:sz w:val="24"/>
                <w:lang w:bidi="ar"/>
              </w:rPr>
              <w:t>1m</w:t>
            </w:r>
            <w:r>
              <w:rPr>
                <w:snapToGrid w:val="0"/>
                <w:color w:val="000000"/>
                <w:kern w:val="0"/>
                <w:sz w:val="24"/>
                <w:vertAlign w:val="superscript"/>
                <w:lang w:bidi="ar"/>
              </w:rPr>
              <w:t>3</w:t>
            </w:r>
            <w:r>
              <w:rPr>
                <w:snapToGrid w:val="0"/>
                <w:color w:val="000000"/>
                <w:kern w:val="0"/>
                <w:sz w:val="24"/>
                <w:lang w:bidi="ar"/>
              </w:rPr>
              <w:t>/h</w:t>
            </w:r>
            <w:r>
              <w:rPr>
                <w:rFonts w:hint="eastAsia"/>
                <w:snapToGrid w:val="0"/>
                <w:color w:val="000000"/>
                <w:kern w:val="0"/>
                <w:sz w:val="24"/>
                <w:lang w:bidi="ar"/>
              </w:rPr>
              <w:t>的纯水制备能力可满足本项目需求。</w:t>
            </w:r>
          </w:p>
          <w:p w14:paraId="6DE5758B"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rFonts w:hint="eastAsia"/>
                <w:snapToGrid w:val="0"/>
                <w:color w:val="000000"/>
                <w:kern w:val="0"/>
                <w:sz w:val="24"/>
                <w:lang w:bidi="ar"/>
              </w:rPr>
              <w:lastRenderedPageBreak/>
              <w:t>（</w:t>
            </w:r>
            <w:r>
              <w:rPr>
                <w:rFonts w:hint="eastAsia"/>
                <w:snapToGrid w:val="0"/>
                <w:color w:val="000000"/>
                <w:kern w:val="0"/>
                <w:sz w:val="24"/>
                <w:lang w:bidi="ar"/>
              </w:rPr>
              <w:t>4</w:t>
            </w:r>
            <w:r>
              <w:rPr>
                <w:rFonts w:hint="eastAsia"/>
                <w:snapToGrid w:val="0"/>
                <w:color w:val="000000"/>
                <w:kern w:val="0"/>
                <w:sz w:val="24"/>
                <w:lang w:bidi="ar"/>
              </w:rPr>
              <w:t>）工作服清洗用水</w:t>
            </w:r>
          </w:p>
          <w:p w14:paraId="16DB5627"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rFonts w:hint="eastAsia"/>
                <w:snapToGrid w:val="0"/>
                <w:color w:val="000000"/>
                <w:kern w:val="0"/>
                <w:sz w:val="24"/>
                <w:lang w:bidi="ar"/>
              </w:rPr>
              <w:t>本项目新增员工需穿着工作服进入洁净车间（</w:t>
            </w:r>
            <w:r>
              <w:rPr>
                <w:rFonts w:hint="eastAsia"/>
                <w:snapToGrid w:val="0"/>
                <w:color w:val="000000"/>
                <w:kern w:val="0"/>
                <w:sz w:val="24"/>
                <w:lang w:bidi="ar"/>
              </w:rPr>
              <w:t>11</w:t>
            </w:r>
            <w:r>
              <w:rPr>
                <w:rFonts w:hint="eastAsia"/>
                <w:snapToGrid w:val="0"/>
                <w:color w:val="000000"/>
                <w:kern w:val="0"/>
                <w:sz w:val="24"/>
                <w:lang w:bidi="ar"/>
              </w:rPr>
              <w:t>人），工作服每周清洗一次，清洗过程使用清洗剂，工作服清洗用水量为</w:t>
            </w:r>
            <w:r>
              <w:rPr>
                <w:rFonts w:hint="eastAsia"/>
                <w:snapToGrid w:val="0"/>
                <w:color w:val="000000"/>
                <w:kern w:val="0"/>
                <w:sz w:val="24"/>
                <w:lang w:bidi="ar"/>
              </w:rPr>
              <w:t>125</w:t>
            </w:r>
            <w:r>
              <w:rPr>
                <w:snapToGrid w:val="0"/>
                <w:color w:val="000000"/>
                <w:kern w:val="0"/>
                <w:sz w:val="24"/>
                <w:lang w:bidi="ar"/>
              </w:rPr>
              <w:t>m</w:t>
            </w:r>
            <w:r>
              <w:rPr>
                <w:snapToGrid w:val="0"/>
                <w:color w:val="000000"/>
                <w:kern w:val="0"/>
                <w:sz w:val="24"/>
                <w:vertAlign w:val="superscript"/>
                <w:lang w:bidi="ar"/>
              </w:rPr>
              <w:t>3</w:t>
            </w:r>
            <w:r>
              <w:rPr>
                <w:snapToGrid w:val="0"/>
                <w:color w:val="000000"/>
                <w:kern w:val="0"/>
                <w:sz w:val="24"/>
                <w:lang w:bidi="ar"/>
              </w:rPr>
              <w:t>/a</w:t>
            </w:r>
            <w:r>
              <w:rPr>
                <w:rFonts w:hint="eastAsia"/>
                <w:snapToGrid w:val="0"/>
                <w:color w:val="000000"/>
                <w:kern w:val="0"/>
                <w:sz w:val="24"/>
                <w:lang w:bidi="ar"/>
              </w:rPr>
              <w:t>（</w:t>
            </w:r>
            <w:r>
              <w:rPr>
                <w:rFonts w:hint="eastAsia"/>
                <w:snapToGrid w:val="0"/>
                <w:color w:val="000000"/>
                <w:kern w:val="0"/>
                <w:sz w:val="24"/>
                <w:lang w:bidi="ar"/>
              </w:rPr>
              <w:t>0.5</w:t>
            </w:r>
            <w:r>
              <w:rPr>
                <w:snapToGrid w:val="0"/>
                <w:color w:val="000000"/>
                <w:kern w:val="0"/>
                <w:sz w:val="24"/>
                <w:lang w:bidi="ar"/>
              </w:rPr>
              <w:t>m</w:t>
            </w:r>
            <w:r>
              <w:rPr>
                <w:snapToGrid w:val="0"/>
                <w:color w:val="000000"/>
                <w:kern w:val="0"/>
                <w:sz w:val="24"/>
                <w:vertAlign w:val="superscript"/>
                <w:lang w:bidi="ar"/>
              </w:rPr>
              <w:t>3</w:t>
            </w:r>
            <w:r>
              <w:rPr>
                <w:snapToGrid w:val="0"/>
                <w:color w:val="000000"/>
                <w:kern w:val="0"/>
                <w:sz w:val="24"/>
                <w:lang w:bidi="ar"/>
              </w:rPr>
              <w:t>/d</w:t>
            </w:r>
            <w:r>
              <w:rPr>
                <w:rFonts w:hint="eastAsia"/>
                <w:snapToGrid w:val="0"/>
                <w:color w:val="000000"/>
                <w:kern w:val="0"/>
                <w:sz w:val="24"/>
                <w:lang w:bidi="ar"/>
              </w:rPr>
              <w:t>）。</w:t>
            </w:r>
          </w:p>
          <w:p w14:paraId="7784C4FF"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rFonts w:hint="eastAsia"/>
                <w:snapToGrid w:val="0"/>
                <w:color w:val="000000"/>
                <w:kern w:val="0"/>
                <w:sz w:val="24"/>
                <w:lang w:bidi="ar"/>
              </w:rPr>
              <w:t>（</w:t>
            </w:r>
            <w:r>
              <w:rPr>
                <w:rFonts w:hint="eastAsia"/>
                <w:snapToGrid w:val="0"/>
                <w:color w:val="000000"/>
                <w:kern w:val="0"/>
                <w:sz w:val="24"/>
                <w:lang w:bidi="ar"/>
              </w:rPr>
              <w:t>5</w:t>
            </w:r>
            <w:r>
              <w:rPr>
                <w:rFonts w:hint="eastAsia"/>
                <w:snapToGrid w:val="0"/>
                <w:color w:val="000000"/>
                <w:kern w:val="0"/>
                <w:sz w:val="24"/>
                <w:lang w:bidi="ar"/>
              </w:rPr>
              <w:t>）洁具清洗用水</w:t>
            </w:r>
          </w:p>
          <w:p w14:paraId="3B8658A2"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rFonts w:hint="eastAsia"/>
                <w:snapToGrid w:val="0"/>
                <w:color w:val="000000"/>
                <w:kern w:val="0"/>
                <w:sz w:val="24"/>
                <w:lang w:bidi="ar"/>
              </w:rPr>
              <w:t>洁净车间内洁具需定期清洗，每生产一批产品清洗一次，清洗过程使用清洗剂，工程洁具清洗用水量为</w:t>
            </w:r>
            <w:r>
              <w:rPr>
                <w:rFonts w:hint="eastAsia"/>
                <w:snapToGrid w:val="0"/>
                <w:color w:val="FF0000"/>
                <w:kern w:val="0"/>
                <w:sz w:val="24"/>
                <w:lang w:bidi="ar"/>
              </w:rPr>
              <w:t>125</w:t>
            </w:r>
            <w:r>
              <w:rPr>
                <w:snapToGrid w:val="0"/>
                <w:color w:val="FF0000"/>
                <w:kern w:val="0"/>
                <w:sz w:val="24"/>
                <w:lang w:bidi="ar"/>
              </w:rPr>
              <w:t>m</w:t>
            </w:r>
            <w:r>
              <w:rPr>
                <w:snapToGrid w:val="0"/>
                <w:color w:val="FF0000"/>
                <w:kern w:val="0"/>
                <w:sz w:val="24"/>
                <w:vertAlign w:val="superscript"/>
                <w:lang w:bidi="ar"/>
              </w:rPr>
              <w:t>3</w:t>
            </w:r>
            <w:r>
              <w:rPr>
                <w:snapToGrid w:val="0"/>
                <w:color w:val="FF0000"/>
                <w:kern w:val="0"/>
                <w:sz w:val="24"/>
                <w:lang w:bidi="ar"/>
              </w:rPr>
              <w:t>/a</w:t>
            </w:r>
            <w:r>
              <w:rPr>
                <w:rFonts w:hint="eastAsia"/>
                <w:snapToGrid w:val="0"/>
                <w:color w:val="FF0000"/>
                <w:kern w:val="0"/>
                <w:sz w:val="24"/>
                <w:lang w:bidi="ar"/>
              </w:rPr>
              <w:t>（</w:t>
            </w:r>
            <w:r>
              <w:rPr>
                <w:rFonts w:hint="eastAsia"/>
                <w:snapToGrid w:val="0"/>
                <w:color w:val="FF0000"/>
                <w:kern w:val="0"/>
                <w:sz w:val="24"/>
                <w:lang w:bidi="ar"/>
              </w:rPr>
              <w:t>0.5</w:t>
            </w:r>
            <w:r>
              <w:rPr>
                <w:snapToGrid w:val="0"/>
                <w:color w:val="FF0000"/>
                <w:kern w:val="0"/>
                <w:sz w:val="24"/>
                <w:lang w:bidi="ar"/>
              </w:rPr>
              <w:t>m</w:t>
            </w:r>
            <w:r>
              <w:rPr>
                <w:snapToGrid w:val="0"/>
                <w:color w:val="FF0000"/>
                <w:kern w:val="0"/>
                <w:sz w:val="24"/>
                <w:vertAlign w:val="superscript"/>
                <w:lang w:bidi="ar"/>
              </w:rPr>
              <w:t>3</w:t>
            </w:r>
            <w:r>
              <w:rPr>
                <w:snapToGrid w:val="0"/>
                <w:color w:val="FF0000"/>
                <w:kern w:val="0"/>
                <w:sz w:val="24"/>
                <w:lang w:bidi="ar"/>
              </w:rPr>
              <w:t>/d</w:t>
            </w:r>
            <w:r>
              <w:rPr>
                <w:rFonts w:hint="eastAsia"/>
                <w:snapToGrid w:val="0"/>
                <w:color w:val="FF0000"/>
                <w:kern w:val="0"/>
                <w:sz w:val="24"/>
                <w:lang w:bidi="ar"/>
              </w:rPr>
              <w:t>）。</w:t>
            </w:r>
          </w:p>
          <w:p w14:paraId="2C030B34"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rFonts w:hint="eastAsia"/>
                <w:snapToGrid w:val="0"/>
                <w:color w:val="000000"/>
                <w:kern w:val="0"/>
                <w:sz w:val="24"/>
                <w:lang w:bidi="ar"/>
              </w:rPr>
              <w:t>（</w:t>
            </w:r>
            <w:r>
              <w:rPr>
                <w:rFonts w:hint="eastAsia"/>
                <w:snapToGrid w:val="0"/>
                <w:color w:val="000000"/>
                <w:kern w:val="0"/>
                <w:sz w:val="24"/>
                <w:lang w:bidi="ar"/>
              </w:rPr>
              <w:t>6</w:t>
            </w:r>
            <w:r>
              <w:rPr>
                <w:rFonts w:hint="eastAsia"/>
                <w:snapToGrid w:val="0"/>
                <w:color w:val="000000"/>
                <w:kern w:val="0"/>
                <w:sz w:val="24"/>
                <w:lang w:bidi="ar"/>
              </w:rPr>
              <w:t>）地面清洗用水</w:t>
            </w:r>
          </w:p>
          <w:p w14:paraId="0BD1A741"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rFonts w:hint="eastAsia"/>
                <w:snapToGrid w:val="0"/>
                <w:color w:val="000000"/>
                <w:kern w:val="0"/>
                <w:sz w:val="24"/>
                <w:lang w:bidi="ar"/>
              </w:rPr>
              <w:t>本项目不冲洗地面，每天打扫一次，使用扫帚、拖把、抹布等打扫。本项目建筑面积约为</w:t>
            </w:r>
            <w:r>
              <w:rPr>
                <w:snapToGrid w:val="0"/>
                <w:color w:val="FF0000"/>
                <w:kern w:val="0"/>
                <w:sz w:val="24"/>
                <w:lang w:bidi="ar"/>
              </w:rPr>
              <w:t>12</w:t>
            </w:r>
            <w:r>
              <w:rPr>
                <w:rFonts w:hint="eastAsia"/>
                <w:snapToGrid w:val="0"/>
                <w:color w:val="FF0000"/>
                <w:kern w:val="0"/>
                <w:sz w:val="24"/>
                <w:lang w:bidi="ar"/>
              </w:rPr>
              <w:t>0</w:t>
            </w:r>
            <w:r>
              <w:rPr>
                <w:snapToGrid w:val="0"/>
                <w:color w:val="FF0000"/>
                <w:kern w:val="0"/>
                <w:sz w:val="24"/>
                <w:lang w:bidi="ar"/>
              </w:rPr>
              <w:t>0m</w:t>
            </w:r>
            <w:r>
              <w:rPr>
                <w:snapToGrid w:val="0"/>
                <w:color w:val="FF0000"/>
                <w:kern w:val="0"/>
                <w:sz w:val="24"/>
                <w:vertAlign w:val="superscript"/>
                <w:lang w:bidi="ar"/>
              </w:rPr>
              <w:t>2</w:t>
            </w:r>
            <w:r>
              <w:rPr>
                <w:rFonts w:hint="eastAsia"/>
                <w:snapToGrid w:val="0"/>
                <w:color w:val="FF0000"/>
                <w:kern w:val="0"/>
                <w:sz w:val="24"/>
                <w:lang w:bidi="ar"/>
              </w:rPr>
              <w:t>，</w:t>
            </w:r>
            <w:r>
              <w:rPr>
                <w:rFonts w:hint="eastAsia"/>
                <w:snapToGrid w:val="0"/>
                <w:color w:val="000000"/>
                <w:kern w:val="0"/>
                <w:sz w:val="24"/>
                <w:lang w:bidi="ar"/>
              </w:rPr>
              <w:t>工程地面清洁用水按</w:t>
            </w:r>
            <w:r>
              <w:rPr>
                <w:rFonts w:hint="eastAsia"/>
                <w:snapToGrid w:val="0"/>
                <w:color w:val="000000"/>
                <w:kern w:val="0"/>
                <w:sz w:val="24"/>
                <w:lang w:bidi="ar"/>
              </w:rPr>
              <w:t>0.5L/m</w:t>
            </w:r>
            <w:r>
              <w:rPr>
                <w:snapToGrid w:val="0"/>
                <w:color w:val="000000"/>
                <w:kern w:val="0"/>
                <w:sz w:val="24"/>
                <w:vertAlign w:val="superscript"/>
                <w:lang w:bidi="ar"/>
              </w:rPr>
              <w:t>2</w:t>
            </w:r>
            <w:r>
              <w:rPr>
                <w:snapToGrid w:val="0"/>
                <w:color w:val="000000"/>
                <w:kern w:val="0"/>
                <w:sz w:val="24"/>
                <w:lang w:bidi="ar"/>
              </w:rPr>
              <w:t>·d</w:t>
            </w:r>
            <w:r>
              <w:rPr>
                <w:rFonts w:hint="eastAsia"/>
                <w:snapToGrid w:val="0"/>
                <w:color w:val="000000"/>
                <w:kern w:val="0"/>
                <w:sz w:val="24"/>
                <w:lang w:bidi="ar"/>
              </w:rPr>
              <w:t>计，则地面清洁日用水量为</w:t>
            </w:r>
            <w:r>
              <w:rPr>
                <w:rFonts w:hint="eastAsia"/>
                <w:snapToGrid w:val="0"/>
                <w:color w:val="000000"/>
                <w:kern w:val="0"/>
                <w:sz w:val="24"/>
                <w:lang w:bidi="ar"/>
              </w:rPr>
              <w:t>0.6m</w:t>
            </w:r>
            <w:r>
              <w:rPr>
                <w:snapToGrid w:val="0"/>
                <w:color w:val="000000"/>
                <w:kern w:val="0"/>
                <w:sz w:val="24"/>
                <w:vertAlign w:val="superscript"/>
                <w:lang w:bidi="ar"/>
              </w:rPr>
              <w:t>3</w:t>
            </w:r>
            <w:r>
              <w:rPr>
                <w:snapToGrid w:val="0"/>
                <w:color w:val="000000"/>
                <w:kern w:val="0"/>
                <w:sz w:val="24"/>
                <w:lang w:bidi="ar"/>
              </w:rPr>
              <w:t>/d</w:t>
            </w:r>
            <w:r>
              <w:rPr>
                <w:rFonts w:hint="eastAsia"/>
                <w:snapToGrid w:val="0"/>
                <w:color w:val="000000"/>
                <w:kern w:val="0"/>
                <w:sz w:val="24"/>
                <w:lang w:bidi="ar"/>
              </w:rPr>
              <w:t>，年用水量为</w:t>
            </w:r>
            <w:r>
              <w:rPr>
                <w:rFonts w:hint="eastAsia"/>
                <w:snapToGrid w:val="0"/>
                <w:color w:val="000000"/>
                <w:kern w:val="0"/>
                <w:sz w:val="24"/>
                <w:lang w:bidi="ar"/>
              </w:rPr>
              <w:t>150</w:t>
            </w:r>
            <w:r>
              <w:rPr>
                <w:snapToGrid w:val="0"/>
                <w:color w:val="000000"/>
                <w:kern w:val="0"/>
                <w:sz w:val="24"/>
                <w:lang w:bidi="ar"/>
              </w:rPr>
              <w:t>m</w:t>
            </w:r>
            <w:r>
              <w:rPr>
                <w:snapToGrid w:val="0"/>
                <w:color w:val="000000"/>
                <w:kern w:val="0"/>
                <w:sz w:val="24"/>
                <w:vertAlign w:val="superscript"/>
                <w:lang w:bidi="ar"/>
              </w:rPr>
              <w:t>3</w:t>
            </w:r>
            <w:r>
              <w:rPr>
                <w:snapToGrid w:val="0"/>
                <w:color w:val="000000"/>
                <w:kern w:val="0"/>
                <w:sz w:val="24"/>
                <w:lang w:bidi="ar"/>
              </w:rPr>
              <w:t>/a</w:t>
            </w:r>
            <w:r>
              <w:rPr>
                <w:rFonts w:hint="eastAsia"/>
                <w:snapToGrid w:val="0"/>
                <w:color w:val="000000"/>
                <w:kern w:val="0"/>
                <w:sz w:val="24"/>
                <w:lang w:bidi="ar"/>
              </w:rPr>
              <w:t>。</w:t>
            </w:r>
          </w:p>
          <w:p w14:paraId="050A2888" w14:textId="77777777" w:rsidR="00CB6FE6" w:rsidRDefault="008F0D08">
            <w:pPr>
              <w:pStyle w:val="aff9"/>
              <w:adjustRightInd w:val="0"/>
              <w:snapToGrid w:val="0"/>
              <w:ind w:firstLine="480"/>
              <w:rPr>
                <w:color w:val="000000"/>
              </w:rPr>
            </w:pPr>
            <w:r>
              <w:rPr>
                <w:rFonts w:hint="eastAsia"/>
                <w:color w:val="000000"/>
              </w:rPr>
              <w:t>综上所述，本项目建成后，企业用水量为</w:t>
            </w:r>
            <w:r>
              <w:rPr>
                <w:rFonts w:hint="eastAsia"/>
                <w:color w:val="000000"/>
              </w:rPr>
              <w:t>2.5204</w:t>
            </w:r>
            <w:r>
              <w:rPr>
                <w:color w:val="000000"/>
              </w:rPr>
              <w:t>m</w:t>
            </w:r>
            <w:r>
              <w:rPr>
                <w:color w:val="000000"/>
                <w:vertAlign w:val="superscript"/>
              </w:rPr>
              <w:t>3</w:t>
            </w:r>
            <w:r>
              <w:rPr>
                <w:color w:val="000000"/>
              </w:rPr>
              <w:t>/d</w:t>
            </w:r>
            <w:r>
              <w:rPr>
                <w:rFonts w:hint="eastAsia"/>
                <w:color w:val="000000"/>
              </w:rPr>
              <w:t>，年工作时间为</w:t>
            </w:r>
            <w:r>
              <w:rPr>
                <w:rFonts w:hint="eastAsia"/>
                <w:color w:val="000000"/>
              </w:rPr>
              <w:t>250</w:t>
            </w:r>
            <w:r>
              <w:rPr>
                <w:rFonts w:hint="eastAsia"/>
                <w:color w:val="000000"/>
              </w:rPr>
              <w:t>天，所以年用水量为</w:t>
            </w:r>
            <w:r>
              <w:rPr>
                <w:rFonts w:hint="eastAsia"/>
                <w:color w:val="000000"/>
              </w:rPr>
              <w:t>630.1</w:t>
            </w:r>
            <w:r>
              <w:rPr>
                <w:color w:val="000000"/>
              </w:rPr>
              <w:t>m</w:t>
            </w:r>
            <w:r>
              <w:rPr>
                <w:color w:val="000000"/>
                <w:vertAlign w:val="superscript"/>
              </w:rPr>
              <w:t>3</w:t>
            </w:r>
            <w:r>
              <w:rPr>
                <w:color w:val="000000"/>
              </w:rPr>
              <w:t>/a</w:t>
            </w:r>
            <w:r>
              <w:rPr>
                <w:rFonts w:hint="eastAsia"/>
                <w:color w:val="000000"/>
              </w:rPr>
              <w:t>。</w:t>
            </w:r>
          </w:p>
          <w:p w14:paraId="71C19A8E" w14:textId="77777777" w:rsidR="00CB6FE6" w:rsidRDefault="008F0D08">
            <w:pPr>
              <w:pStyle w:val="aff9"/>
              <w:adjustRightInd w:val="0"/>
              <w:snapToGrid w:val="0"/>
              <w:ind w:firstLine="480"/>
              <w:rPr>
                <w:color w:val="000000"/>
              </w:rPr>
            </w:pPr>
            <w:r>
              <w:rPr>
                <w:color w:val="000000"/>
              </w:rPr>
              <w:t>6.2</w:t>
            </w:r>
            <w:r>
              <w:rPr>
                <w:rFonts w:hint="eastAsia"/>
                <w:color w:val="000000"/>
              </w:rPr>
              <w:t>排水</w:t>
            </w:r>
          </w:p>
          <w:p w14:paraId="2B533FC9" w14:textId="77777777" w:rsidR="00CB6FE6" w:rsidRDefault="008F0D08">
            <w:pPr>
              <w:pStyle w:val="aff9"/>
              <w:adjustRightInd w:val="0"/>
              <w:snapToGrid w:val="0"/>
              <w:ind w:firstLine="480"/>
              <w:rPr>
                <w:color w:val="000000"/>
              </w:rPr>
            </w:pPr>
            <w:r>
              <w:rPr>
                <w:rFonts w:hint="eastAsia"/>
                <w:color w:val="000000"/>
              </w:rPr>
              <w:t>本项目厂区实行雨、污水分流。雨水排入市政雨水管网。生活污水经化粪池处理后，与工作服清洗废水、纯水机废水、淋洗废水、洁具清洗废水高压灭菌器废水经污水总排口，排入大双污水处理厂集中处理。</w:t>
            </w:r>
          </w:p>
          <w:p w14:paraId="33C2C1C9"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1</w:t>
            </w:r>
            <w:r>
              <w:rPr>
                <w:rFonts w:hint="eastAsia"/>
                <w:color w:val="000000"/>
              </w:rPr>
              <w:t>）生活污水</w:t>
            </w:r>
          </w:p>
          <w:p w14:paraId="51910599" w14:textId="77777777" w:rsidR="00CB6FE6" w:rsidRDefault="008F0D08">
            <w:pPr>
              <w:pStyle w:val="aff9"/>
              <w:adjustRightInd w:val="0"/>
              <w:snapToGrid w:val="0"/>
              <w:ind w:firstLine="480"/>
            </w:pPr>
            <w:r>
              <w:rPr>
                <w:rFonts w:hint="eastAsia"/>
                <w:color w:val="000000"/>
              </w:rPr>
              <w:t>本项目生活污水经污水总排口，排入大双污水处理厂集中处理，排污系数按</w:t>
            </w:r>
            <w:r>
              <w:rPr>
                <w:rFonts w:hint="eastAsia"/>
                <w:color w:val="000000"/>
              </w:rPr>
              <w:t>0.9</w:t>
            </w:r>
            <w:r>
              <w:rPr>
                <w:rFonts w:hint="eastAsia"/>
                <w:color w:val="000000"/>
              </w:rPr>
              <w:t>计，生活污水排放量约为</w:t>
            </w:r>
            <w:r>
              <w:rPr>
                <w:rFonts w:hint="eastAsia"/>
                <w:color w:val="000000"/>
              </w:rPr>
              <w:t>0.594t/d</w:t>
            </w:r>
            <w:r>
              <w:rPr>
                <w:rFonts w:hint="eastAsia"/>
                <w:color w:val="000000"/>
              </w:rPr>
              <w:t>（</w:t>
            </w:r>
            <w:r>
              <w:rPr>
                <w:rFonts w:hint="eastAsia"/>
                <w:color w:val="000000"/>
              </w:rPr>
              <w:t>148.5t/a</w:t>
            </w:r>
            <w:r>
              <w:rPr>
                <w:rFonts w:hint="eastAsia"/>
                <w:color w:val="000000"/>
              </w:rPr>
              <w:t>）；</w:t>
            </w:r>
          </w:p>
          <w:p w14:paraId="4390A6A8"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2</w:t>
            </w:r>
            <w:r>
              <w:rPr>
                <w:rFonts w:hint="eastAsia"/>
                <w:color w:val="000000"/>
              </w:rPr>
              <w:t>）试剂配制废水</w:t>
            </w:r>
          </w:p>
          <w:p w14:paraId="1F566056" w14:textId="77777777" w:rsidR="00CB6FE6" w:rsidRDefault="008F0D08">
            <w:pPr>
              <w:pStyle w:val="aff9"/>
              <w:adjustRightInd w:val="0"/>
              <w:snapToGrid w:val="0"/>
              <w:ind w:firstLine="480"/>
              <w:rPr>
                <w:color w:val="000000"/>
              </w:rPr>
            </w:pPr>
            <w:r>
              <w:rPr>
                <w:rFonts w:hint="eastAsia"/>
                <w:color w:val="000000"/>
              </w:rPr>
              <w:t>本项目试剂配制用水为纯水，全部进入产品；</w:t>
            </w:r>
          </w:p>
          <w:p w14:paraId="4FBA8CE5"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3</w:t>
            </w:r>
            <w:r>
              <w:rPr>
                <w:rFonts w:hint="eastAsia"/>
                <w:color w:val="000000"/>
              </w:rPr>
              <w:t>）实验用刷洗废水</w:t>
            </w:r>
          </w:p>
          <w:p w14:paraId="42BC1C3C" w14:textId="77777777" w:rsidR="00CB6FE6" w:rsidRDefault="008F0D08">
            <w:pPr>
              <w:pStyle w:val="aff9"/>
              <w:adjustRightInd w:val="0"/>
              <w:snapToGrid w:val="0"/>
              <w:ind w:firstLine="480"/>
              <w:rPr>
                <w:color w:val="000000"/>
              </w:rPr>
            </w:pPr>
            <w:r>
              <w:rPr>
                <w:rFonts w:hint="eastAsia"/>
                <w:color w:val="000000"/>
              </w:rPr>
              <w:t>本项目刷洗废水，刷洗废水排放量约为</w:t>
            </w:r>
            <w:r>
              <w:rPr>
                <w:rFonts w:hint="eastAsia"/>
                <w:color w:val="000000"/>
              </w:rPr>
              <w:t>0.0018t/d</w:t>
            </w:r>
            <w:r>
              <w:rPr>
                <w:rFonts w:hint="eastAsia"/>
                <w:color w:val="000000"/>
              </w:rPr>
              <w:t>（</w:t>
            </w:r>
            <w:r>
              <w:rPr>
                <w:rFonts w:hint="eastAsia"/>
                <w:color w:val="000000"/>
              </w:rPr>
              <w:t>0.45t/a</w:t>
            </w:r>
            <w:r>
              <w:rPr>
                <w:rFonts w:hint="eastAsia"/>
                <w:color w:val="000000"/>
              </w:rPr>
              <w:t>），收集后暂存于危废间，定期交由资质单位处理；</w:t>
            </w:r>
          </w:p>
          <w:p w14:paraId="45940AFB"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4</w:t>
            </w:r>
            <w:r>
              <w:rPr>
                <w:rFonts w:hint="eastAsia"/>
                <w:color w:val="000000"/>
              </w:rPr>
              <w:t>）实验用冲洗废水</w:t>
            </w:r>
          </w:p>
          <w:p w14:paraId="5B760936" w14:textId="77777777" w:rsidR="00CB6FE6" w:rsidRDefault="008F0D08">
            <w:pPr>
              <w:pStyle w:val="aff9"/>
              <w:adjustRightInd w:val="0"/>
              <w:snapToGrid w:val="0"/>
              <w:ind w:firstLine="480"/>
              <w:rPr>
                <w:color w:val="000000"/>
              </w:rPr>
            </w:pPr>
            <w:r>
              <w:rPr>
                <w:rFonts w:hint="eastAsia"/>
                <w:color w:val="000000"/>
              </w:rPr>
              <w:t>本项目冲洗废水，冲洗废水排放量约为</w:t>
            </w:r>
            <w:r>
              <w:rPr>
                <w:rFonts w:hint="eastAsia"/>
                <w:color w:val="000000"/>
              </w:rPr>
              <w:t>0.0036t/d</w:t>
            </w:r>
            <w:r>
              <w:rPr>
                <w:rFonts w:hint="eastAsia"/>
                <w:color w:val="000000"/>
              </w:rPr>
              <w:t>（</w:t>
            </w:r>
            <w:r>
              <w:rPr>
                <w:rFonts w:hint="eastAsia"/>
                <w:color w:val="000000"/>
              </w:rPr>
              <w:t>0.09t/a</w:t>
            </w:r>
            <w:r>
              <w:rPr>
                <w:rFonts w:hint="eastAsia"/>
                <w:color w:val="000000"/>
              </w:rPr>
              <w:t>）收集后暂存于危废间，定期交由资质单位处理；</w:t>
            </w:r>
          </w:p>
          <w:p w14:paraId="5A4C4823"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5</w:t>
            </w:r>
            <w:r>
              <w:rPr>
                <w:rFonts w:hint="eastAsia"/>
                <w:color w:val="000000"/>
              </w:rPr>
              <w:t>）实验用淋洗废水</w:t>
            </w:r>
          </w:p>
          <w:p w14:paraId="3B7859A8" w14:textId="77777777" w:rsidR="00CB6FE6" w:rsidRDefault="008F0D08">
            <w:pPr>
              <w:pStyle w:val="aff9"/>
              <w:adjustRightInd w:val="0"/>
              <w:snapToGrid w:val="0"/>
              <w:ind w:firstLine="480"/>
              <w:rPr>
                <w:color w:val="000000"/>
              </w:rPr>
            </w:pPr>
            <w:r>
              <w:rPr>
                <w:rFonts w:hint="eastAsia"/>
                <w:color w:val="000000"/>
              </w:rPr>
              <w:t>本项目淋洗废水排污系数按</w:t>
            </w:r>
            <w:r>
              <w:rPr>
                <w:rFonts w:hint="eastAsia"/>
                <w:color w:val="000000"/>
              </w:rPr>
              <w:t>0.9</w:t>
            </w:r>
            <w:r>
              <w:rPr>
                <w:rFonts w:hint="eastAsia"/>
                <w:color w:val="000000"/>
              </w:rPr>
              <w:t>计，淋洗废水排放量约为</w:t>
            </w:r>
            <w:r>
              <w:rPr>
                <w:rFonts w:hint="eastAsia"/>
                <w:color w:val="000000"/>
              </w:rPr>
              <w:t>0.045</w:t>
            </w:r>
            <w:r>
              <w:rPr>
                <w:color w:val="000000"/>
              </w:rPr>
              <w:t>t/d</w:t>
            </w:r>
            <w:r>
              <w:rPr>
                <w:rFonts w:hint="eastAsia"/>
                <w:color w:val="000000"/>
              </w:rPr>
              <w:t>（</w:t>
            </w:r>
            <w:r>
              <w:rPr>
                <w:rFonts w:hint="eastAsia"/>
                <w:color w:val="000000"/>
              </w:rPr>
              <w:t>11.2</w:t>
            </w:r>
            <w:r>
              <w:rPr>
                <w:color w:val="000000"/>
              </w:rPr>
              <w:t>5t/a</w:t>
            </w:r>
            <w:r>
              <w:rPr>
                <w:rFonts w:hint="eastAsia"/>
                <w:color w:val="000000"/>
              </w:rPr>
              <w:t>）；</w:t>
            </w:r>
          </w:p>
          <w:p w14:paraId="13144DF0" w14:textId="77777777" w:rsidR="00CB6FE6" w:rsidRDefault="008F0D08">
            <w:pPr>
              <w:pStyle w:val="aff9"/>
              <w:adjustRightInd w:val="0"/>
              <w:snapToGrid w:val="0"/>
              <w:ind w:firstLine="480"/>
              <w:rPr>
                <w:color w:val="000000"/>
              </w:rPr>
            </w:pPr>
            <w:r>
              <w:rPr>
                <w:rFonts w:hint="eastAsia"/>
                <w:color w:val="000000"/>
              </w:rPr>
              <w:lastRenderedPageBreak/>
              <w:t>（</w:t>
            </w:r>
            <w:r>
              <w:rPr>
                <w:rFonts w:hint="eastAsia"/>
                <w:color w:val="000000"/>
              </w:rPr>
              <w:t>6</w:t>
            </w:r>
            <w:r>
              <w:rPr>
                <w:rFonts w:hint="eastAsia"/>
                <w:color w:val="000000"/>
              </w:rPr>
              <w:t>）高压灭菌器废水</w:t>
            </w:r>
          </w:p>
          <w:p w14:paraId="0CFEA3BE" w14:textId="77777777" w:rsidR="00CB6FE6" w:rsidRDefault="008F0D08">
            <w:pPr>
              <w:pStyle w:val="aff9"/>
              <w:adjustRightInd w:val="0"/>
              <w:snapToGrid w:val="0"/>
              <w:ind w:firstLine="480"/>
              <w:rPr>
                <w:color w:val="000000"/>
              </w:rPr>
            </w:pPr>
            <w:r>
              <w:rPr>
                <w:rFonts w:hint="eastAsia"/>
                <w:color w:val="000000"/>
              </w:rPr>
              <w:t>本项目高压灭菌器废水排污系数按</w:t>
            </w:r>
            <w:r>
              <w:rPr>
                <w:rFonts w:hint="eastAsia"/>
                <w:color w:val="000000"/>
              </w:rPr>
              <w:t>0.9</w:t>
            </w:r>
            <w:r>
              <w:rPr>
                <w:rFonts w:hint="eastAsia"/>
                <w:color w:val="000000"/>
              </w:rPr>
              <w:t>计，高压灭菌器废水排放量约为</w:t>
            </w:r>
            <w:r>
              <w:rPr>
                <w:rFonts w:hint="eastAsia"/>
                <w:color w:val="000000"/>
              </w:rPr>
              <w:t>0.009</w:t>
            </w:r>
            <w:r>
              <w:rPr>
                <w:color w:val="000000"/>
              </w:rPr>
              <w:t>t/d</w:t>
            </w:r>
            <w:r>
              <w:rPr>
                <w:rFonts w:hint="eastAsia"/>
                <w:color w:val="000000"/>
              </w:rPr>
              <w:t>（</w:t>
            </w:r>
            <w:r>
              <w:rPr>
                <w:rFonts w:hint="eastAsia"/>
                <w:color w:val="000000"/>
              </w:rPr>
              <w:t>2.25</w:t>
            </w:r>
            <w:r>
              <w:rPr>
                <w:color w:val="000000"/>
              </w:rPr>
              <w:t>t/a</w:t>
            </w:r>
            <w:r>
              <w:rPr>
                <w:rFonts w:hint="eastAsia"/>
                <w:color w:val="000000"/>
              </w:rPr>
              <w:t>）；</w:t>
            </w:r>
          </w:p>
          <w:p w14:paraId="1FDC624D"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7</w:t>
            </w:r>
            <w:r>
              <w:rPr>
                <w:rFonts w:hint="eastAsia"/>
                <w:color w:val="000000"/>
              </w:rPr>
              <w:t>）工作服清洗废水</w:t>
            </w:r>
          </w:p>
          <w:p w14:paraId="64B3F93D" w14:textId="77777777" w:rsidR="00CB6FE6" w:rsidRDefault="008F0D08">
            <w:pPr>
              <w:pStyle w:val="aff9"/>
              <w:adjustRightInd w:val="0"/>
              <w:snapToGrid w:val="0"/>
              <w:ind w:firstLine="480"/>
              <w:rPr>
                <w:color w:val="000000"/>
              </w:rPr>
            </w:pPr>
            <w:r>
              <w:rPr>
                <w:rFonts w:hint="eastAsia"/>
                <w:color w:val="000000"/>
              </w:rPr>
              <w:t>本项目工作服清洗废水排污系数按</w:t>
            </w:r>
            <w:r>
              <w:rPr>
                <w:rFonts w:hint="eastAsia"/>
                <w:color w:val="000000"/>
              </w:rPr>
              <w:t>0.9</w:t>
            </w:r>
            <w:r>
              <w:rPr>
                <w:rFonts w:hint="eastAsia"/>
                <w:color w:val="000000"/>
              </w:rPr>
              <w:t>计，工作服清洗废水排放量约为</w:t>
            </w:r>
            <w:r>
              <w:rPr>
                <w:rFonts w:hint="eastAsia"/>
                <w:color w:val="000000"/>
              </w:rPr>
              <w:t>0.45</w:t>
            </w:r>
            <w:r>
              <w:rPr>
                <w:color w:val="000000"/>
              </w:rPr>
              <w:t>t/d</w:t>
            </w:r>
            <w:r>
              <w:rPr>
                <w:rFonts w:hint="eastAsia"/>
                <w:color w:val="000000"/>
              </w:rPr>
              <w:t>（</w:t>
            </w:r>
            <w:r>
              <w:rPr>
                <w:rFonts w:hint="eastAsia"/>
                <w:color w:val="000000"/>
              </w:rPr>
              <w:t>112.5</w:t>
            </w:r>
            <w:r>
              <w:rPr>
                <w:color w:val="000000"/>
              </w:rPr>
              <w:t>t/a</w:t>
            </w:r>
            <w:r>
              <w:rPr>
                <w:rFonts w:hint="eastAsia"/>
                <w:color w:val="000000"/>
              </w:rPr>
              <w:t>）；</w:t>
            </w:r>
          </w:p>
          <w:p w14:paraId="676D8E1F"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8</w:t>
            </w:r>
            <w:r>
              <w:rPr>
                <w:rFonts w:hint="eastAsia"/>
                <w:color w:val="000000"/>
              </w:rPr>
              <w:t>）洁具清洗废水</w:t>
            </w:r>
          </w:p>
          <w:p w14:paraId="70F229DA" w14:textId="77777777" w:rsidR="00CB6FE6" w:rsidRDefault="008F0D08">
            <w:pPr>
              <w:pStyle w:val="aff9"/>
              <w:adjustRightInd w:val="0"/>
              <w:snapToGrid w:val="0"/>
              <w:ind w:firstLine="480"/>
              <w:rPr>
                <w:color w:val="000000"/>
              </w:rPr>
            </w:pPr>
            <w:r>
              <w:rPr>
                <w:rFonts w:hint="eastAsia"/>
                <w:color w:val="000000"/>
              </w:rPr>
              <w:t>本项目洁具清洗废水排污系数按</w:t>
            </w:r>
            <w:r>
              <w:rPr>
                <w:rFonts w:hint="eastAsia"/>
                <w:color w:val="000000"/>
              </w:rPr>
              <w:t>0.9</w:t>
            </w:r>
            <w:r>
              <w:rPr>
                <w:rFonts w:hint="eastAsia"/>
                <w:color w:val="000000"/>
              </w:rPr>
              <w:t>计，洁具清洗废水排放量约为</w:t>
            </w:r>
            <w:r>
              <w:rPr>
                <w:rFonts w:hint="eastAsia"/>
                <w:color w:val="000000"/>
              </w:rPr>
              <w:t>0.45</w:t>
            </w:r>
            <w:r>
              <w:rPr>
                <w:color w:val="000000"/>
              </w:rPr>
              <w:t>t/d</w:t>
            </w:r>
            <w:r>
              <w:rPr>
                <w:rFonts w:hint="eastAsia"/>
                <w:color w:val="000000"/>
              </w:rPr>
              <w:t>（</w:t>
            </w:r>
            <w:r>
              <w:rPr>
                <w:rFonts w:hint="eastAsia"/>
                <w:color w:val="000000"/>
              </w:rPr>
              <w:t>112.5</w:t>
            </w:r>
            <w:r>
              <w:rPr>
                <w:color w:val="000000"/>
              </w:rPr>
              <w:t>t/a</w:t>
            </w:r>
            <w:r>
              <w:rPr>
                <w:rFonts w:hint="eastAsia"/>
                <w:color w:val="000000"/>
              </w:rPr>
              <w:t>）；</w:t>
            </w:r>
          </w:p>
          <w:p w14:paraId="153C944C"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9</w:t>
            </w:r>
            <w:r>
              <w:rPr>
                <w:rFonts w:hint="eastAsia"/>
                <w:color w:val="000000"/>
              </w:rPr>
              <w:t>）地面清洗废水</w:t>
            </w:r>
          </w:p>
          <w:p w14:paraId="5011E413" w14:textId="77777777" w:rsidR="00CB6FE6" w:rsidRDefault="008F0D08">
            <w:pPr>
              <w:pStyle w:val="aff9"/>
              <w:adjustRightInd w:val="0"/>
              <w:snapToGrid w:val="0"/>
              <w:ind w:firstLine="480"/>
              <w:rPr>
                <w:color w:val="000000"/>
              </w:rPr>
            </w:pPr>
            <w:r>
              <w:rPr>
                <w:rFonts w:hint="eastAsia"/>
                <w:color w:val="000000"/>
              </w:rPr>
              <w:t>本项目地面清洗用水全部挥发；</w:t>
            </w:r>
          </w:p>
          <w:p w14:paraId="59679D25"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10</w:t>
            </w:r>
            <w:r>
              <w:rPr>
                <w:rFonts w:hint="eastAsia"/>
                <w:color w:val="000000"/>
              </w:rPr>
              <w:t>）纯水机废水</w:t>
            </w:r>
          </w:p>
          <w:p w14:paraId="77047206" w14:textId="77777777" w:rsidR="00CB6FE6" w:rsidRDefault="008F0D08">
            <w:pPr>
              <w:pStyle w:val="aff9"/>
              <w:adjustRightInd w:val="0"/>
              <w:snapToGrid w:val="0"/>
              <w:ind w:firstLine="480"/>
              <w:rPr>
                <w:color w:val="000000"/>
              </w:rPr>
            </w:pPr>
            <w:r>
              <w:rPr>
                <w:rFonts w:hint="eastAsia"/>
                <w:color w:val="000000"/>
              </w:rPr>
              <w:t>本项目纯水机废水排污系数按</w:t>
            </w:r>
            <w:r>
              <w:rPr>
                <w:rFonts w:hint="eastAsia"/>
                <w:color w:val="000000"/>
              </w:rPr>
              <w:t>0.5</w:t>
            </w:r>
            <w:r>
              <w:rPr>
                <w:rFonts w:hint="eastAsia"/>
                <w:color w:val="000000"/>
              </w:rPr>
              <w:t>计，纯水机废水排放量约为</w:t>
            </w:r>
            <w:r>
              <w:rPr>
                <w:rFonts w:hint="eastAsia"/>
                <w:color w:val="000000"/>
              </w:rPr>
              <w:t>0.0502</w:t>
            </w:r>
            <w:r>
              <w:rPr>
                <w:color w:val="000000"/>
              </w:rPr>
              <w:t>t/d</w:t>
            </w:r>
            <w:r>
              <w:rPr>
                <w:rFonts w:hint="eastAsia"/>
                <w:color w:val="000000"/>
              </w:rPr>
              <w:t>（</w:t>
            </w:r>
            <w:r>
              <w:rPr>
                <w:rFonts w:hint="eastAsia"/>
                <w:color w:val="000000"/>
              </w:rPr>
              <w:t>12.5</w:t>
            </w:r>
            <w:r>
              <w:rPr>
                <w:color w:val="000000"/>
              </w:rPr>
              <w:t>5t/a</w:t>
            </w:r>
            <w:r>
              <w:rPr>
                <w:rFonts w:hint="eastAsia"/>
                <w:color w:val="000000"/>
              </w:rPr>
              <w:t>）；</w:t>
            </w:r>
          </w:p>
          <w:p w14:paraId="00974B5E" w14:textId="77777777" w:rsidR="00CB6FE6" w:rsidRDefault="008F0D08">
            <w:pPr>
              <w:pStyle w:val="aff9"/>
              <w:adjustRightInd w:val="0"/>
              <w:snapToGrid w:val="0"/>
              <w:ind w:firstLine="480"/>
              <w:rPr>
                <w:color w:val="000000"/>
              </w:rPr>
            </w:pPr>
            <w:r>
              <w:rPr>
                <w:rFonts w:hint="eastAsia"/>
                <w:color w:val="000000"/>
              </w:rPr>
              <w:t>综上所述，本项目建成后，企业排水量为</w:t>
            </w:r>
            <w:r>
              <w:rPr>
                <w:rFonts w:hint="eastAsia"/>
                <w:color w:val="000000"/>
              </w:rPr>
              <w:t>1.5982t/d</w:t>
            </w:r>
            <w:r>
              <w:rPr>
                <w:rFonts w:hint="eastAsia"/>
                <w:color w:val="000000"/>
              </w:rPr>
              <w:t>（</w:t>
            </w:r>
            <w:r>
              <w:rPr>
                <w:rFonts w:hint="eastAsia"/>
                <w:color w:val="000000"/>
              </w:rPr>
              <w:t>399.55t/a</w:t>
            </w:r>
            <w:r>
              <w:rPr>
                <w:rFonts w:hint="eastAsia"/>
                <w:color w:val="000000"/>
              </w:rPr>
              <w:t>）。</w:t>
            </w:r>
          </w:p>
          <w:p w14:paraId="4732F9F0" w14:textId="77777777" w:rsidR="00CB6FE6" w:rsidRDefault="008F0D08">
            <w:pPr>
              <w:numPr>
                <w:ilvl w:val="0"/>
                <w:numId w:val="3"/>
              </w:numPr>
              <w:spacing w:line="360" w:lineRule="auto"/>
              <w:jc w:val="center"/>
              <w:rPr>
                <w:b/>
                <w:color w:val="000000"/>
                <w:sz w:val="24"/>
                <w:szCs w:val="32"/>
              </w:rPr>
            </w:pPr>
            <w:r>
              <w:rPr>
                <w:rFonts w:hint="eastAsia"/>
                <w:b/>
                <w:color w:val="000000"/>
                <w:sz w:val="24"/>
                <w:szCs w:val="32"/>
              </w:rPr>
              <w:t>本项目水平衡一览表</w:t>
            </w:r>
            <w:r>
              <w:rPr>
                <w:rFonts w:hint="eastAsia"/>
                <w:b/>
                <w:color w:val="000000"/>
                <w:sz w:val="24"/>
                <w:szCs w:val="32"/>
              </w:rPr>
              <w:t xml:space="preserve">  </w:t>
            </w:r>
            <w:r>
              <w:rPr>
                <w:rFonts w:hint="eastAsia"/>
                <w:b/>
                <w:color w:val="000000"/>
                <w:sz w:val="24"/>
                <w:szCs w:val="32"/>
              </w:rPr>
              <w:t>单位：</w:t>
            </w:r>
            <w:r>
              <w:rPr>
                <w:rFonts w:hint="eastAsia"/>
                <w:b/>
                <w:color w:val="000000"/>
                <w:sz w:val="24"/>
                <w:szCs w:val="32"/>
              </w:rPr>
              <w:t>m</w:t>
            </w:r>
            <w:r>
              <w:rPr>
                <w:b/>
                <w:color w:val="000000"/>
                <w:sz w:val="24"/>
                <w:szCs w:val="32"/>
                <w:vertAlign w:val="superscript"/>
              </w:rPr>
              <w:t>3</w:t>
            </w:r>
            <w:r>
              <w:rPr>
                <w:b/>
                <w:color w:val="000000"/>
                <w:sz w:val="24"/>
                <w:szCs w:val="32"/>
              </w:rPr>
              <w:t>/d</w:t>
            </w:r>
          </w:p>
          <w:tbl>
            <w:tblPr>
              <w:tblW w:w="8322" w:type="dxa"/>
              <w:jc w:val="center"/>
              <w:tblLook w:val="04A0" w:firstRow="1" w:lastRow="0" w:firstColumn="1" w:lastColumn="0" w:noHBand="0" w:noVBand="1"/>
            </w:tblPr>
            <w:tblGrid>
              <w:gridCol w:w="495"/>
              <w:gridCol w:w="1123"/>
              <w:gridCol w:w="1117"/>
              <w:gridCol w:w="1118"/>
              <w:gridCol w:w="1118"/>
              <w:gridCol w:w="1118"/>
              <w:gridCol w:w="1118"/>
              <w:gridCol w:w="1115"/>
            </w:tblGrid>
            <w:tr w:rsidR="00CB6FE6" w14:paraId="5C8F534A"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09AB4D26" w14:textId="77777777" w:rsidR="00CB6FE6" w:rsidRDefault="008F0D08">
                  <w:pPr>
                    <w:widowControl/>
                    <w:jc w:val="center"/>
                    <w:textAlignment w:val="center"/>
                    <w:rPr>
                      <w:color w:val="000000"/>
                      <w:sz w:val="22"/>
                      <w:szCs w:val="22"/>
                    </w:rPr>
                  </w:pPr>
                  <w:r>
                    <w:rPr>
                      <w:rStyle w:val="font01"/>
                      <w:rFonts w:hint="eastAsia"/>
                      <w:lang w:bidi="ar"/>
                    </w:rPr>
                    <w:t>序号</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0BBB6B65" w14:textId="77777777" w:rsidR="00CB6FE6" w:rsidRDefault="008F0D08">
                  <w:pPr>
                    <w:widowControl/>
                    <w:jc w:val="center"/>
                    <w:textAlignment w:val="center"/>
                    <w:rPr>
                      <w:color w:val="000000"/>
                      <w:sz w:val="22"/>
                      <w:szCs w:val="22"/>
                    </w:rPr>
                  </w:pPr>
                  <w:r>
                    <w:rPr>
                      <w:rStyle w:val="font01"/>
                      <w:rFonts w:hint="eastAsia"/>
                      <w:lang w:bidi="ar"/>
                    </w:rPr>
                    <w:t>用水单元</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3013CB33" w14:textId="77777777" w:rsidR="00CB6FE6" w:rsidRDefault="008F0D08">
                  <w:pPr>
                    <w:widowControl/>
                    <w:jc w:val="center"/>
                    <w:textAlignment w:val="center"/>
                    <w:rPr>
                      <w:color w:val="000000"/>
                      <w:sz w:val="22"/>
                      <w:szCs w:val="22"/>
                    </w:rPr>
                  </w:pPr>
                  <w:r>
                    <w:rPr>
                      <w:rStyle w:val="font01"/>
                      <w:rFonts w:hint="eastAsia"/>
                      <w:lang w:bidi="ar"/>
                    </w:rPr>
                    <w:t>自来水用量</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02671E46" w14:textId="77777777" w:rsidR="00CB6FE6" w:rsidRDefault="008F0D08">
                  <w:pPr>
                    <w:widowControl/>
                    <w:jc w:val="center"/>
                    <w:textAlignment w:val="center"/>
                    <w:rPr>
                      <w:color w:val="000000"/>
                      <w:sz w:val="22"/>
                      <w:szCs w:val="22"/>
                    </w:rPr>
                  </w:pPr>
                  <w:r>
                    <w:rPr>
                      <w:rStyle w:val="font01"/>
                      <w:rFonts w:hint="eastAsia"/>
                      <w:lang w:bidi="ar"/>
                    </w:rPr>
                    <w:t>纯水用量</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4901267E" w14:textId="77777777" w:rsidR="00CB6FE6" w:rsidRDefault="008F0D08">
                  <w:pPr>
                    <w:widowControl/>
                    <w:jc w:val="center"/>
                    <w:textAlignment w:val="center"/>
                    <w:rPr>
                      <w:color w:val="000000"/>
                      <w:sz w:val="22"/>
                      <w:szCs w:val="22"/>
                    </w:rPr>
                  </w:pPr>
                  <w:r>
                    <w:rPr>
                      <w:rStyle w:val="font01"/>
                      <w:rFonts w:hint="eastAsia"/>
                      <w:lang w:bidi="ar"/>
                    </w:rPr>
                    <w:t>排放系数</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4C2E790E" w14:textId="77777777" w:rsidR="00CB6FE6" w:rsidRDefault="008F0D08">
                  <w:pPr>
                    <w:widowControl/>
                    <w:jc w:val="center"/>
                    <w:textAlignment w:val="center"/>
                    <w:rPr>
                      <w:color w:val="000000"/>
                      <w:sz w:val="22"/>
                      <w:szCs w:val="22"/>
                    </w:rPr>
                  </w:pPr>
                  <w:r>
                    <w:rPr>
                      <w:rStyle w:val="font01"/>
                      <w:rFonts w:hint="eastAsia"/>
                      <w:lang w:bidi="ar"/>
                    </w:rPr>
                    <w:t>损耗量</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2DE6F14B" w14:textId="77777777" w:rsidR="00CB6FE6" w:rsidRDefault="008F0D08">
                  <w:pPr>
                    <w:widowControl/>
                    <w:jc w:val="center"/>
                    <w:textAlignment w:val="center"/>
                    <w:rPr>
                      <w:color w:val="000000"/>
                      <w:sz w:val="22"/>
                      <w:szCs w:val="22"/>
                    </w:rPr>
                  </w:pPr>
                  <w:r>
                    <w:rPr>
                      <w:rStyle w:val="font01"/>
                      <w:rFonts w:hint="eastAsia"/>
                      <w:lang w:bidi="ar"/>
                    </w:rPr>
                    <w:t>排水量</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0FC3909B" w14:textId="77777777" w:rsidR="00CB6FE6" w:rsidRDefault="008F0D08">
                  <w:pPr>
                    <w:widowControl/>
                    <w:jc w:val="center"/>
                    <w:textAlignment w:val="center"/>
                    <w:rPr>
                      <w:color w:val="000000"/>
                      <w:sz w:val="22"/>
                      <w:szCs w:val="22"/>
                    </w:rPr>
                  </w:pPr>
                  <w:r>
                    <w:rPr>
                      <w:rStyle w:val="font01"/>
                      <w:rFonts w:hint="eastAsia"/>
                      <w:lang w:bidi="ar"/>
                    </w:rPr>
                    <w:t>排放去向</w:t>
                  </w:r>
                </w:p>
              </w:tc>
            </w:tr>
            <w:tr w:rsidR="00CB6FE6" w14:paraId="12F07AD8"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017B1494" w14:textId="77777777" w:rsidR="00CB6FE6" w:rsidRDefault="008F0D08">
                  <w:pPr>
                    <w:widowControl/>
                    <w:jc w:val="center"/>
                    <w:textAlignment w:val="center"/>
                    <w:rPr>
                      <w:color w:val="000000"/>
                      <w:szCs w:val="21"/>
                    </w:rPr>
                  </w:pPr>
                  <w:r>
                    <w:rPr>
                      <w:color w:val="000000"/>
                      <w:kern w:val="0"/>
                      <w:szCs w:val="21"/>
                      <w:lang w:bidi="ar"/>
                    </w:rPr>
                    <w:t>1</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69D12B4F"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员工生活</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187762B9" w14:textId="77777777" w:rsidR="00CB6FE6" w:rsidRDefault="008F0D08">
                  <w:pPr>
                    <w:widowControl/>
                    <w:jc w:val="center"/>
                    <w:textAlignment w:val="center"/>
                    <w:rPr>
                      <w:color w:val="000000"/>
                      <w:szCs w:val="21"/>
                    </w:rPr>
                  </w:pPr>
                  <w:r>
                    <w:rPr>
                      <w:color w:val="000000"/>
                      <w:kern w:val="0"/>
                      <w:szCs w:val="21"/>
                      <w:lang w:bidi="ar"/>
                    </w:rPr>
                    <w:t>0.66</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37131D2A" w14:textId="77777777" w:rsidR="00CB6FE6" w:rsidRDefault="00CB6FE6">
                  <w:pPr>
                    <w:jc w:val="center"/>
                    <w:rPr>
                      <w:color w:val="000000"/>
                      <w:szCs w:val="21"/>
                    </w:rPr>
                  </w:pP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73529272" w14:textId="77777777" w:rsidR="00CB6FE6" w:rsidRDefault="008F0D08">
                  <w:pPr>
                    <w:widowControl/>
                    <w:jc w:val="center"/>
                    <w:textAlignment w:val="center"/>
                    <w:rPr>
                      <w:color w:val="000000"/>
                      <w:szCs w:val="21"/>
                    </w:rPr>
                  </w:pPr>
                  <w:r>
                    <w:rPr>
                      <w:color w:val="000000"/>
                      <w:kern w:val="0"/>
                      <w:szCs w:val="21"/>
                      <w:lang w:bidi="ar"/>
                    </w:rPr>
                    <w:t>0.9</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41C9167A" w14:textId="77777777" w:rsidR="00CB6FE6" w:rsidRDefault="008F0D08">
                  <w:pPr>
                    <w:widowControl/>
                    <w:jc w:val="center"/>
                    <w:textAlignment w:val="center"/>
                    <w:rPr>
                      <w:color w:val="000000"/>
                      <w:szCs w:val="21"/>
                    </w:rPr>
                  </w:pPr>
                  <w:r>
                    <w:rPr>
                      <w:color w:val="000000"/>
                      <w:kern w:val="0"/>
                      <w:szCs w:val="21"/>
                      <w:lang w:bidi="ar"/>
                    </w:rPr>
                    <w:t>0.066</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5A7011EC" w14:textId="77777777" w:rsidR="00CB6FE6" w:rsidRDefault="008F0D08">
                  <w:pPr>
                    <w:widowControl/>
                    <w:jc w:val="center"/>
                    <w:textAlignment w:val="center"/>
                    <w:rPr>
                      <w:color w:val="000000"/>
                      <w:szCs w:val="21"/>
                    </w:rPr>
                  </w:pPr>
                  <w:r>
                    <w:rPr>
                      <w:color w:val="000000"/>
                      <w:kern w:val="0"/>
                      <w:szCs w:val="21"/>
                      <w:lang w:bidi="ar"/>
                    </w:rPr>
                    <w:t>0.594</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186C6F24"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经化粪池静置沉淀后，最终大双污水处理厂</w:t>
                  </w:r>
                </w:p>
              </w:tc>
            </w:tr>
            <w:tr w:rsidR="00CB6FE6" w14:paraId="2EC3D13D"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2EA55DE0" w14:textId="77777777" w:rsidR="00CB6FE6" w:rsidRDefault="008F0D08">
                  <w:pPr>
                    <w:widowControl/>
                    <w:jc w:val="center"/>
                    <w:textAlignment w:val="center"/>
                    <w:rPr>
                      <w:color w:val="000000"/>
                      <w:szCs w:val="21"/>
                    </w:rPr>
                  </w:pPr>
                  <w:r>
                    <w:rPr>
                      <w:color w:val="000000"/>
                      <w:kern w:val="0"/>
                      <w:szCs w:val="21"/>
                      <w:lang w:bidi="ar"/>
                    </w:rPr>
                    <w:t>2</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190F3710"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试剂配制</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77C02EBC" w14:textId="77777777" w:rsidR="00CB6FE6" w:rsidRDefault="00CB6FE6">
                  <w:pPr>
                    <w:jc w:val="center"/>
                    <w:rPr>
                      <w:color w:val="000000"/>
                      <w:szCs w:val="21"/>
                    </w:rPr>
                  </w:pP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22CDDEE8" w14:textId="77777777" w:rsidR="00CB6FE6" w:rsidRDefault="008F0D08">
                  <w:pPr>
                    <w:widowControl/>
                    <w:jc w:val="center"/>
                    <w:textAlignment w:val="center"/>
                    <w:rPr>
                      <w:color w:val="000000"/>
                      <w:szCs w:val="21"/>
                    </w:rPr>
                  </w:pPr>
                  <w:r>
                    <w:rPr>
                      <w:color w:val="000000"/>
                      <w:kern w:val="0"/>
                      <w:szCs w:val="21"/>
                      <w:lang w:bidi="ar"/>
                    </w:rPr>
                    <w:t>0.0002</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4EED2074" w14:textId="77777777" w:rsidR="00CB6FE6" w:rsidRDefault="008F0D08">
                  <w:pPr>
                    <w:widowControl/>
                    <w:jc w:val="center"/>
                    <w:textAlignment w:val="center"/>
                    <w:rPr>
                      <w:color w:val="000000"/>
                      <w:szCs w:val="21"/>
                    </w:rPr>
                  </w:pPr>
                  <w:r>
                    <w:rPr>
                      <w:color w:val="000000"/>
                      <w:kern w:val="0"/>
                      <w:szCs w:val="21"/>
                      <w:lang w:bidi="ar"/>
                    </w:rPr>
                    <w:t>0</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7A02E87D" w14:textId="77777777" w:rsidR="00CB6FE6" w:rsidRDefault="008F0D08">
                  <w:pPr>
                    <w:widowControl/>
                    <w:jc w:val="center"/>
                    <w:textAlignment w:val="center"/>
                    <w:rPr>
                      <w:color w:val="000000"/>
                      <w:szCs w:val="21"/>
                    </w:rPr>
                  </w:pPr>
                  <w:r>
                    <w:rPr>
                      <w:color w:val="000000"/>
                      <w:kern w:val="0"/>
                      <w:szCs w:val="21"/>
                      <w:lang w:bidi="ar"/>
                    </w:rPr>
                    <w:t>0.0002</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5C9E0842" w14:textId="77777777" w:rsidR="00CB6FE6" w:rsidRDefault="008F0D08">
                  <w:pPr>
                    <w:widowControl/>
                    <w:jc w:val="center"/>
                    <w:textAlignment w:val="center"/>
                    <w:rPr>
                      <w:color w:val="000000"/>
                      <w:szCs w:val="21"/>
                    </w:rPr>
                  </w:pPr>
                  <w:r>
                    <w:rPr>
                      <w:color w:val="000000"/>
                      <w:kern w:val="0"/>
                      <w:szCs w:val="21"/>
                      <w:lang w:bidi="ar"/>
                    </w:rPr>
                    <w:t>0</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35AFA7C4"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产品</w:t>
                  </w:r>
                </w:p>
              </w:tc>
            </w:tr>
            <w:tr w:rsidR="00CB6FE6" w14:paraId="72659A96"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293ECC21" w14:textId="77777777" w:rsidR="00CB6FE6" w:rsidRDefault="008F0D08">
                  <w:pPr>
                    <w:widowControl/>
                    <w:jc w:val="center"/>
                    <w:textAlignment w:val="center"/>
                    <w:rPr>
                      <w:color w:val="000000"/>
                      <w:szCs w:val="21"/>
                    </w:rPr>
                  </w:pPr>
                  <w:r>
                    <w:rPr>
                      <w:rFonts w:hint="eastAsia"/>
                      <w:color w:val="000000"/>
                      <w:kern w:val="0"/>
                      <w:szCs w:val="21"/>
                      <w:lang w:bidi="ar"/>
                    </w:rPr>
                    <w:t>3</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6929E5F4"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淋洗</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0767A4ED" w14:textId="77777777" w:rsidR="00CB6FE6" w:rsidRDefault="00CB6FE6">
                  <w:pPr>
                    <w:jc w:val="center"/>
                    <w:rPr>
                      <w:color w:val="000000"/>
                      <w:szCs w:val="21"/>
                    </w:rPr>
                  </w:pP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2E2EBF10" w14:textId="77777777" w:rsidR="00CB6FE6" w:rsidRDefault="008F0D08">
                  <w:pPr>
                    <w:widowControl/>
                    <w:jc w:val="center"/>
                    <w:textAlignment w:val="center"/>
                    <w:rPr>
                      <w:color w:val="000000"/>
                      <w:szCs w:val="21"/>
                    </w:rPr>
                  </w:pPr>
                  <w:r>
                    <w:rPr>
                      <w:color w:val="000000"/>
                      <w:kern w:val="0"/>
                      <w:szCs w:val="21"/>
                      <w:lang w:bidi="ar"/>
                    </w:rPr>
                    <w:t>0.05</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52648DAC" w14:textId="77777777" w:rsidR="00CB6FE6" w:rsidRDefault="008F0D08">
                  <w:pPr>
                    <w:widowControl/>
                    <w:jc w:val="center"/>
                    <w:textAlignment w:val="center"/>
                    <w:rPr>
                      <w:color w:val="000000"/>
                      <w:szCs w:val="21"/>
                    </w:rPr>
                  </w:pPr>
                  <w:r>
                    <w:rPr>
                      <w:color w:val="000000"/>
                      <w:kern w:val="0"/>
                      <w:szCs w:val="21"/>
                      <w:lang w:bidi="ar"/>
                    </w:rPr>
                    <w:t>0.9</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769BD68C" w14:textId="77777777" w:rsidR="00CB6FE6" w:rsidRDefault="008F0D08">
                  <w:pPr>
                    <w:widowControl/>
                    <w:jc w:val="center"/>
                    <w:textAlignment w:val="center"/>
                    <w:rPr>
                      <w:color w:val="000000"/>
                      <w:szCs w:val="21"/>
                    </w:rPr>
                  </w:pPr>
                  <w:r>
                    <w:rPr>
                      <w:color w:val="000000"/>
                      <w:kern w:val="0"/>
                      <w:szCs w:val="21"/>
                      <w:lang w:bidi="ar"/>
                    </w:rPr>
                    <w:t>0.005</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5382BB9C" w14:textId="77777777" w:rsidR="00CB6FE6" w:rsidRDefault="008F0D08">
                  <w:pPr>
                    <w:widowControl/>
                    <w:jc w:val="center"/>
                    <w:textAlignment w:val="center"/>
                    <w:rPr>
                      <w:color w:val="000000"/>
                      <w:szCs w:val="21"/>
                    </w:rPr>
                  </w:pPr>
                  <w:r>
                    <w:rPr>
                      <w:color w:val="000000"/>
                      <w:kern w:val="0"/>
                      <w:szCs w:val="21"/>
                      <w:lang w:bidi="ar"/>
                    </w:rPr>
                    <w:t>0.045</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59642829" w14:textId="77777777" w:rsidR="00CB6FE6" w:rsidRDefault="008F0D08">
                  <w:pPr>
                    <w:jc w:val="center"/>
                    <w:rPr>
                      <w:color w:val="000000"/>
                      <w:szCs w:val="21"/>
                    </w:rPr>
                  </w:pPr>
                  <w:r>
                    <w:rPr>
                      <w:rFonts w:ascii="宋体" w:hAnsi="宋体" w:cs="宋体" w:hint="eastAsia"/>
                      <w:color w:val="000000"/>
                      <w:kern w:val="0"/>
                      <w:szCs w:val="21"/>
                      <w:lang w:bidi="ar"/>
                    </w:rPr>
                    <w:t>最终大双污水处理厂</w:t>
                  </w:r>
                </w:p>
              </w:tc>
            </w:tr>
            <w:tr w:rsidR="00CB6FE6" w14:paraId="05C5FB58"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3EE869B3" w14:textId="77777777" w:rsidR="00CB6FE6" w:rsidRDefault="008F0D08">
                  <w:pPr>
                    <w:widowControl/>
                    <w:jc w:val="center"/>
                    <w:textAlignment w:val="center"/>
                    <w:rPr>
                      <w:color w:val="000000"/>
                      <w:szCs w:val="21"/>
                    </w:rPr>
                  </w:pPr>
                  <w:r>
                    <w:rPr>
                      <w:rFonts w:hint="eastAsia"/>
                      <w:color w:val="000000"/>
                      <w:kern w:val="0"/>
                      <w:szCs w:val="21"/>
                      <w:lang w:bidi="ar"/>
                    </w:rPr>
                    <w:t>4</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752BBF95"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高压灭菌器</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2A61A2E1" w14:textId="77777777" w:rsidR="00CB6FE6" w:rsidRDefault="008F0D08">
                  <w:pPr>
                    <w:widowControl/>
                    <w:jc w:val="center"/>
                    <w:textAlignment w:val="center"/>
                    <w:rPr>
                      <w:color w:val="000000"/>
                      <w:szCs w:val="21"/>
                    </w:rPr>
                  </w:pPr>
                  <w:r>
                    <w:rPr>
                      <w:color w:val="000000"/>
                      <w:kern w:val="0"/>
                      <w:szCs w:val="21"/>
                      <w:lang w:bidi="ar"/>
                    </w:rPr>
                    <w:t>0.01</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7EB24D01" w14:textId="77777777" w:rsidR="00CB6FE6" w:rsidRDefault="00CB6FE6">
                  <w:pPr>
                    <w:jc w:val="center"/>
                    <w:rPr>
                      <w:color w:val="000000"/>
                      <w:szCs w:val="21"/>
                    </w:rPr>
                  </w:pP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19411335" w14:textId="77777777" w:rsidR="00CB6FE6" w:rsidRDefault="008F0D08">
                  <w:pPr>
                    <w:widowControl/>
                    <w:jc w:val="center"/>
                    <w:textAlignment w:val="center"/>
                    <w:rPr>
                      <w:color w:val="000000"/>
                      <w:szCs w:val="21"/>
                    </w:rPr>
                  </w:pPr>
                  <w:r>
                    <w:rPr>
                      <w:color w:val="000000"/>
                      <w:kern w:val="0"/>
                      <w:szCs w:val="21"/>
                      <w:lang w:bidi="ar"/>
                    </w:rPr>
                    <w:t>0.9</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708A84D5" w14:textId="77777777" w:rsidR="00CB6FE6" w:rsidRDefault="008F0D08">
                  <w:pPr>
                    <w:widowControl/>
                    <w:jc w:val="center"/>
                    <w:textAlignment w:val="center"/>
                    <w:rPr>
                      <w:color w:val="000000"/>
                      <w:szCs w:val="21"/>
                    </w:rPr>
                  </w:pPr>
                  <w:r>
                    <w:rPr>
                      <w:color w:val="000000"/>
                      <w:kern w:val="0"/>
                      <w:szCs w:val="21"/>
                      <w:lang w:bidi="ar"/>
                    </w:rPr>
                    <w:t>0.001</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0D16E282" w14:textId="77777777" w:rsidR="00CB6FE6" w:rsidRDefault="008F0D08">
                  <w:pPr>
                    <w:widowControl/>
                    <w:jc w:val="center"/>
                    <w:textAlignment w:val="center"/>
                    <w:rPr>
                      <w:color w:val="000000"/>
                      <w:szCs w:val="21"/>
                    </w:rPr>
                  </w:pPr>
                  <w:r>
                    <w:rPr>
                      <w:color w:val="000000"/>
                      <w:kern w:val="0"/>
                      <w:szCs w:val="21"/>
                      <w:lang w:bidi="ar"/>
                    </w:rPr>
                    <w:t>0.009</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41FC43E8"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最终大双污水处理厂</w:t>
                  </w:r>
                </w:p>
              </w:tc>
            </w:tr>
            <w:tr w:rsidR="00CB6FE6" w14:paraId="7029B845"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17480D34" w14:textId="77777777" w:rsidR="00CB6FE6" w:rsidRDefault="008F0D08">
                  <w:pPr>
                    <w:widowControl/>
                    <w:jc w:val="center"/>
                    <w:textAlignment w:val="center"/>
                    <w:rPr>
                      <w:color w:val="000000"/>
                      <w:szCs w:val="21"/>
                    </w:rPr>
                  </w:pPr>
                  <w:r>
                    <w:rPr>
                      <w:rFonts w:hint="eastAsia"/>
                      <w:color w:val="000000"/>
                      <w:kern w:val="0"/>
                      <w:szCs w:val="21"/>
                      <w:lang w:bidi="ar"/>
                    </w:rPr>
                    <w:t>5</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422F3A24"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工作服清洗</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28D63E09" w14:textId="77777777" w:rsidR="00CB6FE6" w:rsidRDefault="008F0D08">
                  <w:pPr>
                    <w:widowControl/>
                    <w:jc w:val="center"/>
                    <w:textAlignment w:val="center"/>
                    <w:rPr>
                      <w:color w:val="000000"/>
                      <w:szCs w:val="21"/>
                    </w:rPr>
                  </w:pPr>
                  <w:r>
                    <w:rPr>
                      <w:color w:val="000000"/>
                      <w:kern w:val="0"/>
                      <w:szCs w:val="21"/>
                      <w:lang w:bidi="ar"/>
                    </w:rPr>
                    <w:t>0.5</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3E16B9A2" w14:textId="77777777" w:rsidR="00CB6FE6" w:rsidRDefault="00CB6FE6">
                  <w:pPr>
                    <w:jc w:val="center"/>
                    <w:rPr>
                      <w:color w:val="000000"/>
                      <w:szCs w:val="21"/>
                    </w:rPr>
                  </w:pP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08DC57F1" w14:textId="77777777" w:rsidR="00CB6FE6" w:rsidRDefault="008F0D08">
                  <w:pPr>
                    <w:widowControl/>
                    <w:jc w:val="center"/>
                    <w:textAlignment w:val="center"/>
                    <w:rPr>
                      <w:color w:val="000000"/>
                      <w:szCs w:val="21"/>
                    </w:rPr>
                  </w:pPr>
                  <w:r>
                    <w:rPr>
                      <w:color w:val="000000"/>
                      <w:kern w:val="0"/>
                      <w:szCs w:val="21"/>
                      <w:lang w:bidi="ar"/>
                    </w:rPr>
                    <w:t>0.9</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08267519" w14:textId="77777777" w:rsidR="00CB6FE6" w:rsidRDefault="008F0D08">
                  <w:pPr>
                    <w:widowControl/>
                    <w:jc w:val="center"/>
                    <w:textAlignment w:val="center"/>
                    <w:rPr>
                      <w:color w:val="000000"/>
                      <w:szCs w:val="21"/>
                    </w:rPr>
                  </w:pPr>
                  <w:r>
                    <w:rPr>
                      <w:color w:val="000000"/>
                      <w:kern w:val="0"/>
                      <w:szCs w:val="21"/>
                      <w:lang w:bidi="ar"/>
                    </w:rPr>
                    <w:t>0.05</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4666EA91" w14:textId="77777777" w:rsidR="00CB6FE6" w:rsidRDefault="008F0D08">
                  <w:pPr>
                    <w:widowControl/>
                    <w:jc w:val="center"/>
                    <w:textAlignment w:val="center"/>
                    <w:rPr>
                      <w:color w:val="000000"/>
                      <w:szCs w:val="21"/>
                    </w:rPr>
                  </w:pPr>
                  <w:r>
                    <w:rPr>
                      <w:color w:val="000000"/>
                      <w:kern w:val="0"/>
                      <w:szCs w:val="21"/>
                      <w:lang w:bidi="ar"/>
                    </w:rPr>
                    <w:t>0.45</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75419623"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最终大双污水处理厂</w:t>
                  </w:r>
                </w:p>
              </w:tc>
            </w:tr>
            <w:tr w:rsidR="00CB6FE6" w14:paraId="086B9A01"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0B8F1D24" w14:textId="77777777" w:rsidR="00CB6FE6" w:rsidRDefault="008F0D08">
                  <w:pPr>
                    <w:widowControl/>
                    <w:jc w:val="center"/>
                    <w:textAlignment w:val="center"/>
                    <w:rPr>
                      <w:color w:val="000000"/>
                      <w:szCs w:val="21"/>
                    </w:rPr>
                  </w:pPr>
                  <w:r>
                    <w:rPr>
                      <w:rFonts w:hint="eastAsia"/>
                      <w:color w:val="000000"/>
                      <w:kern w:val="0"/>
                      <w:szCs w:val="21"/>
                      <w:lang w:bidi="ar"/>
                    </w:rPr>
                    <w:t>6</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0C5D9B1D"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洁具清洗</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7E146160" w14:textId="77777777" w:rsidR="00CB6FE6" w:rsidRDefault="008F0D08">
                  <w:pPr>
                    <w:widowControl/>
                    <w:jc w:val="center"/>
                    <w:textAlignment w:val="center"/>
                    <w:rPr>
                      <w:color w:val="000000"/>
                      <w:szCs w:val="21"/>
                    </w:rPr>
                  </w:pPr>
                  <w:r>
                    <w:rPr>
                      <w:color w:val="000000"/>
                      <w:kern w:val="0"/>
                      <w:szCs w:val="21"/>
                      <w:lang w:bidi="ar"/>
                    </w:rPr>
                    <w:t>0.5</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6EE8A8C4" w14:textId="77777777" w:rsidR="00CB6FE6" w:rsidRDefault="00CB6FE6">
                  <w:pPr>
                    <w:jc w:val="center"/>
                    <w:rPr>
                      <w:color w:val="000000"/>
                      <w:szCs w:val="21"/>
                    </w:rPr>
                  </w:pP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6E9F6202" w14:textId="77777777" w:rsidR="00CB6FE6" w:rsidRDefault="008F0D08">
                  <w:pPr>
                    <w:widowControl/>
                    <w:jc w:val="center"/>
                    <w:textAlignment w:val="center"/>
                    <w:rPr>
                      <w:color w:val="000000"/>
                      <w:szCs w:val="21"/>
                    </w:rPr>
                  </w:pPr>
                  <w:r>
                    <w:rPr>
                      <w:color w:val="000000"/>
                      <w:kern w:val="0"/>
                      <w:szCs w:val="21"/>
                      <w:lang w:bidi="ar"/>
                    </w:rPr>
                    <w:t>0.9</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737FDBD6" w14:textId="77777777" w:rsidR="00CB6FE6" w:rsidRDefault="008F0D08">
                  <w:pPr>
                    <w:widowControl/>
                    <w:jc w:val="center"/>
                    <w:textAlignment w:val="center"/>
                    <w:rPr>
                      <w:color w:val="000000"/>
                      <w:szCs w:val="21"/>
                    </w:rPr>
                  </w:pPr>
                  <w:r>
                    <w:rPr>
                      <w:color w:val="000000"/>
                      <w:kern w:val="0"/>
                      <w:szCs w:val="21"/>
                      <w:lang w:bidi="ar"/>
                    </w:rPr>
                    <w:t>0.05</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0B219D5A" w14:textId="77777777" w:rsidR="00CB6FE6" w:rsidRDefault="008F0D08">
                  <w:pPr>
                    <w:widowControl/>
                    <w:jc w:val="center"/>
                    <w:textAlignment w:val="center"/>
                    <w:rPr>
                      <w:color w:val="000000"/>
                      <w:szCs w:val="21"/>
                    </w:rPr>
                  </w:pPr>
                  <w:r>
                    <w:rPr>
                      <w:color w:val="000000"/>
                      <w:kern w:val="0"/>
                      <w:szCs w:val="21"/>
                      <w:lang w:bidi="ar"/>
                    </w:rPr>
                    <w:t>0.45</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239E3BDF"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最终进入大双污水处理厂</w:t>
                  </w:r>
                </w:p>
              </w:tc>
            </w:tr>
            <w:tr w:rsidR="00CB6FE6" w14:paraId="12260642"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22FFD07D" w14:textId="77777777" w:rsidR="00CB6FE6" w:rsidRDefault="008F0D08">
                  <w:pPr>
                    <w:widowControl/>
                    <w:jc w:val="center"/>
                    <w:textAlignment w:val="center"/>
                    <w:rPr>
                      <w:color w:val="000000"/>
                      <w:szCs w:val="21"/>
                    </w:rPr>
                  </w:pPr>
                  <w:r>
                    <w:rPr>
                      <w:rFonts w:hint="eastAsia"/>
                      <w:color w:val="000000"/>
                      <w:kern w:val="0"/>
                      <w:szCs w:val="21"/>
                      <w:lang w:bidi="ar"/>
                    </w:rPr>
                    <w:lastRenderedPageBreak/>
                    <w:t>7</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4AEE00C2"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地面清洗</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279FF8E8" w14:textId="77777777" w:rsidR="00CB6FE6" w:rsidRDefault="008F0D08">
                  <w:pPr>
                    <w:widowControl/>
                    <w:jc w:val="center"/>
                    <w:textAlignment w:val="center"/>
                    <w:rPr>
                      <w:color w:val="000000"/>
                      <w:szCs w:val="21"/>
                    </w:rPr>
                  </w:pPr>
                  <w:r>
                    <w:rPr>
                      <w:color w:val="000000"/>
                      <w:kern w:val="0"/>
                      <w:szCs w:val="21"/>
                      <w:lang w:bidi="ar"/>
                    </w:rPr>
                    <w:t>0.6</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3F1C9B5F" w14:textId="77777777" w:rsidR="00CB6FE6" w:rsidRDefault="00CB6FE6">
                  <w:pPr>
                    <w:jc w:val="center"/>
                    <w:rPr>
                      <w:color w:val="000000"/>
                      <w:szCs w:val="21"/>
                    </w:rPr>
                  </w:pP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4781631A" w14:textId="77777777" w:rsidR="00CB6FE6" w:rsidRDefault="008F0D08">
                  <w:pPr>
                    <w:widowControl/>
                    <w:jc w:val="center"/>
                    <w:textAlignment w:val="center"/>
                    <w:rPr>
                      <w:color w:val="000000"/>
                      <w:szCs w:val="21"/>
                    </w:rPr>
                  </w:pPr>
                  <w:r>
                    <w:rPr>
                      <w:color w:val="000000"/>
                      <w:kern w:val="0"/>
                      <w:szCs w:val="21"/>
                      <w:lang w:bidi="ar"/>
                    </w:rPr>
                    <w:t>0</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49C3C33F" w14:textId="77777777" w:rsidR="00CB6FE6" w:rsidRDefault="008F0D08">
                  <w:pPr>
                    <w:widowControl/>
                    <w:jc w:val="center"/>
                    <w:textAlignment w:val="center"/>
                    <w:rPr>
                      <w:color w:val="000000"/>
                      <w:szCs w:val="21"/>
                    </w:rPr>
                  </w:pPr>
                  <w:r>
                    <w:rPr>
                      <w:color w:val="000000"/>
                      <w:kern w:val="0"/>
                      <w:szCs w:val="21"/>
                      <w:lang w:bidi="ar"/>
                    </w:rPr>
                    <w:t>0.6</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762629D1" w14:textId="77777777" w:rsidR="00CB6FE6" w:rsidRDefault="008F0D08">
                  <w:pPr>
                    <w:widowControl/>
                    <w:jc w:val="center"/>
                    <w:textAlignment w:val="center"/>
                    <w:rPr>
                      <w:color w:val="000000"/>
                      <w:szCs w:val="21"/>
                    </w:rPr>
                  </w:pPr>
                  <w:r>
                    <w:rPr>
                      <w:color w:val="000000"/>
                      <w:kern w:val="0"/>
                      <w:szCs w:val="21"/>
                      <w:lang w:bidi="ar"/>
                    </w:rPr>
                    <w:t>0</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311F2047"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蒸发</w:t>
                  </w:r>
                </w:p>
              </w:tc>
            </w:tr>
            <w:tr w:rsidR="00CB6FE6" w14:paraId="10889FD2"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57CAC9DF" w14:textId="77777777" w:rsidR="00CB6FE6" w:rsidRDefault="008F0D08">
                  <w:pPr>
                    <w:widowControl/>
                    <w:jc w:val="center"/>
                    <w:textAlignment w:val="center"/>
                    <w:rPr>
                      <w:color w:val="000000"/>
                      <w:szCs w:val="21"/>
                    </w:rPr>
                  </w:pPr>
                  <w:r>
                    <w:rPr>
                      <w:rFonts w:hint="eastAsia"/>
                      <w:color w:val="000000"/>
                      <w:kern w:val="0"/>
                      <w:szCs w:val="21"/>
                      <w:lang w:bidi="ar"/>
                    </w:rPr>
                    <w:t>8</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19AF5D2F"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纯水制备</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7796A07F" w14:textId="77777777" w:rsidR="00CB6FE6" w:rsidRDefault="008F0D08">
                  <w:pPr>
                    <w:widowControl/>
                    <w:jc w:val="center"/>
                    <w:textAlignment w:val="center"/>
                    <w:rPr>
                      <w:color w:val="000000"/>
                      <w:szCs w:val="21"/>
                    </w:rPr>
                  </w:pPr>
                  <w:r>
                    <w:rPr>
                      <w:color w:val="000000"/>
                      <w:kern w:val="0"/>
                      <w:szCs w:val="21"/>
                      <w:lang w:bidi="ar"/>
                    </w:rPr>
                    <w:t>0.1004</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689832D4" w14:textId="77777777" w:rsidR="00CB6FE6" w:rsidRDefault="00CB6FE6">
                  <w:pPr>
                    <w:jc w:val="center"/>
                    <w:rPr>
                      <w:color w:val="000000"/>
                      <w:szCs w:val="21"/>
                    </w:rPr>
                  </w:pP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31E2D13F" w14:textId="77777777" w:rsidR="00CB6FE6" w:rsidRDefault="008F0D08">
                  <w:pPr>
                    <w:widowControl/>
                    <w:jc w:val="center"/>
                    <w:textAlignment w:val="center"/>
                    <w:rPr>
                      <w:color w:val="000000"/>
                      <w:szCs w:val="21"/>
                    </w:rPr>
                  </w:pPr>
                  <w:r>
                    <w:rPr>
                      <w:color w:val="000000"/>
                      <w:kern w:val="0"/>
                      <w:szCs w:val="21"/>
                      <w:lang w:bidi="ar"/>
                    </w:rPr>
                    <w:t>0.5</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65823CBE" w14:textId="77777777" w:rsidR="00CB6FE6" w:rsidRDefault="008F0D08">
                  <w:pPr>
                    <w:widowControl/>
                    <w:jc w:val="center"/>
                    <w:textAlignment w:val="center"/>
                    <w:rPr>
                      <w:color w:val="000000"/>
                      <w:szCs w:val="21"/>
                    </w:rPr>
                  </w:pPr>
                  <w:r>
                    <w:rPr>
                      <w:color w:val="000000"/>
                      <w:kern w:val="0"/>
                      <w:szCs w:val="21"/>
                      <w:lang w:bidi="ar"/>
                    </w:rPr>
                    <w:t>0.0502</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50614394" w14:textId="77777777" w:rsidR="00CB6FE6" w:rsidRDefault="008F0D08">
                  <w:pPr>
                    <w:widowControl/>
                    <w:jc w:val="center"/>
                    <w:textAlignment w:val="center"/>
                    <w:rPr>
                      <w:color w:val="000000"/>
                      <w:szCs w:val="21"/>
                    </w:rPr>
                  </w:pPr>
                  <w:r>
                    <w:rPr>
                      <w:color w:val="000000"/>
                      <w:kern w:val="0"/>
                      <w:szCs w:val="21"/>
                      <w:lang w:bidi="ar"/>
                    </w:rPr>
                    <w:t>0.0502</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3E6A5696"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生产、实验</w:t>
                  </w:r>
                </w:p>
              </w:tc>
            </w:tr>
            <w:tr w:rsidR="00CB6FE6" w14:paraId="04A305C2"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64680145"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9</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0505A6EF" w14:textId="77777777" w:rsidR="00CB6FE6" w:rsidRDefault="008F0D08">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冲洗</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44E1E3C2"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0.004</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28EB6783" w14:textId="77777777" w:rsidR="00CB6FE6" w:rsidRDefault="00CB6FE6">
                  <w:pPr>
                    <w:jc w:val="center"/>
                    <w:rPr>
                      <w:color w:val="000000"/>
                      <w:szCs w:val="21"/>
                    </w:rPr>
                  </w:pP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69EEE4D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0</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0CCE7E5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0.004</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68D1FF89" w14:textId="77777777" w:rsidR="00CB6FE6" w:rsidRDefault="00CB6FE6">
                  <w:pPr>
                    <w:widowControl/>
                    <w:jc w:val="center"/>
                    <w:textAlignment w:val="center"/>
                    <w:rPr>
                      <w:color w:val="000000"/>
                      <w:kern w:val="0"/>
                      <w:szCs w:val="21"/>
                      <w:lang w:bidi="ar"/>
                    </w:rPr>
                  </w:pP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5B45177D" w14:textId="77777777" w:rsidR="00CB6FE6" w:rsidRDefault="00CB6FE6">
                  <w:pPr>
                    <w:widowControl/>
                    <w:jc w:val="center"/>
                    <w:textAlignment w:val="center"/>
                    <w:rPr>
                      <w:rFonts w:ascii="宋体" w:hAnsi="宋体" w:cs="宋体" w:hint="eastAsia"/>
                      <w:color w:val="000000"/>
                      <w:kern w:val="0"/>
                      <w:szCs w:val="21"/>
                      <w:lang w:bidi="ar"/>
                    </w:rPr>
                  </w:pPr>
                </w:p>
              </w:tc>
            </w:tr>
            <w:tr w:rsidR="00CB6FE6" w14:paraId="33BF8F1C" w14:textId="77777777">
              <w:trPr>
                <w:trHeight w:val="540"/>
                <w:jc w:val="center"/>
              </w:trPr>
              <w:tc>
                <w:tcPr>
                  <w:tcW w:w="297" w:type="pct"/>
                  <w:tcBorders>
                    <w:top w:val="single" w:sz="4" w:space="0" w:color="000000"/>
                    <w:left w:val="single" w:sz="4" w:space="0" w:color="000000"/>
                    <w:bottom w:val="single" w:sz="4" w:space="0" w:color="000000"/>
                    <w:right w:val="single" w:sz="4" w:space="0" w:color="000000"/>
                    <w:tl2br w:val="nil"/>
                    <w:tr2bl w:val="nil"/>
                  </w:tcBorders>
                  <w:vAlign w:val="center"/>
                </w:tcPr>
                <w:p w14:paraId="7D2093C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w:t>
                  </w:r>
                </w:p>
              </w:tc>
              <w:tc>
                <w:tcPr>
                  <w:tcW w:w="674" w:type="pct"/>
                  <w:tcBorders>
                    <w:top w:val="single" w:sz="4" w:space="0" w:color="000000"/>
                    <w:left w:val="single" w:sz="4" w:space="0" w:color="000000"/>
                    <w:bottom w:val="single" w:sz="4" w:space="0" w:color="000000"/>
                    <w:right w:val="single" w:sz="4" w:space="0" w:color="000000"/>
                    <w:tl2br w:val="nil"/>
                    <w:tr2bl w:val="nil"/>
                  </w:tcBorders>
                  <w:vAlign w:val="center"/>
                </w:tcPr>
                <w:p w14:paraId="65D325BE" w14:textId="77777777" w:rsidR="00CB6FE6" w:rsidRDefault="008F0D08">
                  <w:pPr>
                    <w:widowControl/>
                    <w:jc w:val="center"/>
                    <w:textAlignment w:val="center"/>
                    <w:rPr>
                      <w:rFonts w:ascii="宋体" w:hAnsi="宋体" w:cs="宋体" w:hint="eastAsia"/>
                      <w:color w:val="000000"/>
                      <w:kern w:val="0"/>
                      <w:szCs w:val="21"/>
                      <w:lang w:bidi="ar"/>
                    </w:rPr>
                  </w:pPr>
                  <w:r>
                    <w:rPr>
                      <w:rFonts w:ascii="宋体" w:hAnsi="宋体" w:cs="宋体" w:hint="eastAsia"/>
                      <w:color w:val="000000"/>
                      <w:kern w:val="0"/>
                      <w:szCs w:val="21"/>
                      <w:lang w:bidi="ar"/>
                    </w:rPr>
                    <w:t>刷洗</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705BD70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0.002</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0E55A5DA" w14:textId="77777777" w:rsidR="00CB6FE6" w:rsidRDefault="00CB6FE6">
                  <w:pPr>
                    <w:jc w:val="center"/>
                    <w:rPr>
                      <w:color w:val="000000"/>
                      <w:szCs w:val="21"/>
                    </w:rPr>
                  </w:pP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06C8628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0</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5079AA91"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0.002</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6691535E" w14:textId="77777777" w:rsidR="00CB6FE6" w:rsidRDefault="00CB6FE6">
                  <w:pPr>
                    <w:widowControl/>
                    <w:jc w:val="center"/>
                    <w:textAlignment w:val="center"/>
                    <w:rPr>
                      <w:color w:val="000000"/>
                      <w:kern w:val="0"/>
                      <w:szCs w:val="21"/>
                      <w:lang w:bidi="ar"/>
                    </w:rPr>
                  </w:pP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70381D0E" w14:textId="77777777" w:rsidR="00CB6FE6" w:rsidRDefault="00CB6FE6">
                  <w:pPr>
                    <w:widowControl/>
                    <w:jc w:val="center"/>
                    <w:textAlignment w:val="center"/>
                    <w:rPr>
                      <w:rFonts w:ascii="宋体" w:hAnsi="宋体" w:cs="宋体" w:hint="eastAsia"/>
                      <w:color w:val="000000"/>
                      <w:kern w:val="0"/>
                      <w:szCs w:val="21"/>
                      <w:lang w:bidi="ar"/>
                    </w:rPr>
                  </w:pPr>
                </w:p>
              </w:tc>
            </w:tr>
            <w:tr w:rsidR="00CB6FE6" w14:paraId="7A6225A4" w14:textId="77777777">
              <w:trPr>
                <w:trHeight w:val="540"/>
                <w:jc w:val="center"/>
              </w:trPr>
              <w:tc>
                <w:tcPr>
                  <w:tcW w:w="971" w:type="pct"/>
                  <w:gridSpan w:val="2"/>
                  <w:tcBorders>
                    <w:top w:val="single" w:sz="4" w:space="0" w:color="000000"/>
                    <w:left w:val="single" w:sz="4" w:space="0" w:color="000000"/>
                    <w:bottom w:val="single" w:sz="4" w:space="0" w:color="000000"/>
                    <w:right w:val="single" w:sz="4" w:space="0" w:color="000000"/>
                    <w:tl2br w:val="nil"/>
                    <w:tr2bl w:val="nil"/>
                  </w:tcBorders>
                  <w:vAlign w:val="center"/>
                </w:tcPr>
                <w:p w14:paraId="56E1E3BC"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合计</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32EA96D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2.3764</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6CA96D07"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0.0502</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3AC884D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399D7AD5"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0.8224</w:t>
                  </w:r>
                </w:p>
              </w:tc>
              <w:tc>
                <w:tcPr>
                  <w:tcW w:w="672" w:type="pct"/>
                  <w:tcBorders>
                    <w:top w:val="single" w:sz="4" w:space="0" w:color="000000"/>
                    <w:left w:val="single" w:sz="4" w:space="0" w:color="000000"/>
                    <w:bottom w:val="single" w:sz="4" w:space="0" w:color="000000"/>
                    <w:right w:val="single" w:sz="4" w:space="0" w:color="000000"/>
                    <w:tl2br w:val="nil"/>
                    <w:tr2bl w:val="nil"/>
                  </w:tcBorders>
                  <w:vAlign w:val="center"/>
                </w:tcPr>
                <w:p w14:paraId="697E1CD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1.5982</w:t>
                  </w:r>
                </w:p>
              </w:tc>
              <w:tc>
                <w:tcPr>
                  <w:tcW w:w="671" w:type="pct"/>
                  <w:tcBorders>
                    <w:top w:val="single" w:sz="4" w:space="0" w:color="000000"/>
                    <w:left w:val="single" w:sz="4" w:space="0" w:color="000000"/>
                    <w:bottom w:val="single" w:sz="4" w:space="0" w:color="000000"/>
                    <w:right w:val="single" w:sz="4" w:space="0" w:color="000000"/>
                    <w:tl2br w:val="nil"/>
                    <w:tr2bl w:val="nil"/>
                  </w:tcBorders>
                  <w:vAlign w:val="center"/>
                </w:tcPr>
                <w:p w14:paraId="26252751" w14:textId="77777777" w:rsidR="00CB6FE6" w:rsidRDefault="008F0D08">
                  <w:pPr>
                    <w:widowControl/>
                    <w:jc w:val="center"/>
                    <w:textAlignment w:val="center"/>
                    <w:rPr>
                      <w:color w:val="000000"/>
                      <w:szCs w:val="21"/>
                    </w:rPr>
                  </w:pPr>
                  <w:r>
                    <w:rPr>
                      <w:rFonts w:ascii="宋体" w:hAnsi="宋体" w:cs="宋体" w:hint="eastAsia"/>
                      <w:color w:val="000000"/>
                      <w:kern w:val="0"/>
                      <w:szCs w:val="21"/>
                      <w:lang w:bidi="ar"/>
                    </w:rPr>
                    <w:t>大双污水处理厂</w:t>
                  </w:r>
                </w:p>
              </w:tc>
            </w:tr>
          </w:tbl>
          <w:p w14:paraId="224AEEE7" w14:textId="77777777" w:rsidR="00CB6FE6" w:rsidRDefault="00CB6FE6">
            <w:pPr>
              <w:pStyle w:val="aff9"/>
              <w:adjustRightInd w:val="0"/>
              <w:snapToGrid w:val="0"/>
              <w:ind w:firstLine="480"/>
              <w:rPr>
                <w:color w:val="000000"/>
              </w:rPr>
            </w:pPr>
          </w:p>
          <w:p w14:paraId="2FBBE42B" w14:textId="77777777" w:rsidR="00CB6FE6" w:rsidRDefault="008F0D08">
            <w:pPr>
              <w:spacing w:line="360" w:lineRule="auto"/>
              <w:jc w:val="center"/>
              <w:rPr>
                <w:b/>
                <w:color w:val="000000"/>
                <w:sz w:val="24"/>
                <w:szCs w:val="32"/>
              </w:rPr>
            </w:pPr>
            <w:r>
              <w:rPr>
                <w:noProof/>
              </w:rPr>
              <w:drawing>
                <wp:inline distT="0" distB="0" distL="114300" distR="114300" wp14:anchorId="7932BDCD" wp14:editId="2AA865A6">
                  <wp:extent cx="4686300" cy="5019675"/>
                  <wp:effectExtent l="0" t="0" r="0" b="9525"/>
                  <wp:docPr id="19"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7"/>
                          <pic:cNvPicPr>
                            <a:picLocks noChangeAspect="1"/>
                          </pic:cNvPicPr>
                        </pic:nvPicPr>
                        <pic:blipFill>
                          <a:blip r:embed="rId15"/>
                          <a:stretch>
                            <a:fillRect/>
                          </a:stretch>
                        </pic:blipFill>
                        <pic:spPr>
                          <a:xfrm>
                            <a:off x="0" y="0"/>
                            <a:ext cx="4686300" cy="5019675"/>
                          </a:xfrm>
                          <a:prstGeom prst="rect">
                            <a:avLst/>
                          </a:prstGeom>
                          <a:noFill/>
                          <a:ln>
                            <a:noFill/>
                          </a:ln>
                        </pic:spPr>
                      </pic:pic>
                    </a:graphicData>
                  </a:graphic>
                </wp:inline>
              </w:drawing>
            </w:r>
          </w:p>
          <w:p w14:paraId="562D0DB3" w14:textId="77777777" w:rsidR="00CB6FE6" w:rsidRDefault="008F0D08">
            <w:pPr>
              <w:numPr>
                <w:ilvl w:val="0"/>
                <w:numId w:val="5"/>
              </w:numPr>
              <w:spacing w:line="360" w:lineRule="auto"/>
              <w:jc w:val="center"/>
              <w:rPr>
                <w:b/>
                <w:color w:val="000000"/>
                <w:sz w:val="24"/>
                <w:szCs w:val="32"/>
                <w:highlight w:val="yellow"/>
              </w:rPr>
            </w:pPr>
            <w:r>
              <w:rPr>
                <w:rFonts w:hint="eastAsia"/>
                <w:b/>
                <w:color w:val="000000"/>
                <w:sz w:val="24"/>
                <w:szCs w:val="32"/>
              </w:rPr>
              <w:t>本项目水平</w:t>
            </w:r>
            <w:r>
              <w:rPr>
                <w:rFonts w:hint="eastAsia"/>
                <w:b/>
                <w:color w:val="000000"/>
                <w:sz w:val="24"/>
                <w:szCs w:val="32"/>
                <w:highlight w:val="yellow"/>
              </w:rPr>
              <w:t>衡图</w:t>
            </w:r>
            <w:r>
              <w:rPr>
                <w:rFonts w:hint="eastAsia"/>
                <w:b/>
                <w:color w:val="000000"/>
                <w:sz w:val="24"/>
                <w:szCs w:val="32"/>
                <w:highlight w:val="yellow"/>
              </w:rPr>
              <w:t xml:space="preserve">  </w:t>
            </w:r>
            <w:r>
              <w:rPr>
                <w:rFonts w:hint="eastAsia"/>
                <w:b/>
                <w:color w:val="000000"/>
                <w:sz w:val="24"/>
                <w:szCs w:val="32"/>
                <w:highlight w:val="yellow"/>
              </w:rPr>
              <w:t>单位：</w:t>
            </w:r>
            <w:r>
              <w:rPr>
                <w:rFonts w:hint="eastAsia"/>
                <w:b/>
                <w:color w:val="000000"/>
                <w:sz w:val="24"/>
                <w:szCs w:val="32"/>
                <w:highlight w:val="yellow"/>
              </w:rPr>
              <w:t>m</w:t>
            </w:r>
            <w:r>
              <w:rPr>
                <w:b/>
                <w:color w:val="000000"/>
                <w:sz w:val="24"/>
                <w:szCs w:val="32"/>
                <w:highlight w:val="yellow"/>
                <w:vertAlign w:val="superscript"/>
              </w:rPr>
              <w:t>3</w:t>
            </w:r>
            <w:r>
              <w:rPr>
                <w:b/>
                <w:color w:val="000000"/>
                <w:sz w:val="24"/>
                <w:szCs w:val="32"/>
                <w:highlight w:val="yellow"/>
              </w:rPr>
              <w:t>/d</w:t>
            </w:r>
          </w:p>
          <w:p w14:paraId="19738231" w14:textId="77777777" w:rsidR="00CB6FE6" w:rsidRDefault="008F0D08">
            <w:pPr>
              <w:pStyle w:val="aff9"/>
              <w:adjustRightInd w:val="0"/>
              <w:snapToGrid w:val="0"/>
              <w:ind w:firstLine="480"/>
              <w:rPr>
                <w:color w:val="000000"/>
              </w:rPr>
            </w:pPr>
            <w:r>
              <w:rPr>
                <w:color w:val="000000"/>
              </w:rPr>
              <w:t>6.3</w:t>
            </w:r>
            <w:r>
              <w:rPr>
                <w:rFonts w:hint="eastAsia"/>
                <w:color w:val="000000"/>
              </w:rPr>
              <w:t>采暖制冷</w:t>
            </w:r>
          </w:p>
          <w:p w14:paraId="7F56566E" w14:textId="77777777" w:rsidR="00CB6FE6" w:rsidRDefault="008F0D08">
            <w:pPr>
              <w:pStyle w:val="aff9"/>
              <w:adjustRightInd w:val="0"/>
              <w:snapToGrid w:val="0"/>
              <w:ind w:firstLine="480"/>
              <w:rPr>
                <w:color w:val="000000"/>
              </w:rPr>
            </w:pPr>
            <w:r>
              <w:rPr>
                <w:rFonts w:hint="eastAsia"/>
                <w:color w:val="000000"/>
              </w:rPr>
              <w:t>本项目生产车间采用分体空调进行供暖制冷。</w:t>
            </w:r>
          </w:p>
          <w:p w14:paraId="2E3EC8DA" w14:textId="77777777" w:rsidR="00CB6FE6" w:rsidRDefault="008F0D08">
            <w:pPr>
              <w:pStyle w:val="aff9"/>
              <w:adjustRightInd w:val="0"/>
              <w:snapToGrid w:val="0"/>
              <w:ind w:firstLine="480"/>
              <w:rPr>
                <w:color w:val="000000"/>
              </w:rPr>
            </w:pPr>
            <w:r>
              <w:rPr>
                <w:color w:val="000000"/>
              </w:rPr>
              <w:t>6.4</w:t>
            </w:r>
            <w:r>
              <w:rPr>
                <w:rFonts w:hint="eastAsia"/>
                <w:color w:val="000000"/>
              </w:rPr>
              <w:t>供电</w:t>
            </w:r>
          </w:p>
          <w:p w14:paraId="39AC15A8" w14:textId="77777777" w:rsidR="00CB6FE6" w:rsidRDefault="008F0D08">
            <w:pPr>
              <w:pStyle w:val="aff9"/>
              <w:adjustRightInd w:val="0"/>
              <w:snapToGrid w:val="0"/>
              <w:ind w:firstLine="480"/>
              <w:rPr>
                <w:color w:val="000000"/>
              </w:rPr>
            </w:pPr>
            <w:r>
              <w:rPr>
                <w:rFonts w:hint="eastAsia"/>
                <w:color w:val="000000"/>
              </w:rPr>
              <w:lastRenderedPageBreak/>
              <w:t>本项目用电有市政电网提供，本项目依托厂房现有供电设施可满足需求。</w:t>
            </w:r>
          </w:p>
          <w:p w14:paraId="19C7AC4B" w14:textId="77777777" w:rsidR="00CB6FE6" w:rsidRDefault="008F0D08">
            <w:pPr>
              <w:pStyle w:val="aff9"/>
              <w:adjustRightInd w:val="0"/>
              <w:snapToGrid w:val="0"/>
              <w:ind w:firstLine="480"/>
              <w:rPr>
                <w:color w:val="000000"/>
              </w:rPr>
            </w:pPr>
            <w:r>
              <w:rPr>
                <w:color w:val="000000"/>
              </w:rPr>
              <w:t>6.5</w:t>
            </w:r>
            <w:r>
              <w:rPr>
                <w:rFonts w:hint="eastAsia"/>
                <w:color w:val="000000"/>
              </w:rPr>
              <w:t>生活设施</w:t>
            </w:r>
          </w:p>
          <w:p w14:paraId="1C29800E" w14:textId="77777777" w:rsidR="00CB6FE6" w:rsidRDefault="008F0D08">
            <w:pPr>
              <w:pStyle w:val="aff9"/>
              <w:adjustRightInd w:val="0"/>
              <w:snapToGrid w:val="0"/>
              <w:ind w:firstLine="480"/>
              <w:rPr>
                <w:color w:val="000000"/>
              </w:rPr>
            </w:pPr>
            <w:r>
              <w:rPr>
                <w:rFonts w:hint="eastAsia"/>
                <w:color w:val="000000"/>
              </w:rPr>
              <w:t>本项目不设食堂、宿舍。</w:t>
            </w:r>
          </w:p>
          <w:p w14:paraId="7F226582" w14:textId="77777777" w:rsidR="00CB6FE6" w:rsidRDefault="008F0D08">
            <w:pPr>
              <w:pStyle w:val="aff9"/>
              <w:adjustRightInd w:val="0"/>
              <w:snapToGrid w:val="0"/>
              <w:ind w:firstLine="480"/>
              <w:rPr>
                <w:color w:val="000000"/>
              </w:rPr>
            </w:pPr>
            <w:r>
              <w:rPr>
                <w:color w:val="000000"/>
              </w:rPr>
              <w:t>6.6</w:t>
            </w:r>
            <w:r>
              <w:rPr>
                <w:rFonts w:hint="eastAsia"/>
                <w:color w:val="000000"/>
              </w:rPr>
              <w:t>通风</w:t>
            </w:r>
          </w:p>
          <w:p w14:paraId="659D36EB"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lang w:bidi="ar"/>
              </w:rPr>
            </w:pPr>
            <w:r>
              <w:rPr>
                <w:rFonts w:hint="eastAsia"/>
                <w:snapToGrid w:val="0"/>
                <w:color w:val="000000"/>
                <w:kern w:val="0"/>
                <w:sz w:val="24"/>
                <w:lang w:bidi="ar"/>
              </w:rPr>
              <w:t>本项目设有</w:t>
            </w:r>
            <w:commentRangeStart w:id="21"/>
            <w:commentRangeStart w:id="22"/>
            <w:r>
              <w:rPr>
                <w:rFonts w:hint="eastAsia"/>
                <w:snapToGrid w:val="0"/>
                <w:color w:val="000000"/>
                <w:kern w:val="0"/>
                <w:sz w:val="24"/>
                <w:lang w:bidi="ar"/>
              </w:rPr>
              <w:t>1</w:t>
            </w:r>
            <w:r>
              <w:rPr>
                <w:rFonts w:hint="eastAsia"/>
                <w:snapToGrid w:val="0"/>
                <w:color w:val="000000"/>
                <w:kern w:val="0"/>
                <w:sz w:val="24"/>
                <w:lang w:bidi="ar"/>
              </w:rPr>
              <w:t>套</w:t>
            </w:r>
            <w:commentRangeEnd w:id="21"/>
            <w:r>
              <w:rPr>
                <w:rFonts w:hint="eastAsia"/>
                <w:snapToGrid w:val="0"/>
                <w:color w:val="000000"/>
                <w:kern w:val="0"/>
                <w:sz w:val="24"/>
                <w:lang w:bidi="ar"/>
              </w:rPr>
              <w:commentReference w:id="21"/>
            </w:r>
            <w:commentRangeEnd w:id="22"/>
            <w:r>
              <w:commentReference w:id="22"/>
            </w:r>
            <w:r>
              <w:rPr>
                <w:rFonts w:hint="eastAsia"/>
                <w:snapToGrid w:val="0"/>
                <w:color w:val="000000"/>
                <w:kern w:val="0"/>
                <w:sz w:val="24"/>
                <w:lang w:bidi="ar"/>
              </w:rPr>
              <w:t>新风系统，组维持生产车间的微正压</w:t>
            </w:r>
            <w:r>
              <w:rPr>
                <w:rFonts w:hint="eastAsia"/>
                <w:snapToGrid w:val="0"/>
                <w:color w:val="000000"/>
                <w:kern w:val="0"/>
                <w:sz w:val="24"/>
                <w:lang w:bidi="ar"/>
              </w:rPr>
              <w:t>D</w:t>
            </w:r>
            <w:r>
              <w:rPr>
                <w:rFonts w:hint="eastAsia"/>
                <w:snapToGrid w:val="0"/>
                <w:color w:val="000000"/>
                <w:kern w:val="0"/>
                <w:sz w:val="24"/>
                <w:lang w:bidi="ar"/>
              </w:rPr>
              <w:t>级洁净区。新风量为</w:t>
            </w:r>
            <w:r>
              <w:rPr>
                <w:rFonts w:hint="eastAsia"/>
                <w:snapToGrid w:val="0"/>
                <w:color w:val="000000"/>
                <w:kern w:val="0"/>
                <w:sz w:val="24"/>
                <w:lang w:bidi="ar"/>
              </w:rPr>
              <w:t>6880m</w:t>
            </w:r>
            <w:r>
              <w:rPr>
                <w:rFonts w:hint="eastAsia"/>
                <w:snapToGrid w:val="0"/>
                <w:color w:val="000000"/>
                <w:kern w:val="0"/>
                <w:sz w:val="24"/>
                <w:vertAlign w:val="superscript"/>
                <w:lang w:bidi="ar"/>
              </w:rPr>
              <w:t>3</w:t>
            </w:r>
            <w:r>
              <w:rPr>
                <w:rFonts w:hint="eastAsia"/>
                <w:snapToGrid w:val="0"/>
                <w:color w:val="000000"/>
                <w:kern w:val="0"/>
                <w:sz w:val="24"/>
                <w:lang w:bidi="ar"/>
              </w:rPr>
              <w:t>/h</w:t>
            </w:r>
            <w:r>
              <w:rPr>
                <w:rFonts w:hint="eastAsia"/>
                <w:snapToGrid w:val="0"/>
                <w:color w:val="000000"/>
                <w:kern w:val="0"/>
                <w:sz w:val="24"/>
                <w:lang w:bidi="ar"/>
              </w:rPr>
              <w:t>，墙体采用岩棉板进行封闭，出入口皆设置缓冲门，防止破坏车间内的压强。</w:t>
            </w:r>
          </w:p>
          <w:p w14:paraId="1FA15007"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lang w:bidi="ar"/>
              </w:rPr>
            </w:pPr>
            <w:r>
              <w:rPr>
                <w:rFonts w:hint="eastAsia"/>
                <w:snapToGrid w:val="0"/>
                <w:color w:val="000000"/>
                <w:kern w:val="0"/>
                <w:sz w:val="24"/>
                <w:lang w:bidi="ar"/>
              </w:rPr>
              <w:t>依据《洁净厂房设计规范》（</w:t>
            </w:r>
            <w:r>
              <w:rPr>
                <w:rFonts w:hint="eastAsia"/>
                <w:snapToGrid w:val="0"/>
                <w:color w:val="000000"/>
                <w:kern w:val="0"/>
                <w:sz w:val="24"/>
                <w:lang w:bidi="ar"/>
              </w:rPr>
              <w:t>GB 50073-2013</w:t>
            </w:r>
            <w:r>
              <w:rPr>
                <w:rFonts w:hint="eastAsia"/>
                <w:snapToGrid w:val="0"/>
                <w:color w:val="000000"/>
                <w:kern w:val="0"/>
                <w:sz w:val="24"/>
                <w:lang w:bidi="ar"/>
              </w:rPr>
              <w:t>）第</w:t>
            </w:r>
            <w:r>
              <w:rPr>
                <w:rFonts w:hint="eastAsia"/>
                <w:snapToGrid w:val="0"/>
                <w:color w:val="000000"/>
                <w:kern w:val="0"/>
                <w:sz w:val="24"/>
                <w:lang w:bidi="ar"/>
              </w:rPr>
              <w:t>6.1.5</w:t>
            </w:r>
            <w:r>
              <w:rPr>
                <w:rFonts w:hint="eastAsia"/>
                <w:snapToGrid w:val="0"/>
                <w:color w:val="000000"/>
                <w:kern w:val="0"/>
                <w:sz w:val="24"/>
                <w:lang w:bidi="ar"/>
              </w:rPr>
              <w:t>条强制性规定：洁净室人员新风量供给标准应≥</w:t>
            </w:r>
            <w:r>
              <w:rPr>
                <w:rFonts w:hint="eastAsia"/>
                <w:snapToGrid w:val="0"/>
                <w:color w:val="000000"/>
                <w:kern w:val="0"/>
                <w:sz w:val="24"/>
                <w:lang w:bidi="ar"/>
              </w:rPr>
              <w:t>40 m</w:t>
            </w:r>
            <w:r>
              <w:rPr>
                <w:rFonts w:hint="eastAsia"/>
                <w:snapToGrid w:val="0"/>
                <w:color w:val="000000"/>
                <w:kern w:val="0"/>
                <w:sz w:val="24"/>
                <w:vertAlign w:val="superscript"/>
                <w:lang w:bidi="ar"/>
              </w:rPr>
              <w:t>3</w:t>
            </w:r>
            <w:r>
              <w:rPr>
                <w:rFonts w:hint="eastAsia"/>
                <w:snapToGrid w:val="0"/>
                <w:color w:val="000000"/>
                <w:kern w:val="0"/>
                <w:sz w:val="24"/>
                <w:lang w:bidi="ar"/>
              </w:rPr>
              <w:t>/(h</w:t>
            </w:r>
            <w:r>
              <w:rPr>
                <w:rFonts w:hint="eastAsia"/>
                <w:snapToGrid w:val="0"/>
                <w:color w:val="000000"/>
                <w:kern w:val="0"/>
                <w:sz w:val="24"/>
                <w:lang w:bidi="ar"/>
              </w:rPr>
              <w:t>·人</w:t>
            </w:r>
            <w:r>
              <w:rPr>
                <w:rFonts w:hint="eastAsia"/>
                <w:snapToGrid w:val="0"/>
                <w:color w:val="000000"/>
                <w:kern w:val="0"/>
                <w:sz w:val="24"/>
                <w:lang w:bidi="ar"/>
              </w:rPr>
              <w:t>)</w:t>
            </w:r>
            <w:r>
              <w:rPr>
                <w:rFonts w:hint="eastAsia"/>
                <w:snapToGrid w:val="0"/>
                <w:color w:val="000000"/>
                <w:kern w:val="0"/>
                <w:sz w:val="24"/>
                <w:lang w:bidi="ar"/>
              </w:rPr>
              <w:t>。本项目新增劳动定员</w:t>
            </w:r>
            <w:r>
              <w:rPr>
                <w:rFonts w:hint="eastAsia"/>
                <w:snapToGrid w:val="0"/>
                <w:color w:val="000000"/>
                <w:kern w:val="0"/>
                <w:sz w:val="24"/>
                <w:lang w:bidi="ar"/>
              </w:rPr>
              <w:t>11</w:t>
            </w:r>
            <w:r>
              <w:rPr>
                <w:rFonts w:hint="eastAsia"/>
                <w:snapToGrid w:val="0"/>
                <w:color w:val="000000"/>
                <w:kern w:val="0"/>
                <w:sz w:val="24"/>
                <w:lang w:bidi="ar"/>
              </w:rPr>
              <w:t>人，按此核算最小新风需求量为：</w:t>
            </w:r>
            <w:r>
              <w:rPr>
                <w:rFonts w:hint="eastAsia"/>
                <w:snapToGrid w:val="0"/>
                <w:color w:val="000000"/>
                <w:kern w:val="0"/>
                <w:sz w:val="24"/>
                <w:lang w:bidi="ar"/>
              </w:rPr>
              <w:t>11</w:t>
            </w:r>
            <w:r>
              <w:rPr>
                <w:rFonts w:hint="eastAsia"/>
                <w:snapToGrid w:val="0"/>
                <w:color w:val="000000"/>
                <w:kern w:val="0"/>
                <w:sz w:val="24"/>
                <w:lang w:bidi="ar"/>
              </w:rPr>
              <w:t>×</w:t>
            </w:r>
            <w:r>
              <w:rPr>
                <w:rFonts w:hint="eastAsia"/>
                <w:snapToGrid w:val="0"/>
                <w:color w:val="000000"/>
                <w:kern w:val="0"/>
                <w:sz w:val="24"/>
                <w:lang w:bidi="ar"/>
              </w:rPr>
              <w:t>40=440</w:t>
            </w:r>
            <w:r>
              <w:rPr>
                <w:rFonts w:hint="eastAsia"/>
                <w:snapToGrid w:val="0"/>
                <w:color w:val="000000"/>
                <w:kern w:val="0"/>
                <w:sz w:val="24"/>
                <w:lang w:bidi="ar"/>
              </w:rPr>
              <w:t>（</w:t>
            </w:r>
            <w:r>
              <w:rPr>
                <w:rFonts w:hint="eastAsia"/>
                <w:snapToGrid w:val="0"/>
                <w:color w:val="000000"/>
                <w:kern w:val="0"/>
                <w:sz w:val="24"/>
                <w:lang w:bidi="ar"/>
              </w:rPr>
              <w:t>m</w:t>
            </w:r>
            <w:r>
              <w:rPr>
                <w:rFonts w:hint="eastAsia"/>
                <w:snapToGrid w:val="0"/>
                <w:color w:val="000000"/>
                <w:kern w:val="0"/>
                <w:sz w:val="24"/>
                <w:vertAlign w:val="superscript"/>
                <w:lang w:bidi="ar"/>
              </w:rPr>
              <w:t>3</w:t>
            </w:r>
            <w:r>
              <w:rPr>
                <w:rFonts w:hint="eastAsia"/>
                <w:snapToGrid w:val="0"/>
                <w:color w:val="000000"/>
                <w:kern w:val="0"/>
                <w:sz w:val="24"/>
                <w:lang w:bidi="ar"/>
              </w:rPr>
              <w:t>/h</w:t>
            </w:r>
            <w:r>
              <w:rPr>
                <w:rFonts w:hint="eastAsia"/>
                <w:snapToGrid w:val="0"/>
                <w:color w:val="000000"/>
                <w:kern w:val="0"/>
                <w:sz w:val="24"/>
                <w:lang w:bidi="ar"/>
              </w:rPr>
              <w:t>）。</w:t>
            </w:r>
          </w:p>
          <w:p w14:paraId="0A87EE5E"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lang w:bidi="ar"/>
              </w:rPr>
            </w:pPr>
            <w:r>
              <w:rPr>
                <w:rFonts w:hint="eastAsia"/>
                <w:snapToGrid w:val="0"/>
                <w:color w:val="000000"/>
                <w:kern w:val="0"/>
                <w:sz w:val="24"/>
                <w:lang w:bidi="ar"/>
              </w:rPr>
              <w:t>本项目新风机系统设计风量为</w:t>
            </w:r>
            <w:r>
              <w:rPr>
                <w:rFonts w:hint="eastAsia"/>
                <w:snapToGrid w:val="0"/>
                <w:color w:val="000000"/>
                <w:kern w:val="0"/>
                <w:sz w:val="24"/>
                <w:lang w:bidi="ar"/>
              </w:rPr>
              <w:t>6880m</w:t>
            </w:r>
            <w:r>
              <w:rPr>
                <w:rFonts w:hint="eastAsia"/>
                <w:snapToGrid w:val="0"/>
                <w:color w:val="000000"/>
                <w:kern w:val="0"/>
                <w:sz w:val="24"/>
                <w:vertAlign w:val="superscript"/>
                <w:lang w:bidi="ar"/>
              </w:rPr>
              <w:t>3</w:t>
            </w:r>
            <w:r>
              <w:rPr>
                <w:rFonts w:hint="eastAsia"/>
                <w:snapToGrid w:val="0"/>
                <w:color w:val="000000"/>
                <w:kern w:val="0"/>
                <w:sz w:val="24"/>
                <w:lang w:bidi="ar"/>
              </w:rPr>
              <w:t>/h</w:t>
            </w:r>
            <w:r>
              <w:rPr>
                <w:rFonts w:hint="eastAsia"/>
                <w:snapToGrid w:val="0"/>
                <w:color w:val="000000"/>
                <w:kern w:val="0"/>
                <w:sz w:val="24"/>
                <w:lang w:bidi="ar"/>
              </w:rPr>
              <w:t>，远高于规范最低要求（</w:t>
            </w:r>
            <w:r>
              <w:rPr>
                <w:rFonts w:hint="eastAsia"/>
                <w:snapToGrid w:val="0"/>
                <w:color w:val="000000"/>
                <w:kern w:val="0"/>
                <w:sz w:val="24"/>
                <w:lang w:bidi="ar"/>
              </w:rPr>
              <w:t>440 m</w:t>
            </w:r>
            <w:r>
              <w:rPr>
                <w:rFonts w:hint="eastAsia"/>
                <w:snapToGrid w:val="0"/>
                <w:color w:val="000000"/>
                <w:kern w:val="0"/>
                <w:sz w:val="24"/>
                <w:vertAlign w:val="superscript"/>
                <w:lang w:bidi="ar"/>
              </w:rPr>
              <w:t>3</w:t>
            </w:r>
            <w:r>
              <w:rPr>
                <w:rFonts w:hint="eastAsia"/>
                <w:snapToGrid w:val="0"/>
                <w:color w:val="000000"/>
                <w:kern w:val="0"/>
                <w:sz w:val="24"/>
                <w:lang w:bidi="ar"/>
              </w:rPr>
              <w:t>/h</w:t>
            </w:r>
            <w:r>
              <w:rPr>
                <w:rFonts w:hint="eastAsia"/>
                <w:snapToGrid w:val="0"/>
                <w:color w:val="000000"/>
                <w:kern w:val="0"/>
                <w:sz w:val="24"/>
                <w:lang w:bidi="ar"/>
              </w:rPr>
              <w:t>），可充分保障洁净环境空气品质及人员健康安全。</w:t>
            </w:r>
          </w:p>
          <w:p w14:paraId="1BD04D1D"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FF0000"/>
                <w:kern w:val="0"/>
                <w:sz w:val="24"/>
              </w:rPr>
            </w:pPr>
            <w:r>
              <w:rPr>
                <w:rFonts w:hint="eastAsia"/>
                <w:snapToGrid w:val="0"/>
                <w:color w:val="000000"/>
                <w:kern w:val="0"/>
                <w:sz w:val="24"/>
                <w:lang w:bidi="ar"/>
              </w:rPr>
              <w:t>本项目配液室内设置</w:t>
            </w:r>
            <w:r>
              <w:rPr>
                <w:rFonts w:hint="eastAsia"/>
                <w:snapToGrid w:val="0"/>
                <w:color w:val="000000"/>
                <w:kern w:val="0"/>
                <w:sz w:val="24"/>
                <w:lang w:bidi="ar"/>
              </w:rPr>
              <w:t>1</w:t>
            </w:r>
            <w:r>
              <w:rPr>
                <w:rFonts w:hint="eastAsia"/>
                <w:snapToGrid w:val="0"/>
                <w:color w:val="000000"/>
                <w:kern w:val="0"/>
                <w:sz w:val="24"/>
                <w:lang w:bidi="ar"/>
              </w:rPr>
              <w:t>台生物安全柜。安全柜内不涉及挥发性试剂的使用。</w:t>
            </w:r>
            <w:r>
              <w:rPr>
                <w:rFonts w:hint="eastAsia"/>
                <w:snapToGrid w:val="0"/>
                <w:color w:val="FF0000"/>
                <w:kern w:val="0"/>
                <w:sz w:val="24"/>
                <w:lang w:bidi="ar"/>
              </w:rPr>
              <w:t>安全柜等级均为</w:t>
            </w:r>
            <w:r>
              <w:rPr>
                <w:rFonts w:hint="eastAsia"/>
                <w:snapToGrid w:val="0"/>
                <w:color w:val="FF0000"/>
                <w:kern w:val="0"/>
                <w:sz w:val="24"/>
                <w:lang w:bidi="ar"/>
              </w:rPr>
              <w:t>A2</w:t>
            </w:r>
            <w:r>
              <w:rPr>
                <w:rFonts w:hint="eastAsia"/>
                <w:snapToGrid w:val="0"/>
                <w:color w:val="FF0000"/>
                <w:kern w:val="0"/>
                <w:sz w:val="24"/>
                <w:lang w:bidi="ar"/>
              </w:rPr>
              <w:t>级，生物安全等级为二级，过滤器为</w:t>
            </w:r>
            <w:r>
              <w:rPr>
                <w:rFonts w:hint="eastAsia"/>
                <w:snapToGrid w:val="0"/>
                <w:color w:val="FF0000"/>
                <w:kern w:val="0"/>
                <w:sz w:val="24"/>
                <w:lang w:bidi="ar"/>
              </w:rPr>
              <w:t>ULPA</w:t>
            </w:r>
            <w:r>
              <w:rPr>
                <w:rFonts w:hint="eastAsia"/>
                <w:snapToGrid w:val="0"/>
                <w:color w:val="FF0000"/>
                <w:kern w:val="0"/>
                <w:sz w:val="24"/>
                <w:lang w:bidi="ar"/>
              </w:rPr>
              <w:t>，对≥</w:t>
            </w:r>
            <w:r>
              <w:rPr>
                <w:rFonts w:hint="eastAsia"/>
                <w:snapToGrid w:val="0"/>
                <w:color w:val="FF0000"/>
                <w:kern w:val="0"/>
                <w:sz w:val="24"/>
                <w:lang w:bidi="ar"/>
              </w:rPr>
              <w:t>0.12</w:t>
            </w:r>
            <w:r>
              <w:rPr>
                <w:rFonts w:hint="eastAsia"/>
                <w:snapToGrid w:val="0"/>
                <w:color w:val="FF0000"/>
                <w:kern w:val="0"/>
                <w:sz w:val="24"/>
                <w:lang w:bidi="ar"/>
              </w:rPr>
              <w:t>μ</w:t>
            </w:r>
            <w:r>
              <w:rPr>
                <w:rFonts w:hint="eastAsia"/>
                <w:snapToGrid w:val="0"/>
                <w:color w:val="FF0000"/>
                <w:kern w:val="0"/>
                <w:sz w:val="24"/>
                <w:lang w:bidi="ar"/>
              </w:rPr>
              <w:t>m</w:t>
            </w:r>
            <w:r>
              <w:rPr>
                <w:rFonts w:hint="eastAsia"/>
                <w:snapToGrid w:val="0"/>
                <w:color w:val="FF0000"/>
                <w:kern w:val="0"/>
                <w:sz w:val="24"/>
                <w:lang w:bidi="ar"/>
              </w:rPr>
              <w:t>颗粒物的过滤效率可高达</w:t>
            </w:r>
            <w:r>
              <w:rPr>
                <w:rFonts w:hint="eastAsia"/>
                <w:snapToGrid w:val="0"/>
                <w:color w:val="FF0000"/>
                <w:kern w:val="0"/>
                <w:sz w:val="24"/>
                <w:lang w:bidi="ar"/>
              </w:rPr>
              <w:t>99.9995%</w:t>
            </w:r>
            <w:r>
              <w:rPr>
                <w:rFonts w:hint="eastAsia"/>
                <w:snapToGrid w:val="0"/>
                <w:color w:val="FF0000"/>
                <w:kern w:val="0"/>
                <w:sz w:val="24"/>
                <w:lang w:bidi="ar"/>
              </w:rPr>
              <w:t>以上，洁净等级可达到</w:t>
            </w:r>
            <w:r>
              <w:rPr>
                <w:rFonts w:hint="eastAsia"/>
                <w:snapToGrid w:val="0"/>
                <w:color w:val="FF0000"/>
                <w:kern w:val="0"/>
                <w:sz w:val="24"/>
                <w:lang w:bidi="ar"/>
              </w:rPr>
              <w:t>10</w:t>
            </w:r>
            <w:r>
              <w:rPr>
                <w:rFonts w:hint="eastAsia"/>
                <w:snapToGrid w:val="0"/>
                <w:color w:val="FF0000"/>
                <w:kern w:val="0"/>
                <w:sz w:val="24"/>
                <w:lang w:bidi="ar"/>
              </w:rPr>
              <w:t>级。安全柜气流模式属于</w:t>
            </w:r>
            <w:r>
              <w:rPr>
                <w:rFonts w:hint="eastAsia"/>
                <w:snapToGrid w:val="0"/>
                <w:color w:val="FF0000"/>
                <w:kern w:val="0"/>
                <w:sz w:val="24"/>
                <w:lang w:bidi="ar"/>
              </w:rPr>
              <w:t>70%</w:t>
            </w:r>
            <w:r>
              <w:rPr>
                <w:rFonts w:hint="eastAsia"/>
                <w:snapToGrid w:val="0"/>
                <w:color w:val="FF0000"/>
                <w:kern w:val="0"/>
                <w:sz w:val="24"/>
                <w:lang w:bidi="ar"/>
              </w:rPr>
              <w:t>循环、</w:t>
            </w:r>
            <w:r>
              <w:rPr>
                <w:rFonts w:hint="eastAsia"/>
                <w:snapToGrid w:val="0"/>
                <w:color w:val="FF0000"/>
                <w:kern w:val="0"/>
                <w:sz w:val="24"/>
                <w:lang w:bidi="ar"/>
              </w:rPr>
              <w:t>30%</w:t>
            </w:r>
            <w:r>
              <w:rPr>
                <w:rFonts w:hint="eastAsia"/>
                <w:snapToGrid w:val="0"/>
                <w:color w:val="FF0000"/>
                <w:kern w:val="0"/>
                <w:sz w:val="24"/>
                <w:lang w:bidi="ar"/>
              </w:rPr>
              <w:t>外排，外排的气体直接排至安全柜所在房间，最后通过底部回风百叶汇集至回风管道，将回风送到净化系统内。</w:t>
            </w:r>
          </w:p>
          <w:p w14:paraId="212B1785"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rPr>
            </w:pPr>
            <w:r>
              <w:rPr>
                <w:snapToGrid w:val="0"/>
                <w:color w:val="000000"/>
                <w:kern w:val="0"/>
                <w:sz w:val="24"/>
                <w:lang w:bidi="ar"/>
              </w:rPr>
              <w:t>6.7</w:t>
            </w:r>
            <w:r>
              <w:rPr>
                <w:rFonts w:hint="eastAsia"/>
                <w:snapToGrid w:val="0"/>
                <w:color w:val="000000"/>
                <w:kern w:val="0"/>
                <w:sz w:val="24"/>
                <w:lang w:bidi="ar"/>
              </w:rPr>
              <w:t>消毒</w:t>
            </w:r>
          </w:p>
          <w:p w14:paraId="0D3215D2"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color w:val="000000"/>
              </w:rPr>
            </w:pPr>
            <w:r>
              <w:rPr>
                <w:rFonts w:hint="eastAsia"/>
                <w:snapToGrid w:val="0"/>
                <w:color w:val="000000"/>
                <w:kern w:val="0"/>
                <w:sz w:val="24"/>
                <w:lang w:bidi="ar"/>
              </w:rPr>
              <w:t>配制间配备有紫外线消毒设备，能源为电能，每天对实验室和试验台进行照射消毒；洁净车间内工作台面和设备、器材等采用次氯酸钠消毒，外购成品次氯酸钠溶液，无需再次加水配置，直接对设备表面进行喷洒消毒，不产生废消毒液，每月进行两次消毒；器皿、工服消毒、检测后产品采用高温高压灭菌法，利用立式压力蒸汽灭菌器，相对压力为</w:t>
            </w:r>
            <w:r>
              <w:rPr>
                <w:rFonts w:hint="eastAsia"/>
                <w:snapToGrid w:val="0"/>
                <w:color w:val="000000"/>
                <w:kern w:val="0"/>
                <w:sz w:val="24"/>
                <w:lang w:bidi="ar"/>
              </w:rPr>
              <w:t>98.066kPa</w:t>
            </w:r>
            <w:r>
              <w:rPr>
                <w:rFonts w:hint="eastAsia"/>
                <w:snapToGrid w:val="0"/>
                <w:color w:val="000000"/>
                <w:kern w:val="0"/>
                <w:sz w:val="24"/>
                <w:lang w:bidi="ar"/>
              </w:rPr>
              <w:t>，温度</w:t>
            </w:r>
            <w:r>
              <w:rPr>
                <w:rFonts w:hint="eastAsia"/>
                <w:snapToGrid w:val="0"/>
                <w:color w:val="000000"/>
                <w:kern w:val="0"/>
                <w:sz w:val="24"/>
                <w:lang w:bidi="ar"/>
              </w:rPr>
              <w:t>121</w:t>
            </w:r>
            <w:r>
              <w:rPr>
                <w:rFonts w:hint="eastAsia"/>
                <w:snapToGrid w:val="0"/>
                <w:color w:val="000000"/>
                <w:kern w:val="0"/>
                <w:sz w:val="24"/>
                <w:lang w:bidi="ar"/>
              </w:rPr>
              <w:t>～</w:t>
            </w:r>
            <w:r>
              <w:rPr>
                <w:rFonts w:hint="eastAsia"/>
                <w:snapToGrid w:val="0"/>
                <w:color w:val="000000"/>
                <w:kern w:val="0"/>
                <w:sz w:val="24"/>
                <w:lang w:bidi="ar"/>
              </w:rPr>
              <w:t>126</w:t>
            </w:r>
            <w:r>
              <w:rPr>
                <w:rFonts w:hint="eastAsia"/>
                <w:snapToGrid w:val="0"/>
                <w:color w:val="000000"/>
                <w:kern w:val="0"/>
                <w:sz w:val="24"/>
                <w:lang w:bidi="ar"/>
              </w:rPr>
              <w:t>℃，</w:t>
            </w:r>
            <w:r>
              <w:rPr>
                <w:rFonts w:hint="eastAsia"/>
                <w:snapToGrid w:val="0"/>
                <w:color w:val="000000"/>
                <w:kern w:val="0"/>
                <w:sz w:val="24"/>
                <w:lang w:bidi="ar"/>
              </w:rPr>
              <w:t>15</w:t>
            </w:r>
            <w:r>
              <w:rPr>
                <w:rFonts w:hint="eastAsia"/>
                <w:snapToGrid w:val="0"/>
                <w:color w:val="000000"/>
                <w:kern w:val="0"/>
                <w:sz w:val="24"/>
                <w:lang w:bidi="ar"/>
              </w:rPr>
              <w:t>～</w:t>
            </w:r>
            <w:r>
              <w:rPr>
                <w:rFonts w:hint="eastAsia"/>
                <w:snapToGrid w:val="0"/>
                <w:color w:val="000000"/>
                <w:kern w:val="0"/>
                <w:sz w:val="24"/>
                <w:lang w:bidi="ar"/>
              </w:rPr>
              <w:t>20</w:t>
            </w:r>
            <w:r>
              <w:rPr>
                <w:rFonts w:hint="eastAsia"/>
                <w:snapToGrid w:val="0"/>
                <w:color w:val="000000"/>
                <w:kern w:val="0"/>
                <w:sz w:val="24"/>
                <w:lang w:bidi="ar"/>
              </w:rPr>
              <w:t>分钟即能彻底杀灭细菌芽胞。</w:t>
            </w:r>
          </w:p>
          <w:p w14:paraId="557BDE39" w14:textId="77777777" w:rsidR="00CB6FE6" w:rsidRDefault="008F0D08">
            <w:pPr>
              <w:pStyle w:val="aff9"/>
              <w:adjustRightInd w:val="0"/>
              <w:snapToGrid w:val="0"/>
              <w:ind w:firstLine="480"/>
              <w:rPr>
                <w:color w:val="000000"/>
              </w:rPr>
            </w:pPr>
            <w:r>
              <w:rPr>
                <w:color w:val="000000"/>
              </w:rPr>
              <w:t>6.8</w:t>
            </w:r>
            <w:r>
              <w:rPr>
                <w:rFonts w:hint="eastAsia"/>
                <w:color w:val="000000"/>
              </w:rPr>
              <w:t>劳动定员与生产制度</w:t>
            </w:r>
          </w:p>
          <w:p w14:paraId="0C090EBF" w14:textId="77777777" w:rsidR="00CB6FE6" w:rsidRDefault="008F0D08">
            <w:pPr>
              <w:pStyle w:val="aff9"/>
              <w:adjustRightInd w:val="0"/>
              <w:snapToGrid w:val="0"/>
              <w:ind w:firstLine="480"/>
              <w:rPr>
                <w:color w:val="000000"/>
              </w:rPr>
            </w:pPr>
            <w:r>
              <w:rPr>
                <w:rFonts w:hint="eastAsia"/>
                <w:color w:val="000000"/>
              </w:rPr>
              <w:t>本项目劳动定员</w:t>
            </w:r>
            <w:r>
              <w:rPr>
                <w:rFonts w:hint="eastAsia"/>
                <w:color w:val="000000"/>
              </w:rPr>
              <w:t>11</w:t>
            </w:r>
            <w:r>
              <w:rPr>
                <w:rFonts w:hint="eastAsia"/>
                <w:color w:val="000000"/>
              </w:rPr>
              <w:t>人，公司施行</w:t>
            </w:r>
            <w:r>
              <w:rPr>
                <w:rFonts w:hint="eastAsia"/>
                <w:color w:val="000000"/>
              </w:rPr>
              <w:t>1</w:t>
            </w:r>
            <w:r>
              <w:rPr>
                <w:rFonts w:hint="eastAsia"/>
                <w:color w:val="000000"/>
              </w:rPr>
              <w:t>班</w:t>
            </w:r>
            <w:r>
              <w:rPr>
                <w:rFonts w:hint="eastAsia"/>
                <w:color w:val="000000"/>
              </w:rPr>
              <w:t>/</w:t>
            </w:r>
            <w:r>
              <w:rPr>
                <w:rFonts w:hint="eastAsia"/>
                <w:color w:val="000000"/>
              </w:rPr>
              <w:t>天制度，工作时间为</w:t>
            </w:r>
            <w:r>
              <w:rPr>
                <w:rFonts w:hint="eastAsia"/>
                <w:color w:val="000000"/>
              </w:rPr>
              <w:t>8</w:t>
            </w:r>
            <w:r>
              <w:rPr>
                <w:rFonts w:hint="eastAsia"/>
                <w:color w:val="000000"/>
              </w:rPr>
              <w:t>小时</w:t>
            </w:r>
            <w:r>
              <w:rPr>
                <w:rFonts w:hint="eastAsia"/>
                <w:color w:val="000000"/>
              </w:rPr>
              <w:t>/</w:t>
            </w:r>
            <w:r>
              <w:rPr>
                <w:rFonts w:hint="eastAsia"/>
                <w:color w:val="000000"/>
              </w:rPr>
              <w:t>班（</w:t>
            </w:r>
            <w:r>
              <w:rPr>
                <w:rFonts w:hint="eastAsia"/>
                <w:color w:val="000000"/>
              </w:rPr>
              <w:t>8:30~12:00</w:t>
            </w:r>
            <w:r>
              <w:rPr>
                <w:rFonts w:hint="eastAsia"/>
                <w:color w:val="000000"/>
              </w:rPr>
              <w:t>、</w:t>
            </w:r>
            <w:r>
              <w:rPr>
                <w:rFonts w:hint="eastAsia"/>
                <w:color w:val="000000"/>
              </w:rPr>
              <w:t>13:00~17:30</w:t>
            </w:r>
            <w:r>
              <w:rPr>
                <w:rFonts w:hint="eastAsia"/>
                <w:color w:val="000000"/>
              </w:rPr>
              <w:t>），</w:t>
            </w:r>
            <w:r>
              <w:rPr>
                <w:rFonts w:hint="eastAsia"/>
                <w:color w:val="000000"/>
              </w:rPr>
              <w:t>250</w:t>
            </w:r>
            <w:r>
              <w:rPr>
                <w:rFonts w:hint="eastAsia"/>
                <w:color w:val="000000"/>
              </w:rPr>
              <w:t>天</w:t>
            </w:r>
            <w:r>
              <w:rPr>
                <w:rFonts w:hint="eastAsia"/>
                <w:color w:val="000000"/>
              </w:rPr>
              <w:t>/</w:t>
            </w:r>
            <w:r>
              <w:rPr>
                <w:rFonts w:hint="eastAsia"/>
                <w:color w:val="000000"/>
              </w:rPr>
              <w:t>年。。</w:t>
            </w:r>
          </w:p>
          <w:p w14:paraId="5287674A" w14:textId="77777777" w:rsidR="00CB6FE6" w:rsidRDefault="008F0D08">
            <w:pPr>
              <w:pStyle w:val="aff9"/>
              <w:adjustRightInd w:val="0"/>
              <w:snapToGrid w:val="0"/>
              <w:ind w:firstLine="480"/>
              <w:rPr>
                <w:color w:val="000000"/>
              </w:rPr>
            </w:pPr>
            <w:r>
              <w:rPr>
                <w:color w:val="000000"/>
              </w:rPr>
              <w:t>6.9</w:t>
            </w:r>
            <w:r>
              <w:rPr>
                <w:rFonts w:hint="eastAsia"/>
                <w:color w:val="000000"/>
              </w:rPr>
              <w:t>项目实施进度计划</w:t>
            </w:r>
          </w:p>
          <w:p w14:paraId="2F925AAD" w14:textId="77777777" w:rsidR="00CB6FE6" w:rsidRDefault="008F0D08">
            <w:pPr>
              <w:pStyle w:val="aff9"/>
              <w:adjustRightInd w:val="0"/>
              <w:snapToGrid w:val="0"/>
              <w:ind w:firstLine="480"/>
              <w:rPr>
                <w:color w:val="000000"/>
              </w:rPr>
            </w:pPr>
            <w:r>
              <w:rPr>
                <w:rFonts w:hint="eastAsia"/>
                <w:color w:val="000000"/>
              </w:rPr>
              <w:t>本项目拟于</w:t>
            </w:r>
            <w:r>
              <w:rPr>
                <w:rFonts w:hint="eastAsia"/>
                <w:color w:val="000000"/>
              </w:rPr>
              <w:t>2025</w:t>
            </w:r>
            <w:r>
              <w:rPr>
                <w:rFonts w:hint="eastAsia"/>
                <w:color w:val="000000"/>
              </w:rPr>
              <w:t>年</w:t>
            </w:r>
            <w:r>
              <w:rPr>
                <w:rFonts w:hint="eastAsia"/>
                <w:color w:val="000000"/>
              </w:rPr>
              <w:t>4</w:t>
            </w:r>
            <w:r>
              <w:rPr>
                <w:rFonts w:hint="eastAsia"/>
                <w:color w:val="000000"/>
              </w:rPr>
              <w:t>月开工建设，</w:t>
            </w:r>
            <w:r>
              <w:rPr>
                <w:rFonts w:hint="eastAsia"/>
                <w:color w:val="000000"/>
              </w:rPr>
              <w:t>2025</w:t>
            </w:r>
            <w:r>
              <w:rPr>
                <w:rFonts w:hint="eastAsia"/>
                <w:color w:val="000000"/>
              </w:rPr>
              <w:t>年</w:t>
            </w:r>
            <w:r>
              <w:rPr>
                <w:rFonts w:hint="eastAsia"/>
                <w:color w:val="000000"/>
              </w:rPr>
              <w:t>12</w:t>
            </w:r>
            <w:r>
              <w:rPr>
                <w:rFonts w:hint="eastAsia"/>
                <w:color w:val="000000"/>
              </w:rPr>
              <w:t>月建成投产。</w:t>
            </w:r>
          </w:p>
          <w:p w14:paraId="1CAD5BB1" w14:textId="77777777" w:rsidR="00CB6FE6" w:rsidRDefault="008F0D08">
            <w:pPr>
              <w:pStyle w:val="aff9"/>
              <w:numPr>
                <w:ilvl w:val="0"/>
                <w:numId w:val="4"/>
              </w:numPr>
              <w:adjustRightInd w:val="0"/>
              <w:snapToGrid w:val="0"/>
              <w:ind w:firstLineChars="0"/>
              <w:rPr>
                <w:b/>
                <w:color w:val="000000"/>
              </w:rPr>
            </w:pPr>
            <w:r>
              <w:rPr>
                <w:rFonts w:hint="eastAsia"/>
                <w:b/>
                <w:color w:val="000000"/>
              </w:rPr>
              <w:lastRenderedPageBreak/>
              <w:t>厂区平面布置</w:t>
            </w:r>
          </w:p>
          <w:p w14:paraId="41A35BA9" w14:textId="77777777" w:rsidR="00CB6FE6" w:rsidRDefault="008F0D08">
            <w:pPr>
              <w:spacing w:line="360" w:lineRule="auto"/>
              <w:ind w:firstLineChars="200" w:firstLine="480"/>
              <w:rPr>
                <w:color w:val="FF0000"/>
                <w:sz w:val="24"/>
                <w:szCs w:val="32"/>
              </w:rPr>
            </w:pPr>
            <w:r>
              <w:rPr>
                <w:rFonts w:hint="eastAsia"/>
                <w:color w:val="FF0000"/>
                <w:sz w:val="24"/>
                <w:szCs w:val="32"/>
              </w:rPr>
              <w:t>企业租赁</w:t>
            </w:r>
            <w:r>
              <w:rPr>
                <w:rFonts w:hint="eastAsia"/>
                <w:color w:val="FF0000"/>
                <w:sz w:val="24"/>
                <w:szCs w:val="32"/>
              </w:rPr>
              <w:t>1</w:t>
            </w:r>
            <w:r>
              <w:rPr>
                <w:rFonts w:hint="eastAsia"/>
                <w:color w:val="FF0000"/>
                <w:sz w:val="24"/>
                <w:szCs w:val="32"/>
              </w:rPr>
              <w:t>座厂房，厂房由生产车间和办公楼构成，生产车间内设有洁净区，危废间位于洁净区内；车间以物料走向，交通方便，出入口互相无干扰，便于物料及产品输送为原则布置，厂区内安全通道宽阔，能够满足物料及产品运输和消防要求；生产车间按生产流程呈流水线布局生产设备，生产设备尽量集中布置，起到一定的降噪作用。</w:t>
            </w:r>
          </w:p>
          <w:p w14:paraId="33002B60" w14:textId="77777777" w:rsidR="00CB6FE6" w:rsidRDefault="008F0D08">
            <w:pPr>
              <w:spacing w:line="360" w:lineRule="auto"/>
              <w:ind w:firstLineChars="200" w:firstLine="480"/>
              <w:rPr>
                <w:color w:val="FF0000"/>
                <w:sz w:val="24"/>
                <w:szCs w:val="32"/>
              </w:rPr>
            </w:pPr>
            <w:r>
              <w:rPr>
                <w:rFonts w:hint="eastAsia"/>
                <w:color w:val="FF0000"/>
                <w:sz w:val="24"/>
                <w:szCs w:val="32"/>
              </w:rPr>
              <w:t>本项目周边均为工业企业，雨水污水总排口位于厂区东北侧，本项目距离环境保护目标较远，废水、噪声等采取相应的环保措施后，能够达标排放，与周围环境相协调。</w:t>
            </w:r>
            <w:r>
              <w:rPr>
                <w:rFonts w:hint="eastAsia"/>
                <w:color w:val="FF0000"/>
                <w:sz w:val="24"/>
                <w:szCs w:val="32"/>
              </w:rPr>
              <w:t xml:space="preserve"> </w:t>
            </w:r>
          </w:p>
          <w:p w14:paraId="288CD892" w14:textId="77777777" w:rsidR="00CB6FE6" w:rsidRDefault="008F0D08">
            <w:pPr>
              <w:spacing w:line="360" w:lineRule="auto"/>
              <w:ind w:firstLineChars="200" w:firstLine="480"/>
              <w:rPr>
                <w:rFonts w:eastAsia="黑体"/>
                <w:snapToGrid w:val="0"/>
                <w:color w:val="000000"/>
                <w:sz w:val="30"/>
                <w:szCs w:val="30"/>
              </w:rPr>
            </w:pPr>
            <w:r>
              <w:rPr>
                <w:rFonts w:hint="eastAsia"/>
                <w:color w:val="FF0000"/>
                <w:sz w:val="24"/>
                <w:szCs w:val="32"/>
              </w:rPr>
              <w:t>综上，本项目生产车间整体平面布置合理，功能区分区明确，符合国家和地方有关环保、消防、安全和卫生等方面要求</w:t>
            </w:r>
          </w:p>
        </w:tc>
      </w:tr>
      <w:tr w:rsidR="00CB6FE6" w14:paraId="06CD4EC3" w14:textId="77777777">
        <w:tc>
          <w:tcPr>
            <w:tcW w:w="565" w:type="dxa"/>
            <w:vAlign w:val="center"/>
          </w:tcPr>
          <w:p w14:paraId="139ECB27" w14:textId="77777777" w:rsidR="00CB6FE6" w:rsidRDefault="008F0D08">
            <w:pPr>
              <w:jc w:val="center"/>
              <w:rPr>
                <w:snapToGrid w:val="0"/>
                <w:color w:val="000000"/>
                <w:sz w:val="30"/>
                <w:szCs w:val="30"/>
              </w:rPr>
            </w:pPr>
            <w:r>
              <w:rPr>
                <w:rFonts w:hint="eastAsia"/>
                <w:color w:val="000000"/>
                <w:sz w:val="24"/>
              </w:rPr>
              <w:lastRenderedPageBreak/>
              <w:t>工艺流程和产排污环节</w:t>
            </w:r>
          </w:p>
        </w:tc>
        <w:tc>
          <w:tcPr>
            <w:tcW w:w="8495" w:type="dxa"/>
          </w:tcPr>
          <w:p w14:paraId="4DE455A8" w14:textId="77777777" w:rsidR="00CB6FE6" w:rsidRDefault="008F0D08">
            <w:pPr>
              <w:numPr>
                <w:ilvl w:val="0"/>
                <w:numId w:val="6"/>
              </w:numPr>
              <w:spacing w:line="360" w:lineRule="auto"/>
              <w:rPr>
                <w:color w:val="000000"/>
                <w:sz w:val="24"/>
                <w:szCs w:val="32"/>
              </w:rPr>
            </w:pPr>
            <w:r>
              <w:rPr>
                <w:rFonts w:hint="eastAsia"/>
                <w:color w:val="000000"/>
                <w:sz w:val="24"/>
                <w:szCs w:val="32"/>
              </w:rPr>
              <w:t>施工期</w:t>
            </w:r>
          </w:p>
          <w:p w14:paraId="4BB6FA9A" w14:textId="77777777" w:rsidR="00CB6FE6" w:rsidRDefault="008F0D08">
            <w:pPr>
              <w:pStyle w:val="a3"/>
              <w:ind w:firstLineChars="200" w:firstLine="480"/>
              <w:rPr>
                <w:color w:val="000000"/>
              </w:rPr>
            </w:pPr>
            <w:r>
              <w:rPr>
                <w:rFonts w:hint="eastAsia"/>
                <w:color w:val="000000"/>
              </w:rPr>
              <w:t>本项目利用购置厂房进行建设，施工期不涉及土建施工过程。施工期影响主要是安装设备等产生的噪声、施工人员产生的生活污水、生活垃圾的影响。</w:t>
            </w:r>
          </w:p>
          <w:p w14:paraId="45B8C75A" w14:textId="77777777" w:rsidR="00CB6FE6" w:rsidRDefault="008F0D08">
            <w:pPr>
              <w:numPr>
                <w:ilvl w:val="0"/>
                <w:numId w:val="6"/>
              </w:numPr>
              <w:spacing w:line="360" w:lineRule="auto"/>
              <w:rPr>
                <w:color w:val="000000"/>
                <w:sz w:val="24"/>
                <w:szCs w:val="32"/>
              </w:rPr>
            </w:pPr>
            <w:r>
              <w:rPr>
                <w:rFonts w:hint="eastAsia"/>
                <w:color w:val="000000"/>
                <w:sz w:val="24"/>
                <w:szCs w:val="32"/>
              </w:rPr>
              <w:t>运营期</w:t>
            </w:r>
          </w:p>
          <w:p w14:paraId="5CC4A6A1" w14:textId="77777777" w:rsidR="00CB6FE6" w:rsidRDefault="00CB6FE6">
            <w:pPr>
              <w:pStyle w:val="a3"/>
              <w:ind w:firstLineChars="200" w:firstLine="480"/>
            </w:pPr>
          </w:p>
          <w:p w14:paraId="7F394DA5" w14:textId="77777777" w:rsidR="00CB6FE6" w:rsidRDefault="008F0D08">
            <w:pPr>
              <w:pStyle w:val="a3"/>
              <w:ind w:firstLineChars="200" w:firstLine="480"/>
            </w:pPr>
            <w:commentRangeStart w:id="23"/>
            <w:r>
              <w:rPr>
                <w:rFonts w:hint="eastAsia"/>
              </w:rPr>
              <w:t>具体生产工艺流程如下：</w:t>
            </w:r>
            <w:commentRangeEnd w:id="23"/>
            <w:r>
              <w:rPr>
                <w:rFonts w:hint="eastAsia"/>
              </w:rPr>
              <w:commentReference w:id="23"/>
            </w:r>
          </w:p>
          <w:p w14:paraId="3467B924" w14:textId="77777777" w:rsidR="00CB6FE6" w:rsidRDefault="008F0D08">
            <w:pPr>
              <w:pStyle w:val="a3"/>
              <w:jc w:val="center"/>
            </w:pPr>
            <w:r>
              <w:rPr>
                <w:noProof/>
              </w:rPr>
              <w:drawing>
                <wp:inline distT="0" distB="0" distL="0" distR="0" wp14:anchorId="19506BBF" wp14:editId="3D423B14">
                  <wp:extent cx="4882515" cy="2565400"/>
                  <wp:effectExtent l="0" t="0" r="0" b="6350"/>
                  <wp:docPr id="2104800425" name="图片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800425" name="图片 3" descr="图示&#10;&#10;AI 生成的内容可能不正确。"/>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884409" cy="2566469"/>
                          </a:xfrm>
                          <a:prstGeom prst="rect">
                            <a:avLst/>
                          </a:prstGeom>
                        </pic:spPr>
                      </pic:pic>
                    </a:graphicData>
                  </a:graphic>
                </wp:inline>
              </w:drawing>
            </w:r>
          </w:p>
          <w:p w14:paraId="0A366383" w14:textId="77777777" w:rsidR="00CB6FE6" w:rsidRDefault="008F0D08">
            <w:pPr>
              <w:pStyle w:val="a3"/>
              <w:rPr>
                <w:b/>
                <w:color w:val="000000"/>
                <w:sz w:val="22"/>
                <w:szCs w:val="28"/>
              </w:rPr>
            </w:pPr>
            <w:r>
              <w:rPr>
                <w:rFonts w:hint="eastAsia"/>
                <w:sz w:val="22"/>
                <w:szCs w:val="22"/>
              </w:rPr>
              <w:t>备注：</w:t>
            </w:r>
            <w:r>
              <w:rPr>
                <w:rFonts w:hint="eastAsia"/>
                <w:sz w:val="22"/>
                <w:szCs w:val="22"/>
              </w:rPr>
              <w:t>W1</w:t>
            </w:r>
            <w:r>
              <w:rPr>
                <w:rFonts w:hint="eastAsia"/>
                <w:sz w:val="22"/>
                <w:szCs w:val="22"/>
              </w:rPr>
              <w:t>实验废水、</w:t>
            </w:r>
            <w:r>
              <w:rPr>
                <w:rFonts w:hint="eastAsia"/>
                <w:sz w:val="22"/>
                <w:szCs w:val="22"/>
              </w:rPr>
              <w:t>W2</w:t>
            </w:r>
            <w:r>
              <w:rPr>
                <w:rFonts w:hint="eastAsia"/>
                <w:sz w:val="22"/>
                <w:szCs w:val="22"/>
              </w:rPr>
              <w:t>高压灭菌器废水、</w:t>
            </w:r>
            <w:r>
              <w:rPr>
                <w:rFonts w:hint="eastAsia"/>
                <w:sz w:val="22"/>
                <w:szCs w:val="22"/>
              </w:rPr>
              <w:t>W3</w:t>
            </w:r>
            <w:r>
              <w:rPr>
                <w:rFonts w:hint="eastAsia"/>
                <w:sz w:val="22"/>
                <w:szCs w:val="22"/>
              </w:rPr>
              <w:t>工作服清洗、</w:t>
            </w:r>
            <w:r>
              <w:rPr>
                <w:rFonts w:hint="eastAsia"/>
                <w:sz w:val="22"/>
                <w:szCs w:val="22"/>
              </w:rPr>
              <w:t>W4</w:t>
            </w:r>
            <w:r>
              <w:rPr>
                <w:rFonts w:hint="eastAsia"/>
                <w:sz w:val="22"/>
                <w:szCs w:val="22"/>
              </w:rPr>
              <w:t>洁具清洗、</w:t>
            </w:r>
            <w:r>
              <w:rPr>
                <w:rFonts w:hint="eastAsia"/>
                <w:sz w:val="22"/>
                <w:szCs w:val="22"/>
              </w:rPr>
              <w:t>W5</w:t>
            </w:r>
            <w:r>
              <w:rPr>
                <w:rFonts w:hint="eastAsia"/>
                <w:sz w:val="22"/>
                <w:szCs w:val="22"/>
              </w:rPr>
              <w:t>纯水机废水、</w:t>
            </w:r>
            <w:r>
              <w:rPr>
                <w:rFonts w:hint="eastAsia"/>
                <w:sz w:val="22"/>
                <w:szCs w:val="22"/>
              </w:rPr>
              <w:t>S1</w:t>
            </w:r>
            <w:r>
              <w:rPr>
                <w:rFonts w:hint="eastAsia"/>
                <w:sz w:val="22"/>
                <w:szCs w:val="22"/>
              </w:rPr>
              <w:t>废反渗透膜、</w:t>
            </w:r>
            <w:r>
              <w:rPr>
                <w:rFonts w:hint="eastAsia"/>
                <w:sz w:val="22"/>
                <w:szCs w:val="22"/>
              </w:rPr>
              <w:t>S2</w:t>
            </w:r>
            <w:r>
              <w:rPr>
                <w:rFonts w:hint="eastAsia"/>
                <w:sz w:val="22"/>
                <w:szCs w:val="22"/>
              </w:rPr>
              <w:t>废包装材料、</w:t>
            </w:r>
            <w:r>
              <w:rPr>
                <w:rFonts w:hint="eastAsia"/>
                <w:sz w:val="22"/>
                <w:szCs w:val="22"/>
              </w:rPr>
              <w:t>S3</w:t>
            </w:r>
            <w:r>
              <w:rPr>
                <w:rFonts w:hint="eastAsia"/>
                <w:sz w:val="22"/>
                <w:szCs w:val="22"/>
              </w:rPr>
              <w:t>废标签纸、</w:t>
            </w:r>
            <w:r>
              <w:rPr>
                <w:rFonts w:hint="eastAsia"/>
                <w:sz w:val="22"/>
                <w:szCs w:val="22"/>
              </w:rPr>
              <w:t>S5</w:t>
            </w:r>
            <w:r>
              <w:rPr>
                <w:rFonts w:hint="eastAsia"/>
                <w:sz w:val="22"/>
                <w:szCs w:val="22"/>
              </w:rPr>
              <w:t>废无纺布滤网、</w:t>
            </w:r>
            <w:r>
              <w:rPr>
                <w:rFonts w:hint="eastAsia"/>
                <w:sz w:val="22"/>
                <w:szCs w:val="22"/>
              </w:rPr>
              <w:t>S6</w:t>
            </w:r>
            <w:r>
              <w:rPr>
                <w:rFonts w:hint="eastAsia"/>
                <w:sz w:val="22"/>
                <w:szCs w:val="22"/>
              </w:rPr>
              <w:t>废试剂瓶。</w:t>
            </w:r>
          </w:p>
          <w:p w14:paraId="63944C5D" w14:textId="77777777" w:rsidR="00CB6FE6" w:rsidRDefault="008F0D08">
            <w:pPr>
              <w:numPr>
                <w:ilvl w:val="0"/>
                <w:numId w:val="5"/>
              </w:numPr>
              <w:spacing w:beforeLines="50" w:before="120" w:line="360" w:lineRule="auto"/>
              <w:ind w:left="0"/>
              <w:jc w:val="center"/>
              <w:rPr>
                <w:b/>
                <w:color w:val="000000"/>
                <w:sz w:val="24"/>
                <w:szCs w:val="32"/>
              </w:rPr>
            </w:pPr>
            <w:r>
              <w:rPr>
                <w:rFonts w:hint="eastAsia"/>
                <w:b/>
                <w:color w:val="000000"/>
                <w:sz w:val="24"/>
                <w:szCs w:val="32"/>
              </w:rPr>
              <w:lastRenderedPageBreak/>
              <w:t>本项目生产工艺流程及产排污节点图</w:t>
            </w:r>
          </w:p>
          <w:p w14:paraId="4B427954" w14:textId="77777777" w:rsidR="00CB6FE6" w:rsidRDefault="008F0D08">
            <w:pPr>
              <w:pStyle w:val="a3"/>
              <w:spacing w:beforeLines="50" w:before="120"/>
              <w:ind w:firstLineChars="200" w:firstLine="480"/>
            </w:pPr>
            <w:r>
              <w:rPr>
                <w:rFonts w:hint="eastAsia"/>
              </w:rPr>
              <w:t>生产工艺流程简述：</w:t>
            </w:r>
          </w:p>
          <w:p w14:paraId="50357AC9"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w:t>
            </w:r>
            <w:r>
              <w:rPr>
                <w:rFonts w:hint="eastAsia"/>
                <w:color w:val="000000"/>
                <w:kern w:val="0"/>
                <w:sz w:val="24"/>
                <w:lang w:bidi="ar"/>
              </w:rPr>
              <w:t>1</w:t>
            </w:r>
            <w:r>
              <w:rPr>
                <w:rFonts w:hint="eastAsia"/>
                <w:color w:val="000000"/>
                <w:kern w:val="0"/>
                <w:sz w:val="24"/>
                <w:lang w:bidi="ar"/>
              </w:rPr>
              <w:t>）试剂配制：在原料间取得试剂原料后</w:t>
            </w:r>
            <w:commentRangeStart w:id="24"/>
            <w:r>
              <w:rPr>
                <w:rFonts w:hint="eastAsia"/>
                <w:color w:val="000000"/>
                <w:kern w:val="0"/>
                <w:sz w:val="24"/>
                <w:lang w:bidi="ar"/>
              </w:rPr>
              <w:t>根据诊断试剂的配制方法</w:t>
            </w:r>
            <w:commentRangeEnd w:id="24"/>
            <w:r>
              <w:rPr>
                <w:rFonts w:hint="eastAsia"/>
                <w:color w:val="000000"/>
                <w:kern w:val="0"/>
                <w:sz w:val="24"/>
                <w:lang w:bidi="ar"/>
              </w:rPr>
              <w:commentReference w:id="24"/>
            </w:r>
            <w:r>
              <w:rPr>
                <w:rFonts w:hint="eastAsia"/>
                <w:color w:val="000000"/>
                <w:kern w:val="0"/>
                <w:sz w:val="24"/>
                <w:lang w:bidi="ar"/>
              </w:rPr>
              <w:t>，在天平室使用天平称量</w:t>
            </w:r>
            <w:r>
              <w:rPr>
                <w:rFonts w:hint="eastAsia"/>
                <w:color w:val="000000"/>
                <w:kern w:val="0"/>
                <w:sz w:val="24"/>
                <w:lang w:bidi="ar"/>
              </w:rPr>
              <w:t>0.2g</w:t>
            </w:r>
            <w:r>
              <w:rPr>
                <w:rFonts w:hint="eastAsia"/>
                <w:color w:val="000000"/>
                <w:kern w:val="0"/>
                <w:sz w:val="24"/>
                <w:lang w:bidi="ar"/>
              </w:rPr>
              <w:t>氢氧化钾、</w:t>
            </w:r>
            <w:r>
              <w:rPr>
                <w:rFonts w:hint="eastAsia"/>
                <w:color w:val="000000"/>
                <w:kern w:val="0"/>
                <w:sz w:val="24"/>
                <w:lang w:bidi="ar"/>
              </w:rPr>
              <w:t>0.02g</w:t>
            </w:r>
            <w:r>
              <w:rPr>
                <w:rFonts w:hint="eastAsia"/>
                <w:color w:val="000000"/>
                <w:kern w:val="0"/>
                <w:sz w:val="24"/>
                <w:lang w:bidi="ar"/>
              </w:rPr>
              <w:t>磷酸氢二钠、</w:t>
            </w:r>
            <w:r>
              <w:rPr>
                <w:rFonts w:hint="eastAsia"/>
                <w:color w:val="000000"/>
                <w:kern w:val="0"/>
                <w:sz w:val="24"/>
                <w:lang w:bidi="ar"/>
              </w:rPr>
              <w:t>0.01g</w:t>
            </w:r>
            <w:r>
              <w:rPr>
                <w:rFonts w:hint="eastAsia"/>
                <w:color w:val="000000"/>
                <w:kern w:val="0"/>
                <w:sz w:val="24"/>
                <w:lang w:bidi="ar"/>
              </w:rPr>
              <w:t>荧光素、</w:t>
            </w:r>
            <w:r>
              <w:rPr>
                <w:rFonts w:hint="eastAsia"/>
                <w:color w:val="000000"/>
                <w:kern w:val="0"/>
                <w:sz w:val="24"/>
                <w:lang w:bidi="ar"/>
              </w:rPr>
              <w:t>0.02g</w:t>
            </w:r>
            <w:r>
              <w:rPr>
                <w:rFonts w:hint="eastAsia"/>
                <w:color w:val="000000"/>
                <w:kern w:val="0"/>
                <w:sz w:val="24"/>
                <w:lang w:bidi="ar"/>
              </w:rPr>
              <w:t>磷酸二氢钠和</w:t>
            </w:r>
            <w:r>
              <w:rPr>
                <w:rFonts w:hint="eastAsia"/>
                <w:color w:val="000000"/>
                <w:kern w:val="0"/>
                <w:sz w:val="24"/>
                <w:lang w:bidi="ar"/>
              </w:rPr>
              <w:t>0.01g</w:t>
            </w:r>
            <w:r>
              <w:rPr>
                <w:rFonts w:hint="eastAsia"/>
                <w:color w:val="000000"/>
                <w:kern w:val="0"/>
                <w:sz w:val="24"/>
                <w:lang w:bidi="ar"/>
              </w:rPr>
              <w:t>甲基绿。</w:t>
            </w:r>
          </w:p>
          <w:p w14:paraId="54249D0D"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fldChar w:fldCharType="begin"/>
            </w:r>
            <w:r>
              <w:rPr>
                <w:color w:val="000000"/>
                <w:kern w:val="0"/>
                <w:sz w:val="24"/>
                <w:lang w:bidi="ar"/>
              </w:rPr>
              <w:instrText xml:space="preserve"> </w:instrText>
            </w:r>
            <w:r>
              <w:rPr>
                <w:rFonts w:hint="eastAsia"/>
                <w:color w:val="000000"/>
                <w:kern w:val="0"/>
                <w:sz w:val="24"/>
                <w:lang w:bidi="ar"/>
              </w:rPr>
              <w:instrText>= 1 \* GB3</w:instrText>
            </w:r>
            <w:r>
              <w:rPr>
                <w:color w:val="000000"/>
                <w:kern w:val="0"/>
                <w:sz w:val="24"/>
                <w:lang w:bidi="ar"/>
              </w:rPr>
              <w:instrText xml:space="preserve"> </w:instrText>
            </w:r>
            <w:r>
              <w:rPr>
                <w:color w:val="000000"/>
                <w:kern w:val="0"/>
                <w:sz w:val="24"/>
                <w:lang w:bidi="ar"/>
              </w:rPr>
              <w:fldChar w:fldCharType="separate"/>
            </w:r>
            <w:r>
              <w:rPr>
                <w:rFonts w:hint="eastAsia"/>
                <w:color w:val="000000"/>
                <w:kern w:val="0"/>
                <w:sz w:val="24"/>
                <w:lang w:bidi="ar"/>
              </w:rPr>
              <w:t>①</w:t>
            </w:r>
            <w:r>
              <w:rPr>
                <w:color w:val="000000"/>
                <w:kern w:val="0"/>
                <w:sz w:val="24"/>
                <w:lang w:bidi="ar"/>
              </w:rPr>
              <w:fldChar w:fldCharType="end"/>
            </w:r>
            <w:r>
              <w:rPr>
                <w:rFonts w:hint="eastAsia"/>
                <w:color w:val="000000"/>
                <w:kern w:val="0"/>
                <w:sz w:val="24"/>
                <w:lang w:bidi="ar"/>
              </w:rPr>
              <w:t>在配液室的超净台中，将</w:t>
            </w:r>
            <w:r>
              <w:rPr>
                <w:rFonts w:hint="eastAsia"/>
                <w:color w:val="000000"/>
                <w:kern w:val="0"/>
                <w:sz w:val="24"/>
                <w:lang w:bidi="ar"/>
              </w:rPr>
              <w:t>0.2g</w:t>
            </w:r>
            <w:r>
              <w:rPr>
                <w:rFonts w:hint="eastAsia"/>
                <w:color w:val="000000"/>
                <w:kern w:val="0"/>
                <w:sz w:val="24"/>
                <w:lang w:bidi="ar"/>
              </w:rPr>
              <w:t>氢氧化钾加入料桶内并加入</w:t>
            </w:r>
            <w:r>
              <w:rPr>
                <w:rFonts w:hint="eastAsia"/>
                <w:color w:val="000000"/>
                <w:kern w:val="0"/>
                <w:sz w:val="24"/>
                <w:lang w:bidi="ar"/>
              </w:rPr>
              <w:t>2ml</w:t>
            </w:r>
            <w:r>
              <w:rPr>
                <w:rFonts w:hint="eastAsia"/>
                <w:color w:val="000000"/>
                <w:kern w:val="0"/>
                <w:sz w:val="24"/>
                <w:lang w:bidi="ar"/>
              </w:rPr>
              <w:t>纯水，加热搅拌至溶解，降温后得甲液；</w:t>
            </w:r>
          </w:p>
          <w:p w14:paraId="1BA9E85F"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fldChar w:fldCharType="begin"/>
            </w:r>
            <w:r>
              <w:rPr>
                <w:color w:val="000000"/>
                <w:kern w:val="0"/>
                <w:sz w:val="24"/>
                <w:lang w:bidi="ar"/>
              </w:rPr>
              <w:instrText xml:space="preserve"> </w:instrText>
            </w:r>
            <w:r>
              <w:rPr>
                <w:rFonts w:hint="eastAsia"/>
                <w:color w:val="000000"/>
                <w:kern w:val="0"/>
                <w:sz w:val="24"/>
                <w:lang w:bidi="ar"/>
              </w:rPr>
              <w:instrText>= 2 \* GB3</w:instrText>
            </w:r>
            <w:r>
              <w:rPr>
                <w:color w:val="000000"/>
                <w:kern w:val="0"/>
                <w:sz w:val="24"/>
                <w:lang w:bidi="ar"/>
              </w:rPr>
              <w:instrText xml:space="preserve"> </w:instrText>
            </w:r>
            <w:r>
              <w:rPr>
                <w:color w:val="000000"/>
                <w:kern w:val="0"/>
                <w:sz w:val="24"/>
                <w:lang w:bidi="ar"/>
              </w:rPr>
              <w:fldChar w:fldCharType="separate"/>
            </w:r>
            <w:r>
              <w:rPr>
                <w:rFonts w:hint="eastAsia"/>
                <w:color w:val="000000"/>
                <w:kern w:val="0"/>
                <w:sz w:val="24"/>
                <w:lang w:bidi="ar"/>
              </w:rPr>
              <w:t>②</w:t>
            </w:r>
            <w:r>
              <w:rPr>
                <w:color w:val="000000"/>
                <w:kern w:val="0"/>
                <w:sz w:val="24"/>
                <w:lang w:bidi="ar"/>
              </w:rPr>
              <w:fldChar w:fldCharType="end"/>
            </w:r>
            <w:r>
              <w:rPr>
                <w:rFonts w:hint="eastAsia"/>
                <w:color w:val="000000"/>
                <w:kern w:val="0"/>
                <w:sz w:val="24"/>
                <w:lang w:bidi="ar"/>
              </w:rPr>
              <w:t>将</w:t>
            </w:r>
            <w:r>
              <w:rPr>
                <w:rFonts w:hint="eastAsia"/>
                <w:color w:val="000000"/>
                <w:kern w:val="0"/>
                <w:sz w:val="24"/>
                <w:lang w:bidi="ar"/>
              </w:rPr>
              <w:t>0.02g</w:t>
            </w:r>
            <w:r>
              <w:rPr>
                <w:rFonts w:hint="eastAsia"/>
                <w:color w:val="000000"/>
                <w:kern w:val="0"/>
                <w:sz w:val="24"/>
                <w:lang w:bidi="ar"/>
              </w:rPr>
              <w:t>磷酸氢二钠加入</w:t>
            </w:r>
            <w:r>
              <w:rPr>
                <w:rFonts w:hint="eastAsia"/>
                <w:color w:val="000000"/>
                <w:kern w:val="0"/>
                <w:sz w:val="24"/>
                <w:lang w:bidi="ar"/>
              </w:rPr>
              <w:t>2ml</w:t>
            </w:r>
            <w:r>
              <w:rPr>
                <w:rFonts w:hint="eastAsia"/>
                <w:color w:val="000000"/>
                <w:kern w:val="0"/>
                <w:sz w:val="24"/>
                <w:lang w:bidi="ar"/>
              </w:rPr>
              <w:t>纯水中，再加入</w:t>
            </w:r>
            <w:r>
              <w:rPr>
                <w:rFonts w:hint="eastAsia"/>
                <w:color w:val="000000"/>
                <w:kern w:val="0"/>
                <w:sz w:val="24"/>
                <w:lang w:bidi="ar"/>
              </w:rPr>
              <w:t>0.01g</w:t>
            </w:r>
            <w:r>
              <w:rPr>
                <w:rFonts w:hint="eastAsia"/>
                <w:color w:val="000000"/>
                <w:kern w:val="0"/>
                <w:sz w:val="24"/>
                <w:lang w:bidi="ar"/>
              </w:rPr>
              <w:t>荧光素，超声搅拌</w:t>
            </w:r>
            <w:r>
              <w:rPr>
                <w:rFonts w:hint="eastAsia"/>
                <w:color w:val="000000"/>
                <w:kern w:val="0"/>
                <w:sz w:val="24"/>
                <w:lang w:bidi="ar"/>
              </w:rPr>
              <w:t>10</w:t>
            </w:r>
            <w:r>
              <w:rPr>
                <w:rFonts w:hint="eastAsia"/>
                <w:color w:val="000000"/>
                <w:kern w:val="0"/>
                <w:sz w:val="24"/>
                <w:lang w:bidi="ar"/>
              </w:rPr>
              <w:t>分钟，得乙液；</w:t>
            </w:r>
          </w:p>
          <w:p w14:paraId="60444686"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fldChar w:fldCharType="begin"/>
            </w:r>
            <w:r>
              <w:rPr>
                <w:color w:val="000000"/>
                <w:kern w:val="0"/>
                <w:sz w:val="24"/>
                <w:lang w:bidi="ar"/>
              </w:rPr>
              <w:instrText xml:space="preserve"> </w:instrText>
            </w:r>
            <w:r>
              <w:rPr>
                <w:rFonts w:hint="eastAsia"/>
                <w:color w:val="000000"/>
                <w:kern w:val="0"/>
                <w:sz w:val="24"/>
                <w:lang w:bidi="ar"/>
              </w:rPr>
              <w:instrText>= 3 \* GB3</w:instrText>
            </w:r>
            <w:r>
              <w:rPr>
                <w:color w:val="000000"/>
                <w:kern w:val="0"/>
                <w:sz w:val="24"/>
                <w:lang w:bidi="ar"/>
              </w:rPr>
              <w:instrText xml:space="preserve"> </w:instrText>
            </w:r>
            <w:r>
              <w:rPr>
                <w:color w:val="000000"/>
                <w:kern w:val="0"/>
                <w:sz w:val="24"/>
                <w:lang w:bidi="ar"/>
              </w:rPr>
              <w:fldChar w:fldCharType="separate"/>
            </w:r>
            <w:r>
              <w:rPr>
                <w:rFonts w:hint="eastAsia"/>
                <w:color w:val="000000"/>
                <w:kern w:val="0"/>
                <w:sz w:val="24"/>
                <w:lang w:bidi="ar"/>
              </w:rPr>
              <w:t>③</w:t>
            </w:r>
            <w:r>
              <w:rPr>
                <w:color w:val="000000"/>
                <w:kern w:val="0"/>
                <w:sz w:val="24"/>
                <w:lang w:bidi="ar"/>
              </w:rPr>
              <w:fldChar w:fldCharType="end"/>
            </w:r>
            <w:r>
              <w:rPr>
                <w:rFonts w:hint="eastAsia"/>
                <w:color w:val="000000"/>
                <w:kern w:val="0"/>
                <w:sz w:val="24"/>
                <w:lang w:bidi="ar"/>
              </w:rPr>
              <w:t>将乙液滴加入甲液，超声搅拌</w:t>
            </w:r>
            <w:r>
              <w:rPr>
                <w:rFonts w:hint="eastAsia"/>
                <w:color w:val="000000"/>
                <w:kern w:val="0"/>
                <w:sz w:val="24"/>
                <w:lang w:bidi="ar"/>
              </w:rPr>
              <w:t>10</w:t>
            </w:r>
            <w:r>
              <w:rPr>
                <w:rFonts w:hint="eastAsia"/>
                <w:color w:val="000000"/>
                <w:kern w:val="0"/>
                <w:sz w:val="24"/>
                <w:lang w:bidi="ar"/>
              </w:rPr>
              <w:t>分钟完全溶解，得丙液；</w:t>
            </w:r>
          </w:p>
          <w:p w14:paraId="36525D7E"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fldChar w:fldCharType="begin"/>
            </w:r>
            <w:r>
              <w:rPr>
                <w:color w:val="000000"/>
                <w:kern w:val="0"/>
                <w:sz w:val="24"/>
                <w:lang w:bidi="ar"/>
              </w:rPr>
              <w:instrText xml:space="preserve"> </w:instrText>
            </w:r>
            <w:r>
              <w:rPr>
                <w:rFonts w:hint="eastAsia"/>
                <w:color w:val="000000"/>
                <w:kern w:val="0"/>
                <w:sz w:val="24"/>
                <w:lang w:bidi="ar"/>
              </w:rPr>
              <w:instrText>= 4 \* GB3</w:instrText>
            </w:r>
            <w:r>
              <w:rPr>
                <w:color w:val="000000"/>
                <w:kern w:val="0"/>
                <w:sz w:val="24"/>
                <w:lang w:bidi="ar"/>
              </w:rPr>
              <w:instrText xml:space="preserve"> </w:instrText>
            </w:r>
            <w:r>
              <w:rPr>
                <w:color w:val="000000"/>
                <w:kern w:val="0"/>
                <w:sz w:val="24"/>
                <w:lang w:bidi="ar"/>
              </w:rPr>
              <w:fldChar w:fldCharType="separate"/>
            </w:r>
            <w:r>
              <w:rPr>
                <w:rFonts w:hint="eastAsia"/>
                <w:color w:val="000000"/>
                <w:kern w:val="0"/>
                <w:sz w:val="24"/>
                <w:lang w:bidi="ar"/>
              </w:rPr>
              <w:t>④</w:t>
            </w:r>
            <w:r>
              <w:rPr>
                <w:color w:val="000000"/>
                <w:kern w:val="0"/>
                <w:sz w:val="24"/>
                <w:lang w:bidi="ar"/>
              </w:rPr>
              <w:fldChar w:fldCharType="end"/>
            </w:r>
            <w:r>
              <w:rPr>
                <w:rFonts w:hint="eastAsia"/>
                <w:color w:val="000000"/>
                <w:kern w:val="0"/>
                <w:sz w:val="24"/>
                <w:lang w:bidi="ar"/>
              </w:rPr>
              <w:t>将</w:t>
            </w:r>
            <w:r>
              <w:rPr>
                <w:rFonts w:hint="eastAsia"/>
                <w:color w:val="000000"/>
                <w:kern w:val="0"/>
                <w:sz w:val="24"/>
                <w:lang w:bidi="ar"/>
              </w:rPr>
              <w:t>0.02g</w:t>
            </w:r>
            <w:r>
              <w:rPr>
                <w:rFonts w:hint="eastAsia"/>
                <w:color w:val="000000"/>
                <w:kern w:val="0"/>
                <w:sz w:val="24"/>
                <w:lang w:bidi="ar"/>
              </w:rPr>
              <w:t>磷酸二氢钠溶解于</w:t>
            </w:r>
            <w:r>
              <w:rPr>
                <w:rFonts w:hint="eastAsia"/>
                <w:color w:val="000000"/>
                <w:kern w:val="0"/>
                <w:sz w:val="24"/>
                <w:lang w:bidi="ar"/>
              </w:rPr>
              <w:t>2ml</w:t>
            </w:r>
            <w:r>
              <w:rPr>
                <w:rFonts w:hint="eastAsia"/>
                <w:color w:val="000000"/>
                <w:kern w:val="0"/>
                <w:sz w:val="24"/>
                <w:lang w:bidi="ar"/>
              </w:rPr>
              <w:t>纯水进行超声搅拌至完全溶解，得丁液；</w:t>
            </w:r>
          </w:p>
          <w:p w14:paraId="10D98A4F"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fldChar w:fldCharType="begin"/>
            </w:r>
            <w:r>
              <w:rPr>
                <w:color w:val="000000"/>
                <w:kern w:val="0"/>
                <w:sz w:val="24"/>
                <w:lang w:bidi="ar"/>
              </w:rPr>
              <w:instrText xml:space="preserve"> </w:instrText>
            </w:r>
            <w:r>
              <w:rPr>
                <w:rFonts w:hint="eastAsia"/>
                <w:color w:val="000000"/>
                <w:kern w:val="0"/>
                <w:sz w:val="24"/>
                <w:lang w:bidi="ar"/>
              </w:rPr>
              <w:instrText>= 5 \* GB3</w:instrText>
            </w:r>
            <w:r>
              <w:rPr>
                <w:color w:val="000000"/>
                <w:kern w:val="0"/>
                <w:sz w:val="24"/>
                <w:lang w:bidi="ar"/>
              </w:rPr>
              <w:instrText xml:space="preserve"> </w:instrText>
            </w:r>
            <w:r>
              <w:rPr>
                <w:color w:val="000000"/>
                <w:kern w:val="0"/>
                <w:sz w:val="24"/>
                <w:lang w:bidi="ar"/>
              </w:rPr>
              <w:fldChar w:fldCharType="separate"/>
            </w:r>
            <w:r>
              <w:rPr>
                <w:rFonts w:hint="eastAsia"/>
                <w:color w:val="000000"/>
                <w:kern w:val="0"/>
                <w:sz w:val="24"/>
                <w:lang w:bidi="ar"/>
              </w:rPr>
              <w:t>⑤</w:t>
            </w:r>
            <w:r>
              <w:rPr>
                <w:color w:val="000000"/>
                <w:kern w:val="0"/>
                <w:sz w:val="24"/>
                <w:lang w:bidi="ar"/>
              </w:rPr>
              <w:fldChar w:fldCharType="end"/>
            </w:r>
            <w:r>
              <w:rPr>
                <w:rFonts w:hint="eastAsia"/>
                <w:color w:val="000000"/>
                <w:kern w:val="0"/>
                <w:sz w:val="24"/>
                <w:lang w:bidi="ar"/>
              </w:rPr>
              <w:t>将丁液滴加入丙液中，超声搅拌</w:t>
            </w:r>
            <w:r>
              <w:rPr>
                <w:rFonts w:hint="eastAsia"/>
                <w:color w:val="000000"/>
                <w:kern w:val="0"/>
                <w:sz w:val="24"/>
                <w:lang w:bidi="ar"/>
              </w:rPr>
              <w:t>15</w:t>
            </w:r>
            <w:r>
              <w:rPr>
                <w:rFonts w:hint="eastAsia"/>
                <w:color w:val="000000"/>
                <w:kern w:val="0"/>
                <w:sz w:val="24"/>
                <w:lang w:bidi="ar"/>
              </w:rPr>
              <w:t>分钟完全溶解，得免疫荧光诊断</w:t>
            </w:r>
            <w:r>
              <w:rPr>
                <w:rFonts w:hint="eastAsia"/>
                <w:color w:val="000000"/>
                <w:kern w:val="0"/>
                <w:sz w:val="24"/>
                <w:lang w:bidi="ar"/>
              </w:rPr>
              <w:t>A</w:t>
            </w:r>
            <w:r>
              <w:rPr>
                <w:rFonts w:hint="eastAsia"/>
                <w:color w:val="000000"/>
                <w:kern w:val="0"/>
                <w:sz w:val="24"/>
                <w:lang w:bidi="ar"/>
              </w:rPr>
              <w:t>试剂；</w:t>
            </w:r>
          </w:p>
          <w:p w14:paraId="049BC2E2" w14:textId="77777777" w:rsidR="00CB6FE6" w:rsidRDefault="008F0D08">
            <w:pPr>
              <w:widowControl/>
              <w:spacing w:line="360" w:lineRule="auto"/>
              <w:ind w:firstLineChars="200" w:firstLine="480"/>
              <w:jc w:val="left"/>
              <w:rPr>
                <w:color w:val="000000"/>
                <w:kern w:val="0"/>
                <w:sz w:val="24"/>
                <w:lang w:bidi="ar"/>
              </w:rPr>
            </w:pPr>
            <w:r>
              <w:rPr>
                <w:color w:val="000000"/>
                <w:kern w:val="0"/>
                <w:sz w:val="24"/>
                <w:lang w:bidi="ar"/>
              </w:rPr>
              <w:fldChar w:fldCharType="begin"/>
            </w:r>
            <w:r>
              <w:rPr>
                <w:color w:val="000000"/>
                <w:kern w:val="0"/>
                <w:sz w:val="24"/>
                <w:lang w:bidi="ar"/>
              </w:rPr>
              <w:instrText xml:space="preserve"> </w:instrText>
            </w:r>
            <w:r>
              <w:rPr>
                <w:rFonts w:hint="eastAsia"/>
                <w:color w:val="000000"/>
                <w:kern w:val="0"/>
                <w:sz w:val="24"/>
                <w:lang w:bidi="ar"/>
              </w:rPr>
              <w:instrText>= 6 \* GB3</w:instrText>
            </w:r>
            <w:r>
              <w:rPr>
                <w:color w:val="000000"/>
                <w:kern w:val="0"/>
                <w:sz w:val="24"/>
                <w:lang w:bidi="ar"/>
              </w:rPr>
              <w:instrText xml:space="preserve"> </w:instrText>
            </w:r>
            <w:r>
              <w:rPr>
                <w:color w:val="000000"/>
                <w:kern w:val="0"/>
                <w:sz w:val="24"/>
                <w:lang w:bidi="ar"/>
              </w:rPr>
              <w:fldChar w:fldCharType="separate"/>
            </w:r>
            <w:r>
              <w:rPr>
                <w:rFonts w:hint="eastAsia"/>
                <w:color w:val="000000"/>
                <w:kern w:val="0"/>
                <w:sz w:val="24"/>
                <w:lang w:bidi="ar"/>
              </w:rPr>
              <w:t>⑥</w:t>
            </w:r>
            <w:r>
              <w:rPr>
                <w:color w:val="000000"/>
                <w:kern w:val="0"/>
                <w:sz w:val="24"/>
                <w:lang w:bidi="ar"/>
              </w:rPr>
              <w:fldChar w:fldCharType="end"/>
            </w:r>
            <w:r>
              <w:rPr>
                <w:rFonts w:hint="eastAsia"/>
                <w:color w:val="000000"/>
                <w:kern w:val="0"/>
                <w:sz w:val="24"/>
                <w:lang w:bidi="ar"/>
              </w:rPr>
              <w:t>取</w:t>
            </w:r>
            <w:r>
              <w:rPr>
                <w:rFonts w:hint="eastAsia"/>
                <w:color w:val="000000"/>
                <w:kern w:val="0"/>
                <w:sz w:val="24"/>
                <w:lang w:bidi="ar"/>
              </w:rPr>
              <w:t>0.01g</w:t>
            </w:r>
            <w:r>
              <w:rPr>
                <w:rFonts w:hint="eastAsia"/>
                <w:color w:val="000000"/>
                <w:kern w:val="0"/>
                <w:sz w:val="24"/>
                <w:lang w:bidi="ar"/>
              </w:rPr>
              <w:t>甲基绿溶于</w:t>
            </w:r>
            <w:r>
              <w:rPr>
                <w:rFonts w:hint="eastAsia"/>
                <w:color w:val="000000"/>
                <w:kern w:val="0"/>
                <w:sz w:val="24"/>
                <w:lang w:bidi="ar"/>
              </w:rPr>
              <w:t>5ml</w:t>
            </w:r>
            <w:r>
              <w:rPr>
                <w:rFonts w:hint="eastAsia"/>
                <w:color w:val="000000"/>
                <w:kern w:val="0"/>
                <w:sz w:val="24"/>
                <w:lang w:bidi="ar"/>
              </w:rPr>
              <w:t>纯水中，</w:t>
            </w:r>
            <w:r>
              <w:rPr>
                <w:rFonts w:hint="eastAsia"/>
                <w:sz w:val="24"/>
              </w:rPr>
              <w:t>再加入</w:t>
            </w:r>
            <w:r>
              <w:rPr>
                <w:rFonts w:hint="eastAsia"/>
                <w:sz w:val="24"/>
              </w:rPr>
              <w:t>2ul</w:t>
            </w:r>
            <w:r>
              <w:rPr>
                <w:rFonts w:hint="eastAsia"/>
                <w:sz w:val="24"/>
              </w:rPr>
              <w:t>浓盐酸，</w:t>
            </w:r>
            <w:commentRangeStart w:id="25"/>
            <w:commentRangeEnd w:id="25"/>
            <w:r>
              <w:commentReference w:id="25"/>
            </w:r>
            <w:r>
              <w:rPr>
                <w:rFonts w:hint="eastAsia"/>
                <w:sz w:val="24"/>
              </w:rPr>
              <w:t>超声搅拌</w:t>
            </w:r>
            <w:r>
              <w:rPr>
                <w:rFonts w:hint="eastAsia"/>
                <w:color w:val="000000"/>
                <w:kern w:val="0"/>
                <w:sz w:val="24"/>
                <w:lang w:bidi="ar"/>
              </w:rPr>
              <w:t>15</w:t>
            </w:r>
            <w:r>
              <w:rPr>
                <w:rFonts w:hint="eastAsia"/>
                <w:color w:val="000000"/>
                <w:kern w:val="0"/>
                <w:sz w:val="24"/>
                <w:lang w:bidi="ar"/>
              </w:rPr>
              <w:t>分钟完全溶解，然后加纯水</w:t>
            </w:r>
            <w:commentRangeStart w:id="26"/>
            <w:commentRangeStart w:id="27"/>
            <w:r>
              <w:rPr>
                <w:rFonts w:hint="eastAsia"/>
                <w:color w:val="000000"/>
                <w:kern w:val="0"/>
                <w:sz w:val="24"/>
                <w:lang w:bidi="ar"/>
              </w:rPr>
              <w:t>定容至</w:t>
            </w:r>
            <w:r>
              <w:rPr>
                <w:rFonts w:hint="eastAsia"/>
                <w:color w:val="000000"/>
                <w:kern w:val="0"/>
                <w:sz w:val="24"/>
                <w:lang w:bidi="ar"/>
              </w:rPr>
              <w:t>10ml</w:t>
            </w:r>
            <w:commentRangeEnd w:id="26"/>
            <w:r>
              <w:commentReference w:id="26"/>
            </w:r>
            <w:commentRangeEnd w:id="27"/>
            <w:r>
              <w:commentReference w:id="27"/>
            </w:r>
            <w:r>
              <w:rPr>
                <w:rFonts w:hint="eastAsia"/>
                <w:color w:val="000000"/>
                <w:kern w:val="0"/>
                <w:sz w:val="24"/>
                <w:lang w:bidi="ar"/>
              </w:rPr>
              <w:t>，得免疫荧光诊断</w:t>
            </w:r>
            <w:r>
              <w:rPr>
                <w:rFonts w:hint="eastAsia"/>
                <w:color w:val="000000"/>
                <w:kern w:val="0"/>
                <w:sz w:val="24"/>
                <w:lang w:bidi="ar"/>
              </w:rPr>
              <w:t>B</w:t>
            </w:r>
            <w:r>
              <w:rPr>
                <w:rFonts w:hint="eastAsia"/>
                <w:color w:val="000000"/>
                <w:kern w:val="0"/>
                <w:sz w:val="24"/>
                <w:lang w:bidi="ar"/>
              </w:rPr>
              <w:t>试剂；</w:t>
            </w:r>
          </w:p>
          <w:p w14:paraId="3230E33E" w14:textId="77777777" w:rsidR="00CB6FE6" w:rsidRDefault="008F0D08">
            <w:pPr>
              <w:widowControl/>
              <w:spacing w:line="360" w:lineRule="auto"/>
              <w:ind w:firstLineChars="200" w:firstLine="480"/>
              <w:rPr>
                <w:color w:val="000000"/>
                <w:kern w:val="0"/>
                <w:sz w:val="24"/>
                <w:lang w:bidi="ar"/>
              </w:rPr>
            </w:pPr>
            <w:r>
              <w:rPr>
                <w:rFonts w:hint="eastAsia"/>
                <w:color w:val="000000"/>
                <w:kern w:val="0"/>
                <w:sz w:val="24"/>
                <w:lang w:bidi="ar"/>
              </w:rPr>
              <w:t>以上操作</w:t>
            </w:r>
            <w:r>
              <w:rPr>
                <w:rFonts w:hint="eastAsia"/>
                <w:color w:val="000000"/>
                <w:kern w:val="0"/>
                <w:sz w:val="24"/>
                <w:lang w:bidi="ar"/>
              </w:rPr>
              <w:t>A</w:t>
            </w:r>
            <w:r>
              <w:rPr>
                <w:rFonts w:hint="eastAsia"/>
                <w:color w:val="000000"/>
                <w:kern w:val="0"/>
                <w:sz w:val="24"/>
                <w:lang w:bidi="ar"/>
              </w:rPr>
              <w:t>试剂在配液室的超净台中进行，</w:t>
            </w:r>
            <w:r>
              <w:rPr>
                <w:rFonts w:hint="eastAsia"/>
                <w:color w:val="000000"/>
                <w:kern w:val="0"/>
                <w:sz w:val="24"/>
                <w:lang w:bidi="ar"/>
              </w:rPr>
              <w:t>B</w:t>
            </w:r>
            <w:r>
              <w:rPr>
                <w:rFonts w:hint="eastAsia"/>
                <w:color w:val="000000"/>
                <w:kern w:val="0"/>
                <w:sz w:val="24"/>
                <w:lang w:bidi="ar"/>
              </w:rPr>
              <w:t>试剂在生物安全柜中进行，加热搅拌器加热方式为电加热，温度控制在</w:t>
            </w:r>
            <w:r>
              <w:rPr>
                <w:rFonts w:hint="eastAsia"/>
                <w:color w:val="000000"/>
                <w:kern w:val="0"/>
                <w:sz w:val="24"/>
                <w:lang w:bidi="ar"/>
              </w:rPr>
              <w:t>40~60</w:t>
            </w:r>
            <w:r>
              <w:rPr>
                <w:rFonts w:hint="eastAsia"/>
                <w:color w:val="000000"/>
                <w:kern w:val="0"/>
                <w:sz w:val="24"/>
                <w:lang w:bidi="ar"/>
              </w:rPr>
              <w:t>℃，超声搅拌用超声波清洗器进行，料桶为带盖密闭容器。所用加热搅拌器、超声波清洗器和料桶等定期清洗，清洗所用的洁具清洗废水经污水总排口，最终排入大双污水处理厂处理。</w:t>
            </w:r>
          </w:p>
          <w:p w14:paraId="188A9778" w14:textId="77777777" w:rsidR="00CB6FE6" w:rsidRDefault="008F0D08">
            <w:pPr>
              <w:widowControl/>
              <w:spacing w:line="360" w:lineRule="auto"/>
              <w:ind w:firstLineChars="200" w:firstLine="480"/>
              <w:rPr>
                <w:color w:val="000000"/>
                <w:kern w:val="0"/>
                <w:sz w:val="24"/>
                <w:lang w:bidi="ar"/>
              </w:rPr>
            </w:pPr>
            <w:r>
              <w:rPr>
                <w:rFonts w:hint="eastAsia"/>
                <w:color w:val="000000"/>
                <w:kern w:val="0"/>
                <w:sz w:val="24"/>
                <w:lang w:bidi="ar"/>
              </w:rPr>
              <w:t>生物安全柜无纺布滤网需定期更换，产生废无纺布滤网</w:t>
            </w:r>
            <w:r>
              <w:rPr>
                <w:rFonts w:hint="eastAsia"/>
                <w:color w:val="000000"/>
                <w:kern w:val="0"/>
                <w:sz w:val="24"/>
                <w:lang w:bidi="ar"/>
              </w:rPr>
              <w:t>S5</w:t>
            </w:r>
            <w:r>
              <w:rPr>
                <w:rFonts w:hint="eastAsia"/>
                <w:color w:val="000000"/>
                <w:kern w:val="0"/>
                <w:sz w:val="24"/>
                <w:lang w:bidi="ar"/>
              </w:rPr>
              <w:t>经高温灭菌处理后交由有资质单位作危废处理。</w:t>
            </w:r>
          </w:p>
          <w:p w14:paraId="17E1972F"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该过程产生废试剂瓶</w:t>
            </w:r>
            <w:r>
              <w:rPr>
                <w:rFonts w:hint="eastAsia"/>
                <w:color w:val="000000"/>
                <w:kern w:val="0"/>
                <w:sz w:val="24"/>
                <w:lang w:bidi="ar"/>
              </w:rPr>
              <w:t>S6</w:t>
            </w:r>
            <w:r>
              <w:rPr>
                <w:rFonts w:hint="eastAsia"/>
                <w:color w:val="000000"/>
                <w:kern w:val="0"/>
                <w:sz w:val="24"/>
                <w:lang w:bidi="ar"/>
              </w:rPr>
              <w:t>和洁具清洗废水</w:t>
            </w:r>
            <w:r>
              <w:rPr>
                <w:rFonts w:hint="eastAsia"/>
                <w:color w:val="000000"/>
                <w:kern w:val="0"/>
                <w:sz w:val="24"/>
                <w:lang w:bidi="ar"/>
              </w:rPr>
              <w:t>W4</w:t>
            </w:r>
            <w:r>
              <w:rPr>
                <w:rFonts w:hint="eastAsia"/>
                <w:color w:val="000000"/>
                <w:kern w:val="0"/>
                <w:sz w:val="24"/>
                <w:lang w:bidi="ar"/>
              </w:rPr>
              <w:t>。废试剂瓶</w:t>
            </w:r>
            <w:r>
              <w:rPr>
                <w:rFonts w:hint="eastAsia"/>
                <w:color w:val="000000"/>
                <w:kern w:val="0"/>
                <w:sz w:val="24"/>
                <w:lang w:bidi="ar"/>
              </w:rPr>
              <w:t>S6</w:t>
            </w:r>
            <w:r>
              <w:rPr>
                <w:rFonts w:hint="eastAsia"/>
                <w:color w:val="000000"/>
                <w:kern w:val="0"/>
                <w:sz w:val="24"/>
                <w:lang w:bidi="ar"/>
              </w:rPr>
              <w:t>作为危废交有资质单位处置，洁具清洗废水</w:t>
            </w:r>
            <w:r>
              <w:rPr>
                <w:rFonts w:hint="eastAsia"/>
                <w:color w:val="000000"/>
                <w:kern w:val="0"/>
                <w:sz w:val="24"/>
                <w:lang w:bidi="ar"/>
              </w:rPr>
              <w:t>W4</w:t>
            </w:r>
            <w:r>
              <w:rPr>
                <w:rFonts w:hint="eastAsia"/>
                <w:color w:val="000000"/>
                <w:kern w:val="0"/>
                <w:sz w:val="24"/>
                <w:lang w:bidi="ar"/>
              </w:rPr>
              <w:t>经园区管网进入大双污水处理厂处理。</w:t>
            </w:r>
          </w:p>
          <w:p w14:paraId="4471AF94"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w:t>
            </w:r>
            <w:r>
              <w:rPr>
                <w:rFonts w:hint="eastAsia"/>
                <w:color w:val="000000"/>
                <w:kern w:val="0"/>
                <w:sz w:val="24"/>
                <w:lang w:bidi="ar"/>
              </w:rPr>
              <w:t>2</w:t>
            </w:r>
            <w:r>
              <w:rPr>
                <w:rFonts w:hint="eastAsia"/>
                <w:color w:val="000000"/>
                <w:kern w:val="0"/>
                <w:sz w:val="24"/>
                <w:lang w:bidi="ar"/>
              </w:rPr>
              <w:t>）试剂分装：将配制好的试剂利用分装室的液体分装机分装到外购试剂包装瓶内，分装完成人工用手拧紧瓶盖，后放置于周转筐内。然后将试剂包装瓶使用灭菌间的高压灭菌器进行灭菌处理，高压灭菌器采用电加热，通过高温蒸汽灭菌，灭菌后使用纯水设备制备的纯水在清洗间进行清洗，使用烘箱进行干燥。</w:t>
            </w:r>
          </w:p>
          <w:p w14:paraId="5869A1DF"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该过程产生高压灭菌器排水</w:t>
            </w:r>
            <w:r>
              <w:rPr>
                <w:rFonts w:hint="eastAsia"/>
                <w:color w:val="000000"/>
                <w:kern w:val="0"/>
                <w:sz w:val="24"/>
                <w:lang w:bidi="ar"/>
              </w:rPr>
              <w:t>W2</w:t>
            </w:r>
            <w:r>
              <w:rPr>
                <w:rFonts w:hint="eastAsia"/>
                <w:color w:val="000000"/>
                <w:kern w:val="0"/>
                <w:sz w:val="24"/>
                <w:lang w:bidi="ar"/>
              </w:rPr>
              <w:t>经污水总排口，最终排入大双污水处理厂处</w:t>
            </w:r>
            <w:r>
              <w:rPr>
                <w:rFonts w:hint="eastAsia"/>
                <w:color w:val="000000"/>
                <w:kern w:val="0"/>
                <w:sz w:val="24"/>
                <w:lang w:bidi="ar"/>
              </w:rPr>
              <w:lastRenderedPageBreak/>
              <w:t>理。试剂分装完成后使用纯水对相关器皿进行清洗，检验器具刷洗、冲洗的废水</w:t>
            </w:r>
            <w:r>
              <w:rPr>
                <w:rFonts w:hint="eastAsia"/>
                <w:color w:val="000000"/>
                <w:kern w:val="0"/>
                <w:sz w:val="24"/>
                <w:lang w:bidi="ar"/>
              </w:rPr>
              <w:t>S7</w:t>
            </w:r>
            <w:r>
              <w:rPr>
                <w:rFonts w:hint="eastAsia"/>
                <w:color w:val="000000"/>
                <w:kern w:val="0"/>
                <w:sz w:val="24"/>
                <w:lang w:bidi="ar"/>
              </w:rPr>
              <w:t>经收集后，暂存于危废间，定期交由有资质单位作危废处理。</w:t>
            </w:r>
          </w:p>
          <w:p w14:paraId="6773D16F"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淋洗过程产生的淋洗废水</w:t>
            </w:r>
            <w:r>
              <w:rPr>
                <w:rFonts w:hint="eastAsia"/>
                <w:color w:val="000000"/>
                <w:kern w:val="0"/>
                <w:sz w:val="24"/>
                <w:lang w:bidi="ar"/>
              </w:rPr>
              <w:t>W1</w:t>
            </w:r>
            <w:r>
              <w:rPr>
                <w:rFonts w:hint="eastAsia"/>
                <w:color w:val="000000"/>
                <w:kern w:val="0"/>
                <w:sz w:val="24"/>
                <w:lang w:bidi="ar"/>
              </w:rPr>
              <w:t>经污水经污水总排口，最终排入大双污水处理厂处理。</w:t>
            </w:r>
          </w:p>
          <w:p w14:paraId="61367EF7"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该过程产生废包装材料</w:t>
            </w:r>
            <w:r>
              <w:rPr>
                <w:rFonts w:hint="eastAsia"/>
                <w:color w:val="000000"/>
                <w:kern w:val="0"/>
                <w:sz w:val="24"/>
                <w:lang w:bidi="ar"/>
              </w:rPr>
              <w:t>S2</w:t>
            </w:r>
            <w:r>
              <w:rPr>
                <w:rFonts w:hint="eastAsia"/>
                <w:color w:val="000000"/>
                <w:kern w:val="0"/>
                <w:sz w:val="24"/>
                <w:lang w:bidi="ar"/>
              </w:rPr>
              <w:t>，作为一般固废交物资部门回收。</w:t>
            </w:r>
          </w:p>
          <w:p w14:paraId="02B1BC4D"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w:t>
            </w:r>
            <w:r>
              <w:rPr>
                <w:rFonts w:hint="eastAsia"/>
                <w:color w:val="000000"/>
                <w:kern w:val="0"/>
                <w:sz w:val="24"/>
                <w:lang w:bidi="ar"/>
              </w:rPr>
              <w:t>3</w:t>
            </w:r>
            <w:r>
              <w:rPr>
                <w:rFonts w:hint="eastAsia"/>
                <w:color w:val="000000"/>
                <w:kern w:val="0"/>
                <w:sz w:val="24"/>
                <w:lang w:bidi="ar"/>
              </w:rPr>
              <w:t>）贴标签及包装：在外包室利用外购标签纸（包括瓶签、合格签）人工粘贴标签。人工将外包装盒组装好，用泡沫切割机将外购的泡沫盒切割成合适大小，依次将贴好标签的</w:t>
            </w:r>
            <w:r>
              <w:rPr>
                <w:rFonts w:hint="eastAsia"/>
                <w:color w:val="000000"/>
                <w:kern w:val="0"/>
                <w:sz w:val="24"/>
                <w:lang w:bidi="ar"/>
              </w:rPr>
              <w:t>A</w:t>
            </w:r>
            <w:r>
              <w:rPr>
                <w:rFonts w:hint="eastAsia"/>
                <w:color w:val="000000"/>
                <w:kern w:val="0"/>
                <w:sz w:val="24"/>
                <w:lang w:bidi="ar"/>
              </w:rPr>
              <w:t>试剂和</w:t>
            </w:r>
            <w:r>
              <w:rPr>
                <w:rFonts w:hint="eastAsia"/>
                <w:color w:val="000000"/>
                <w:kern w:val="0"/>
                <w:sz w:val="24"/>
                <w:lang w:bidi="ar"/>
              </w:rPr>
              <w:t>B</w:t>
            </w:r>
            <w:r>
              <w:rPr>
                <w:rFonts w:hint="eastAsia"/>
                <w:color w:val="000000"/>
                <w:kern w:val="0"/>
                <w:sz w:val="24"/>
                <w:lang w:bidi="ar"/>
              </w:rPr>
              <w:t>试剂放入泡沫盒中，再放入包装盒内，并将外购说明书放入包装盒，贴好合格签封口，用塑封机进行塑封。</w:t>
            </w:r>
          </w:p>
          <w:p w14:paraId="77917F08"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该过程产生废包装材料</w:t>
            </w:r>
            <w:r>
              <w:rPr>
                <w:rFonts w:hint="eastAsia"/>
                <w:color w:val="000000"/>
                <w:kern w:val="0"/>
                <w:sz w:val="24"/>
                <w:lang w:bidi="ar"/>
              </w:rPr>
              <w:t>S2</w:t>
            </w:r>
            <w:r>
              <w:rPr>
                <w:rFonts w:hint="eastAsia"/>
                <w:color w:val="000000"/>
                <w:kern w:val="0"/>
                <w:sz w:val="24"/>
                <w:lang w:bidi="ar"/>
              </w:rPr>
              <w:t>、废标签底纸</w:t>
            </w:r>
            <w:r>
              <w:rPr>
                <w:rFonts w:hint="eastAsia"/>
                <w:color w:val="000000"/>
                <w:kern w:val="0"/>
                <w:sz w:val="24"/>
                <w:lang w:bidi="ar"/>
              </w:rPr>
              <w:t>S3</w:t>
            </w:r>
            <w:r>
              <w:rPr>
                <w:rFonts w:hint="eastAsia"/>
                <w:color w:val="000000"/>
                <w:kern w:val="0"/>
                <w:sz w:val="24"/>
                <w:lang w:bidi="ar"/>
              </w:rPr>
              <w:t>，作为一般固废交物资部门回收。</w:t>
            </w:r>
          </w:p>
          <w:p w14:paraId="23C3446E"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w:t>
            </w:r>
            <w:r>
              <w:rPr>
                <w:rFonts w:hint="eastAsia"/>
                <w:color w:val="000000"/>
                <w:kern w:val="0"/>
                <w:sz w:val="24"/>
                <w:lang w:bidi="ar"/>
              </w:rPr>
              <w:t>4</w:t>
            </w:r>
            <w:r>
              <w:rPr>
                <w:rFonts w:hint="eastAsia"/>
                <w:color w:val="000000"/>
                <w:kern w:val="0"/>
                <w:sz w:val="24"/>
                <w:lang w:bidi="ar"/>
              </w:rPr>
              <w:t>）成品入库：将检验合格的成品入成品区的冰箱中存放。</w:t>
            </w:r>
          </w:p>
          <w:p w14:paraId="1524F75F" w14:textId="77777777" w:rsidR="00CB6FE6" w:rsidRDefault="008F0D08">
            <w:pPr>
              <w:widowControl/>
              <w:spacing w:line="360" w:lineRule="auto"/>
              <w:ind w:firstLineChars="200" w:firstLine="480"/>
              <w:jc w:val="left"/>
              <w:rPr>
                <w:color w:val="000000"/>
                <w:kern w:val="0"/>
                <w:sz w:val="24"/>
                <w:lang w:bidi="ar"/>
              </w:rPr>
            </w:pPr>
            <w:r>
              <w:rPr>
                <w:rFonts w:hint="eastAsia"/>
                <w:color w:val="000000"/>
                <w:kern w:val="0"/>
                <w:sz w:val="24"/>
                <w:lang w:bidi="ar"/>
              </w:rPr>
              <w:t>此外，本项目对员工工作服每周进行清洗，清洗废水经污水总排口，最终排入大双污水处理厂处理。</w:t>
            </w:r>
          </w:p>
          <w:p w14:paraId="4632AEF5" w14:textId="77777777" w:rsidR="00CB6FE6" w:rsidRDefault="00CB6FE6">
            <w:pPr>
              <w:widowControl/>
              <w:spacing w:line="360" w:lineRule="auto"/>
              <w:ind w:firstLineChars="200" w:firstLine="480"/>
              <w:jc w:val="left"/>
              <w:rPr>
                <w:color w:val="000000"/>
                <w:kern w:val="0"/>
                <w:sz w:val="24"/>
                <w:lang w:bidi="ar"/>
              </w:rPr>
            </w:pPr>
          </w:p>
          <w:p w14:paraId="216ED6BB" w14:textId="77777777" w:rsidR="00CB6FE6" w:rsidRDefault="008F0D08">
            <w:pPr>
              <w:numPr>
                <w:ilvl w:val="0"/>
                <w:numId w:val="3"/>
              </w:numPr>
              <w:spacing w:line="360" w:lineRule="auto"/>
              <w:jc w:val="center"/>
              <w:rPr>
                <w:b/>
                <w:color w:val="000000"/>
                <w:sz w:val="24"/>
                <w:szCs w:val="32"/>
              </w:rPr>
            </w:pPr>
            <w:r>
              <w:rPr>
                <w:rFonts w:hint="eastAsia"/>
                <w:b/>
                <w:color w:val="000000"/>
                <w:sz w:val="24"/>
                <w:szCs w:val="32"/>
              </w:rPr>
              <w:t>产污环节一览表</w:t>
            </w:r>
          </w:p>
          <w:tbl>
            <w:tblPr>
              <w:tblW w:w="4998" w:type="pct"/>
              <w:tblLook w:val="04A0" w:firstRow="1" w:lastRow="0" w:firstColumn="1" w:lastColumn="0" w:noHBand="0" w:noVBand="1"/>
            </w:tblPr>
            <w:tblGrid>
              <w:gridCol w:w="954"/>
              <w:gridCol w:w="913"/>
              <w:gridCol w:w="913"/>
              <w:gridCol w:w="2551"/>
              <w:gridCol w:w="1577"/>
              <w:gridCol w:w="1407"/>
            </w:tblGrid>
            <w:tr w:rsidR="00CB6FE6" w14:paraId="745E6FD3" w14:textId="77777777">
              <w:trPr>
                <w:trHeight w:val="510"/>
              </w:trPr>
              <w:tc>
                <w:tcPr>
                  <w:tcW w:w="573" w:type="pct"/>
                  <w:tcBorders>
                    <w:top w:val="single" w:sz="4" w:space="0" w:color="000000"/>
                    <w:left w:val="single" w:sz="4" w:space="0" w:color="000000"/>
                    <w:bottom w:val="single" w:sz="4" w:space="0" w:color="000000"/>
                    <w:right w:val="single" w:sz="4" w:space="0" w:color="000000"/>
                    <w:tl2br w:val="nil"/>
                    <w:tr2bl w:val="nil"/>
                  </w:tcBorders>
                  <w:vAlign w:val="center"/>
                </w:tcPr>
                <w:p w14:paraId="343082B9" w14:textId="77777777" w:rsidR="00CB6FE6" w:rsidRDefault="008F0D08">
                  <w:pPr>
                    <w:widowControl/>
                    <w:jc w:val="center"/>
                    <w:textAlignment w:val="center"/>
                    <w:rPr>
                      <w:color w:val="000000"/>
                      <w:szCs w:val="21"/>
                    </w:rPr>
                  </w:pPr>
                  <w:r>
                    <w:rPr>
                      <w:rFonts w:hint="eastAsia"/>
                      <w:color w:val="000000"/>
                      <w:kern w:val="0"/>
                      <w:szCs w:val="21"/>
                      <w:lang w:bidi="ar"/>
                    </w:rPr>
                    <w:t>污染物类型</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4413D54A" w14:textId="77777777" w:rsidR="00CB6FE6" w:rsidRDefault="008F0D08">
                  <w:pPr>
                    <w:widowControl/>
                    <w:jc w:val="center"/>
                    <w:textAlignment w:val="center"/>
                    <w:rPr>
                      <w:color w:val="000000"/>
                      <w:szCs w:val="21"/>
                    </w:rPr>
                  </w:pPr>
                  <w:r>
                    <w:rPr>
                      <w:rFonts w:hint="eastAsia"/>
                      <w:color w:val="000000"/>
                      <w:kern w:val="0"/>
                      <w:szCs w:val="21"/>
                      <w:lang w:bidi="ar"/>
                    </w:rPr>
                    <w:t>序号</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47EA48CE" w14:textId="77777777" w:rsidR="00CB6FE6" w:rsidRDefault="008F0D08">
                  <w:pPr>
                    <w:widowControl/>
                    <w:jc w:val="center"/>
                    <w:textAlignment w:val="center"/>
                    <w:rPr>
                      <w:color w:val="000000"/>
                      <w:szCs w:val="21"/>
                    </w:rPr>
                  </w:pPr>
                  <w:r>
                    <w:rPr>
                      <w:rFonts w:hint="eastAsia"/>
                      <w:color w:val="000000"/>
                      <w:kern w:val="0"/>
                      <w:szCs w:val="21"/>
                      <w:lang w:bidi="ar"/>
                    </w:rPr>
                    <w:t>来源</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01F7E746" w14:textId="77777777" w:rsidR="00CB6FE6" w:rsidRDefault="008F0D08">
                  <w:pPr>
                    <w:widowControl/>
                    <w:jc w:val="center"/>
                    <w:textAlignment w:val="center"/>
                    <w:rPr>
                      <w:color w:val="000000"/>
                      <w:szCs w:val="21"/>
                    </w:rPr>
                  </w:pPr>
                  <w:r>
                    <w:rPr>
                      <w:rFonts w:hint="eastAsia"/>
                      <w:color w:val="000000"/>
                      <w:kern w:val="0"/>
                      <w:szCs w:val="21"/>
                      <w:lang w:bidi="ar"/>
                    </w:rPr>
                    <w:t>主要污染物</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1E701324" w14:textId="77777777" w:rsidR="00CB6FE6" w:rsidRDefault="008F0D08">
                  <w:pPr>
                    <w:widowControl/>
                    <w:jc w:val="center"/>
                    <w:textAlignment w:val="center"/>
                    <w:rPr>
                      <w:color w:val="000000"/>
                      <w:szCs w:val="21"/>
                    </w:rPr>
                  </w:pPr>
                  <w:r>
                    <w:rPr>
                      <w:rFonts w:hint="eastAsia"/>
                      <w:color w:val="000000"/>
                      <w:kern w:val="0"/>
                      <w:szCs w:val="21"/>
                      <w:lang w:bidi="ar"/>
                    </w:rPr>
                    <w:t>治理措施</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4C9B1416" w14:textId="77777777" w:rsidR="00CB6FE6" w:rsidRDefault="008F0D08">
                  <w:pPr>
                    <w:widowControl/>
                    <w:jc w:val="center"/>
                    <w:textAlignment w:val="center"/>
                    <w:rPr>
                      <w:color w:val="000000"/>
                      <w:szCs w:val="21"/>
                    </w:rPr>
                  </w:pPr>
                  <w:r>
                    <w:rPr>
                      <w:rFonts w:hint="eastAsia"/>
                      <w:color w:val="000000"/>
                      <w:kern w:val="0"/>
                      <w:szCs w:val="21"/>
                      <w:lang w:bidi="ar"/>
                    </w:rPr>
                    <w:t>排放去向</w:t>
                  </w:r>
                </w:p>
              </w:tc>
            </w:tr>
            <w:tr w:rsidR="00CB6FE6" w14:paraId="29ED8A0B" w14:textId="77777777">
              <w:trPr>
                <w:trHeight w:val="270"/>
              </w:trPr>
              <w:tc>
                <w:tcPr>
                  <w:tcW w:w="573" w:type="pct"/>
                  <w:tcBorders>
                    <w:top w:val="single" w:sz="4" w:space="0" w:color="000000"/>
                    <w:left w:val="single" w:sz="4" w:space="0" w:color="000000"/>
                    <w:bottom w:val="single" w:sz="4" w:space="0" w:color="000000"/>
                    <w:right w:val="single" w:sz="4" w:space="0" w:color="000000"/>
                    <w:tl2br w:val="nil"/>
                    <w:tr2bl w:val="nil"/>
                  </w:tcBorders>
                  <w:vAlign w:val="center"/>
                </w:tcPr>
                <w:p w14:paraId="65F4D7B4" w14:textId="77777777" w:rsidR="00CB6FE6" w:rsidRDefault="008F0D08">
                  <w:pPr>
                    <w:widowControl/>
                    <w:jc w:val="center"/>
                    <w:textAlignment w:val="center"/>
                    <w:rPr>
                      <w:color w:val="000000"/>
                      <w:szCs w:val="21"/>
                    </w:rPr>
                  </w:pPr>
                  <w:r>
                    <w:rPr>
                      <w:rFonts w:hint="eastAsia"/>
                      <w:color w:val="000000"/>
                      <w:kern w:val="0"/>
                      <w:szCs w:val="21"/>
                      <w:lang w:bidi="ar"/>
                    </w:rPr>
                    <w:t>噪声</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7D03FD83" w14:textId="77777777" w:rsidR="00CB6FE6" w:rsidRDefault="008F0D08">
                  <w:pPr>
                    <w:widowControl/>
                    <w:jc w:val="center"/>
                    <w:textAlignment w:val="center"/>
                    <w:rPr>
                      <w:color w:val="000000"/>
                      <w:szCs w:val="21"/>
                    </w:rPr>
                  </w:pPr>
                  <w:r>
                    <w:rPr>
                      <w:color w:val="000000"/>
                      <w:kern w:val="0"/>
                      <w:szCs w:val="21"/>
                      <w:lang w:bidi="ar"/>
                    </w:rPr>
                    <w:t>N</w:t>
                  </w:r>
                </w:p>
              </w:tc>
              <w:tc>
                <w:tcPr>
                  <w:tcW w:w="3877" w:type="pct"/>
                  <w:gridSpan w:val="4"/>
                  <w:tcBorders>
                    <w:top w:val="single" w:sz="4" w:space="0" w:color="000000"/>
                    <w:left w:val="single" w:sz="4" w:space="0" w:color="000000"/>
                    <w:bottom w:val="single" w:sz="4" w:space="0" w:color="000000"/>
                    <w:right w:val="single" w:sz="4" w:space="0" w:color="000000"/>
                    <w:tl2br w:val="nil"/>
                    <w:tr2bl w:val="nil"/>
                  </w:tcBorders>
                  <w:vAlign w:val="center"/>
                </w:tcPr>
                <w:p w14:paraId="1D2184BA" w14:textId="77777777" w:rsidR="00CB6FE6" w:rsidRDefault="008F0D08">
                  <w:pPr>
                    <w:widowControl/>
                    <w:jc w:val="center"/>
                    <w:textAlignment w:val="center"/>
                    <w:rPr>
                      <w:color w:val="000000"/>
                      <w:szCs w:val="21"/>
                    </w:rPr>
                  </w:pPr>
                  <w:r>
                    <w:rPr>
                      <w:rFonts w:hint="eastAsia"/>
                      <w:color w:val="000000"/>
                      <w:kern w:val="0"/>
                      <w:szCs w:val="21"/>
                      <w:lang w:bidi="ar"/>
                    </w:rPr>
                    <w:t>设备噪声，本项目生产设备优选低噪声设备，采用减震、降噪等措施</w:t>
                  </w:r>
                </w:p>
              </w:tc>
            </w:tr>
            <w:tr w:rsidR="00CB6FE6" w14:paraId="4391BA0E" w14:textId="77777777">
              <w:trPr>
                <w:trHeight w:val="1275"/>
              </w:trPr>
              <w:tc>
                <w:tcPr>
                  <w:tcW w:w="573" w:type="pct"/>
                  <w:vMerge w:val="restart"/>
                  <w:tcBorders>
                    <w:top w:val="single" w:sz="4" w:space="0" w:color="000000"/>
                    <w:left w:val="single" w:sz="4" w:space="0" w:color="000000"/>
                    <w:bottom w:val="nil"/>
                    <w:right w:val="single" w:sz="4" w:space="0" w:color="000000"/>
                    <w:tl2br w:val="nil"/>
                    <w:tr2bl w:val="nil"/>
                  </w:tcBorders>
                  <w:vAlign w:val="center"/>
                </w:tcPr>
                <w:p w14:paraId="18D5A3DC" w14:textId="77777777" w:rsidR="00CB6FE6" w:rsidRDefault="008F0D08">
                  <w:pPr>
                    <w:widowControl/>
                    <w:jc w:val="center"/>
                    <w:textAlignment w:val="center"/>
                    <w:rPr>
                      <w:color w:val="000000"/>
                      <w:szCs w:val="21"/>
                    </w:rPr>
                  </w:pPr>
                  <w:r>
                    <w:rPr>
                      <w:rFonts w:hint="eastAsia"/>
                      <w:color w:val="000000"/>
                      <w:kern w:val="0"/>
                      <w:szCs w:val="21"/>
                      <w:lang w:bidi="ar"/>
                    </w:rPr>
                    <w:t>废水</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56FBFCEC" w14:textId="77777777" w:rsidR="00CB6FE6" w:rsidRDefault="008F0D08">
                  <w:pPr>
                    <w:widowControl/>
                    <w:jc w:val="center"/>
                    <w:textAlignment w:val="center"/>
                    <w:rPr>
                      <w:color w:val="000000"/>
                      <w:szCs w:val="21"/>
                    </w:rPr>
                  </w:pPr>
                  <w:r>
                    <w:rPr>
                      <w:color w:val="000000"/>
                      <w:kern w:val="0"/>
                      <w:szCs w:val="21"/>
                      <w:highlight w:val="yellow"/>
                      <w:lang w:bidi="ar"/>
                    </w:rPr>
                    <w:t>W0</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1C22C6F3" w14:textId="77777777" w:rsidR="00CB6FE6" w:rsidRDefault="008F0D08">
                  <w:pPr>
                    <w:widowControl/>
                    <w:jc w:val="center"/>
                    <w:textAlignment w:val="center"/>
                    <w:rPr>
                      <w:color w:val="000000"/>
                      <w:szCs w:val="21"/>
                    </w:rPr>
                  </w:pPr>
                  <w:r>
                    <w:rPr>
                      <w:rFonts w:hint="eastAsia"/>
                      <w:color w:val="000000"/>
                      <w:kern w:val="0"/>
                      <w:szCs w:val="21"/>
                      <w:lang w:bidi="ar"/>
                    </w:rPr>
                    <w:t>员工生活</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7D370A40" w14:textId="77777777" w:rsidR="00CB6FE6" w:rsidRDefault="008F0D08">
                  <w:pPr>
                    <w:widowControl/>
                    <w:jc w:val="center"/>
                    <w:textAlignment w:val="center"/>
                    <w:rPr>
                      <w:color w:val="000000"/>
                      <w:szCs w:val="21"/>
                    </w:rPr>
                  </w:pPr>
                  <w:r>
                    <w:rPr>
                      <w:color w:val="000000"/>
                      <w:kern w:val="0"/>
                      <w:szCs w:val="21"/>
                      <w:lang w:bidi="ar"/>
                    </w:rPr>
                    <w:t>pH</w:t>
                  </w:r>
                  <w:r>
                    <w:rPr>
                      <w:rFonts w:hint="eastAsia"/>
                      <w:color w:val="000000"/>
                      <w:kern w:val="0"/>
                      <w:szCs w:val="21"/>
                      <w:lang w:bidi="ar"/>
                    </w:rPr>
                    <w:t>、</w:t>
                  </w:r>
                  <w:proofErr w:type="spellStart"/>
                  <w:r>
                    <w:rPr>
                      <w:rFonts w:hint="eastAsia"/>
                      <w:color w:val="000000"/>
                      <w:kern w:val="0"/>
                      <w:szCs w:val="21"/>
                      <w:lang w:bidi="ar"/>
                    </w:rPr>
                    <w:t>CODcr</w:t>
                  </w:r>
                  <w:proofErr w:type="spellEnd"/>
                  <w:r>
                    <w:rPr>
                      <w:rFonts w:hint="eastAsia"/>
                      <w:color w:val="000000"/>
                      <w:kern w:val="0"/>
                      <w:szCs w:val="21"/>
                      <w:lang w:bidi="ar"/>
                    </w:rPr>
                    <w:t>、</w:t>
                  </w:r>
                  <w:r>
                    <w:rPr>
                      <w:rFonts w:hint="eastAsia"/>
                      <w:color w:val="000000"/>
                      <w:kern w:val="0"/>
                      <w:szCs w:val="21"/>
                      <w:lang w:bidi="ar"/>
                    </w:rPr>
                    <w:t>BOD</w:t>
                  </w:r>
                  <w:r>
                    <w:rPr>
                      <w:color w:val="000000"/>
                      <w:kern w:val="0"/>
                      <w:szCs w:val="21"/>
                      <w:vertAlign w:val="subscript"/>
                      <w:lang w:bidi="ar"/>
                    </w:rPr>
                    <w:t>5</w:t>
                  </w:r>
                  <w:r>
                    <w:rPr>
                      <w:rFonts w:hint="eastAsia"/>
                      <w:color w:val="000000"/>
                      <w:kern w:val="0"/>
                      <w:szCs w:val="21"/>
                      <w:lang w:bidi="ar"/>
                    </w:rPr>
                    <w:t>、氨氮、总磷、总氮、</w:t>
                  </w:r>
                  <w:r>
                    <w:rPr>
                      <w:rFonts w:hint="eastAsia"/>
                      <w:color w:val="000000"/>
                      <w:kern w:val="0"/>
                      <w:szCs w:val="21"/>
                      <w:lang w:bidi="ar"/>
                    </w:rPr>
                    <w:t>SS</w:t>
                  </w:r>
                  <w:r>
                    <w:rPr>
                      <w:rFonts w:hint="eastAsia"/>
                      <w:color w:val="000000"/>
                      <w:kern w:val="0"/>
                      <w:szCs w:val="21"/>
                      <w:lang w:bidi="ar"/>
                    </w:rPr>
                    <w:t>、</w:t>
                  </w:r>
                  <w:r>
                    <w:rPr>
                      <w:rFonts w:hint="eastAsia"/>
                      <w:color w:val="000000"/>
                      <w:kern w:val="0"/>
                      <w:szCs w:val="21"/>
                      <w:lang w:bidi="ar"/>
                    </w:rPr>
                    <w:t>LAS</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43913F5F" w14:textId="77777777" w:rsidR="00CB6FE6" w:rsidRDefault="008F0D08">
                  <w:pPr>
                    <w:widowControl/>
                    <w:jc w:val="center"/>
                    <w:textAlignment w:val="center"/>
                    <w:rPr>
                      <w:color w:val="000000"/>
                      <w:szCs w:val="21"/>
                    </w:rPr>
                  </w:pPr>
                  <w:r>
                    <w:rPr>
                      <w:rFonts w:hint="eastAsia"/>
                      <w:color w:val="000000"/>
                      <w:kern w:val="0"/>
                      <w:szCs w:val="21"/>
                      <w:lang w:bidi="ar"/>
                    </w:rPr>
                    <w:t>化粪池</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3638FEBF" w14:textId="77777777" w:rsidR="00CB6FE6" w:rsidRDefault="008F0D08">
                  <w:pPr>
                    <w:widowControl/>
                    <w:jc w:val="center"/>
                    <w:textAlignment w:val="center"/>
                    <w:rPr>
                      <w:color w:val="000000"/>
                      <w:szCs w:val="21"/>
                    </w:rPr>
                  </w:pPr>
                  <w:r>
                    <w:rPr>
                      <w:rFonts w:hint="eastAsia"/>
                      <w:color w:val="000000"/>
                      <w:kern w:val="0"/>
                      <w:szCs w:val="21"/>
                      <w:lang w:bidi="ar"/>
                    </w:rPr>
                    <w:t>经园区管网，进入大双污水处理厂处理</w:t>
                  </w:r>
                </w:p>
              </w:tc>
            </w:tr>
            <w:tr w:rsidR="00CB6FE6" w14:paraId="673AFB40" w14:textId="77777777">
              <w:trPr>
                <w:trHeight w:val="1275"/>
              </w:trPr>
              <w:tc>
                <w:tcPr>
                  <w:tcW w:w="573" w:type="pct"/>
                  <w:vMerge/>
                  <w:tcBorders>
                    <w:top w:val="nil"/>
                    <w:left w:val="single" w:sz="4" w:space="0" w:color="000000"/>
                    <w:bottom w:val="nil"/>
                    <w:right w:val="single" w:sz="4" w:space="0" w:color="000000"/>
                    <w:tl2br w:val="nil"/>
                    <w:tr2bl w:val="nil"/>
                  </w:tcBorders>
                  <w:vAlign w:val="center"/>
                </w:tcPr>
                <w:p w14:paraId="489B8EAA" w14:textId="77777777" w:rsidR="00CB6FE6" w:rsidRDefault="00CB6FE6">
                  <w:pPr>
                    <w:widowControl/>
                    <w:jc w:val="center"/>
                    <w:textAlignment w:val="center"/>
                    <w:rPr>
                      <w:color w:val="000000"/>
                      <w:kern w:val="0"/>
                      <w:szCs w:val="21"/>
                      <w:lang w:bidi="ar"/>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12BCF8F6" w14:textId="77777777" w:rsidR="00CB6FE6" w:rsidRDefault="008F0D08">
                  <w:pPr>
                    <w:widowControl/>
                    <w:jc w:val="center"/>
                    <w:textAlignment w:val="center"/>
                    <w:rPr>
                      <w:color w:val="000000"/>
                      <w:kern w:val="0"/>
                      <w:szCs w:val="21"/>
                      <w:highlight w:val="yellow"/>
                      <w:lang w:bidi="ar"/>
                    </w:rPr>
                  </w:pPr>
                  <w:r>
                    <w:rPr>
                      <w:rFonts w:hint="eastAsia"/>
                      <w:color w:val="000000"/>
                      <w:kern w:val="0"/>
                      <w:szCs w:val="21"/>
                      <w:highlight w:val="yellow"/>
                      <w:lang w:bidi="ar"/>
                    </w:rPr>
                    <w:t>W1</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76A7A9B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实验废水</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1927B697" w14:textId="77777777" w:rsidR="00CB6FE6" w:rsidRDefault="008F0D08">
                  <w:pPr>
                    <w:widowControl/>
                    <w:jc w:val="center"/>
                    <w:textAlignment w:val="center"/>
                    <w:rPr>
                      <w:color w:val="000000"/>
                      <w:kern w:val="0"/>
                      <w:szCs w:val="21"/>
                      <w:lang w:bidi="ar"/>
                    </w:rPr>
                  </w:pPr>
                  <w:r>
                    <w:rPr>
                      <w:color w:val="000000"/>
                      <w:kern w:val="0"/>
                      <w:szCs w:val="21"/>
                      <w:lang w:bidi="ar"/>
                    </w:rPr>
                    <w:t>pH</w:t>
                  </w:r>
                  <w:r>
                    <w:rPr>
                      <w:rFonts w:hint="eastAsia"/>
                      <w:color w:val="000000"/>
                      <w:kern w:val="0"/>
                      <w:szCs w:val="21"/>
                      <w:lang w:bidi="ar"/>
                    </w:rPr>
                    <w:t>、</w:t>
                  </w:r>
                  <w:proofErr w:type="spellStart"/>
                  <w:r>
                    <w:rPr>
                      <w:rFonts w:hint="eastAsia"/>
                      <w:color w:val="000000"/>
                      <w:kern w:val="0"/>
                      <w:szCs w:val="21"/>
                      <w:lang w:bidi="ar"/>
                    </w:rPr>
                    <w:t>CODcr</w:t>
                  </w:r>
                  <w:proofErr w:type="spellEnd"/>
                  <w:r>
                    <w:rPr>
                      <w:rFonts w:hint="eastAsia"/>
                      <w:color w:val="000000"/>
                      <w:kern w:val="0"/>
                      <w:szCs w:val="21"/>
                      <w:lang w:bidi="ar"/>
                    </w:rPr>
                    <w:t>、</w:t>
                  </w:r>
                  <w:r>
                    <w:rPr>
                      <w:rFonts w:hint="eastAsia"/>
                      <w:color w:val="000000"/>
                      <w:kern w:val="0"/>
                      <w:szCs w:val="21"/>
                      <w:lang w:bidi="ar"/>
                    </w:rPr>
                    <w:t>BOD</w:t>
                  </w:r>
                  <w:r>
                    <w:rPr>
                      <w:color w:val="000000"/>
                      <w:kern w:val="0"/>
                      <w:szCs w:val="21"/>
                      <w:vertAlign w:val="subscript"/>
                      <w:lang w:bidi="ar"/>
                    </w:rPr>
                    <w:t>5</w:t>
                  </w:r>
                  <w:r>
                    <w:rPr>
                      <w:rFonts w:hint="eastAsia"/>
                      <w:color w:val="000000"/>
                      <w:kern w:val="0"/>
                      <w:szCs w:val="21"/>
                      <w:lang w:bidi="ar"/>
                    </w:rPr>
                    <w:t>、</w:t>
                  </w:r>
                  <w:r>
                    <w:rPr>
                      <w:rFonts w:hint="eastAsia"/>
                      <w:color w:val="000000"/>
                      <w:kern w:val="0"/>
                      <w:szCs w:val="21"/>
                      <w:lang w:bidi="ar"/>
                    </w:rPr>
                    <w:t>SS</w:t>
                  </w:r>
                  <w:r>
                    <w:rPr>
                      <w:rFonts w:hint="eastAsia"/>
                      <w:color w:val="000000"/>
                      <w:kern w:val="0"/>
                      <w:szCs w:val="21"/>
                      <w:lang w:bidi="ar"/>
                    </w:rPr>
                    <w:t>、</w:t>
                  </w:r>
                  <w:r>
                    <w:rPr>
                      <w:rFonts w:hint="eastAsia"/>
                      <w:color w:val="000000"/>
                      <w:kern w:val="0"/>
                      <w:szCs w:val="21"/>
                      <w:lang w:bidi="ar"/>
                    </w:rPr>
                    <w:t>LAS</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23948D4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14FDC9F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经园区管网，进入大双污水处理厂处理</w:t>
                  </w:r>
                </w:p>
              </w:tc>
            </w:tr>
            <w:tr w:rsidR="00CB6FE6" w14:paraId="23447517" w14:textId="77777777">
              <w:trPr>
                <w:trHeight w:val="1275"/>
              </w:trPr>
              <w:tc>
                <w:tcPr>
                  <w:tcW w:w="573" w:type="pct"/>
                  <w:vMerge/>
                  <w:tcBorders>
                    <w:top w:val="nil"/>
                    <w:left w:val="single" w:sz="4" w:space="0" w:color="000000"/>
                    <w:bottom w:val="nil"/>
                    <w:right w:val="single" w:sz="4" w:space="0" w:color="000000"/>
                    <w:tl2br w:val="nil"/>
                    <w:tr2bl w:val="nil"/>
                  </w:tcBorders>
                  <w:vAlign w:val="center"/>
                </w:tcPr>
                <w:p w14:paraId="5CC5A841" w14:textId="77777777" w:rsidR="00CB6FE6" w:rsidRDefault="00CB6FE6">
                  <w:pPr>
                    <w:widowControl/>
                    <w:jc w:val="center"/>
                    <w:textAlignment w:val="center"/>
                    <w:rPr>
                      <w:color w:val="000000"/>
                      <w:kern w:val="0"/>
                      <w:szCs w:val="21"/>
                      <w:lang w:bidi="ar"/>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25D4B5EF" w14:textId="77777777" w:rsidR="00CB6FE6" w:rsidRDefault="008F0D08">
                  <w:pPr>
                    <w:widowControl/>
                    <w:jc w:val="center"/>
                    <w:textAlignment w:val="center"/>
                    <w:rPr>
                      <w:color w:val="000000"/>
                      <w:kern w:val="0"/>
                      <w:szCs w:val="21"/>
                      <w:highlight w:val="yellow"/>
                      <w:lang w:bidi="ar"/>
                    </w:rPr>
                  </w:pPr>
                  <w:r>
                    <w:rPr>
                      <w:rFonts w:hint="eastAsia"/>
                      <w:color w:val="000000"/>
                      <w:kern w:val="0"/>
                      <w:szCs w:val="21"/>
                      <w:highlight w:val="yellow"/>
                      <w:lang w:bidi="ar"/>
                    </w:rPr>
                    <w:t>W2</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6C54500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高压灭菌器废水</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798E7A26" w14:textId="77777777" w:rsidR="00CB6FE6" w:rsidRDefault="008F0D08">
                  <w:pPr>
                    <w:widowControl/>
                    <w:jc w:val="center"/>
                    <w:textAlignment w:val="center"/>
                    <w:rPr>
                      <w:color w:val="000000"/>
                      <w:kern w:val="0"/>
                      <w:szCs w:val="21"/>
                      <w:lang w:bidi="ar"/>
                    </w:rPr>
                  </w:pPr>
                  <w:r>
                    <w:rPr>
                      <w:color w:val="000000"/>
                      <w:kern w:val="0"/>
                      <w:szCs w:val="21"/>
                      <w:lang w:bidi="ar"/>
                    </w:rPr>
                    <w:t>pH</w:t>
                  </w:r>
                  <w:r>
                    <w:rPr>
                      <w:rFonts w:hint="eastAsia"/>
                      <w:color w:val="000000"/>
                      <w:kern w:val="0"/>
                      <w:szCs w:val="21"/>
                      <w:lang w:bidi="ar"/>
                    </w:rPr>
                    <w:t>、</w:t>
                  </w:r>
                  <w:proofErr w:type="spellStart"/>
                  <w:r>
                    <w:rPr>
                      <w:rFonts w:hint="eastAsia"/>
                      <w:color w:val="000000"/>
                      <w:kern w:val="0"/>
                      <w:szCs w:val="21"/>
                      <w:lang w:bidi="ar"/>
                    </w:rPr>
                    <w:t>CODcr</w:t>
                  </w:r>
                  <w:proofErr w:type="spellEnd"/>
                  <w:r>
                    <w:rPr>
                      <w:rFonts w:hint="eastAsia"/>
                      <w:color w:val="000000"/>
                      <w:kern w:val="0"/>
                      <w:szCs w:val="21"/>
                      <w:lang w:bidi="ar"/>
                    </w:rPr>
                    <w:t>、</w:t>
                  </w:r>
                  <w:r>
                    <w:rPr>
                      <w:rFonts w:hint="eastAsia"/>
                      <w:color w:val="000000"/>
                      <w:kern w:val="0"/>
                      <w:szCs w:val="21"/>
                      <w:lang w:bidi="ar"/>
                    </w:rPr>
                    <w:t>SS</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69F0F5C5"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5C116B0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经园区管网，进入大双污水处理厂处理</w:t>
                  </w:r>
                </w:p>
              </w:tc>
            </w:tr>
            <w:tr w:rsidR="00CB6FE6" w14:paraId="1E027CFF" w14:textId="77777777">
              <w:trPr>
                <w:trHeight w:val="1275"/>
              </w:trPr>
              <w:tc>
                <w:tcPr>
                  <w:tcW w:w="573" w:type="pct"/>
                  <w:vMerge/>
                  <w:tcBorders>
                    <w:top w:val="nil"/>
                    <w:left w:val="single" w:sz="4" w:space="0" w:color="000000"/>
                    <w:bottom w:val="nil"/>
                    <w:right w:val="single" w:sz="4" w:space="0" w:color="000000"/>
                    <w:tl2br w:val="nil"/>
                    <w:tr2bl w:val="nil"/>
                  </w:tcBorders>
                  <w:vAlign w:val="center"/>
                </w:tcPr>
                <w:p w14:paraId="144CC302" w14:textId="77777777" w:rsidR="00CB6FE6" w:rsidRDefault="00CB6FE6">
                  <w:pPr>
                    <w:widowControl/>
                    <w:jc w:val="center"/>
                    <w:textAlignment w:val="center"/>
                    <w:rPr>
                      <w:color w:val="000000"/>
                      <w:kern w:val="0"/>
                      <w:szCs w:val="21"/>
                      <w:lang w:bidi="ar"/>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5FE1DA6C" w14:textId="77777777" w:rsidR="00CB6FE6" w:rsidRDefault="008F0D08">
                  <w:pPr>
                    <w:widowControl/>
                    <w:jc w:val="center"/>
                    <w:textAlignment w:val="center"/>
                    <w:rPr>
                      <w:color w:val="000000"/>
                      <w:kern w:val="0"/>
                      <w:szCs w:val="21"/>
                      <w:highlight w:val="yellow"/>
                      <w:lang w:bidi="ar"/>
                    </w:rPr>
                  </w:pPr>
                  <w:r>
                    <w:rPr>
                      <w:rFonts w:hint="eastAsia"/>
                      <w:color w:val="000000"/>
                      <w:kern w:val="0"/>
                      <w:szCs w:val="21"/>
                      <w:highlight w:val="yellow"/>
                      <w:lang w:bidi="ar"/>
                    </w:rPr>
                    <w:t>W3</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76855200" w14:textId="77777777" w:rsidR="00CB6FE6" w:rsidRDefault="008F0D08">
                  <w:pPr>
                    <w:widowControl/>
                    <w:jc w:val="center"/>
                    <w:textAlignment w:val="center"/>
                    <w:rPr>
                      <w:color w:val="000000"/>
                      <w:kern w:val="0"/>
                      <w:szCs w:val="21"/>
                      <w:lang w:bidi="ar"/>
                    </w:rPr>
                  </w:pPr>
                  <w:r>
                    <w:rPr>
                      <w:rFonts w:ascii="宋体" w:hAnsi="宋体" w:cs="宋体" w:hint="eastAsia"/>
                      <w:color w:val="000000"/>
                      <w:kern w:val="0"/>
                      <w:sz w:val="22"/>
                      <w:szCs w:val="22"/>
                      <w:lang w:bidi="ar"/>
                    </w:rPr>
                    <w:t>工作服清洗</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73A7B1FF" w14:textId="77777777" w:rsidR="00CB6FE6" w:rsidRDefault="008F0D08">
                  <w:pPr>
                    <w:widowControl/>
                    <w:jc w:val="center"/>
                    <w:textAlignment w:val="center"/>
                    <w:rPr>
                      <w:color w:val="000000"/>
                      <w:kern w:val="0"/>
                      <w:szCs w:val="21"/>
                      <w:lang w:bidi="ar"/>
                    </w:rPr>
                  </w:pPr>
                  <w:r>
                    <w:rPr>
                      <w:color w:val="000000"/>
                      <w:kern w:val="0"/>
                      <w:szCs w:val="21"/>
                      <w:lang w:bidi="ar"/>
                    </w:rPr>
                    <w:t>pH</w:t>
                  </w:r>
                  <w:r>
                    <w:rPr>
                      <w:rFonts w:hint="eastAsia"/>
                      <w:color w:val="000000"/>
                      <w:kern w:val="0"/>
                      <w:szCs w:val="21"/>
                      <w:lang w:bidi="ar"/>
                    </w:rPr>
                    <w:t>、</w:t>
                  </w:r>
                  <w:proofErr w:type="spellStart"/>
                  <w:r>
                    <w:rPr>
                      <w:rFonts w:hint="eastAsia"/>
                      <w:color w:val="000000"/>
                      <w:kern w:val="0"/>
                      <w:szCs w:val="21"/>
                      <w:lang w:bidi="ar"/>
                    </w:rPr>
                    <w:t>CODcr</w:t>
                  </w:r>
                  <w:proofErr w:type="spellEnd"/>
                  <w:r>
                    <w:rPr>
                      <w:rFonts w:hint="eastAsia"/>
                      <w:color w:val="000000"/>
                      <w:kern w:val="0"/>
                      <w:szCs w:val="21"/>
                      <w:lang w:bidi="ar"/>
                    </w:rPr>
                    <w:t>、</w:t>
                  </w:r>
                  <w:r>
                    <w:rPr>
                      <w:rFonts w:hint="eastAsia"/>
                      <w:color w:val="000000"/>
                      <w:kern w:val="0"/>
                      <w:szCs w:val="21"/>
                      <w:lang w:bidi="ar"/>
                    </w:rPr>
                    <w:t>BOD</w:t>
                  </w:r>
                  <w:r>
                    <w:rPr>
                      <w:color w:val="000000"/>
                      <w:kern w:val="0"/>
                      <w:szCs w:val="21"/>
                      <w:vertAlign w:val="subscript"/>
                      <w:lang w:bidi="ar"/>
                    </w:rPr>
                    <w:t>5</w:t>
                  </w:r>
                  <w:r>
                    <w:rPr>
                      <w:rFonts w:hint="eastAsia"/>
                      <w:color w:val="000000"/>
                      <w:kern w:val="0"/>
                      <w:szCs w:val="21"/>
                      <w:lang w:bidi="ar"/>
                    </w:rPr>
                    <w:t>、氨氮、总磷、总氮、</w:t>
                  </w:r>
                  <w:r>
                    <w:rPr>
                      <w:rFonts w:hint="eastAsia"/>
                      <w:color w:val="000000"/>
                      <w:kern w:val="0"/>
                      <w:szCs w:val="21"/>
                      <w:lang w:bidi="ar"/>
                    </w:rPr>
                    <w:t>SS</w:t>
                  </w:r>
                  <w:r>
                    <w:rPr>
                      <w:rFonts w:hint="eastAsia"/>
                      <w:color w:val="000000"/>
                      <w:kern w:val="0"/>
                      <w:szCs w:val="21"/>
                      <w:lang w:bidi="ar"/>
                    </w:rPr>
                    <w:t>、</w:t>
                  </w:r>
                  <w:r>
                    <w:rPr>
                      <w:rFonts w:hint="eastAsia"/>
                      <w:color w:val="000000"/>
                      <w:kern w:val="0"/>
                      <w:szCs w:val="21"/>
                      <w:lang w:bidi="ar"/>
                    </w:rPr>
                    <w:t>LAS</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03648857"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化粪池</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42CF1918"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经园区管网，进入大双污水处理厂处理</w:t>
                  </w:r>
                </w:p>
              </w:tc>
            </w:tr>
            <w:tr w:rsidR="00CB6FE6" w14:paraId="72247F2E" w14:textId="77777777">
              <w:trPr>
                <w:trHeight w:val="1275"/>
              </w:trPr>
              <w:tc>
                <w:tcPr>
                  <w:tcW w:w="573" w:type="pct"/>
                  <w:vMerge/>
                  <w:tcBorders>
                    <w:top w:val="nil"/>
                    <w:left w:val="single" w:sz="4" w:space="0" w:color="000000"/>
                    <w:bottom w:val="nil"/>
                    <w:right w:val="single" w:sz="4" w:space="0" w:color="000000"/>
                    <w:tl2br w:val="nil"/>
                    <w:tr2bl w:val="nil"/>
                  </w:tcBorders>
                  <w:vAlign w:val="center"/>
                </w:tcPr>
                <w:p w14:paraId="6081FCDB" w14:textId="77777777" w:rsidR="00CB6FE6" w:rsidRDefault="00CB6FE6">
                  <w:pPr>
                    <w:widowControl/>
                    <w:jc w:val="center"/>
                    <w:textAlignment w:val="center"/>
                    <w:rPr>
                      <w:color w:val="000000"/>
                      <w:kern w:val="0"/>
                      <w:szCs w:val="21"/>
                      <w:lang w:bidi="ar"/>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75CE3C91" w14:textId="77777777" w:rsidR="00CB6FE6" w:rsidRDefault="008F0D08">
                  <w:pPr>
                    <w:widowControl/>
                    <w:jc w:val="center"/>
                    <w:textAlignment w:val="center"/>
                    <w:rPr>
                      <w:color w:val="000000"/>
                      <w:kern w:val="0"/>
                      <w:szCs w:val="21"/>
                      <w:highlight w:val="yellow"/>
                      <w:lang w:bidi="ar"/>
                    </w:rPr>
                  </w:pPr>
                  <w:r>
                    <w:rPr>
                      <w:rFonts w:hint="eastAsia"/>
                      <w:color w:val="000000"/>
                      <w:kern w:val="0"/>
                      <w:szCs w:val="21"/>
                      <w:highlight w:val="yellow"/>
                      <w:lang w:bidi="ar"/>
                    </w:rPr>
                    <w:t>W4</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03F66CCF" w14:textId="77777777" w:rsidR="00CB6FE6" w:rsidRDefault="008F0D08">
                  <w:pPr>
                    <w:widowControl/>
                    <w:jc w:val="center"/>
                    <w:textAlignment w:val="center"/>
                    <w:rPr>
                      <w:color w:val="000000"/>
                      <w:kern w:val="0"/>
                      <w:szCs w:val="21"/>
                      <w:lang w:bidi="ar"/>
                    </w:rPr>
                  </w:pPr>
                  <w:r>
                    <w:rPr>
                      <w:rFonts w:ascii="宋体" w:hAnsi="宋体" w:cs="宋体" w:hint="eastAsia"/>
                      <w:color w:val="000000"/>
                      <w:kern w:val="0"/>
                      <w:sz w:val="22"/>
                      <w:szCs w:val="22"/>
                      <w:lang w:bidi="ar"/>
                    </w:rPr>
                    <w:t>洁具清洗</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1FB8E47E" w14:textId="77777777" w:rsidR="00CB6FE6" w:rsidRDefault="008F0D08">
                  <w:pPr>
                    <w:widowControl/>
                    <w:jc w:val="center"/>
                    <w:textAlignment w:val="center"/>
                    <w:rPr>
                      <w:color w:val="000000"/>
                      <w:kern w:val="0"/>
                      <w:szCs w:val="21"/>
                      <w:lang w:bidi="ar"/>
                    </w:rPr>
                  </w:pPr>
                  <w:r>
                    <w:rPr>
                      <w:color w:val="000000"/>
                      <w:kern w:val="0"/>
                      <w:szCs w:val="21"/>
                      <w:lang w:bidi="ar"/>
                    </w:rPr>
                    <w:t>pH</w:t>
                  </w:r>
                  <w:r>
                    <w:rPr>
                      <w:rFonts w:hint="eastAsia"/>
                      <w:color w:val="000000"/>
                      <w:kern w:val="0"/>
                      <w:szCs w:val="21"/>
                      <w:lang w:bidi="ar"/>
                    </w:rPr>
                    <w:t>、</w:t>
                  </w:r>
                  <w:proofErr w:type="spellStart"/>
                  <w:r>
                    <w:rPr>
                      <w:rFonts w:hint="eastAsia"/>
                      <w:color w:val="000000"/>
                      <w:kern w:val="0"/>
                      <w:szCs w:val="21"/>
                      <w:lang w:bidi="ar"/>
                    </w:rPr>
                    <w:t>CODcr</w:t>
                  </w:r>
                  <w:proofErr w:type="spellEnd"/>
                  <w:r>
                    <w:rPr>
                      <w:rFonts w:hint="eastAsia"/>
                      <w:color w:val="000000"/>
                      <w:kern w:val="0"/>
                      <w:szCs w:val="21"/>
                      <w:lang w:bidi="ar"/>
                    </w:rPr>
                    <w:t>、</w:t>
                  </w:r>
                  <w:r>
                    <w:rPr>
                      <w:rFonts w:hint="eastAsia"/>
                      <w:color w:val="000000"/>
                      <w:kern w:val="0"/>
                      <w:szCs w:val="21"/>
                      <w:lang w:bidi="ar"/>
                    </w:rPr>
                    <w:t>BOD</w:t>
                  </w:r>
                  <w:r>
                    <w:rPr>
                      <w:color w:val="000000"/>
                      <w:kern w:val="0"/>
                      <w:szCs w:val="21"/>
                      <w:vertAlign w:val="subscript"/>
                      <w:lang w:bidi="ar"/>
                    </w:rPr>
                    <w:t>5</w:t>
                  </w:r>
                  <w:r>
                    <w:rPr>
                      <w:rFonts w:hint="eastAsia"/>
                      <w:color w:val="000000"/>
                      <w:kern w:val="0"/>
                      <w:szCs w:val="21"/>
                      <w:lang w:bidi="ar"/>
                    </w:rPr>
                    <w:t>、</w:t>
                  </w:r>
                  <w:r>
                    <w:rPr>
                      <w:rFonts w:hint="eastAsia"/>
                      <w:color w:val="000000"/>
                      <w:kern w:val="0"/>
                      <w:szCs w:val="21"/>
                      <w:lang w:bidi="ar"/>
                    </w:rPr>
                    <w:t>SS</w:t>
                  </w:r>
                  <w:r>
                    <w:rPr>
                      <w:rFonts w:hint="eastAsia"/>
                      <w:color w:val="000000"/>
                      <w:kern w:val="0"/>
                      <w:szCs w:val="21"/>
                      <w:lang w:bidi="ar"/>
                    </w:rPr>
                    <w:t>、</w:t>
                  </w:r>
                  <w:r>
                    <w:rPr>
                      <w:rFonts w:hint="eastAsia"/>
                      <w:color w:val="000000"/>
                      <w:kern w:val="0"/>
                      <w:szCs w:val="21"/>
                      <w:lang w:bidi="ar"/>
                    </w:rPr>
                    <w:t>LAS</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13227E75"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2D5A095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经园区管网，进入大双污水处理厂处理</w:t>
                  </w:r>
                </w:p>
              </w:tc>
            </w:tr>
            <w:tr w:rsidR="00CB6FE6" w14:paraId="1D2BDDBF" w14:textId="77777777">
              <w:trPr>
                <w:trHeight w:val="1275"/>
              </w:trPr>
              <w:tc>
                <w:tcPr>
                  <w:tcW w:w="573" w:type="pct"/>
                  <w:vMerge/>
                  <w:tcBorders>
                    <w:top w:val="nil"/>
                    <w:left w:val="single" w:sz="4" w:space="0" w:color="000000"/>
                    <w:bottom w:val="single" w:sz="4" w:space="0" w:color="000000"/>
                    <w:right w:val="single" w:sz="4" w:space="0" w:color="000000"/>
                    <w:tl2br w:val="nil"/>
                    <w:tr2bl w:val="nil"/>
                  </w:tcBorders>
                  <w:vAlign w:val="center"/>
                </w:tcPr>
                <w:p w14:paraId="7D2FF33B" w14:textId="77777777" w:rsidR="00CB6FE6" w:rsidRDefault="00CB6FE6">
                  <w:pPr>
                    <w:widowControl/>
                    <w:jc w:val="center"/>
                    <w:textAlignment w:val="center"/>
                    <w:rPr>
                      <w:color w:val="000000"/>
                      <w:kern w:val="0"/>
                      <w:szCs w:val="21"/>
                      <w:lang w:bidi="ar"/>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33931173" w14:textId="77777777" w:rsidR="00CB6FE6" w:rsidRDefault="008F0D08">
                  <w:pPr>
                    <w:widowControl/>
                    <w:jc w:val="center"/>
                    <w:textAlignment w:val="center"/>
                    <w:rPr>
                      <w:color w:val="000000"/>
                      <w:kern w:val="0"/>
                      <w:szCs w:val="21"/>
                      <w:lang w:bidi="ar"/>
                    </w:rPr>
                  </w:pPr>
                  <w:r>
                    <w:rPr>
                      <w:rFonts w:hint="eastAsia"/>
                      <w:color w:val="000000"/>
                      <w:kern w:val="0"/>
                      <w:szCs w:val="21"/>
                      <w:highlight w:val="yellow"/>
                      <w:lang w:bidi="ar"/>
                    </w:rPr>
                    <w:t>W5</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2C113BB9"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纯水机废水</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2C2D04F8" w14:textId="77777777" w:rsidR="00CB6FE6" w:rsidRDefault="008F0D08">
                  <w:pPr>
                    <w:widowControl/>
                    <w:jc w:val="center"/>
                    <w:textAlignment w:val="center"/>
                    <w:rPr>
                      <w:color w:val="000000"/>
                      <w:kern w:val="0"/>
                      <w:szCs w:val="21"/>
                      <w:lang w:bidi="ar"/>
                    </w:rPr>
                  </w:pPr>
                  <w:r>
                    <w:rPr>
                      <w:color w:val="000000"/>
                      <w:kern w:val="0"/>
                      <w:szCs w:val="21"/>
                      <w:lang w:bidi="ar"/>
                    </w:rPr>
                    <w:t>pH</w:t>
                  </w:r>
                  <w:r>
                    <w:rPr>
                      <w:rFonts w:hint="eastAsia"/>
                      <w:color w:val="000000"/>
                      <w:kern w:val="0"/>
                      <w:szCs w:val="21"/>
                      <w:lang w:bidi="ar"/>
                    </w:rPr>
                    <w:t>、</w:t>
                  </w:r>
                  <w:proofErr w:type="spellStart"/>
                  <w:r>
                    <w:rPr>
                      <w:rFonts w:hint="eastAsia"/>
                      <w:color w:val="000000"/>
                      <w:kern w:val="0"/>
                      <w:szCs w:val="21"/>
                      <w:lang w:bidi="ar"/>
                    </w:rPr>
                    <w:t>CODcr</w:t>
                  </w:r>
                  <w:proofErr w:type="spellEnd"/>
                  <w:r>
                    <w:rPr>
                      <w:rFonts w:hint="eastAsia"/>
                      <w:color w:val="000000"/>
                      <w:kern w:val="0"/>
                      <w:szCs w:val="21"/>
                      <w:lang w:bidi="ar"/>
                    </w:rPr>
                    <w:t>、</w:t>
                  </w:r>
                  <w:r>
                    <w:rPr>
                      <w:rFonts w:hint="eastAsia"/>
                      <w:color w:val="000000"/>
                      <w:kern w:val="0"/>
                      <w:szCs w:val="21"/>
                      <w:lang w:bidi="ar"/>
                    </w:rPr>
                    <w:t>SS</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562472F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4F5C2608"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经园区管网，进入大双污水处理厂处理</w:t>
                  </w:r>
                </w:p>
              </w:tc>
            </w:tr>
            <w:tr w:rsidR="00CB6FE6" w14:paraId="66437EE3" w14:textId="77777777">
              <w:trPr>
                <w:trHeight w:val="510"/>
              </w:trPr>
              <w:tc>
                <w:tcPr>
                  <w:tcW w:w="573"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36E69DE3" w14:textId="77777777" w:rsidR="00CB6FE6" w:rsidRDefault="008F0D08">
                  <w:pPr>
                    <w:widowControl/>
                    <w:jc w:val="center"/>
                    <w:textAlignment w:val="center"/>
                    <w:rPr>
                      <w:color w:val="000000"/>
                      <w:szCs w:val="21"/>
                    </w:rPr>
                  </w:pPr>
                  <w:r>
                    <w:rPr>
                      <w:rFonts w:hint="eastAsia"/>
                      <w:color w:val="000000"/>
                      <w:kern w:val="0"/>
                      <w:szCs w:val="21"/>
                      <w:lang w:bidi="ar"/>
                    </w:rPr>
                    <w:t>固废</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4843DB77" w14:textId="77777777" w:rsidR="00CB6FE6" w:rsidRDefault="008F0D08">
                  <w:pPr>
                    <w:widowControl/>
                    <w:jc w:val="center"/>
                    <w:textAlignment w:val="center"/>
                    <w:rPr>
                      <w:color w:val="000000"/>
                      <w:szCs w:val="21"/>
                    </w:rPr>
                  </w:pPr>
                  <w:r>
                    <w:rPr>
                      <w:color w:val="000000"/>
                      <w:kern w:val="0"/>
                      <w:szCs w:val="21"/>
                      <w:highlight w:val="yellow"/>
                      <w:lang w:bidi="ar"/>
                    </w:rPr>
                    <w:t>S1</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6E474170" w14:textId="77777777" w:rsidR="00CB6FE6" w:rsidRDefault="008F0D08">
                  <w:pPr>
                    <w:widowControl/>
                    <w:jc w:val="center"/>
                    <w:textAlignment w:val="center"/>
                    <w:rPr>
                      <w:color w:val="000000"/>
                      <w:szCs w:val="21"/>
                    </w:rPr>
                  </w:pPr>
                  <w:bookmarkStart w:id="28" w:name="OLE_LINK4"/>
                  <w:r>
                    <w:rPr>
                      <w:rFonts w:hint="eastAsia"/>
                      <w:color w:val="000000"/>
                      <w:kern w:val="0"/>
                      <w:szCs w:val="21"/>
                      <w:lang w:bidi="ar"/>
                    </w:rPr>
                    <w:t>试剂配制</w:t>
                  </w:r>
                  <w:bookmarkEnd w:id="28"/>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3EA66464" w14:textId="77777777" w:rsidR="00CB6FE6" w:rsidRDefault="008F0D08">
                  <w:pPr>
                    <w:widowControl/>
                    <w:jc w:val="center"/>
                    <w:textAlignment w:val="center"/>
                    <w:rPr>
                      <w:color w:val="000000"/>
                      <w:szCs w:val="21"/>
                    </w:rPr>
                  </w:pPr>
                  <w:r>
                    <w:rPr>
                      <w:rFonts w:hint="eastAsia"/>
                      <w:color w:val="000000"/>
                      <w:kern w:val="0"/>
                      <w:szCs w:val="21"/>
                      <w:lang w:bidi="ar"/>
                    </w:rPr>
                    <w:t>废反渗透膜</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1066302A" w14:textId="77777777" w:rsidR="00CB6FE6" w:rsidRDefault="008F0D08">
                  <w:pPr>
                    <w:widowControl/>
                    <w:jc w:val="center"/>
                    <w:textAlignment w:val="center"/>
                    <w:rPr>
                      <w:color w:val="000000"/>
                      <w:szCs w:val="21"/>
                    </w:rPr>
                  </w:pPr>
                  <w:r>
                    <w:rPr>
                      <w:rFonts w:hint="eastAsia"/>
                      <w:color w:val="000000"/>
                      <w:kern w:val="0"/>
                      <w:szCs w:val="21"/>
                      <w:lang w:bidi="ar"/>
                    </w:rPr>
                    <w:t>暂存于一般固废暂存区</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3B527AF3" w14:textId="77777777" w:rsidR="00CB6FE6" w:rsidRDefault="008F0D08">
                  <w:pPr>
                    <w:widowControl/>
                    <w:jc w:val="center"/>
                    <w:textAlignment w:val="center"/>
                    <w:rPr>
                      <w:color w:val="000000"/>
                      <w:szCs w:val="21"/>
                    </w:rPr>
                  </w:pPr>
                  <w:r>
                    <w:rPr>
                      <w:rFonts w:hint="eastAsia"/>
                      <w:color w:val="000000"/>
                      <w:kern w:val="0"/>
                      <w:szCs w:val="21"/>
                      <w:lang w:bidi="ar"/>
                    </w:rPr>
                    <w:t>交物资部门回收</w:t>
                  </w:r>
                </w:p>
              </w:tc>
            </w:tr>
            <w:tr w:rsidR="00CB6FE6" w14:paraId="10D359B5" w14:textId="77777777">
              <w:trPr>
                <w:trHeight w:val="1020"/>
              </w:trPr>
              <w:tc>
                <w:tcPr>
                  <w:tcW w:w="573"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4667B6A9" w14:textId="77777777" w:rsidR="00CB6FE6" w:rsidRDefault="00CB6FE6">
                  <w:pPr>
                    <w:jc w:val="center"/>
                    <w:rPr>
                      <w:color w:val="000000"/>
                      <w:szCs w:val="21"/>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13D75653" w14:textId="77777777" w:rsidR="00CB6FE6" w:rsidRDefault="008F0D08">
                  <w:pPr>
                    <w:widowControl/>
                    <w:jc w:val="center"/>
                    <w:textAlignment w:val="center"/>
                    <w:rPr>
                      <w:color w:val="000000"/>
                      <w:szCs w:val="21"/>
                      <w:highlight w:val="yellow"/>
                    </w:rPr>
                  </w:pPr>
                  <w:r>
                    <w:rPr>
                      <w:color w:val="000000"/>
                      <w:kern w:val="0"/>
                      <w:szCs w:val="21"/>
                      <w:highlight w:val="yellow"/>
                      <w:lang w:bidi="ar"/>
                    </w:rPr>
                    <w:t>S2</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47177B54" w14:textId="77777777" w:rsidR="00CB6FE6" w:rsidRDefault="008F0D08">
                  <w:pPr>
                    <w:widowControl/>
                    <w:jc w:val="center"/>
                    <w:textAlignment w:val="center"/>
                    <w:rPr>
                      <w:color w:val="000000"/>
                      <w:szCs w:val="21"/>
                    </w:rPr>
                  </w:pPr>
                  <w:r>
                    <w:rPr>
                      <w:rFonts w:hint="eastAsia"/>
                      <w:color w:val="000000"/>
                      <w:kern w:val="0"/>
                      <w:szCs w:val="21"/>
                      <w:lang w:bidi="ar"/>
                    </w:rPr>
                    <w:t>试剂分装、贴标签及分装</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6AE322CD" w14:textId="77777777" w:rsidR="00CB6FE6" w:rsidRDefault="008F0D08">
                  <w:pPr>
                    <w:widowControl/>
                    <w:jc w:val="center"/>
                    <w:textAlignment w:val="center"/>
                    <w:rPr>
                      <w:color w:val="000000"/>
                      <w:szCs w:val="21"/>
                    </w:rPr>
                  </w:pPr>
                  <w:r>
                    <w:rPr>
                      <w:rFonts w:hint="eastAsia"/>
                      <w:color w:val="000000"/>
                      <w:kern w:val="0"/>
                      <w:szCs w:val="21"/>
                      <w:lang w:bidi="ar"/>
                    </w:rPr>
                    <w:t>废包装材料</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26BAF1C9" w14:textId="77777777" w:rsidR="00CB6FE6" w:rsidRDefault="008F0D08">
                  <w:pPr>
                    <w:widowControl/>
                    <w:jc w:val="center"/>
                    <w:textAlignment w:val="center"/>
                    <w:rPr>
                      <w:color w:val="000000"/>
                      <w:szCs w:val="21"/>
                    </w:rPr>
                  </w:pPr>
                  <w:r>
                    <w:rPr>
                      <w:rFonts w:hint="eastAsia"/>
                      <w:color w:val="000000"/>
                      <w:kern w:val="0"/>
                      <w:szCs w:val="21"/>
                      <w:lang w:bidi="ar"/>
                    </w:rPr>
                    <w:t>暂存于一般固废暂存区</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6CDA614B" w14:textId="77777777" w:rsidR="00CB6FE6" w:rsidRDefault="008F0D08">
                  <w:pPr>
                    <w:widowControl/>
                    <w:jc w:val="center"/>
                    <w:textAlignment w:val="center"/>
                    <w:rPr>
                      <w:color w:val="000000"/>
                      <w:szCs w:val="21"/>
                    </w:rPr>
                  </w:pPr>
                  <w:r>
                    <w:rPr>
                      <w:rFonts w:hint="eastAsia"/>
                      <w:color w:val="000000"/>
                      <w:kern w:val="0"/>
                      <w:szCs w:val="21"/>
                      <w:lang w:bidi="ar"/>
                    </w:rPr>
                    <w:t>交物资部门回收</w:t>
                  </w:r>
                </w:p>
              </w:tc>
            </w:tr>
            <w:tr w:rsidR="00CB6FE6" w14:paraId="76FCE69F" w14:textId="77777777">
              <w:trPr>
                <w:trHeight w:val="510"/>
              </w:trPr>
              <w:tc>
                <w:tcPr>
                  <w:tcW w:w="573"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1725381E" w14:textId="77777777" w:rsidR="00CB6FE6" w:rsidRDefault="00CB6FE6">
                  <w:pPr>
                    <w:jc w:val="center"/>
                    <w:rPr>
                      <w:color w:val="000000"/>
                      <w:szCs w:val="21"/>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09E695B1" w14:textId="77777777" w:rsidR="00CB6FE6" w:rsidRDefault="008F0D08">
                  <w:pPr>
                    <w:widowControl/>
                    <w:jc w:val="center"/>
                    <w:textAlignment w:val="center"/>
                    <w:rPr>
                      <w:color w:val="000000"/>
                      <w:szCs w:val="21"/>
                      <w:highlight w:val="yellow"/>
                    </w:rPr>
                  </w:pPr>
                  <w:r>
                    <w:rPr>
                      <w:color w:val="000000"/>
                      <w:kern w:val="0"/>
                      <w:szCs w:val="21"/>
                      <w:highlight w:val="yellow"/>
                      <w:lang w:bidi="ar"/>
                    </w:rPr>
                    <w:t>S3</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6E096304" w14:textId="77777777" w:rsidR="00CB6FE6" w:rsidRDefault="008F0D08">
                  <w:pPr>
                    <w:widowControl/>
                    <w:jc w:val="center"/>
                    <w:textAlignment w:val="center"/>
                    <w:rPr>
                      <w:color w:val="000000"/>
                      <w:szCs w:val="21"/>
                    </w:rPr>
                  </w:pPr>
                  <w:r>
                    <w:rPr>
                      <w:rFonts w:hint="eastAsia"/>
                      <w:color w:val="000000"/>
                      <w:kern w:val="0"/>
                      <w:szCs w:val="21"/>
                      <w:lang w:bidi="ar"/>
                    </w:rPr>
                    <w:t>贴标签及分装</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792887BC" w14:textId="77777777" w:rsidR="00CB6FE6" w:rsidRDefault="008F0D08">
                  <w:pPr>
                    <w:widowControl/>
                    <w:jc w:val="center"/>
                    <w:textAlignment w:val="center"/>
                    <w:rPr>
                      <w:color w:val="000000"/>
                      <w:szCs w:val="21"/>
                    </w:rPr>
                  </w:pPr>
                  <w:r>
                    <w:rPr>
                      <w:rFonts w:hint="eastAsia"/>
                      <w:color w:val="000000"/>
                      <w:kern w:val="0"/>
                      <w:szCs w:val="21"/>
                      <w:lang w:bidi="ar"/>
                    </w:rPr>
                    <w:t>废标签纸</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22EC3E18" w14:textId="77777777" w:rsidR="00CB6FE6" w:rsidRDefault="008F0D08">
                  <w:pPr>
                    <w:widowControl/>
                    <w:jc w:val="center"/>
                    <w:textAlignment w:val="center"/>
                    <w:rPr>
                      <w:color w:val="000000"/>
                      <w:szCs w:val="21"/>
                    </w:rPr>
                  </w:pPr>
                  <w:r>
                    <w:rPr>
                      <w:rFonts w:hint="eastAsia"/>
                      <w:color w:val="000000"/>
                      <w:kern w:val="0"/>
                      <w:szCs w:val="21"/>
                      <w:lang w:bidi="ar"/>
                    </w:rPr>
                    <w:t>暂存于一般固废暂存区</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5C16EFDD" w14:textId="77777777" w:rsidR="00CB6FE6" w:rsidRDefault="008F0D08">
                  <w:pPr>
                    <w:widowControl/>
                    <w:jc w:val="center"/>
                    <w:textAlignment w:val="center"/>
                    <w:rPr>
                      <w:color w:val="000000"/>
                      <w:szCs w:val="21"/>
                    </w:rPr>
                  </w:pPr>
                  <w:r>
                    <w:rPr>
                      <w:rFonts w:hint="eastAsia"/>
                      <w:color w:val="000000"/>
                      <w:kern w:val="0"/>
                      <w:szCs w:val="21"/>
                      <w:lang w:bidi="ar"/>
                    </w:rPr>
                    <w:t>交物资部门回收</w:t>
                  </w:r>
                </w:p>
              </w:tc>
            </w:tr>
            <w:tr w:rsidR="00CB6FE6" w14:paraId="333AE0B8" w14:textId="77777777">
              <w:trPr>
                <w:trHeight w:val="1275"/>
              </w:trPr>
              <w:tc>
                <w:tcPr>
                  <w:tcW w:w="573"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5F284CD5" w14:textId="77777777" w:rsidR="00CB6FE6" w:rsidRDefault="00CB6FE6">
                  <w:pPr>
                    <w:jc w:val="center"/>
                    <w:rPr>
                      <w:color w:val="000000"/>
                      <w:szCs w:val="21"/>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281876F3" w14:textId="77777777" w:rsidR="00CB6FE6" w:rsidRDefault="008F0D08">
                  <w:pPr>
                    <w:widowControl/>
                    <w:jc w:val="center"/>
                    <w:textAlignment w:val="center"/>
                    <w:rPr>
                      <w:color w:val="000000"/>
                      <w:szCs w:val="21"/>
                    </w:rPr>
                  </w:pPr>
                  <w:r>
                    <w:rPr>
                      <w:color w:val="000000"/>
                      <w:kern w:val="0"/>
                      <w:szCs w:val="21"/>
                      <w:highlight w:val="yellow"/>
                      <w:lang w:bidi="ar"/>
                    </w:rPr>
                    <w:t>S</w:t>
                  </w:r>
                  <w:r>
                    <w:rPr>
                      <w:rFonts w:hint="eastAsia"/>
                      <w:color w:val="000000"/>
                      <w:kern w:val="0"/>
                      <w:szCs w:val="21"/>
                      <w:lang w:bidi="ar"/>
                    </w:rPr>
                    <w:t>5</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4D980D83" w14:textId="77777777" w:rsidR="00CB6FE6" w:rsidRDefault="008F0D08">
                  <w:pPr>
                    <w:widowControl/>
                    <w:jc w:val="center"/>
                    <w:textAlignment w:val="center"/>
                    <w:rPr>
                      <w:color w:val="000000"/>
                      <w:szCs w:val="21"/>
                    </w:rPr>
                  </w:pPr>
                  <w:r>
                    <w:rPr>
                      <w:rFonts w:hint="eastAsia"/>
                      <w:color w:val="000000"/>
                      <w:kern w:val="0"/>
                      <w:szCs w:val="21"/>
                      <w:lang w:bidi="ar"/>
                    </w:rPr>
                    <w:t>试剂配制</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5D4B2E22" w14:textId="77777777" w:rsidR="00CB6FE6" w:rsidRDefault="008F0D08">
                  <w:pPr>
                    <w:widowControl/>
                    <w:jc w:val="center"/>
                    <w:textAlignment w:val="center"/>
                    <w:rPr>
                      <w:color w:val="000000"/>
                      <w:szCs w:val="21"/>
                    </w:rPr>
                  </w:pPr>
                  <w:r>
                    <w:rPr>
                      <w:rFonts w:hint="eastAsia"/>
                      <w:color w:val="000000"/>
                      <w:kern w:val="0"/>
                      <w:szCs w:val="21"/>
                      <w:lang w:bidi="ar"/>
                    </w:rPr>
                    <w:t>废无纺布滤网</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2835BC7F" w14:textId="77777777" w:rsidR="00CB6FE6" w:rsidRDefault="008F0D08">
                  <w:pPr>
                    <w:widowControl/>
                    <w:jc w:val="center"/>
                    <w:textAlignment w:val="center"/>
                    <w:rPr>
                      <w:color w:val="000000"/>
                      <w:szCs w:val="21"/>
                    </w:rPr>
                  </w:pPr>
                  <w:r>
                    <w:rPr>
                      <w:rFonts w:hint="eastAsia"/>
                      <w:color w:val="000000"/>
                      <w:kern w:val="0"/>
                      <w:szCs w:val="21"/>
                      <w:lang w:bidi="ar"/>
                    </w:rPr>
                    <w:t>危险废物暂存间</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308D2E6D" w14:textId="77777777" w:rsidR="00CB6FE6" w:rsidRDefault="008F0D08">
                  <w:pPr>
                    <w:widowControl/>
                    <w:jc w:val="center"/>
                    <w:textAlignment w:val="center"/>
                    <w:rPr>
                      <w:color w:val="000000"/>
                      <w:szCs w:val="21"/>
                    </w:rPr>
                  </w:pPr>
                  <w:r>
                    <w:rPr>
                      <w:rFonts w:hint="eastAsia"/>
                      <w:color w:val="000000"/>
                      <w:kern w:val="0"/>
                      <w:szCs w:val="21"/>
                      <w:lang w:bidi="ar"/>
                    </w:rPr>
                    <w:t>交由有资质单位进行处置</w:t>
                  </w:r>
                </w:p>
              </w:tc>
            </w:tr>
            <w:tr w:rsidR="00CB6FE6" w14:paraId="76F8B02C" w14:textId="77777777">
              <w:trPr>
                <w:trHeight w:val="765"/>
              </w:trPr>
              <w:tc>
                <w:tcPr>
                  <w:tcW w:w="573"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74CBB381" w14:textId="77777777" w:rsidR="00CB6FE6" w:rsidRDefault="00CB6FE6">
                  <w:pPr>
                    <w:jc w:val="center"/>
                    <w:rPr>
                      <w:color w:val="000000"/>
                      <w:szCs w:val="21"/>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45B252B3" w14:textId="77777777" w:rsidR="00CB6FE6" w:rsidRDefault="008F0D08">
                  <w:pPr>
                    <w:widowControl/>
                    <w:jc w:val="center"/>
                    <w:textAlignment w:val="center"/>
                    <w:rPr>
                      <w:color w:val="000000"/>
                      <w:szCs w:val="21"/>
                    </w:rPr>
                  </w:pPr>
                  <w:r>
                    <w:rPr>
                      <w:color w:val="000000"/>
                      <w:kern w:val="0"/>
                      <w:szCs w:val="21"/>
                      <w:highlight w:val="yellow"/>
                      <w:lang w:bidi="ar"/>
                    </w:rPr>
                    <w:t>S</w:t>
                  </w:r>
                  <w:r>
                    <w:rPr>
                      <w:rFonts w:hint="eastAsia"/>
                      <w:color w:val="000000"/>
                      <w:kern w:val="0"/>
                      <w:szCs w:val="21"/>
                      <w:lang w:bidi="ar"/>
                    </w:rPr>
                    <w:t>6</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651B7A29" w14:textId="77777777" w:rsidR="00CB6FE6" w:rsidRDefault="008F0D08">
                  <w:pPr>
                    <w:widowControl/>
                    <w:jc w:val="center"/>
                    <w:textAlignment w:val="center"/>
                    <w:rPr>
                      <w:color w:val="000000"/>
                      <w:szCs w:val="21"/>
                    </w:rPr>
                  </w:pPr>
                  <w:r>
                    <w:rPr>
                      <w:rFonts w:hint="eastAsia"/>
                      <w:color w:val="000000"/>
                      <w:kern w:val="0"/>
                      <w:szCs w:val="21"/>
                      <w:lang w:bidi="ar"/>
                    </w:rPr>
                    <w:t>试剂配制</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6A2A6EA1" w14:textId="77777777" w:rsidR="00CB6FE6" w:rsidRDefault="008F0D08">
                  <w:pPr>
                    <w:widowControl/>
                    <w:jc w:val="center"/>
                    <w:textAlignment w:val="center"/>
                    <w:rPr>
                      <w:color w:val="000000"/>
                      <w:szCs w:val="21"/>
                    </w:rPr>
                  </w:pPr>
                  <w:r>
                    <w:rPr>
                      <w:rFonts w:hint="eastAsia"/>
                      <w:color w:val="000000"/>
                      <w:kern w:val="0"/>
                      <w:szCs w:val="21"/>
                      <w:lang w:bidi="ar"/>
                    </w:rPr>
                    <w:t>废试剂瓶</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78E2FA5D" w14:textId="77777777" w:rsidR="00CB6FE6" w:rsidRDefault="008F0D08">
                  <w:pPr>
                    <w:widowControl/>
                    <w:jc w:val="center"/>
                    <w:textAlignment w:val="center"/>
                    <w:rPr>
                      <w:color w:val="000000"/>
                      <w:szCs w:val="21"/>
                    </w:rPr>
                  </w:pPr>
                  <w:r>
                    <w:rPr>
                      <w:rFonts w:hint="eastAsia"/>
                      <w:color w:val="000000"/>
                      <w:kern w:val="0"/>
                      <w:szCs w:val="21"/>
                      <w:lang w:bidi="ar"/>
                    </w:rPr>
                    <w:t>危险废物暂存间</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36ABC6DC" w14:textId="77777777" w:rsidR="00CB6FE6" w:rsidRDefault="008F0D08">
                  <w:pPr>
                    <w:widowControl/>
                    <w:jc w:val="center"/>
                    <w:textAlignment w:val="center"/>
                    <w:rPr>
                      <w:color w:val="000000"/>
                      <w:szCs w:val="21"/>
                    </w:rPr>
                  </w:pPr>
                  <w:r>
                    <w:rPr>
                      <w:rFonts w:hint="eastAsia"/>
                      <w:color w:val="000000"/>
                      <w:kern w:val="0"/>
                      <w:szCs w:val="21"/>
                      <w:lang w:bidi="ar"/>
                    </w:rPr>
                    <w:t>交由有资质单位进行处置</w:t>
                  </w:r>
                </w:p>
              </w:tc>
            </w:tr>
            <w:tr w:rsidR="00CB6FE6" w14:paraId="138A7361" w14:textId="77777777">
              <w:trPr>
                <w:trHeight w:val="765"/>
              </w:trPr>
              <w:tc>
                <w:tcPr>
                  <w:tcW w:w="573"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3D8B8869" w14:textId="77777777" w:rsidR="00CB6FE6" w:rsidRDefault="00CB6FE6">
                  <w:pPr>
                    <w:jc w:val="center"/>
                    <w:rPr>
                      <w:color w:val="000000"/>
                      <w:szCs w:val="21"/>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2CFD0ADF" w14:textId="77777777" w:rsidR="00CB6FE6" w:rsidRDefault="008F0D08">
                  <w:pPr>
                    <w:widowControl/>
                    <w:jc w:val="center"/>
                    <w:textAlignment w:val="center"/>
                    <w:rPr>
                      <w:color w:val="000000"/>
                      <w:szCs w:val="21"/>
                      <w:highlight w:val="yellow"/>
                    </w:rPr>
                  </w:pPr>
                  <w:r>
                    <w:rPr>
                      <w:color w:val="000000"/>
                      <w:kern w:val="0"/>
                      <w:szCs w:val="21"/>
                      <w:highlight w:val="yellow"/>
                      <w:lang w:bidi="ar"/>
                    </w:rPr>
                    <w:t>S</w:t>
                  </w:r>
                  <w:r>
                    <w:rPr>
                      <w:rFonts w:hint="eastAsia"/>
                      <w:color w:val="000000"/>
                      <w:kern w:val="0"/>
                      <w:szCs w:val="21"/>
                      <w:highlight w:val="yellow"/>
                      <w:lang w:bidi="ar"/>
                    </w:rPr>
                    <w:t>7</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0296E7FB" w14:textId="77777777" w:rsidR="00CB6FE6" w:rsidRDefault="008F0D08">
                  <w:pPr>
                    <w:widowControl/>
                    <w:jc w:val="center"/>
                    <w:textAlignment w:val="center"/>
                    <w:rPr>
                      <w:color w:val="000000"/>
                      <w:szCs w:val="21"/>
                    </w:rPr>
                  </w:pPr>
                  <w:r>
                    <w:rPr>
                      <w:rFonts w:hint="eastAsia"/>
                      <w:color w:val="000000"/>
                      <w:kern w:val="0"/>
                      <w:szCs w:val="21"/>
                      <w:lang w:bidi="ar"/>
                    </w:rPr>
                    <w:t>试剂分装</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724E28ED" w14:textId="77777777" w:rsidR="00CB6FE6" w:rsidRDefault="008F0D08">
                  <w:pPr>
                    <w:widowControl/>
                    <w:jc w:val="center"/>
                    <w:textAlignment w:val="center"/>
                    <w:rPr>
                      <w:color w:val="000000"/>
                      <w:szCs w:val="21"/>
                    </w:rPr>
                  </w:pPr>
                  <w:r>
                    <w:rPr>
                      <w:rFonts w:hint="eastAsia"/>
                      <w:color w:val="000000"/>
                      <w:kern w:val="0"/>
                      <w:szCs w:val="21"/>
                      <w:lang w:bidi="ar"/>
                    </w:rPr>
                    <w:t>刷洗、冲洗废水</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3B84F467" w14:textId="77777777" w:rsidR="00CB6FE6" w:rsidRDefault="008F0D08">
                  <w:pPr>
                    <w:widowControl/>
                    <w:jc w:val="center"/>
                    <w:textAlignment w:val="center"/>
                    <w:rPr>
                      <w:color w:val="000000"/>
                      <w:szCs w:val="21"/>
                    </w:rPr>
                  </w:pPr>
                  <w:r>
                    <w:rPr>
                      <w:rFonts w:hint="eastAsia"/>
                      <w:color w:val="000000"/>
                      <w:kern w:val="0"/>
                      <w:szCs w:val="21"/>
                      <w:lang w:bidi="ar"/>
                    </w:rPr>
                    <w:t>危险废物暂存间</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76A0D7F9" w14:textId="77777777" w:rsidR="00CB6FE6" w:rsidRDefault="008F0D08">
                  <w:pPr>
                    <w:widowControl/>
                    <w:jc w:val="center"/>
                    <w:textAlignment w:val="center"/>
                    <w:rPr>
                      <w:color w:val="000000"/>
                      <w:szCs w:val="21"/>
                    </w:rPr>
                  </w:pPr>
                  <w:r>
                    <w:rPr>
                      <w:rFonts w:hint="eastAsia"/>
                      <w:color w:val="000000"/>
                      <w:kern w:val="0"/>
                      <w:szCs w:val="21"/>
                      <w:lang w:bidi="ar"/>
                    </w:rPr>
                    <w:t>交由有资质单位进行处置</w:t>
                  </w:r>
                </w:p>
              </w:tc>
            </w:tr>
            <w:tr w:rsidR="00CB6FE6" w14:paraId="3A7C3CA9" w14:textId="77777777">
              <w:trPr>
                <w:trHeight w:val="510"/>
              </w:trPr>
              <w:tc>
                <w:tcPr>
                  <w:tcW w:w="573" w:type="pct"/>
                  <w:vMerge/>
                  <w:tcBorders>
                    <w:top w:val="single" w:sz="4" w:space="0" w:color="000000"/>
                    <w:left w:val="single" w:sz="4" w:space="0" w:color="000000"/>
                    <w:bottom w:val="single" w:sz="4" w:space="0" w:color="000000"/>
                    <w:right w:val="single" w:sz="4" w:space="0" w:color="000000"/>
                    <w:tl2br w:val="nil"/>
                    <w:tr2bl w:val="nil"/>
                  </w:tcBorders>
                  <w:vAlign w:val="center"/>
                </w:tcPr>
                <w:p w14:paraId="417916E5" w14:textId="77777777" w:rsidR="00CB6FE6" w:rsidRDefault="00CB6FE6">
                  <w:pPr>
                    <w:jc w:val="center"/>
                    <w:rPr>
                      <w:color w:val="000000"/>
                      <w:szCs w:val="21"/>
                    </w:rPr>
                  </w:pP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5D70340B" w14:textId="77777777" w:rsidR="00CB6FE6" w:rsidRDefault="008F0D08">
                  <w:pPr>
                    <w:widowControl/>
                    <w:jc w:val="center"/>
                    <w:textAlignment w:val="center"/>
                    <w:rPr>
                      <w:color w:val="000000"/>
                      <w:szCs w:val="21"/>
                      <w:highlight w:val="yellow"/>
                    </w:rPr>
                  </w:pPr>
                  <w:r>
                    <w:rPr>
                      <w:color w:val="000000"/>
                      <w:kern w:val="0"/>
                      <w:szCs w:val="21"/>
                      <w:highlight w:val="yellow"/>
                      <w:lang w:bidi="ar"/>
                    </w:rPr>
                    <w:t>S</w:t>
                  </w:r>
                  <w:r>
                    <w:rPr>
                      <w:rFonts w:hint="eastAsia"/>
                      <w:color w:val="000000"/>
                      <w:kern w:val="0"/>
                      <w:szCs w:val="21"/>
                      <w:highlight w:val="yellow"/>
                      <w:lang w:bidi="ar"/>
                    </w:rPr>
                    <w:t>4</w:t>
                  </w:r>
                </w:p>
              </w:tc>
              <w:tc>
                <w:tcPr>
                  <w:tcW w:w="549" w:type="pct"/>
                  <w:tcBorders>
                    <w:top w:val="single" w:sz="4" w:space="0" w:color="000000"/>
                    <w:left w:val="single" w:sz="4" w:space="0" w:color="000000"/>
                    <w:bottom w:val="single" w:sz="4" w:space="0" w:color="000000"/>
                    <w:right w:val="single" w:sz="4" w:space="0" w:color="000000"/>
                    <w:tl2br w:val="nil"/>
                    <w:tr2bl w:val="nil"/>
                  </w:tcBorders>
                  <w:vAlign w:val="center"/>
                </w:tcPr>
                <w:p w14:paraId="34897691" w14:textId="77777777" w:rsidR="00CB6FE6" w:rsidRDefault="008F0D08">
                  <w:pPr>
                    <w:widowControl/>
                    <w:jc w:val="center"/>
                    <w:textAlignment w:val="center"/>
                    <w:rPr>
                      <w:color w:val="000000"/>
                      <w:szCs w:val="21"/>
                    </w:rPr>
                  </w:pPr>
                  <w:r>
                    <w:rPr>
                      <w:rFonts w:hint="eastAsia"/>
                      <w:color w:val="000000"/>
                      <w:kern w:val="0"/>
                      <w:szCs w:val="21"/>
                      <w:lang w:bidi="ar"/>
                    </w:rPr>
                    <w:t>员工生活</w:t>
                  </w:r>
                </w:p>
              </w:tc>
              <w:tc>
                <w:tcPr>
                  <w:tcW w:w="1534" w:type="pct"/>
                  <w:tcBorders>
                    <w:top w:val="single" w:sz="4" w:space="0" w:color="000000"/>
                    <w:left w:val="single" w:sz="4" w:space="0" w:color="000000"/>
                    <w:bottom w:val="single" w:sz="4" w:space="0" w:color="000000"/>
                    <w:right w:val="single" w:sz="4" w:space="0" w:color="000000"/>
                    <w:tl2br w:val="nil"/>
                    <w:tr2bl w:val="nil"/>
                  </w:tcBorders>
                  <w:vAlign w:val="center"/>
                </w:tcPr>
                <w:p w14:paraId="18967A16" w14:textId="77777777" w:rsidR="00CB6FE6" w:rsidRDefault="008F0D08">
                  <w:pPr>
                    <w:widowControl/>
                    <w:jc w:val="center"/>
                    <w:textAlignment w:val="center"/>
                    <w:rPr>
                      <w:color w:val="000000"/>
                      <w:szCs w:val="21"/>
                    </w:rPr>
                  </w:pPr>
                  <w:r>
                    <w:rPr>
                      <w:rFonts w:hint="eastAsia"/>
                      <w:color w:val="000000"/>
                      <w:kern w:val="0"/>
                      <w:szCs w:val="21"/>
                      <w:lang w:bidi="ar"/>
                    </w:rPr>
                    <w:t>生活垃圾</w:t>
                  </w:r>
                </w:p>
              </w:tc>
              <w:tc>
                <w:tcPr>
                  <w:tcW w:w="948" w:type="pct"/>
                  <w:tcBorders>
                    <w:top w:val="single" w:sz="4" w:space="0" w:color="000000"/>
                    <w:left w:val="single" w:sz="4" w:space="0" w:color="000000"/>
                    <w:bottom w:val="single" w:sz="4" w:space="0" w:color="000000"/>
                    <w:right w:val="single" w:sz="4" w:space="0" w:color="000000"/>
                    <w:tl2br w:val="nil"/>
                    <w:tr2bl w:val="nil"/>
                  </w:tcBorders>
                  <w:vAlign w:val="center"/>
                </w:tcPr>
                <w:p w14:paraId="5FD65690" w14:textId="77777777" w:rsidR="00CB6FE6" w:rsidRDefault="008F0D08">
                  <w:pPr>
                    <w:widowControl/>
                    <w:jc w:val="center"/>
                    <w:textAlignment w:val="center"/>
                    <w:rPr>
                      <w:color w:val="000000"/>
                      <w:szCs w:val="21"/>
                    </w:rPr>
                  </w:pPr>
                  <w:r>
                    <w:rPr>
                      <w:rFonts w:hint="eastAsia"/>
                      <w:color w:val="000000"/>
                      <w:kern w:val="0"/>
                      <w:szCs w:val="21"/>
                      <w:lang w:bidi="ar"/>
                    </w:rPr>
                    <w:t>日产日清</w:t>
                  </w:r>
                </w:p>
              </w:tc>
              <w:tc>
                <w:tcPr>
                  <w:tcW w:w="846" w:type="pct"/>
                  <w:tcBorders>
                    <w:top w:val="single" w:sz="4" w:space="0" w:color="000000"/>
                    <w:left w:val="single" w:sz="4" w:space="0" w:color="000000"/>
                    <w:bottom w:val="single" w:sz="4" w:space="0" w:color="000000"/>
                    <w:right w:val="single" w:sz="4" w:space="0" w:color="000000"/>
                    <w:tl2br w:val="nil"/>
                    <w:tr2bl w:val="nil"/>
                  </w:tcBorders>
                  <w:vAlign w:val="center"/>
                </w:tcPr>
                <w:p w14:paraId="3CC3B179" w14:textId="77777777" w:rsidR="00CB6FE6" w:rsidRDefault="008F0D08">
                  <w:pPr>
                    <w:widowControl/>
                    <w:jc w:val="center"/>
                    <w:textAlignment w:val="center"/>
                    <w:rPr>
                      <w:color w:val="000000"/>
                      <w:szCs w:val="21"/>
                    </w:rPr>
                  </w:pPr>
                  <w:r>
                    <w:rPr>
                      <w:rFonts w:hint="eastAsia"/>
                      <w:color w:val="000000"/>
                      <w:kern w:val="0"/>
                      <w:szCs w:val="21"/>
                      <w:lang w:bidi="ar"/>
                    </w:rPr>
                    <w:t>委托城管委处理</w:t>
                  </w:r>
                </w:p>
              </w:tc>
            </w:tr>
          </w:tbl>
          <w:p w14:paraId="4B2FE0BB" w14:textId="77777777" w:rsidR="00CB6FE6" w:rsidRDefault="00CB6FE6">
            <w:pPr>
              <w:rPr>
                <w:rFonts w:eastAsia="黑体"/>
                <w:snapToGrid w:val="0"/>
                <w:color w:val="000000"/>
                <w:sz w:val="30"/>
                <w:szCs w:val="30"/>
              </w:rPr>
            </w:pPr>
          </w:p>
        </w:tc>
      </w:tr>
      <w:tr w:rsidR="00CB6FE6" w14:paraId="2BC34179" w14:textId="77777777">
        <w:tc>
          <w:tcPr>
            <w:tcW w:w="565" w:type="dxa"/>
            <w:vAlign w:val="center"/>
          </w:tcPr>
          <w:p w14:paraId="0D5346BD" w14:textId="77777777" w:rsidR="00CB6FE6" w:rsidRDefault="008F0D08">
            <w:pPr>
              <w:jc w:val="center"/>
              <w:rPr>
                <w:color w:val="000000"/>
                <w:sz w:val="24"/>
              </w:rPr>
            </w:pPr>
            <w:r>
              <w:rPr>
                <w:rFonts w:hint="eastAsia"/>
                <w:color w:val="000000"/>
                <w:sz w:val="24"/>
              </w:rPr>
              <w:lastRenderedPageBreak/>
              <w:t>与项目有关的原有环境污染问题</w:t>
            </w:r>
          </w:p>
        </w:tc>
        <w:tc>
          <w:tcPr>
            <w:tcW w:w="8495" w:type="dxa"/>
          </w:tcPr>
          <w:p w14:paraId="4ECD8778" w14:textId="77777777" w:rsidR="00CB6FE6" w:rsidRDefault="008F0D08">
            <w:pPr>
              <w:pStyle w:val="aff9"/>
              <w:adjustRightInd w:val="0"/>
              <w:snapToGrid w:val="0"/>
              <w:ind w:firstLine="480"/>
              <w:rPr>
                <w:color w:val="000000"/>
              </w:rPr>
            </w:pPr>
            <w:r>
              <w:rPr>
                <w:rFonts w:hint="eastAsia"/>
                <w:color w:val="000000"/>
              </w:rPr>
              <w:t>本项目为新建项目，位于天津市北辰区经济技术开发区高端园万河路</w:t>
            </w:r>
            <w:r>
              <w:rPr>
                <w:rFonts w:hint="eastAsia"/>
                <w:color w:val="000000"/>
              </w:rPr>
              <w:t>9</w:t>
            </w:r>
            <w:r>
              <w:rPr>
                <w:rFonts w:hint="eastAsia"/>
                <w:color w:val="000000"/>
              </w:rPr>
              <w:t>号</w:t>
            </w:r>
            <w:r>
              <w:rPr>
                <w:rFonts w:hint="eastAsia"/>
                <w:color w:val="000000"/>
              </w:rPr>
              <w:t>7</w:t>
            </w:r>
            <w:r>
              <w:rPr>
                <w:rFonts w:hint="eastAsia"/>
                <w:color w:val="000000"/>
              </w:rPr>
              <w:t>号楼厂房进行生产，不涉及新建厂房。厂房建成后一直作为仓库存储塑料制品，不存在原有污染情况和遗留环境问题。该厂房设置单独废水排放口，本项目污水经公司污水总排口排入市政污水管网。污水总排口日常维护与检测由本公司负责。厂房现状情况详见下图。</w:t>
            </w:r>
          </w:p>
          <w:p w14:paraId="3DD2D305" w14:textId="77777777" w:rsidR="00CB6FE6" w:rsidRDefault="008F0D08">
            <w:pPr>
              <w:pStyle w:val="aff9"/>
              <w:adjustRightInd w:val="0"/>
              <w:snapToGrid w:val="0"/>
              <w:ind w:firstLine="480"/>
              <w:rPr>
                <w:color w:val="000000"/>
              </w:rPr>
            </w:pPr>
            <w:r>
              <w:rPr>
                <w:noProof/>
                <w:color w:val="000000"/>
              </w:rPr>
              <w:lastRenderedPageBreak/>
              <w:drawing>
                <wp:inline distT="0" distB="0" distL="114300" distR="114300" wp14:anchorId="30E14D0D" wp14:editId="4E55BCF2">
                  <wp:extent cx="4156710" cy="3121025"/>
                  <wp:effectExtent l="0" t="0" r="15240" b="3175"/>
                  <wp:docPr id="7" name="图片 38" descr="9db2a14b71d251890286aa9e31823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8" descr="9db2a14b71d251890286aa9e31823ad"/>
                          <pic:cNvPicPr>
                            <a:picLocks noChangeAspect="1"/>
                          </pic:cNvPicPr>
                        </pic:nvPicPr>
                        <pic:blipFill>
                          <a:blip r:embed="rId17"/>
                          <a:stretch>
                            <a:fillRect/>
                          </a:stretch>
                        </pic:blipFill>
                        <pic:spPr>
                          <a:xfrm>
                            <a:off x="0" y="0"/>
                            <a:ext cx="4156710" cy="3121025"/>
                          </a:xfrm>
                          <a:prstGeom prst="rect">
                            <a:avLst/>
                          </a:prstGeom>
                          <a:noFill/>
                          <a:ln>
                            <a:noFill/>
                          </a:ln>
                        </pic:spPr>
                      </pic:pic>
                    </a:graphicData>
                  </a:graphic>
                </wp:inline>
              </w:drawing>
            </w:r>
          </w:p>
          <w:p w14:paraId="5BF64B25" w14:textId="77777777" w:rsidR="00CB6FE6" w:rsidRDefault="008F0D08">
            <w:pPr>
              <w:numPr>
                <w:ilvl w:val="0"/>
                <w:numId w:val="5"/>
              </w:numPr>
              <w:spacing w:line="360" w:lineRule="auto"/>
              <w:jc w:val="center"/>
              <w:rPr>
                <w:color w:val="000000"/>
                <w:sz w:val="24"/>
              </w:rPr>
            </w:pPr>
            <w:r>
              <w:rPr>
                <w:rFonts w:hint="eastAsia"/>
                <w:b/>
                <w:color w:val="000000"/>
                <w:sz w:val="24"/>
                <w:szCs w:val="32"/>
                <w:highlight w:val="yellow"/>
              </w:rPr>
              <w:t>本项目生产厂房现状图</w:t>
            </w:r>
          </w:p>
          <w:p w14:paraId="12ADAC9A" w14:textId="77777777" w:rsidR="00CB6FE6" w:rsidRDefault="00CB6FE6">
            <w:pPr>
              <w:rPr>
                <w:rFonts w:eastAsia="黑体"/>
                <w:snapToGrid w:val="0"/>
                <w:color w:val="000000"/>
                <w:sz w:val="30"/>
                <w:szCs w:val="30"/>
              </w:rPr>
            </w:pPr>
          </w:p>
        </w:tc>
      </w:tr>
    </w:tbl>
    <w:p w14:paraId="7CB39B44" w14:textId="77777777" w:rsidR="00CB6FE6" w:rsidRDefault="00CB6FE6">
      <w:pPr>
        <w:pStyle w:val="af6"/>
        <w:jc w:val="both"/>
        <w:rPr>
          <w:rFonts w:ascii="Times New Roman" w:eastAsia="黑体" w:hAnsi="Times New Roman"/>
          <w:snapToGrid w:val="0"/>
          <w:color w:val="000000"/>
          <w:sz w:val="36"/>
          <w:szCs w:val="36"/>
        </w:rPr>
      </w:pPr>
    </w:p>
    <w:p w14:paraId="0BB0AFCF" w14:textId="77777777" w:rsidR="00CB6FE6" w:rsidRDefault="00CB6FE6">
      <w:pPr>
        <w:pStyle w:val="af6"/>
        <w:keepNext/>
        <w:keepLines/>
        <w:widowControl w:val="0"/>
        <w:spacing w:before="0" w:beforeAutospacing="0" w:after="0" w:afterAutospacing="0"/>
        <w:jc w:val="both"/>
        <w:rPr>
          <w:rFonts w:ascii="Times New Roman" w:eastAsia="黑体" w:hAnsi="Times New Roman"/>
          <w:snapToGrid w:val="0"/>
          <w:color w:val="000000"/>
          <w:sz w:val="36"/>
          <w:szCs w:val="36"/>
        </w:rPr>
        <w:sectPr w:rsidR="00CB6FE6">
          <w:footerReference w:type="default" r:id="rId18"/>
          <w:pgSz w:w="11906" w:h="16838"/>
          <w:pgMar w:top="1701" w:right="1531" w:bottom="1701" w:left="1531" w:header="851" w:footer="851" w:gutter="0"/>
          <w:cols w:space="720"/>
          <w:docGrid w:linePitch="312"/>
        </w:sectPr>
      </w:pPr>
    </w:p>
    <w:p w14:paraId="145558A4" w14:textId="77777777" w:rsidR="00CB6FE6" w:rsidRDefault="00CB6FE6">
      <w:pPr>
        <w:pStyle w:val="af6"/>
        <w:adjustRightInd w:val="0"/>
        <w:snapToGrid w:val="0"/>
        <w:spacing w:before="0" w:beforeAutospacing="0" w:after="0" w:afterAutospacing="0" w:line="14" w:lineRule="auto"/>
        <w:jc w:val="center"/>
        <w:outlineLvl w:val="0"/>
        <w:rPr>
          <w:rFonts w:ascii="Times New Roman" w:eastAsia="黑体" w:hAnsi="Times New Roman"/>
          <w:snapToGrid w:val="0"/>
          <w:color w:val="000000"/>
          <w:sz w:val="30"/>
          <w:szCs w:val="30"/>
        </w:rPr>
      </w:pPr>
    </w:p>
    <w:p w14:paraId="29364726" w14:textId="77777777" w:rsidR="00CB6FE6" w:rsidRDefault="008F0D08">
      <w:pPr>
        <w:pStyle w:val="af6"/>
        <w:outlineLvl w:val="0"/>
        <w:rPr>
          <w:rFonts w:ascii="Times New Roman" w:eastAsia="黑体" w:hAnsi="Times New Roman"/>
          <w:snapToGrid w:val="0"/>
          <w:color w:val="000000"/>
          <w:sz w:val="30"/>
          <w:szCs w:val="30"/>
        </w:rPr>
      </w:pPr>
      <w:r>
        <w:rPr>
          <w:rFonts w:ascii="Times New Roman" w:eastAsia="黑体" w:hAnsi="Times New Roman"/>
          <w:snapToGrid w:val="0"/>
          <w:color w:val="000000"/>
          <w:sz w:val="30"/>
          <w:szCs w:val="30"/>
        </w:rPr>
        <w:t>三、区域环境质量现状、环境保护目标及评价标准</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800"/>
        <w:gridCol w:w="8190"/>
      </w:tblGrid>
      <w:tr w:rsidR="00CB6FE6" w14:paraId="5A25D62F" w14:textId="77777777">
        <w:trPr>
          <w:trHeight w:val="2906"/>
          <w:jc w:val="center"/>
        </w:trPr>
        <w:tc>
          <w:tcPr>
            <w:tcW w:w="800" w:type="dxa"/>
            <w:vAlign w:val="center"/>
          </w:tcPr>
          <w:p w14:paraId="22543FCB" w14:textId="77777777" w:rsidR="00CB6FE6" w:rsidRDefault="008F0D08">
            <w:pPr>
              <w:adjustRightInd w:val="0"/>
              <w:snapToGrid w:val="0"/>
              <w:jc w:val="center"/>
              <w:rPr>
                <w:color w:val="000000"/>
                <w:kern w:val="0"/>
                <w:sz w:val="24"/>
              </w:rPr>
            </w:pPr>
            <w:r>
              <w:rPr>
                <w:color w:val="000000"/>
                <w:kern w:val="0"/>
                <w:sz w:val="24"/>
              </w:rPr>
              <w:t>区域</w:t>
            </w:r>
          </w:p>
          <w:p w14:paraId="15201110" w14:textId="77777777" w:rsidR="00CB6FE6" w:rsidRDefault="008F0D08">
            <w:pPr>
              <w:adjustRightInd w:val="0"/>
              <w:snapToGrid w:val="0"/>
              <w:jc w:val="center"/>
              <w:rPr>
                <w:color w:val="000000"/>
                <w:kern w:val="0"/>
                <w:sz w:val="24"/>
              </w:rPr>
            </w:pPr>
            <w:r>
              <w:rPr>
                <w:color w:val="000000"/>
                <w:kern w:val="0"/>
                <w:sz w:val="24"/>
              </w:rPr>
              <w:t>环境</w:t>
            </w:r>
          </w:p>
          <w:p w14:paraId="0A3B3CC7" w14:textId="77777777" w:rsidR="00CB6FE6" w:rsidRDefault="008F0D08">
            <w:pPr>
              <w:adjustRightInd w:val="0"/>
              <w:snapToGrid w:val="0"/>
              <w:jc w:val="center"/>
              <w:rPr>
                <w:color w:val="000000"/>
                <w:kern w:val="0"/>
                <w:sz w:val="24"/>
              </w:rPr>
            </w:pPr>
            <w:r>
              <w:rPr>
                <w:color w:val="000000"/>
                <w:kern w:val="0"/>
                <w:sz w:val="24"/>
              </w:rPr>
              <w:t>质量</w:t>
            </w:r>
          </w:p>
          <w:p w14:paraId="1D9746FB" w14:textId="77777777" w:rsidR="00CB6FE6" w:rsidRDefault="008F0D08">
            <w:pPr>
              <w:adjustRightInd w:val="0"/>
              <w:snapToGrid w:val="0"/>
              <w:jc w:val="center"/>
              <w:rPr>
                <w:color w:val="000000"/>
                <w:kern w:val="0"/>
                <w:sz w:val="24"/>
              </w:rPr>
            </w:pPr>
            <w:r>
              <w:rPr>
                <w:color w:val="000000"/>
                <w:kern w:val="0"/>
                <w:sz w:val="24"/>
              </w:rPr>
              <w:t>现状</w:t>
            </w:r>
          </w:p>
        </w:tc>
        <w:tc>
          <w:tcPr>
            <w:tcW w:w="8190" w:type="dxa"/>
            <w:vAlign w:val="center"/>
          </w:tcPr>
          <w:p w14:paraId="4F8AD6DC" w14:textId="77777777" w:rsidR="00CB6FE6" w:rsidRDefault="008F0D08">
            <w:pPr>
              <w:adjustRightInd w:val="0"/>
              <w:snapToGrid w:val="0"/>
              <w:spacing w:line="360" w:lineRule="auto"/>
              <w:rPr>
                <w:b/>
                <w:bCs/>
                <w:color w:val="000000"/>
                <w:sz w:val="24"/>
              </w:rPr>
            </w:pPr>
            <w:r>
              <w:rPr>
                <w:b/>
                <w:bCs/>
                <w:color w:val="000000"/>
                <w:sz w:val="24"/>
              </w:rPr>
              <w:t>1</w:t>
            </w:r>
            <w:r>
              <w:rPr>
                <w:b/>
                <w:bCs/>
                <w:color w:val="000000"/>
                <w:sz w:val="24"/>
              </w:rPr>
              <w:t>、环境空气质量现状</w:t>
            </w:r>
          </w:p>
          <w:p w14:paraId="1C61A14C" w14:textId="77777777" w:rsidR="00CB6FE6" w:rsidRDefault="008F0D08">
            <w:pPr>
              <w:pStyle w:val="aff9"/>
              <w:adjustRightInd w:val="0"/>
              <w:snapToGrid w:val="0"/>
              <w:ind w:firstLineChars="0" w:firstLine="0"/>
              <w:rPr>
                <w:b/>
                <w:color w:val="000000"/>
              </w:rPr>
            </w:pPr>
            <w:r>
              <w:rPr>
                <w:b/>
                <w:color w:val="000000"/>
              </w:rPr>
              <w:t>1.1</w:t>
            </w:r>
            <w:r>
              <w:rPr>
                <w:b/>
                <w:color w:val="000000"/>
              </w:rPr>
              <w:t>基本污染物环境质量现状</w:t>
            </w:r>
          </w:p>
          <w:p w14:paraId="68759F3F" w14:textId="77777777" w:rsidR="00CB6FE6" w:rsidRDefault="008F0D08">
            <w:pPr>
              <w:pStyle w:val="aff9"/>
              <w:adjustRightInd w:val="0"/>
              <w:snapToGrid w:val="0"/>
              <w:ind w:firstLine="480"/>
              <w:rPr>
                <w:bCs/>
                <w:color w:val="000000"/>
              </w:rPr>
            </w:pPr>
            <w:r>
              <w:rPr>
                <w:bCs/>
                <w:color w:val="000000"/>
              </w:rPr>
              <w:t>本项目所在区域基本污染物环境质量现状评价引用</w:t>
            </w:r>
            <w:r>
              <w:rPr>
                <w:bCs/>
                <w:color w:val="000000"/>
              </w:rPr>
              <w:t>202</w:t>
            </w:r>
            <w:r>
              <w:rPr>
                <w:rFonts w:hint="eastAsia"/>
                <w:bCs/>
                <w:color w:val="000000"/>
              </w:rPr>
              <w:t>4</w:t>
            </w:r>
            <w:r>
              <w:rPr>
                <w:bCs/>
                <w:color w:val="000000"/>
              </w:rPr>
              <w:t>年天津市生态环境状况公报统计数据，对项目选址区域内环境空气基本污染物</w:t>
            </w:r>
            <w:r>
              <w:rPr>
                <w:bCs/>
                <w:color w:val="000000"/>
              </w:rPr>
              <w:t>PM</w:t>
            </w:r>
            <w:r>
              <w:rPr>
                <w:bCs/>
                <w:color w:val="000000"/>
                <w:vertAlign w:val="subscript"/>
              </w:rPr>
              <w:t>2.5</w:t>
            </w:r>
            <w:r>
              <w:rPr>
                <w:bCs/>
                <w:color w:val="000000"/>
              </w:rPr>
              <w:t>、</w:t>
            </w:r>
            <w:r>
              <w:rPr>
                <w:bCs/>
                <w:color w:val="000000"/>
              </w:rPr>
              <w:t>PM</w:t>
            </w:r>
            <w:r>
              <w:rPr>
                <w:bCs/>
                <w:color w:val="000000"/>
                <w:vertAlign w:val="subscript"/>
              </w:rPr>
              <w:t>10</w:t>
            </w:r>
            <w:r>
              <w:rPr>
                <w:bCs/>
                <w:color w:val="000000"/>
              </w:rPr>
              <w:t>、</w:t>
            </w:r>
            <w:r>
              <w:rPr>
                <w:bCs/>
                <w:color w:val="000000"/>
              </w:rPr>
              <w:t>SO</w:t>
            </w:r>
            <w:r>
              <w:rPr>
                <w:bCs/>
                <w:color w:val="000000"/>
                <w:vertAlign w:val="subscript"/>
              </w:rPr>
              <w:t>2</w:t>
            </w:r>
            <w:r>
              <w:rPr>
                <w:bCs/>
                <w:color w:val="000000"/>
              </w:rPr>
              <w:t>、</w:t>
            </w:r>
            <w:r>
              <w:rPr>
                <w:bCs/>
                <w:color w:val="000000"/>
              </w:rPr>
              <w:t>NO</w:t>
            </w:r>
            <w:r>
              <w:rPr>
                <w:bCs/>
                <w:color w:val="000000"/>
                <w:vertAlign w:val="subscript"/>
              </w:rPr>
              <w:t>2</w:t>
            </w:r>
            <w:r>
              <w:rPr>
                <w:bCs/>
                <w:color w:val="000000"/>
              </w:rPr>
              <w:t>、</w:t>
            </w:r>
            <w:r>
              <w:rPr>
                <w:bCs/>
                <w:color w:val="000000"/>
              </w:rPr>
              <w:t>CO</w:t>
            </w:r>
            <w:r>
              <w:rPr>
                <w:bCs/>
                <w:color w:val="000000"/>
              </w:rPr>
              <w:t>、和</w:t>
            </w:r>
            <w:r>
              <w:rPr>
                <w:bCs/>
                <w:color w:val="000000"/>
              </w:rPr>
              <w:t>O</w:t>
            </w:r>
            <w:r>
              <w:rPr>
                <w:bCs/>
                <w:color w:val="000000"/>
                <w:vertAlign w:val="subscript"/>
              </w:rPr>
              <w:t>3</w:t>
            </w:r>
            <w:r>
              <w:rPr>
                <w:bCs/>
                <w:color w:val="000000"/>
              </w:rPr>
              <w:t>质量现状进行分析，并对项目所在区域环境空气质量进行达标判断，统计结果见下表。</w:t>
            </w:r>
          </w:p>
          <w:p w14:paraId="036B2E66" w14:textId="77777777" w:rsidR="00CB6FE6" w:rsidRDefault="008F0D08">
            <w:pPr>
              <w:numPr>
                <w:ilvl w:val="0"/>
                <w:numId w:val="3"/>
              </w:numPr>
              <w:spacing w:line="360" w:lineRule="auto"/>
              <w:jc w:val="center"/>
              <w:rPr>
                <w:b/>
                <w:bCs/>
                <w:color w:val="000000"/>
                <w:sz w:val="24"/>
                <w:szCs w:val="32"/>
              </w:rPr>
            </w:pPr>
            <w:commentRangeStart w:id="29"/>
            <w:commentRangeStart w:id="30"/>
            <w:r>
              <w:rPr>
                <w:b/>
                <w:bCs/>
                <w:color w:val="000000"/>
                <w:sz w:val="24"/>
                <w:szCs w:val="32"/>
              </w:rPr>
              <w:t>202</w:t>
            </w:r>
            <w:r>
              <w:rPr>
                <w:rFonts w:hint="eastAsia"/>
                <w:b/>
                <w:bCs/>
                <w:color w:val="000000"/>
                <w:sz w:val="24"/>
                <w:szCs w:val="32"/>
              </w:rPr>
              <w:t>4</w:t>
            </w:r>
            <w:r>
              <w:rPr>
                <w:b/>
                <w:bCs/>
                <w:color w:val="000000"/>
                <w:sz w:val="24"/>
                <w:szCs w:val="32"/>
              </w:rPr>
              <w:t>年北辰区环境质量现状评价表</w:t>
            </w:r>
            <w:r>
              <w:rPr>
                <w:b/>
                <w:bCs/>
                <w:color w:val="000000"/>
                <w:sz w:val="24"/>
                <w:szCs w:val="32"/>
              </w:rPr>
              <w:t xml:space="preserve">  </w:t>
            </w:r>
            <w:r>
              <w:rPr>
                <w:b/>
                <w:bCs/>
                <w:color w:val="000000"/>
                <w:sz w:val="24"/>
                <w:szCs w:val="32"/>
              </w:rPr>
              <w:t>单位：</w:t>
            </w:r>
            <w:proofErr w:type="spellStart"/>
            <w:r>
              <w:rPr>
                <w:b/>
                <w:bCs/>
                <w:color w:val="000000"/>
                <w:sz w:val="24"/>
                <w:szCs w:val="32"/>
              </w:rPr>
              <w:t>μg</w:t>
            </w:r>
            <w:proofErr w:type="spellEnd"/>
            <w:r>
              <w:rPr>
                <w:b/>
                <w:bCs/>
                <w:color w:val="000000"/>
                <w:sz w:val="24"/>
                <w:szCs w:val="32"/>
              </w:rPr>
              <w:t>/m</w:t>
            </w:r>
            <w:r>
              <w:rPr>
                <w:b/>
                <w:bCs/>
                <w:color w:val="000000"/>
                <w:sz w:val="24"/>
                <w:szCs w:val="32"/>
                <w:vertAlign w:val="superscript"/>
              </w:rPr>
              <w:t>3</w:t>
            </w:r>
            <w:r>
              <w:rPr>
                <w:b/>
                <w:bCs/>
                <w:color w:val="000000"/>
                <w:sz w:val="24"/>
                <w:szCs w:val="32"/>
              </w:rPr>
              <w:t>（</w:t>
            </w:r>
            <w:r>
              <w:rPr>
                <w:b/>
                <w:bCs/>
                <w:color w:val="000000"/>
                <w:sz w:val="24"/>
                <w:szCs w:val="32"/>
              </w:rPr>
              <w:t>CO</w:t>
            </w:r>
            <w:r>
              <w:rPr>
                <w:b/>
                <w:bCs/>
                <w:color w:val="000000"/>
                <w:sz w:val="24"/>
                <w:szCs w:val="32"/>
              </w:rPr>
              <w:t>：</w:t>
            </w:r>
            <w:r>
              <w:rPr>
                <w:b/>
                <w:bCs/>
                <w:color w:val="000000"/>
                <w:sz w:val="24"/>
                <w:szCs w:val="32"/>
              </w:rPr>
              <w:t>mg/m</w:t>
            </w:r>
            <w:r>
              <w:rPr>
                <w:b/>
                <w:bCs/>
                <w:color w:val="000000"/>
                <w:sz w:val="24"/>
                <w:szCs w:val="32"/>
                <w:vertAlign w:val="superscript"/>
              </w:rPr>
              <w:t>3</w:t>
            </w:r>
            <w:r>
              <w:rPr>
                <w:b/>
                <w:bCs/>
                <w:color w:val="000000"/>
                <w:sz w:val="24"/>
                <w:szCs w:val="32"/>
              </w:rPr>
              <w:t>）</w:t>
            </w:r>
            <w:commentRangeEnd w:id="29"/>
            <w:r>
              <w:commentReference w:id="29"/>
            </w:r>
            <w:commentRangeEnd w:id="30"/>
            <w:r>
              <w:commentReference w:id="30"/>
            </w:r>
          </w:p>
          <w:tbl>
            <w:tblPr>
              <w:tblW w:w="4997" w:type="pct"/>
              <w:tblLook w:val="04A0" w:firstRow="1" w:lastRow="0" w:firstColumn="1" w:lastColumn="0" w:noHBand="0" w:noVBand="1"/>
            </w:tblPr>
            <w:tblGrid>
              <w:gridCol w:w="1077"/>
              <w:gridCol w:w="1082"/>
              <w:gridCol w:w="1079"/>
              <w:gridCol w:w="1146"/>
              <w:gridCol w:w="1146"/>
              <w:gridCol w:w="1339"/>
              <w:gridCol w:w="1080"/>
            </w:tblGrid>
            <w:tr w:rsidR="00CB6FE6" w14:paraId="4BD60FF1" w14:textId="77777777">
              <w:trPr>
                <w:trHeight w:val="825"/>
              </w:trPr>
              <w:tc>
                <w:tcPr>
                  <w:tcW w:w="1382" w:type="pct"/>
                  <w:gridSpan w:val="2"/>
                  <w:tcBorders>
                    <w:top w:val="single" w:sz="8" w:space="0" w:color="000000"/>
                    <w:left w:val="single" w:sz="8" w:space="0" w:color="000000"/>
                    <w:bottom w:val="single" w:sz="8" w:space="0" w:color="000000"/>
                    <w:right w:val="single" w:sz="8" w:space="0" w:color="000000"/>
                  </w:tcBorders>
                  <w:vAlign w:val="center"/>
                </w:tcPr>
                <w:p w14:paraId="304468A4" w14:textId="77777777" w:rsidR="00CB6FE6" w:rsidRDefault="008F0D08">
                  <w:pPr>
                    <w:widowControl/>
                    <w:jc w:val="center"/>
                    <w:textAlignment w:val="center"/>
                    <w:rPr>
                      <w:color w:val="000000"/>
                      <w:szCs w:val="21"/>
                    </w:rPr>
                  </w:pPr>
                  <w:r>
                    <w:rPr>
                      <w:color w:val="000000"/>
                      <w:kern w:val="0"/>
                      <w:szCs w:val="21"/>
                      <w:lang w:bidi="ar"/>
                    </w:rPr>
                    <w:t>污染物</w:t>
                  </w:r>
                </w:p>
              </w:tc>
              <w:tc>
                <w:tcPr>
                  <w:tcW w:w="690" w:type="pct"/>
                  <w:tcBorders>
                    <w:top w:val="single" w:sz="8" w:space="0" w:color="000000"/>
                    <w:left w:val="single" w:sz="8" w:space="0" w:color="000000"/>
                    <w:bottom w:val="single" w:sz="8" w:space="0" w:color="000000"/>
                    <w:right w:val="single" w:sz="8" w:space="0" w:color="000000"/>
                  </w:tcBorders>
                  <w:vAlign w:val="center"/>
                </w:tcPr>
                <w:p w14:paraId="4B6F266E" w14:textId="77777777" w:rsidR="00CB6FE6" w:rsidRDefault="008F0D08">
                  <w:pPr>
                    <w:widowControl/>
                    <w:jc w:val="center"/>
                    <w:textAlignment w:val="center"/>
                    <w:rPr>
                      <w:color w:val="000000"/>
                      <w:szCs w:val="21"/>
                    </w:rPr>
                  </w:pPr>
                  <w:r>
                    <w:rPr>
                      <w:color w:val="000000"/>
                      <w:kern w:val="0"/>
                      <w:szCs w:val="21"/>
                      <w:lang w:bidi="ar"/>
                    </w:rPr>
                    <w:t>年评价指标</w:t>
                  </w:r>
                </w:p>
              </w:tc>
              <w:tc>
                <w:tcPr>
                  <w:tcW w:w="690" w:type="pct"/>
                  <w:tcBorders>
                    <w:top w:val="single" w:sz="8" w:space="0" w:color="000000"/>
                    <w:left w:val="single" w:sz="8" w:space="0" w:color="000000"/>
                    <w:bottom w:val="single" w:sz="8" w:space="0" w:color="000000"/>
                    <w:right w:val="single" w:sz="8" w:space="0" w:color="000000"/>
                  </w:tcBorders>
                  <w:vAlign w:val="center"/>
                </w:tcPr>
                <w:p w14:paraId="0222356A" w14:textId="77777777" w:rsidR="00CB6FE6" w:rsidRDefault="008F0D08">
                  <w:pPr>
                    <w:widowControl/>
                    <w:jc w:val="center"/>
                    <w:textAlignment w:val="center"/>
                    <w:rPr>
                      <w:color w:val="000000"/>
                      <w:szCs w:val="21"/>
                    </w:rPr>
                  </w:pPr>
                  <w:r>
                    <w:rPr>
                      <w:color w:val="000000"/>
                      <w:kern w:val="0"/>
                      <w:szCs w:val="21"/>
                      <w:lang w:bidi="ar"/>
                    </w:rPr>
                    <w:t>现状浓度</w:t>
                  </w:r>
                  <w:r>
                    <w:rPr>
                      <w:color w:val="000000"/>
                      <w:kern w:val="0"/>
                      <w:szCs w:val="21"/>
                      <w:lang w:bidi="ar"/>
                    </w:rPr>
                    <w:t>/</w:t>
                  </w:r>
                  <w:r>
                    <w:rPr>
                      <w:color w:val="000000"/>
                      <w:kern w:val="0"/>
                      <w:szCs w:val="21"/>
                      <w:lang w:bidi="ar"/>
                    </w:rPr>
                    <w:t>（</w:t>
                  </w:r>
                  <w:proofErr w:type="spellStart"/>
                  <w:r>
                    <w:rPr>
                      <w:color w:val="000000"/>
                      <w:kern w:val="0"/>
                      <w:szCs w:val="21"/>
                      <w:lang w:bidi="ar"/>
                    </w:rPr>
                    <w:t>μg</w:t>
                  </w:r>
                  <w:proofErr w:type="spellEnd"/>
                  <w:r>
                    <w:rPr>
                      <w:color w:val="000000"/>
                      <w:kern w:val="0"/>
                      <w:szCs w:val="21"/>
                      <w:lang w:bidi="ar"/>
                    </w:rPr>
                    <w:t>/m</w:t>
                  </w:r>
                  <w:r>
                    <w:rPr>
                      <w:color w:val="000000"/>
                      <w:kern w:val="0"/>
                      <w:szCs w:val="21"/>
                      <w:vertAlign w:val="superscript"/>
                      <w:lang w:bidi="ar"/>
                    </w:rPr>
                    <w:t>3</w:t>
                  </w:r>
                  <w:r>
                    <w:rPr>
                      <w:color w:val="000000"/>
                      <w:kern w:val="0"/>
                      <w:szCs w:val="21"/>
                      <w:lang w:bidi="ar"/>
                    </w:rPr>
                    <w:t>）</w:t>
                  </w:r>
                </w:p>
              </w:tc>
              <w:tc>
                <w:tcPr>
                  <w:tcW w:w="690" w:type="pct"/>
                  <w:tcBorders>
                    <w:top w:val="single" w:sz="8" w:space="0" w:color="000000"/>
                    <w:left w:val="single" w:sz="8" w:space="0" w:color="000000"/>
                    <w:bottom w:val="single" w:sz="8" w:space="0" w:color="000000"/>
                    <w:right w:val="single" w:sz="8" w:space="0" w:color="000000"/>
                  </w:tcBorders>
                  <w:vAlign w:val="center"/>
                </w:tcPr>
                <w:p w14:paraId="7567C2C0" w14:textId="77777777" w:rsidR="00CB6FE6" w:rsidRDefault="008F0D08">
                  <w:pPr>
                    <w:widowControl/>
                    <w:jc w:val="center"/>
                    <w:textAlignment w:val="center"/>
                    <w:rPr>
                      <w:color w:val="000000"/>
                      <w:szCs w:val="21"/>
                    </w:rPr>
                  </w:pPr>
                  <w:r>
                    <w:rPr>
                      <w:color w:val="000000"/>
                      <w:kern w:val="0"/>
                      <w:szCs w:val="21"/>
                      <w:lang w:bidi="ar"/>
                    </w:rPr>
                    <w:t>标准值</w:t>
                  </w:r>
                  <w:r>
                    <w:rPr>
                      <w:color w:val="000000"/>
                      <w:kern w:val="0"/>
                      <w:szCs w:val="21"/>
                      <w:lang w:bidi="ar"/>
                    </w:rPr>
                    <w:t>/</w:t>
                  </w:r>
                  <w:r>
                    <w:rPr>
                      <w:color w:val="000000"/>
                      <w:kern w:val="0"/>
                      <w:szCs w:val="21"/>
                      <w:lang w:bidi="ar"/>
                    </w:rPr>
                    <w:t>（</w:t>
                  </w:r>
                  <w:proofErr w:type="spellStart"/>
                  <w:r>
                    <w:rPr>
                      <w:color w:val="000000"/>
                      <w:kern w:val="0"/>
                      <w:szCs w:val="21"/>
                      <w:lang w:bidi="ar"/>
                    </w:rPr>
                    <w:t>μg</w:t>
                  </w:r>
                  <w:proofErr w:type="spellEnd"/>
                  <w:r>
                    <w:rPr>
                      <w:color w:val="000000"/>
                      <w:kern w:val="0"/>
                      <w:szCs w:val="21"/>
                      <w:lang w:bidi="ar"/>
                    </w:rPr>
                    <w:t>/m</w:t>
                  </w:r>
                  <w:r>
                    <w:rPr>
                      <w:color w:val="000000"/>
                      <w:kern w:val="0"/>
                      <w:szCs w:val="21"/>
                      <w:vertAlign w:val="superscript"/>
                      <w:lang w:bidi="ar"/>
                    </w:rPr>
                    <w:t>3</w:t>
                  </w:r>
                  <w:r>
                    <w:rPr>
                      <w:color w:val="000000"/>
                      <w:kern w:val="0"/>
                      <w:szCs w:val="21"/>
                      <w:lang w:bidi="ar"/>
                    </w:rPr>
                    <w:t>）</w:t>
                  </w:r>
                </w:p>
              </w:tc>
              <w:tc>
                <w:tcPr>
                  <w:tcW w:w="854" w:type="pct"/>
                  <w:tcBorders>
                    <w:top w:val="single" w:sz="8" w:space="0" w:color="000000"/>
                    <w:left w:val="single" w:sz="8" w:space="0" w:color="000000"/>
                    <w:bottom w:val="single" w:sz="8" w:space="0" w:color="000000"/>
                    <w:right w:val="single" w:sz="8" w:space="0" w:color="000000"/>
                  </w:tcBorders>
                  <w:vAlign w:val="center"/>
                </w:tcPr>
                <w:p w14:paraId="28A73624" w14:textId="77777777" w:rsidR="00CB6FE6" w:rsidRDefault="008F0D08">
                  <w:pPr>
                    <w:widowControl/>
                    <w:jc w:val="center"/>
                    <w:textAlignment w:val="center"/>
                    <w:rPr>
                      <w:color w:val="000000"/>
                      <w:szCs w:val="21"/>
                    </w:rPr>
                  </w:pPr>
                  <w:r>
                    <w:rPr>
                      <w:color w:val="000000"/>
                      <w:kern w:val="0"/>
                      <w:szCs w:val="21"/>
                      <w:lang w:bidi="ar"/>
                    </w:rPr>
                    <w:t>占标率</w:t>
                  </w:r>
                  <w:r>
                    <w:rPr>
                      <w:color w:val="000000"/>
                      <w:kern w:val="0"/>
                      <w:szCs w:val="21"/>
                      <w:lang w:bidi="ar"/>
                    </w:rPr>
                    <w:t>/</w:t>
                  </w:r>
                  <w:r>
                    <w:rPr>
                      <w:color w:val="000000"/>
                      <w:kern w:val="0"/>
                      <w:szCs w:val="21"/>
                      <w:lang w:bidi="ar"/>
                    </w:rPr>
                    <w:t>（</w:t>
                  </w:r>
                  <w:r>
                    <w:rPr>
                      <w:color w:val="000000"/>
                      <w:kern w:val="0"/>
                      <w:szCs w:val="21"/>
                      <w:lang w:bidi="ar"/>
                    </w:rPr>
                    <w:t>%</w:t>
                  </w:r>
                  <w:r>
                    <w:rPr>
                      <w:color w:val="000000"/>
                      <w:kern w:val="0"/>
                      <w:szCs w:val="21"/>
                      <w:lang w:bidi="ar"/>
                    </w:rPr>
                    <w:t>）</w:t>
                  </w:r>
                </w:p>
              </w:tc>
              <w:tc>
                <w:tcPr>
                  <w:tcW w:w="690" w:type="pct"/>
                  <w:tcBorders>
                    <w:top w:val="single" w:sz="8" w:space="0" w:color="000000"/>
                    <w:left w:val="single" w:sz="8" w:space="0" w:color="000000"/>
                    <w:bottom w:val="single" w:sz="8" w:space="0" w:color="000000"/>
                    <w:right w:val="single" w:sz="8" w:space="0" w:color="000000"/>
                  </w:tcBorders>
                  <w:vAlign w:val="center"/>
                </w:tcPr>
                <w:p w14:paraId="31D4CD55" w14:textId="77777777" w:rsidR="00CB6FE6" w:rsidRDefault="008F0D08">
                  <w:pPr>
                    <w:widowControl/>
                    <w:jc w:val="center"/>
                    <w:textAlignment w:val="center"/>
                    <w:rPr>
                      <w:color w:val="000000"/>
                      <w:szCs w:val="21"/>
                    </w:rPr>
                  </w:pPr>
                  <w:r>
                    <w:rPr>
                      <w:color w:val="000000"/>
                      <w:kern w:val="0"/>
                      <w:szCs w:val="21"/>
                      <w:lang w:bidi="ar"/>
                    </w:rPr>
                    <w:t>达标情况</w:t>
                  </w:r>
                </w:p>
              </w:tc>
            </w:tr>
            <w:tr w:rsidR="00CB6FE6" w14:paraId="44FC9889" w14:textId="77777777">
              <w:trPr>
                <w:trHeight w:val="375"/>
              </w:trPr>
              <w:tc>
                <w:tcPr>
                  <w:tcW w:w="1176" w:type="dxa"/>
                  <w:vMerge w:val="restart"/>
                  <w:tcBorders>
                    <w:top w:val="nil"/>
                    <w:left w:val="single" w:sz="8" w:space="0" w:color="000000"/>
                    <w:bottom w:val="single" w:sz="8" w:space="0" w:color="000000"/>
                    <w:right w:val="single" w:sz="8" w:space="0" w:color="000000"/>
                  </w:tcBorders>
                  <w:vAlign w:val="center"/>
                </w:tcPr>
                <w:p w14:paraId="6E2E7720" w14:textId="77777777" w:rsidR="00CB6FE6" w:rsidRDefault="008F0D08">
                  <w:pPr>
                    <w:widowControl/>
                    <w:jc w:val="center"/>
                    <w:textAlignment w:val="center"/>
                    <w:rPr>
                      <w:color w:val="000000"/>
                      <w:szCs w:val="21"/>
                    </w:rPr>
                  </w:pPr>
                  <w:r>
                    <w:rPr>
                      <w:color w:val="000000"/>
                      <w:kern w:val="0"/>
                      <w:szCs w:val="21"/>
                      <w:lang w:bidi="ar"/>
                    </w:rPr>
                    <w:t>北辰区</w:t>
                  </w:r>
                </w:p>
              </w:tc>
              <w:tc>
                <w:tcPr>
                  <w:tcW w:w="1180" w:type="dxa"/>
                  <w:tcBorders>
                    <w:top w:val="nil"/>
                    <w:left w:val="single" w:sz="8" w:space="0" w:color="000000"/>
                    <w:bottom w:val="single" w:sz="8" w:space="0" w:color="000000"/>
                    <w:right w:val="single" w:sz="8" w:space="0" w:color="000000"/>
                  </w:tcBorders>
                  <w:vAlign w:val="center"/>
                </w:tcPr>
                <w:p w14:paraId="079CFA05" w14:textId="77777777" w:rsidR="00CB6FE6" w:rsidRDefault="008F0D08">
                  <w:pPr>
                    <w:widowControl/>
                    <w:jc w:val="center"/>
                    <w:textAlignment w:val="center"/>
                    <w:rPr>
                      <w:color w:val="000000"/>
                      <w:szCs w:val="21"/>
                    </w:rPr>
                  </w:pPr>
                  <w:r>
                    <w:rPr>
                      <w:color w:val="000000"/>
                      <w:kern w:val="0"/>
                      <w:szCs w:val="21"/>
                      <w:lang w:bidi="ar"/>
                    </w:rPr>
                    <w:t>PM</w:t>
                  </w:r>
                  <w:r>
                    <w:rPr>
                      <w:color w:val="000000"/>
                      <w:kern w:val="0"/>
                      <w:szCs w:val="21"/>
                      <w:vertAlign w:val="subscript"/>
                      <w:lang w:bidi="ar"/>
                    </w:rPr>
                    <w:t>2.5</w:t>
                  </w:r>
                </w:p>
              </w:tc>
              <w:tc>
                <w:tcPr>
                  <w:tcW w:w="1176" w:type="dxa"/>
                  <w:vMerge w:val="restart"/>
                  <w:tcBorders>
                    <w:top w:val="nil"/>
                    <w:left w:val="single" w:sz="8" w:space="0" w:color="000000"/>
                    <w:bottom w:val="single" w:sz="8" w:space="0" w:color="000000"/>
                    <w:right w:val="single" w:sz="8" w:space="0" w:color="000000"/>
                  </w:tcBorders>
                  <w:vAlign w:val="center"/>
                </w:tcPr>
                <w:p w14:paraId="2C303ACE" w14:textId="77777777" w:rsidR="00CB6FE6" w:rsidRDefault="008F0D08">
                  <w:pPr>
                    <w:widowControl/>
                    <w:jc w:val="center"/>
                    <w:textAlignment w:val="center"/>
                    <w:rPr>
                      <w:color w:val="000000"/>
                      <w:szCs w:val="21"/>
                    </w:rPr>
                  </w:pPr>
                  <w:r>
                    <w:rPr>
                      <w:color w:val="000000"/>
                      <w:kern w:val="0"/>
                      <w:szCs w:val="21"/>
                      <w:lang w:bidi="ar"/>
                    </w:rPr>
                    <w:t>年平均质量浓度</w:t>
                  </w:r>
                </w:p>
              </w:tc>
              <w:tc>
                <w:tcPr>
                  <w:tcW w:w="1176" w:type="dxa"/>
                  <w:tcBorders>
                    <w:top w:val="nil"/>
                    <w:left w:val="single" w:sz="8" w:space="0" w:color="000000"/>
                    <w:bottom w:val="single" w:sz="8" w:space="0" w:color="000000"/>
                    <w:right w:val="single" w:sz="8" w:space="0" w:color="000000"/>
                  </w:tcBorders>
                  <w:vAlign w:val="center"/>
                </w:tcPr>
                <w:p w14:paraId="514CB206" w14:textId="77777777" w:rsidR="00CB6FE6" w:rsidRDefault="008F0D08">
                  <w:pPr>
                    <w:widowControl/>
                    <w:jc w:val="center"/>
                    <w:textAlignment w:val="center"/>
                    <w:rPr>
                      <w:color w:val="000000"/>
                      <w:szCs w:val="21"/>
                    </w:rPr>
                  </w:pPr>
                  <w:r>
                    <w:rPr>
                      <w:color w:val="000000"/>
                      <w:kern w:val="0"/>
                      <w:szCs w:val="21"/>
                      <w:lang w:bidi="ar"/>
                    </w:rPr>
                    <w:t>4</w:t>
                  </w:r>
                  <w:r>
                    <w:rPr>
                      <w:rFonts w:hint="eastAsia"/>
                      <w:color w:val="000000"/>
                      <w:kern w:val="0"/>
                      <w:szCs w:val="21"/>
                      <w:lang w:bidi="ar"/>
                    </w:rPr>
                    <w:t>1</w:t>
                  </w:r>
                </w:p>
              </w:tc>
              <w:tc>
                <w:tcPr>
                  <w:tcW w:w="1176" w:type="dxa"/>
                  <w:tcBorders>
                    <w:top w:val="nil"/>
                    <w:left w:val="single" w:sz="8" w:space="0" w:color="000000"/>
                    <w:bottom w:val="single" w:sz="8" w:space="0" w:color="000000"/>
                    <w:right w:val="single" w:sz="8" w:space="0" w:color="000000"/>
                  </w:tcBorders>
                  <w:vAlign w:val="center"/>
                </w:tcPr>
                <w:p w14:paraId="06566B12" w14:textId="77777777" w:rsidR="00CB6FE6" w:rsidRDefault="008F0D08">
                  <w:pPr>
                    <w:widowControl/>
                    <w:jc w:val="center"/>
                    <w:textAlignment w:val="center"/>
                    <w:rPr>
                      <w:color w:val="000000"/>
                      <w:szCs w:val="21"/>
                    </w:rPr>
                  </w:pPr>
                  <w:r>
                    <w:rPr>
                      <w:color w:val="000000"/>
                      <w:kern w:val="0"/>
                      <w:szCs w:val="21"/>
                      <w:lang w:bidi="ar"/>
                    </w:rPr>
                    <w:t>35</w:t>
                  </w:r>
                </w:p>
              </w:tc>
              <w:tc>
                <w:tcPr>
                  <w:tcW w:w="1456" w:type="dxa"/>
                  <w:tcBorders>
                    <w:top w:val="nil"/>
                    <w:left w:val="single" w:sz="8" w:space="0" w:color="000000"/>
                    <w:bottom w:val="single" w:sz="8" w:space="0" w:color="000000"/>
                    <w:right w:val="single" w:sz="8" w:space="0" w:color="000000"/>
                  </w:tcBorders>
                  <w:vAlign w:val="center"/>
                </w:tcPr>
                <w:p w14:paraId="3C5651AE" w14:textId="77777777" w:rsidR="00CB6FE6" w:rsidRDefault="008F0D08">
                  <w:pPr>
                    <w:widowControl/>
                    <w:jc w:val="center"/>
                    <w:textAlignment w:val="center"/>
                    <w:rPr>
                      <w:color w:val="000000"/>
                      <w:szCs w:val="21"/>
                    </w:rPr>
                  </w:pPr>
                  <w:r>
                    <w:rPr>
                      <w:color w:val="000000"/>
                      <w:kern w:val="0"/>
                      <w:szCs w:val="21"/>
                      <w:lang w:bidi="ar"/>
                    </w:rPr>
                    <w:t>1</w:t>
                  </w:r>
                  <w:r>
                    <w:rPr>
                      <w:rFonts w:hint="eastAsia"/>
                      <w:color w:val="000000"/>
                      <w:kern w:val="0"/>
                      <w:szCs w:val="21"/>
                      <w:lang w:bidi="ar"/>
                    </w:rPr>
                    <w:t>17</w:t>
                  </w:r>
                  <w:r>
                    <w:rPr>
                      <w:color w:val="000000"/>
                      <w:kern w:val="0"/>
                      <w:szCs w:val="21"/>
                      <w:lang w:bidi="ar"/>
                    </w:rPr>
                    <w:t>.</w:t>
                  </w:r>
                  <w:r>
                    <w:rPr>
                      <w:rFonts w:hint="eastAsia"/>
                      <w:color w:val="000000"/>
                      <w:kern w:val="0"/>
                      <w:szCs w:val="21"/>
                      <w:lang w:bidi="ar"/>
                    </w:rPr>
                    <w:t>1</w:t>
                  </w:r>
                  <w:r>
                    <w:rPr>
                      <w:color w:val="000000"/>
                      <w:kern w:val="0"/>
                      <w:szCs w:val="21"/>
                      <w:lang w:bidi="ar"/>
                    </w:rPr>
                    <w:t xml:space="preserve"> </w:t>
                  </w:r>
                </w:p>
              </w:tc>
              <w:tc>
                <w:tcPr>
                  <w:tcW w:w="1177" w:type="dxa"/>
                  <w:tcBorders>
                    <w:top w:val="single" w:sz="8" w:space="0" w:color="000000"/>
                    <w:left w:val="single" w:sz="8" w:space="0" w:color="000000"/>
                    <w:bottom w:val="single" w:sz="8" w:space="0" w:color="000000"/>
                    <w:right w:val="single" w:sz="8" w:space="0" w:color="000000"/>
                  </w:tcBorders>
                  <w:vAlign w:val="center"/>
                </w:tcPr>
                <w:p w14:paraId="56884645" w14:textId="77777777" w:rsidR="00CB6FE6" w:rsidRDefault="008F0D08">
                  <w:pPr>
                    <w:widowControl/>
                    <w:jc w:val="center"/>
                    <w:textAlignment w:val="center"/>
                    <w:rPr>
                      <w:color w:val="000000"/>
                      <w:szCs w:val="21"/>
                    </w:rPr>
                  </w:pPr>
                  <w:r>
                    <w:rPr>
                      <w:color w:val="000000"/>
                      <w:kern w:val="0"/>
                      <w:szCs w:val="21"/>
                      <w:lang w:bidi="ar"/>
                    </w:rPr>
                    <w:t>不达标</w:t>
                  </w:r>
                </w:p>
              </w:tc>
            </w:tr>
            <w:tr w:rsidR="00CB6FE6" w14:paraId="19FBD2AB" w14:textId="77777777">
              <w:trPr>
                <w:trHeight w:val="360"/>
              </w:trPr>
              <w:tc>
                <w:tcPr>
                  <w:tcW w:w="1176" w:type="dxa"/>
                  <w:vMerge/>
                  <w:tcBorders>
                    <w:top w:val="nil"/>
                    <w:left w:val="single" w:sz="8" w:space="0" w:color="000000"/>
                    <w:bottom w:val="single" w:sz="8" w:space="0" w:color="000000"/>
                    <w:right w:val="single" w:sz="8" w:space="0" w:color="000000"/>
                  </w:tcBorders>
                  <w:vAlign w:val="center"/>
                </w:tcPr>
                <w:p w14:paraId="2974A6F3" w14:textId="77777777" w:rsidR="00CB6FE6" w:rsidRDefault="00CB6FE6">
                  <w:pPr>
                    <w:jc w:val="center"/>
                    <w:rPr>
                      <w:color w:val="000000"/>
                      <w:szCs w:val="21"/>
                    </w:rPr>
                  </w:pPr>
                </w:p>
              </w:tc>
              <w:tc>
                <w:tcPr>
                  <w:tcW w:w="1180" w:type="dxa"/>
                  <w:tcBorders>
                    <w:top w:val="nil"/>
                    <w:left w:val="single" w:sz="8" w:space="0" w:color="000000"/>
                    <w:bottom w:val="single" w:sz="8" w:space="0" w:color="000000"/>
                    <w:right w:val="single" w:sz="8" w:space="0" w:color="000000"/>
                  </w:tcBorders>
                  <w:vAlign w:val="center"/>
                </w:tcPr>
                <w:p w14:paraId="7B357052" w14:textId="77777777" w:rsidR="00CB6FE6" w:rsidRDefault="008F0D08">
                  <w:pPr>
                    <w:widowControl/>
                    <w:jc w:val="center"/>
                    <w:textAlignment w:val="center"/>
                    <w:rPr>
                      <w:color w:val="000000"/>
                      <w:szCs w:val="21"/>
                    </w:rPr>
                  </w:pPr>
                  <w:r>
                    <w:rPr>
                      <w:color w:val="000000"/>
                      <w:kern w:val="0"/>
                      <w:szCs w:val="21"/>
                      <w:lang w:bidi="ar"/>
                    </w:rPr>
                    <w:t>PM</w:t>
                  </w:r>
                  <w:r>
                    <w:rPr>
                      <w:color w:val="000000"/>
                      <w:kern w:val="0"/>
                      <w:szCs w:val="21"/>
                      <w:vertAlign w:val="subscript"/>
                      <w:lang w:bidi="ar"/>
                    </w:rPr>
                    <w:t>10</w:t>
                  </w:r>
                </w:p>
              </w:tc>
              <w:tc>
                <w:tcPr>
                  <w:tcW w:w="1176" w:type="dxa"/>
                  <w:vMerge/>
                  <w:tcBorders>
                    <w:top w:val="nil"/>
                    <w:left w:val="single" w:sz="8" w:space="0" w:color="000000"/>
                    <w:bottom w:val="single" w:sz="8" w:space="0" w:color="000000"/>
                    <w:right w:val="single" w:sz="8" w:space="0" w:color="000000"/>
                  </w:tcBorders>
                  <w:vAlign w:val="center"/>
                </w:tcPr>
                <w:p w14:paraId="4C22F4E5" w14:textId="77777777" w:rsidR="00CB6FE6" w:rsidRDefault="00CB6FE6">
                  <w:pPr>
                    <w:jc w:val="center"/>
                    <w:rPr>
                      <w:color w:val="000000"/>
                      <w:szCs w:val="21"/>
                    </w:rPr>
                  </w:pPr>
                </w:p>
              </w:tc>
              <w:tc>
                <w:tcPr>
                  <w:tcW w:w="1176" w:type="dxa"/>
                  <w:tcBorders>
                    <w:top w:val="nil"/>
                    <w:left w:val="single" w:sz="8" w:space="0" w:color="000000"/>
                    <w:bottom w:val="single" w:sz="8" w:space="0" w:color="000000"/>
                    <w:right w:val="single" w:sz="8" w:space="0" w:color="000000"/>
                  </w:tcBorders>
                  <w:vAlign w:val="center"/>
                </w:tcPr>
                <w:p w14:paraId="7419DFD0" w14:textId="77777777" w:rsidR="00CB6FE6" w:rsidRDefault="008F0D08">
                  <w:pPr>
                    <w:widowControl/>
                    <w:jc w:val="center"/>
                    <w:textAlignment w:val="center"/>
                    <w:rPr>
                      <w:color w:val="000000"/>
                      <w:szCs w:val="21"/>
                    </w:rPr>
                  </w:pPr>
                  <w:r>
                    <w:rPr>
                      <w:rFonts w:hint="eastAsia"/>
                      <w:color w:val="000000"/>
                      <w:kern w:val="0"/>
                      <w:szCs w:val="21"/>
                      <w:lang w:bidi="ar"/>
                    </w:rPr>
                    <w:t>74</w:t>
                  </w:r>
                </w:p>
              </w:tc>
              <w:tc>
                <w:tcPr>
                  <w:tcW w:w="1176" w:type="dxa"/>
                  <w:tcBorders>
                    <w:top w:val="nil"/>
                    <w:left w:val="single" w:sz="8" w:space="0" w:color="000000"/>
                    <w:bottom w:val="single" w:sz="8" w:space="0" w:color="000000"/>
                    <w:right w:val="single" w:sz="8" w:space="0" w:color="000000"/>
                  </w:tcBorders>
                  <w:vAlign w:val="center"/>
                </w:tcPr>
                <w:p w14:paraId="1FAC1A9D" w14:textId="77777777" w:rsidR="00CB6FE6" w:rsidRDefault="008F0D08">
                  <w:pPr>
                    <w:widowControl/>
                    <w:jc w:val="center"/>
                    <w:textAlignment w:val="center"/>
                    <w:rPr>
                      <w:color w:val="000000"/>
                      <w:szCs w:val="21"/>
                    </w:rPr>
                  </w:pPr>
                  <w:r>
                    <w:rPr>
                      <w:color w:val="000000"/>
                      <w:kern w:val="0"/>
                      <w:szCs w:val="21"/>
                      <w:lang w:bidi="ar"/>
                    </w:rPr>
                    <w:t>70</w:t>
                  </w:r>
                </w:p>
              </w:tc>
              <w:tc>
                <w:tcPr>
                  <w:tcW w:w="1456" w:type="dxa"/>
                  <w:tcBorders>
                    <w:top w:val="nil"/>
                    <w:left w:val="single" w:sz="8" w:space="0" w:color="000000"/>
                    <w:bottom w:val="single" w:sz="8" w:space="0" w:color="000000"/>
                    <w:right w:val="single" w:sz="8" w:space="0" w:color="000000"/>
                  </w:tcBorders>
                  <w:vAlign w:val="center"/>
                </w:tcPr>
                <w:p w14:paraId="2885A9D1" w14:textId="77777777" w:rsidR="00CB6FE6" w:rsidRDefault="008F0D08">
                  <w:pPr>
                    <w:widowControl/>
                    <w:jc w:val="center"/>
                    <w:textAlignment w:val="center"/>
                    <w:rPr>
                      <w:color w:val="000000"/>
                      <w:szCs w:val="21"/>
                    </w:rPr>
                  </w:pPr>
                  <w:r>
                    <w:rPr>
                      <w:color w:val="000000"/>
                      <w:kern w:val="0"/>
                      <w:szCs w:val="21"/>
                      <w:lang w:bidi="ar"/>
                    </w:rPr>
                    <w:t>1</w:t>
                  </w:r>
                  <w:r>
                    <w:rPr>
                      <w:rFonts w:hint="eastAsia"/>
                      <w:color w:val="000000"/>
                      <w:kern w:val="0"/>
                      <w:szCs w:val="21"/>
                      <w:lang w:bidi="ar"/>
                    </w:rPr>
                    <w:t>05</w:t>
                  </w:r>
                  <w:r>
                    <w:rPr>
                      <w:color w:val="000000"/>
                      <w:kern w:val="0"/>
                      <w:szCs w:val="21"/>
                      <w:lang w:bidi="ar"/>
                    </w:rPr>
                    <w:t>.</w:t>
                  </w:r>
                  <w:r>
                    <w:rPr>
                      <w:rFonts w:hint="eastAsia"/>
                      <w:color w:val="000000"/>
                      <w:kern w:val="0"/>
                      <w:szCs w:val="21"/>
                      <w:lang w:bidi="ar"/>
                    </w:rPr>
                    <w:t>7</w:t>
                  </w:r>
                  <w:r>
                    <w:rPr>
                      <w:color w:val="000000"/>
                      <w:kern w:val="0"/>
                      <w:szCs w:val="21"/>
                      <w:lang w:bidi="ar"/>
                    </w:rPr>
                    <w:t xml:space="preserve"> </w:t>
                  </w:r>
                </w:p>
              </w:tc>
              <w:tc>
                <w:tcPr>
                  <w:tcW w:w="1177" w:type="dxa"/>
                  <w:tcBorders>
                    <w:top w:val="nil"/>
                    <w:left w:val="single" w:sz="8" w:space="0" w:color="000000"/>
                    <w:bottom w:val="single" w:sz="8" w:space="0" w:color="000000"/>
                    <w:right w:val="single" w:sz="8" w:space="0" w:color="000000"/>
                  </w:tcBorders>
                  <w:vAlign w:val="center"/>
                </w:tcPr>
                <w:p w14:paraId="2AD073EB" w14:textId="77777777" w:rsidR="00CB6FE6" w:rsidRDefault="008F0D08">
                  <w:pPr>
                    <w:widowControl/>
                    <w:jc w:val="center"/>
                    <w:textAlignment w:val="center"/>
                    <w:rPr>
                      <w:color w:val="000000"/>
                      <w:szCs w:val="21"/>
                    </w:rPr>
                  </w:pPr>
                  <w:r>
                    <w:rPr>
                      <w:color w:val="000000"/>
                      <w:kern w:val="0"/>
                      <w:szCs w:val="21"/>
                      <w:lang w:bidi="ar"/>
                    </w:rPr>
                    <w:t>不达标</w:t>
                  </w:r>
                </w:p>
              </w:tc>
            </w:tr>
            <w:tr w:rsidR="00CB6FE6" w14:paraId="24738E25" w14:textId="77777777">
              <w:trPr>
                <w:trHeight w:val="360"/>
              </w:trPr>
              <w:tc>
                <w:tcPr>
                  <w:tcW w:w="1176" w:type="dxa"/>
                  <w:vMerge/>
                  <w:tcBorders>
                    <w:top w:val="nil"/>
                    <w:left w:val="single" w:sz="8" w:space="0" w:color="000000"/>
                    <w:bottom w:val="single" w:sz="8" w:space="0" w:color="000000"/>
                    <w:right w:val="single" w:sz="8" w:space="0" w:color="000000"/>
                  </w:tcBorders>
                  <w:vAlign w:val="center"/>
                </w:tcPr>
                <w:p w14:paraId="6CCDAADB" w14:textId="77777777" w:rsidR="00CB6FE6" w:rsidRDefault="00CB6FE6">
                  <w:pPr>
                    <w:jc w:val="center"/>
                    <w:rPr>
                      <w:color w:val="000000"/>
                      <w:szCs w:val="21"/>
                    </w:rPr>
                  </w:pPr>
                </w:p>
              </w:tc>
              <w:tc>
                <w:tcPr>
                  <w:tcW w:w="1180" w:type="dxa"/>
                  <w:tcBorders>
                    <w:top w:val="nil"/>
                    <w:left w:val="single" w:sz="8" w:space="0" w:color="000000"/>
                    <w:bottom w:val="single" w:sz="8" w:space="0" w:color="000000"/>
                    <w:right w:val="single" w:sz="8" w:space="0" w:color="000000"/>
                  </w:tcBorders>
                  <w:vAlign w:val="center"/>
                </w:tcPr>
                <w:p w14:paraId="2920915D" w14:textId="77777777" w:rsidR="00CB6FE6" w:rsidRDefault="008F0D08">
                  <w:pPr>
                    <w:widowControl/>
                    <w:jc w:val="center"/>
                    <w:textAlignment w:val="center"/>
                    <w:rPr>
                      <w:color w:val="000000"/>
                      <w:szCs w:val="21"/>
                    </w:rPr>
                  </w:pPr>
                  <w:r>
                    <w:rPr>
                      <w:color w:val="000000"/>
                      <w:kern w:val="0"/>
                      <w:szCs w:val="21"/>
                      <w:lang w:bidi="ar"/>
                    </w:rPr>
                    <w:t>SO</w:t>
                  </w:r>
                  <w:r>
                    <w:rPr>
                      <w:color w:val="000000"/>
                      <w:kern w:val="0"/>
                      <w:szCs w:val="21"/>
                      <w:vertAlign w:val="subscript"/>
                      <w:lang w:bidi="ar"/>
                    </w:rPr>
                    <w:t>2</w:t>
                  </w:r>
                </w:p>
              </w:tc>
              <w:tc>
                <w:tcPr>
                  <w:tcW w:w="1176" w:type="dxa"/>
                  <w:vMerge/>
                  <w:tcBorders>
                    <w:top w:val="nil"/>
                    <w:left w:val="single" w:sz="8" w:space="0" w:color="000000"/>
                    <w:bottom w:val="single" w:sz="8" w:space="0" w:color="000000"/>
                    <w:right w:val="single" w:sz="8" w:space="0" w:color="000000"/>
                  </w:tcBorders>
                  <w:vAlign w:val="center"/>
                </w:tcPr>
                <w:p w14:paraId="617575B9" w14:textId="77777777" w:rsidR="00CB6FE6" w:rsidRDefault="00CB6FE6">
                  <w:pPr>
                    <w:jc w:val="center"/>
                    <w:rPr>
                      <w:color w:val="000000"/>
                      <w:szCs w:val="21"/>
                    </w:rPr>
                  </w:pPr>
                </w:p>
              </w:tc>
              <w:tc>
                <w:tcPr>
                  <w:tcW w:w="1176" w:type="dxa"/>
                  <w:tcBorders>
                    <w:top w:val="nil"/>
                    <w:left w:val="single" w:sz="8" w:space="0" w:color="000000"/>
                    <w:bottom w:val="single" w:sz="8" w:space="0" w:color="000000"/>
                    <w:right w:val="single" w:sz="8" w:space="0" w:color="000000"/>
                  </w:tcBorders>
                  <w:vAlign w:val="center"/>
                </w:tcPr>
                <w:p w14:paraId="72322B59" w14:textId="77777777" w:rsidR="00CB6FE6" w:rsidRDefault="008F0D08">
                  <w:pPr>
                    <w:widowControl/>
                    <w:jc w:val="center"/>
                    <w:textAlignment w:val="center"/>
                    <w:rPr>
                      <w:color w:val="000000"/>
                      <w:szCs w:val="21"/>
                    </w:rPr>
                  </w:pPr>
                  <w:r>
                    <w:rPr>
                      <w:rFonts w:hint="eastAsia"/>
                      <w:color w:val="000000"/>
                      <w:kern w:val="0"/>
                      <w:szCs w:val="21"/>
                      <w:lang w:bidi="ar"/>
                    </w:rPr>
                    <w:t>7</w:t>
                  </w:r>
                </w:p>
              </w:tc>
              <w:tc>
                <w:tcPr>
                  <w:tcW w:w="1176" w:type="dxa"/>
                  <w:tcBorders>
                    <w:top w:val="nil"/>
                    <w:left w:val="single" w:sz="8" w:space="0" w:color="000000"/>
                    <w:bottom w:val="single" w:sz="8" w:space="0" w:color="000000"/>
                    <w:right w:val="single" w:sz="8" w:space="0" w:color="000000"/>
                  </w:tcBorders>
                  <w:vAlign w:val="center"/>
                </w:tcPr>
                <w:p w14:paraId="09B5D9D1" w14:textId="77777777" w:rsidR="00CB6FE6" w:rsidRDefault="008F0D08">
                  <w:pPr>
                    <w:widowControl/>
                    <w:jc w:val="center"/>
                    <w:textAlignment w:val="center"/>
                    <w:rPr>
                      <w:color w:val="000000"/>
                      <w:szCs w:val="21"/>
                    </w:rPr>
                  </w:pPr>
                  <w:r>
                    <w:rPr>
                      <w:color w:val="000000"/>
                      <w:kern w:val="0"/>
                      <w:szCs w:val="21"/>
                      <w:lang w:bidi="ar"/>
                    </w:rPr>
                    <w:t>60</w:t>
                  </w:r>
                </w:p>
              </w:tc>
              <w:tc>
                <w:tcPr>
                  <w:tcW w:w="1456" w:type="dxa"/>
                  <w:tcBorders>
                    <w:top w:val="nil"/>
                    <w:left w:val="single" w:sz="8" w:space="0" w:color="000000"/>
                    <w:bottom w:val="single" w:sz="8" w:space="0" w:color="000000"/>
                    <w:right w:val="single" w:sz="8" w:space="0" w:color="000000"/>
                  </w:tcBorders>
                  <w:vAlign w:val="center"/>
                </w:tcPr>
                <w:p w14:paraId="2071CA5E" w14:textId="77777777" w:rsidR="00CB6FE6" w:rsidRDefault="008F0D08">
                  <w:pPr>
                    <w:widowControl/>
                    <w:jc w:val="center"/>
                    <w:textAlignment w:val="center"/>
                    <w:rPr>
                      <w:color w:val="000000"/>
                      <w:szCs w:val="21"/>
                    </w:rPr>
                  </w:pPr>
                  <w:r>
                    <w:rPr>
                      <w:color w:val="000000"/>
                      <w:kern w:val="0"/>
                      <w:szCs w:val="21"/>
                      <w:lang w:bidi="ar"/>
                    </w:rPr>
                    <w:t>1</w:t>
                  </w:r>
                  <w:r>
                    <w:rPr>
                      <w:rFonts w:hint="eastAsia"/>
                      <w:color w:val="000000"/>
                      <w:kern w:val="0"/>
                      <w:szCs w:val="21"/>
                      <w:lang w:bidi="ar"/>
                    </w:rPr>
                    <w:t>1</w:t>
                  </w:r>
                  <w:r>
                    <w:rPr>
                      <w:color w:val="000000"/>
                      <w:kern w:val="0"/>
                      <w:szCs w:val="21"/>
                      <w:lang w:bidi="ar"/>
                    </w:rPr>
                    <w:t>.</w:t>
                  </w:r>
                  <w:r>
                    <w:rPr>
                      <w:rFonts w:hint="eastAsia"/>
                      <w:color w:val="000000"/>
                      <w:kern w:val="0"/>
                      <w:szCs w:val="21"/>
                      <w:lang w:bidi="ar"/>
                    </w:rPr>
                    <w:t>7</w:t>
                  </w:r>
                  <w:r>
                    <w:rPr>
                      <w:color w:val="000000"/>
                      <w:kern w:val="0"/>
                      <w:szCs w:val="21"/>
                      <w:lang w:bidi="ar"/>
                    </w:rPr>
                    <w:t xml:space="preserve"> </w:t>
                  </w:r>
                </w:p>
              </w:tc>
              <w:tc>
                <w:tcPr>
                  <w:tcW w:w="1177" w:type="dxa"/>
                  <w:tcBorders>
                    <w:top w:val="nil"/>
                    <w:left w:val="single" w:sz="8" w:space="0" w:color="000000"/>
                    <w:bottom w:val="single" w:sz="8" w:space="0" w:color="000000"/>
                    <w:right w:val="single" w:sz="8" w:space="0" w:color="000000"/>
                  </w:tcBorders>
                  <w:vAlign w:val="center"/>
                </w:tcPr>
                <w:p w14:paraId="486D4EC4" w14:textId="77777777" w:rsidR="00CB6FE6" w:rsidRDefault="008F0D08">
                  <w:pPr>
                    <w:widowControl/>
                    <w:jc w:val="center"/>
                    <w:textAlignment w:val="center"/>
                    <w:rPr>
                      <w:color w:val="000000"/>
                      <w:szCs w:val="21"/>
                    </w:rPr>
                  </w:pPr>
                  <w:r>
                    <w:rPr>
                      <w:color w:val="000000"/>
                      <w:kern w:val="0"/>
                      <w:szCs w:val="21"/>
                      <w:lang w:bidi="ar"/>
                    </w:rPr>
                    <w:t>达标</w:t>
                  </w:r>
                </w:p>
              </w:tc>
            </w:tr>
            <w:tr w:rsidR="00CB6FE6" w14:paraId="30D16EDF" w14:textId="77777777">
              <w:trPr>
                <w:trHeight w:val="360"/>
              </w:trPr>
              <w:tc>
                <w:tcPr>
                  <w:tcW w:w="1176" w:type="dxa"/>
                  <w:vMerge/>
                  <w:tcBorders>
                    <w:top w:val="nil"/>
                    <w:left w:val="single" w:sz="8" w:space="0" w:color="000000"/>
                    <w:bottom w:val="single" w:sz="8" w:space="0" w:color="000000"/>
                    <w:right w:val="single" w:sz="8" w:space="0" w:color="000000"/>
                  </w:tcBorders>
                  <w:vAlign w:val="center"/>
                </w:tcPr>
                <w:p w14:paraId="0020EC39" w14:textId="77777777" w:rsidR="00CB6FE6" w:rsidRDefault="00CB6FE6">
                  <w:pPr>
                    <w:jc w:val="center"/>
                    <w:rPr>
                      <w:color w:val="000000"/>
                      <w:szCs w:val="21"/>
                    </w:rPr>
                  </w:pPr>
                </w:p>
              </w:tc>
              <w:tc>
                <w:tcPr>
                  <w:tcW w:w="1180" w:type="dxa"/>
                  <w:tcBorders>
                    <w:top w:val="nil"/>
                    <w:left w:val="single" w:sz="8" w:space="0" w:color="000000"/>
                    <w:bottom w:val="single" w:sz="8" w:space="0" w:color="000000"/>
                    <w:right w:val="single" w:sz="8" w:space="0" w:color="000000"/>
                  </w:tcBorders>
                  <w:vAlign w:val="center"/>
                </w:tcPr>
                <w:p w14:paraId="0A1304D4" w14:textId="77777777" w:rsidR="00CB6FE6" w:rsidRDefault="008F0D08">
                  <w:pPr>
                    <w:widowControl/>
                    <w:jc w:val="center"/>
                    <w:textAlignment w:val="center"/>
                    <w:rPr>
                      <w:color w:val="000000"/>
                      <w:szCs w:val="21"/>
                    </w:rPr>
                  </w:pPr>
                  <w:r>
                    <w:rPr>
                      <w:color w:val="000000"/>
                      <w:kern w:val="0"/>
                      <w:szCs w:val="21"/>
                      <w:lang w:bidi="ar"/>
                    </w:rPr>
                    <w:t>NO</w:t>
                  </w:r>
                  <w:r>
                    <w:rPr>
                      <w:color w:val="000000"/>
                      <w:kern w:val="0"/>
                      <w:szCs w:val="21"/>
                      <w:vertAlign w:val="subscript"/>
                      <w:lang w:bidi="ar"/>
                    </w:rPr>
                    <w:t>2</w:t>
                  </w:r>
                </w:p>
              </w:tc>
              <w:tc>
                <w:tcPr>
                  <w:tcW w:w="1176" w:type="dxa"/>
                  <w:vMerge/>
                  <w:tcBorders>
                    <w:top w:val="nil"/>
                    <w:left w:val="single" w:sz="8" w:space="0" w:color="000000"/>
                    <w:bottom w:val="single" w:sz="8" w:space="0" w:color="000000"/>
                    <w:right w:val="single" w:sz="8" w:space="0" w:color="000000"/>
                  </w:tcBorders>
                  <w:vAlign w:val="center"/>
                </w:tcPr>
                <w:p w14:paraId="16ACDC63" w14:textId="77777777" w:rsidR="00CB6FE6" w:rsidRDefault="00CB6FE6">
                  <w:pPr>
                    <w:jc w:val="center"/>
                    <w:rPr>
                      <w:color w:val="000000"/>
                      <w:szCs w:val="21"/>
                    </w:rPr>
                  </w:pPr>
                </w:p>
              </w:tc>
              <w:tc>
                <w:tcPr>
                  <w:tcW w:w="1176" w:type="dxa"/>
                  <w:tcBorders>
                    <w:top w:val="nil"/>
                    <w:left w:val="single" w:sz="8" w:space="0" w:color="000000"/>
                    <w:bottom w:val="single" w:sz="8" w:space="0" w:color="000000"/>
                    <w:right w:val="single" w:sz="8" w:space="0" w:color="000000"/>
                  </w:tcBorders>
                  <w:vAlign w:val="center"/>
                </w:tcPr>
                <w:p w14:paraId="008F79A2" w14:textId="77777777" w:rsidR="00CB6FE6" w:rsidRDefault="008F0D08">
                  <w:pPr>
                    <w:widowControl/>
                    <w:jc w:val="center"/>
                    <w:textAlignment w:val="center"/>
                    <w:rPr>
                      <w:color w:val="000000"/>
                      <w:szCs w:val="21"/>
                    </w:rPr>
                  </w:pPr>
                  <w:r>
                    <w:rPr>
                      <w:color w:val="000000"/>
                      <w:kern w:val="0"/>
                      <w:szCs w:val="21"/>
                      <w:lang w:bidi="ar"/>
                    </w:rPr>
                    <w:t>3</w:t>
                  </w:r>
                  <w:r>
                    <w:rPr>
                      <w:rFonts w:hint="eastAsia"/>
                      <w:color w:val="000000"/>
                      <w:kern w:val="0"/>
                      <w:szCs w:val="21"/>
                      <w:lang w:bidi="ar"/>
                    </w:rPr>
                    <w:t>4</w:t>
                  </w:r>
                </w:p>
              </w:tc>
              <w:tc>
                <w:tcPr>
                  <w:tcW w:w="1176" w:type="dxa"/>
                  <w:tcBorders>
                    <w:top w:val="nil"/>
                    <w:left w:val="single" w:sz="8" w:space="0" w:color="000000"/>
                    <w:bottom w:val="single" w:sz="8" w:space="0" w:color="000000"/>
                    <w:right w:val="single" w:sz="8" w:space="0" w:color="000000"/>
                  </w:tcBorders>
                  <w:vAlign w:val="center"/>
                </w:tcPr>
                <w:p w14:paraId="1B39DE82" w14:textId="77777777" w:rsidR="00CB6FE6" w:rsidRDefault="008F0D08">
                  <w:pPr>
                    <w:widowControl/>
                    <w:jc w:val="center"/>
                    <w:textAlignment w:val="center"/>
                    <w:rPr>
                      <w:color w:val="000000"/>
                      <w:szCs w:val="21"/>
                    </w:rPr>
                  </w:pPr>
                  <w:r>
                    <w:rPr>
                      <w:color w:val="000000"/>
                      <w:kern w:val="0"/>
                      <w:szCs w:val="21"/>
                      <w:lang w:bidi="ar"/>
                    </w:rPr>
                    <w:t>40</w:t>
                  </w:r>
                </w:p>
              </w:tc>
              <w:tc>
                <w:tcPr>
                  <w:tcW w:w="1456" w:type="dxa"/>
                  <w:tcBorders>
                    <w:top w:val="nil"/>
                    <w:left w:val="single" w:sz="8" w:space="0" w:color="000000"/>
                    <w:bottom w:val="single" w:sz="8" w:space="0" w:color="000000"/>
                    <w:right w:val="single" w:sz="8" w:space="0" w:color="000000"/>
                  </w:tcBorders>
                  <w:vAlign w:val="center"/>
                </w:tcPr>
                <w:p w14:paraId="1619E83A" w14:textId="77777777" w:rsidR="00CB6FE6" w:rsidRDefault="008F0D08">
                  <w:pPr>
                    <w:widowControl/>
                    <w:jc w:val="center"/>
                    <w:textAlignment w:val="center"/>
                    <w:rPr>
                      <w:color w:val="000000"/>
                      <w:szCs w:val="21"/>
                    </w:rPr>
                  </w:pPr>
                  <w:r>
                    <w:rPr>
                      <w:rFonts w:hint="eastAsia"/>
                      <w:color w:val="000000"/>
                      <w:kern w:val="0"/>
                      <w:szCs w:val="21"/>
                      <w:lang w:bidi="ar"/>
                    </w:rPr>
                    <w:t>85.0</w:t>
                  </w:r>
                </w:p>
              </w:tc>
              <w:tc>
                <w:tcPr>
                  <w:tcW w:w="1177" w:type="dxa"/>
                  <w:tcBorders>
                    <w:top w:val="nil"/>
                    <w:left w:val="single" w:sz="8" w:space="0" w:color="000000"/>
                    <w:bottom w:val="single" w:sz="8" w:space="0" w:color="000000"/>
                    <w:right w:val="single" w:sz="8" w:space="0" w:color="000000"/>
                  </w:tcBorders>
                  <w:vAlign w:val="center"/>
                </w:tcPr>
                <w:p w14:paraId="7AEEA8DF" w14:textId="77777777" w:rsidR="00CB6FE6" w:rsidRDefault="008F0D08">
                  <w:pPr>
                    <w:widowControl/>
                    <w:jc w:val="center"/>
                    <w:textAlignment w:val="center"/>
                    <w:rPr>
                      <w:color w:val="000000"/>
                      <w:szCs w:val="21"/>
                    </w:rPr>
                  </w:pPr>
                  <w:r>
                    <w:rPr>
                      <w:color w:val="000000"/>
                      <w:kern w:val="0"/>
                      <w:szCs w:val="21"/>
                      <w:lang w:bidi="ar"/>
                    </w:rPr>
                    <w:t>达标</w:t>
                  </w:r>
                </w:p>
              </w:tc>
            </w:tr>
            <w:tr w:rsidR="00CB6FE6" w14:paraId="4663A88E" w14:textId="77777777">
              <w:trPr>
                <w:trHeight w:val="810"/>
              </w:trPr>
              <w:tc>
                <w:tcPr>
                  <w:tcW w:w="1176" w:type="dxa"/>
                  <w:vMerge/>
                  <w:tcBorders>
                    <w:top w:val="nil"/>
                    <w:left w:val="single" w:sz="8" w:space="0" w:color="000000"/>
                    <w:bottom w:val="single" w:sz="8" w:space="0" w:color="000000"/>
                    <w:right w:val="single" w:sz="8" w:space="0" w:color="000000"/>
                  </w:tcBorders>
                  <w:vAlign w:val="center"/>
                </w:tcPr>
                <w:p w14:paraId="6D971E3A" w14:textId="77777777" w:rsidR="00CB6FE6" w:rsidRDefault="00CB6FE6">
                  <w:pPr>
                    <w:jc w:val="center"/>
                    <w:rPr>
                      <w:color w:val="000000"/>
                      <w:szCs w:val="21"/>
                    </w:rPr>
                  </w:pPr>
                </w:p>
              </w:tc>
              <w:tc>
                <w:tcPr>
                  <w:tcW w:w="1180" w:type="dxa"/>
                  <w:tcBorders>
                    <w:top w:val="nil"/>
                    <w:left w:val="single" w:sz="8" w:space="0" w:color="000000"/>
                    <w:bottom w:val="single" w:sz="8" w:space="0" w:color="000000"/>
                    <w:right w:val="single" w:sz="8" w:space="0" w:color="000000"/>
                  </w:tcBorders>
                  <w:vAlign w:val="center"/>
                </w:tcPr>
                <w:p w14:paraId="596F8045" w14:textId="77777777" w:rsidR="00CB6FE6" w:rsidRDefault="008F0D08">
                  <w:pPr>
                    <w:widowControl/>
                    <w:jc w:val="center"/>
                    <w:textAlignment w:val="center"/>
                    <w:rPr>
                      <w:color w:val="000000"/>
                      <w:szCs w:val="21"/>
                    </w:rPr>
                  </w:pPr>
                  <w:r>
                    <w:rPr>
                      <w:color w:val="000000"/>
                      <w:kern w:val="0"/>
                      <w:szCs w:val="21"/>
                      <w:lang w:bidi="ar"/>
                    </w:rPr>
                    <w:t>CO</w:t>
                  </w:r>
                </w:p>
              </w:tc>
              <w:tc>
                <w:tcPr>
                  <w:tcW w:w="1176" w:type="dxa"/>
                  <w:tcBorders>
                    <w:top w:val="nil"/>
                    <w:left w:val="single" w:sz="8" w:space="0" w:color="000000"/>
                    <w:bottom w:val="single" w:sz="8" w:space="0" w:color="000000"/>
                    <w:right w:val="single" w:sz="8" w:space="0" w:color="000000"/>
                  </w:tcBorders>
                  <w:vAlign w:val="center"/>
                </w:tcPr>
                <w:p w14:paraId="2598B1CE" w14:textId="77777777" w:rsidR="00CB6FE6" w:rsidRDefault="008F0D08">
                  <w:pPr>
                    <w:widowControl/>
                    <w:jc w:val="center"/>
                    <w:textAlignment w:val="center"/>
                    <w:rPr>
                      <w:color w:val="000000"/>
                      <w:szCs w:val="21"/>
                    </w:rPr>
                  </w:pPr>
                  <w:r>
                    <w:rPr>
                      <w:color w:val="000000"/>
                      <w:kern w:val="0"/>
                      <w:szCs w:val="21"/>
                      <w:lang w:bidi="ar"/>
                    </w:rPr>
                    <w:t>24h</w:t>
                  </w:r>
                  <w:r>
                    <w:rPr>
                      <w:color w:val="000000"/>
                      <w:kern w:val="0"/>
                      <w:szCs w:val="21"/>
                      <w:lang w:bidi="ar"/>
                    </w:rPr>
                    <w:t>平均浓度第</w:t>
                  </w:r>
                  <w:r>
                    <w:rPr>
                      <w:color w:val="000000"/>
                      <w:kern w:val="0"/>
                      <w:szCs w:val="21"/>
                      <w:lang w:bidi="ar"/>
                    </w:rPr>
                    <w:t>95</w:t>
                  </w:r>
                  <w:r>
                    <w:rPr>
                      <w:color w:val="000000"/>
                      <w:kern w:val="0"/>
                      <w:szCs w:val="21"/>
                      <w:lang w:bidi="ar"/>
                    </w:rPr>
                    <w:t>百分位数</w:t>
                  </w:r>
                </w:p>
              </w:tc>
              <w:tc>
                <w:tcPr>
                  <w:tcW w:w="1176" w:type="dxa"/>
                  <w:tcBorders>
                    <w:top w:val="nil"/>
                    <w:left w:val="single" w:sz="8" w:space="0" w:color="000000"/>
                    <w:bottom w:val="single" w:sz="8" w:space="0" w:color="000000"/>
                    <w:right w:val="single" w:sz="8" w:space="0" w:color="000000"/>
                  </w:tcBorders>
                  <w:vAlign w:val="center"/>
                </w:tcPr>
                <w:p w14:paraId="6DEA0466" w14:textId="77777777" w:rsidR="00CB6FE6" w:rsidRDefault="008F0D08">
                  <w:pPr>
                    <w:widowControl/>
                    <w:jc w:val="center"/>
                    <w:textAlignment w:val="center"/>
                    <w:rPr>
                      <w:color w:val="000000"/>
                      <w:szCs w:val="21"/>
                    </w:rPr>
                  </w:pPr>
                  <w:r>
                    <w:rPr>
                      <w:color w:val="000000"/>
                      <w:kern w:val="0"/>
                      <w:szCs w:val="21"/>
                      <w:lang w:bidi="ar"/>
                    </w:rPr>
                    <w:t>1.</w:t>
                  </w:r>
                  <w:r>
                    <w:rPr>
                      <w:rFonts w:hint="eastAsia"/>
                      <w:color w:val="000000"/>
                      <w:kern w:val="0"/>
                      <w:szCs w:val="21"/>
                      <w:lang w:bidi="ar"/>
                    </w:rPr>
                    <w:t>2</w:t>
                  </w:r>
                </w:p>
              </w:tc>
              <w:tc>
                <w:tcPr>
                  <w:tcW w:w="1176" w:type="dxa"/>
                  <w:tcBorders>
                    <w:top w:val="nil"/>
                    <w:left w:val="single" w:sz="8" w:space="0" w:color="000000"/>
                    <w:bottom w:val="single" w:sz="8" w:space="0" w:color="000000"/>
                    <w:right w:val="single" w:sz="8" w:space="0" w:color="000000"/>
                  </w:tcBorders>
                  <w:vAlign w:val="center"/>
                </w:tcPr>
                <w:p w14:paraId="45B7B1B8" w14:textId="77777777" w:rsidR="00CB6FE6" w:rsidRDefault="008F0D08">
                  <w:pPr>
                    <w:widowControl/>
                    <w:jc w:val="center"/>
                    <w:textAlignment w:val="center"/>
                    <w:rPr>
                      <w:color w:val="000000"/>
                      <w:szCs w:val="21"/>
                    </w:rPr>
                  </w:pPr>
                  <w:r>
                    <w:rPr>
                      <w:color w:val="000000"/>
                      <w:kern w:val="0"/>
                      <w:szCs w:val="21"/>
                      <w:lang w:bidi="ar"/>
                    </w:rPr>
                    <w:t>4</w:t>
                  </w:r>
                </w:p>
              </w:tc>
              <w:tc>
                <w:tcPr>
                  <w:tcW w:w="1456" w:type="dxa"/>
                  <w:tcBorders>
                    <w:top w:val="nil"/>
                    <w:left w:val="single" w:sz="8" w:space="0" w:color="000000"/>
                    <w:bottom w:val="single" w:sz="8" w:space="0" w:color="000000"/>
                    <w:right w:val="single" w:sz="8" w:space="0" w:color="000000"/>
                  </w:tcBorders>
                  <w:vAlign w:val="center"/>
                </w:tcPr>
                <w:p w14:paraId="3329B2A4" w14:textId="77777777" w:rsidR="00CB6FE6" w:rsidRDefault="008F0D08">
                  <w:pPr>
                    <w:widowControl/>
                    <w:jc w:val="center"/>
                    <w:textAlignment w:val="center"/>
                    <w:rPr>
                      <w:color w:val="000000"/>
                      <w:szCs w:val="21"/>
                    </w:rPr>
                  </w:pPr>
                  <w:r>
                    <w:rPr>
                      <w:color w:val="000000"/>
                      <w:kern w:val="0"/>
                      <w:szCs w:val="21"/>
                      <w:lang w:bidi="ar"/>
                    </w:rPr>
                    <w:t>3</w:t>
                  </w:r>
                  <w:r>
                    <w:rPr>
                      <w:rFonts w:hint="eastAsia"/>
                      <w:color w:val="000000"/>
                      <w:kern w:val="0"/>
                      <w:szCs w:val="21"/>
                      <w:lang w:bidi="ar"/>
                    </w:rPr>
                    <w:t>0</w:t>
                  </w:r>
                  <w:r>
                    <w:rPr>
                      <w:color w:val="000000"/>
                      <w:kern w:val="0"/>
                      <w:szCs w:val="21"/>
                      <w:lang w:bidi="ar"/>
                    </w:rPr>
                    <w:t xml:space="preserve">.0 </w:t>
                  </w:r>
                </w:p>
              </w:tc>
              <w:tc>
                <w:tcPr>
                  <w:tcW w:w="1177" w:type="dxa"/>
                  <w:tcBorders>
                    <w:top w:val="nil"/>
                    <w:left w:val="single" w:sz="8" w:space="0" w:color="000000"/>
                    <w:bottom w:val="single" w:sz="8" w:space="0" w:color="000000"/>
                    <w:right w:val="single" w:sz="8" w:space="0" w:color="000000"/>
                  </w:tcBorders>
                  <w:vAlign w:val="center"/>
                </w:tcPr>
                <w:p w14:paraId="61B70C67" w14:textId="77777777" w:rsidR="00CB6FE6" w:rsidRDefault="008F0D08">
                  <w:pPr>
                    <w:widowControl/>
                    <w:jc w:val="center"/>
                    <w:textAlignment w:val="center"/>
                    <w:rPr>
                      <w:color w:val="000000"/>
                      <w:szCs w:val="21"/>
                    </w:rPr>
                  </w:pPr>
                  <w:r>
                    <w:rPr>
                      <w:color w:val="000000"/>
                      <w:kern w:val="0"/>
                      <w:szCs w:val="21"/>
                      <w:lang w:bidi="ar"/>
                    </w:rPr>
                    <w:t>达标</w:t>
                  </w:r>
                </w:p>
              </w:tc>
            </w:tr>
            <w:tr w:rsidR="00CB6FE6" w14:paraId="307524F2" w14:textId="77777777">
              <w:trPr>
                <w:trHeight w:val="810"/>
              </w:trPr>
              <w:tc>
                <w:tcPr>
                  <w:tcW w:w="1176" w:type="dxa"/>
                  <w:vMerge/>
                  <w:tcBorders>
                    <w:top w:val="nil"/>
                    <w:left w:val="single" w:sz="8" w:space="0" w:color="000000"/>
                    <w:bottom w:val="single" w:sz="8" w:space="0" w:color="000000"/>
                    <w:right w:val="single" w:sz="8" w:space="0" w:color="000000"/>
                  </w:tcBorders>
                  <w:vAlign w:val="center"/>
                </w:tcPr>
                <w:p w14:paraId="784620F4" w14:textId="77777777" w:rsidR="00CB6FE6" w:rsidRDefault="00CB6FE6">
                  <w:pPr>
                    <w:jc w:val="center"/>
                    <w:rPr>
                      <w:color w:val="000000"/>
                      <w:szCs w:val="21"/>
                    </w:rPr>
                  </w:pPr>
                </w:p>
              </w:tc>
              <w:tc>
                <w:tcPr>
                  <w:tcW w:w="1180" w:type="dxa"/>
                  <w:tcBorders>
                    <w:top w:val="nil"/>
                    <w:left w:val="single" w:sz="8" w:space="0" w:color="000000"/>
                    <w:bottom w:val="single" w:sz="8" w:space="0" w:color="000000"/>
                    <w:right w:val="single" w:sz="8" w:space="0" w:color="000000"/>
                  </w:tcBorders>
                  <w:vAlign w:val="center"/>
                </w:tcPr>
                <w:p w14:paraId="356B3AE2" w14:textId="77777777" w:rsidR="00CB6FE6" w:rsidRDefault="008F0D08">
                  <w:pPr>
                    <w:widowControl/>
                    <w:jc w:val="center"/>
                    <w:textAlignment w:val="center"/>
                    <w:rPr>
                      <w:color w:val="000000"/>
                      <w:szCs w:val="21"/>
                    </w:rPr>
                  </w:pPr>
                  <w:r>
                    <w:rPr>
                      <w:color w:val="000000"/>
                      <w:kern w:val="0"/>
                      <w:szCs w:val="21"/>
                      <w:lang w:bidi="ar"/>
                    </w:rPr>
                    <w:t>O</w:t>
                  </w:r>
                  <w:r>
                    <w:rPr>
                      <w:color w:val="000000"/>
                      <w:kern w:val="0"/>
                      <w:szCs w:val="21"/>
                      <w:vertAlign w:val="subscript"/>
                      <w:lang w:bidi="ar"/>
                    </w:rPr>
                    <w:t>3</w:t>
                  </w:r>
                </w:p>
              </w:tc>
              <w:tc>
                <w:tcPr>
                  <w:tcW w:w="1176" w:type="dxa"/>
                  <w:tcBorders>
                    <w:top w:val="nil"/>
                    <w:left w:val="single" w:sz="8" w:space="0" w:color="000000"/>
                    <w:bottom w:val="single" w:sz="8" w:space="0" w:color="000000"/>
                    <w:right w:val="single" w:sz="8" w:space="0" w:color="000000"/>
                  </w:tcBorders>
                  <w:vAlign w:val="center"/>
                </w:tcPr>
                <w:p w14:paraId="6DBECEE2" w14:textId="77777777" w:rsidR="00CB6FE6" w:rsidRDefault="008F0D08">
                  <w:pPr>
                    <w:widowControl/>
                    <w:jc w:val="center"/>
                    <w:textAlignment w:val="center"/>
                    <w:rPr>
                      <w:color w:val="000000"/>
                      <w:szCs w:val="21"/>
                    </w:rPr>
                  </w:pPr>
                  <w:r>
                    <w:rPr>
                      <w:color w:val="000000"/>
                      <w:kern w:val="0"/>
                      <w:szCs w:val="21"/>
                      <w:lang w:bidi="ar"/>
                    </w:rPr>
                    <w:t>8h</w:t>
                  </w:r>
                  <w:r>
                    <w:rPr>
                      <w:color w:val="000000"/>
                      <w:kern w:val="0"/>
                      <w:szCs w:val="21"/>
                      <w:lang w:bidi="ar"/>
                    </w:rPr>
                    <w:t>平均浓度第</w:t>
                  </w:r>
                  <w:r>
                    <w:rPr>
                      <w:color w:val="000000"/>
                      <w:kern w:val="0"/>
                      <w:szCs w:val="21"/>
                      <w:lang w:bidi="ar"/>
                    </w:rPr>
                    <w:t>90</w:t>
                  </w:r>
                  <w:r>
                    <w:rPr>
                      <w:color w:val="000000"/>
                      <w:kern w:val="0"/>
                      <w:szCs w:val="21"/>
                      <w:lang w:bidi="ar"/>
                    </w:rPr>
                    <w:t>百分位数</w:t>
                  </w:r>
                </w:p>
              </w:tc>
              <w:tc>
                <w:tcPr>
                  <w:tcW w:w="1176" w:type="dxa"/>
                  <w:tcBorders>
                    <w:top w:val="nil"/>
                    <w:left w:val="single" w:sz="8" w:space="0" w:color="000000"/>
                    <w:bottom w:val="single" w:sz="8" w:space="0" w:color="000000"/>
                    <w:right w:val="single" w:sz="8" w:space="0" w:color="000000"/>
                  </w:tcBorders>
                  <w:vAlign w:val="center"/>
                </w:tcPr>
                <w:p w14:paraId="4C13ABB0" w14:textId="77777777" w:rsidR="00CB6FE6" w:rsidRDefault="008F0D08">
                  <w:pPr>
                    <w:widowControl/>
                    <w:jc w:val="center"/>
                    <w:textAlignment w:val="center"/>
                    <w:rPr>
                      <w:color w:val="000000"/>
                      <w:szCs w:val="21"/>
                    </w:rPr>
                  </w:pPr>
                  <w:r>
                    <w:rPr>
                      <w:color w:val="000000"/>
                      <w:kern w:val="0"/>
                      <w:szCs w:val="21"/>
                      <w:lang w:bidi="ar"/>
                    </w:rPr>
                    <w:t>198</w:t>
                  </w:r>
                </w:p>
              </w:tc>
              <w:tc>
                <w:tcPr>
                  <w:tcW w:w="1176" w:type="dxa"/>
                  <w:tcBorders>
                    <w:top w:val="nil"/>
                    <w:left w:val="single" w:sz="8" w:space="0" w:color="000000"/>
                    <w:bottom w:val="single" w:sz="8" w:space="0" w:color="000000"/>
                    <w:right w:val="single" w:sz="8" w:space="0" w:color="000000"/>
                  </w:tcBorders>
                  <w:vAlign w:val="center"/>
                </w:tcPr>
                <w:p w14:paraId="29AE54E2" w14:textId="77777777" w:rsidR="00CB6FE6" w:rsidRDefault="008F0D08">
                  <w:pPr>
                    <w:widowControl/>
                    <w:jc w:val="center"/>
                    <w:textAlignment w:val="center"/>
                    <w:rPr>
                      <w:color w:val="000000"/>
                      <w:szCs w:val="21"/>
                    </w:rPr>
                  </w:pPr>
                  <w:r>
                    <w:rPr>
                      <w:color w:val="000000"/>
                      <w:kern w:val="0"/>
                      <w:szCs w:val="21"/>
                      <w:lang w:bidi="ar"/>
                    </w:rPr>
                    <w:t>160</w:t>
                  </w:r>
                </w:p>
              </w:tc>
              <w:tc>
                <w:tcPr>
                  <w:tcW w:w="1456" w:type="dxa"/>
                  <w:tcBorders>
                    <w:top w:val="nil"/>
                    <w:left w:val="single" w:sz="8" w:space="0" w:color="000000"/>
                    <w:bottom w:val="single" w:sz="8" w:space="0" w:color="000000"/>
                    <w:right w:val="single" w:sz="8" w:space="0" w:color="000000"/>
                  </w:tcBorders>
                  <w:vAlign w:val="center"/>
                </w:tcPr>
                <w:p w14:paraId="1FFB22B1" w14:textId="77777777" w:rsidR="00CB6FE6" w:rsidRDefault="008F0D08">
                  <w:pPr>
                    <w:widowControl/>
                    <w:jc w:val="center"/>
                    <w:textAlignment w:val="center"/>
                    <w:rPr>
                      <w:color w:val="000000"/>
                      <w:szCs w:val="21"/>
                    </w:rPr>
                  </w:pPr>
                  <w:r>
                    <w:rPr>
                      <w:color w:val="000000"/>
                      <w:kern w:val="0"/>
                      <w:szCs w:val="21"/>
                      <w:lang w:bidi="ar"/>
                    </w:rPr>
                    <w:t xml:space="preserve">123.8 </w:t>
                  </w:r>
                </w:p>
              </w:tc>
              <w:tc>
                <w:tcPr>
                  <w:tcW w:w="1177" w:type="dxa"/>
                  <w:tcBorders>
                    <w:top w:val="nil"/>
                    <w:left w:val="single" w:sz="8" w:space="0" w:color="000000"/>
                    <w:bottom w:val="single" w:sz="8" w:space="0" w:color="000000"/>
                    <w:right w:val="single" w:sz="8" w:space="0" w:color="000000"/>
                  </w:tcBorders>
                  <w:vAlign w:val="center"/>
                </w:tcPr>
                <w:p w14:paraId="006EA9CF" w14:textId="77777777" w:rsidR="00CB6FE6" w:rsidRDefault="008F0D08">
                  <w:pPr>
                    <w:widowControl/>
                    <w:jc w:val="center"/>
                    <w:textAlignment w:val="center"/>
                    <w:rPr>
                      <w:color w:val="000000"/>
                      <w:szCs w:val="21"/>
                    </w:rPr>
                  </w:pPr>
                  <w:r>
                    <w:rPr>
                      <w:color w:val="000000"/>
                      <w:kern w:val="0"/>
                      <w:szCs w:val="21"/>
                      <w:lang w:bidi="ar"/>
                    </w:rPr>
                    <w:t>不达标</w:t>
                  </w:r>
                </w:p>
              </w:tc>
            </w:tr>
          </w:tbl>
          <w:p w14:paraId="19171AFB" w14:textId="77777777" w:rsidR="00CB6FE6" w:rsidRDefault="00CB6FE6">
            <w:pPr>
              <w:pStyle w:val="aff9"/>
              <w:adjustRightInd w:val="0"/>
              <w:snapToGrid w:val="0"/>
              <w:ind w:firstLine="480"/>
              <w:rPr>
                <w:bCs/>
                <w:color w:val="000000"/>
              </w:rPr>
            </w:pPr>
          </w:p>
          <w:p w14:paraId="2672BD9B" w14:textId="77777777" w:rsidR="00CB6FE6" w:rsidRDefault="008F0D08">
            <w:pPr>
              <w:pStyle w:val="aff9"/>
              <w:adjustRightInd w:val="0"/>
              <w:snapToGrid w:val="0"/>
              <w:ind w:firstLine="480"/>
              <w:rPr>
                <w:bCs/>
                <w:color w:val="000000"/>
              </w:rPr>
            </w:pPr>
            <w:r>
              <w:rPr>
                <w:bCs/>
                <w:color w:val="000000"/>
              </w:rPr>
              <w:t>由上表可知，该地区环境空气基本污染物中</w:t>
            </w:r>
            <w:r>
              <w:rPr>
                <w:bCs/>
                <w:color w:val="000000"/>
              </w:rPr>
              <w:t>SO</w:t>
            </w:r>
            <w:r>
              <w:rPr>
                <w:bCs/>
                <w:color w:val="000000"/>
                <w:vertAlign w:val="subscript"/>
              </w:rPr>
              <w:t>2</w:t>
            </w:r>
            <w:r>
              <w:rPr>
                <w:rFonts w:hint="eastAsia"/>
                <w:bCs/>
                <w:color w:val="000000"/>
              </w:rPr>
              <w:t>，</w:t>
            </w:r>
            <w:r>
              <w:rPr>
                <w:bCs/>
                <w:color w:val="000000"/>
              </w:rPr>
              <w:t>NO</w:t>
            </w:r>
            <w:r>
              <w:rPr>
                <w:bCs/>
                <w:color w:val="000000"/>
                <w:vertAlign w:val="subscript"/>
              </w:rPr>
              <w:t>2</w:t>
            </w:r>
            <w:r>
              <w:rPr>
                <w:bCs/>
                <w:color w:val="000000"/>
              </w:rPr>
              <w:t>年平均质量浓度、</w:t>
            </w:r>
            <w:r>
              <w:rPr>
                <w:bCs/>
                <w:color w:val="000000"/>
              </w:rPr>
              <w:t>CO24h</w:t>
            </w:r>
            <w:r>
              <w:rPr>
                <w:bCs/>
                <w:color w:val="000000"/>
              </w:rPr>
              <w:t>平均浓度第</w:t>
            </w:r>
            <w:r>
              <w:rPr>
                <w:bCs/>
                <w:color w:val="000000"/>
              </w:rPr>
              <w:t>95</w:t>
            </w:r>
            <w:r>
              <w:rPr>
                <w:bCs/>
                <w:color w:val="000000"/>
              </w:rPr>
              <w:t>百分位数均达到《环境空气质量标准》（</w:t>
            </w:r>
            <w:r>
              <w:rPr>
                <w:bCs/>
                <w:color w:val="000000"/>
              </w:rPr>
              <w:t>GB3095-2012</w:t>
            </w:r>
            <w:r>
              <w:rPr>
                <w:bCs/>
                <w:color w:val="000000"/>
              </w:rPr>
              <w:t>）及其修改单中二级浓度限值</w:t>
            </w:r>
            <w:proofErr w:type="gramStart"/>
            <w:r>
              <w:rPr>
                <w:bCs/>
                <w:color w:val="000000"/>
              </w:rPr>
              <w:t>，、</w:t>
            </w:r>
            <w:proofErr w:type="gramEnd"/>
            <w:r>
              <w:rPr>
                <w:bCs/>
                <w:color w:val="000000"/>
              </w:rPr>
              <w:t>PM</w:t>
            </w:r>
            <w:r>
              <w:rPr>
                <w:bCs/>
                <w:color w:val="000000"/>
                <w:vertAlign w:val="subscript"/>
              </w:rPr>
              <w:t>10</w:t>
            </w:r>
            <w:r>
              <w:rPr>
                <w:bCs/>
                <w:color w:val="000000"/>
              </w:rPr>
              <w:t>、</w:t>
            </w:r>
            <w:r>
              <w:rPr>
                <w:bCs/>
                <w:color w:val="000000"/>
              </w:rPr>
              <w:t>PM</w:t>
            </w:r>
            <w:r>
              <w:rPr>
                <w:bCs/>
                <w:color w:val="000000"/>
                <w:vertAlign w:val="subscript"/>
              </w:rPr>
              <w:t>2.5</w:t>
            </w:r>
            <w:r>
              <w:rPr>
                <w:bCs/>
                <w:color w:val="000000"/>
              </w:rPr>
              <w:t>、</w:t>
            </w:r>
            <w:r>
              <w:rPr>
                <w:bCs/>
                <w:color w:val="000000"/>
              </w:rPr>
              <w:t>O</w:t>
            </w:r>
            <w:r>
              <w:rPr>
                <w:bCs/>
                <w:color w:val="000000"/>
                <w:vertAlign w:val="subscript"/>
              </w:rPr>
              <w:t>3</w:t>
            </w:r>
            <w:r>
              <w:rPr>
                <w:bCs/>
                <w:color w:val="000000"/>
              </w:rPr>
              <w:t>日最大</w:t>
            </w:r>
            <w:r>
              <w:rPr>
                <w:bCs/>
                <w:color w:val="000000"/>
              </w:rPr>
              <w:t>8h</w:t>
            </w:r>
            <w:r>
              <w:rPr>
                <w:bCs/>
                <w:color w:val="000000"/>
              </w:rPr>
              <w:t>平均浓度第</w:t>
            </w:r>
            <w:r>
              <w:rPr>
                <w:bCs/>
                <w:color w:val="000000"/>
              </w:rPr>
              <w:t>90</w:t>
            </w:r>
            <w:r>
              <w:rPr>
                <w:bCs/>
                <w:color w:val="000000"/>
              </w:rPr>
              <w:t>百分位数不满足《环境空气质量标准》（</w:t>
            </w:r>
            <w:r>
              <w:rPr>
                <w:bCs/>
                <w:color w:val="000000"/>
              </w:rPr>
              <w:t>GB3095-2012</w:t>
            </w:r>
            <w:r>
              <w:rPr>
                <w:bCs/>
                <w:color w:val="000000"/>
              </w:rPr>
              <w:t>）及其修改单中二级浓度限值要求。六项污染物没有全部达标，故本项目所在区域的环境空气质量不达标。</w:t>
            </w:r>
          </w:p>
          <w:p w14:paraId="1AE097CC" w14:textId="77777777" w:rsidR="00CB6FE6" w:rsidRDefault="008F0D08">
            <w:pPr>
              <w:pStyle w:val="aff9"/>
              <w:adjustRightInd w:val="0"/>
              <w:snapToGrid w:val="0"/>
              <w:ind w:firstLine="480"/>
              <w:rPr>
                <w:bCs/>
                <w:color w:val="000000"/>
              </w:rPr>
            </w:pPr>
            <w:r>
              <w:rPr>
                <w:bCs/>
                <w:color w:val="000000"/>
              </w:rPr>
              <w:t>随着《天津市人民政府办公厅关于印发天津市生态环境保护</w:t>
            </w:r>
            <w:r>
              <w:rPr>
                <w:bCs/>
                <w:color w:val="000000"/>
              </w:rPr>
              <w:t>“</w:t>
            </w:r>
            <w:r>
              <w:rPr>
                <w:bCs/>
                <w:color w:val="000000"/>
              </w:rPr>
              <w:t>十四五</w:t>
            </w:r>
            <w:r>
              <w:rPr>
                <w:bCs/>
                <w:color w:val="000000"/>
              </w:rPr>
              <w:t>”</w:t>
            </w:r>
            <w:r>
              <w:rPr>
                <w:bCs/>
                <w:color w:val="000000"/>
              </w:rPr>
              <w:t>规</w:t>
            </w:r>
            <w:r>
              <w:rPr>
                <w:bCs/>
                <w:color w:val="000000"/>
              </w:rPr>
              <w:lastRenderedPageBreak/>
              <w:t>划的通知》（津政办发〔</w:t>
            </w:r>
            <w:r>
              <w:rPr>
                <w:bCs/>
                <w:color w:val="000000"/>
              </w:rPr>
              <w:t>2022</w:t>
            </w:r>
            <w:r>
              <w:rPr>
                <w:bCs/>
                <w:color w:val="000000"/>
              </w:rPr>
              <w:t>〕</w:t>
            </w:r>
            <w:r>
              <w:rPr>
                <w:bCs/>
                <w:color w:val="000000"/>
              </w:rPr>
              <w:t>2</w:t>
            </w:r>
            <w:r>
              <w:rPr>
                <w:bCs/>
                <w:color w:val="000000"/>
              </w:rPr>
              <w:t>号）的实施，持续开展秋冬季大气污染联合治理攻坚行动。进一步完善区域重污染天气联合预警预报机制和应急联动长效机制。探索开展臭氧及前体物联合监测。坚持源头防控，综合施策，强化</w:t>
            </w:r>
            <w:r>
              <w:rPr>
                <w:bCs/>
                <w:color w:val="000000"/>
              </w:rPr>
              <w:t>PM</w:t>
            </w:r>
            <w:r>
              <w:rPr>
                <w:bCs/>
                <w:color w:val="000000"/>
                <w:vertAlign w:val="subscript"/>
              </w:rPr>
              <w:t>2.5</w:t>
            </w:r>
            <w:r>
              <w:rPr>
                <w:bCs/>
                <w:color w:val="000000"/>
              </w:rPr>
              <w:t>和</w:t>
            </w:r>
            <w:r>
              <w:rPr>
                <w:bCs/>
                <w:color w:val="000000"/>
              </w:rPr>
              <w:t>O</w:t>
            </w:r>
            <w:r>
              <w:rPr>
                <w:bCs/>
                <w:color w:val="000000"/>
                <w:vertAlign w:val="subscript"/>
              </w:rPr>
              <w:t>3</w:t>
            </w:r>
            <w:r>
              <w:rPr>
                <w:bCs/>
                <w:color w:val="000000"/>
              </w:rPr>
              <w:t>协同治理、多污染物协同治理、区域协同治理，深化燃煤源、工业源、移动源、面源污染治理，持续改善大气环境质量，基本消除重污染天气。</w:t>
            </w:r>
          </w:p>
          <w:p w14:paraId="352C3CF2" w14:textId="77777777" w:rsidR="00CB6FE6" w:rsidRDefault="008F0D08">
            <w:pPr>
              <w:adjustRightInd w:val="0"/>
              <w:snapToGrid w:val="0"/>
              <w:spacing w:line="360" w:lineRule="auto"/>
              <w:rPr>
                <w:bCs/>
                <w:color w:val="000000"/>
              </w:rPr>
            </w:pPr>
            <w:r>
              <w:rPr>
                <w:b/>
                <w:bCs/>
                <w:color w:val="000000"/>
                <w:sz w:val="24"/>
              </w:rPr>
              <w:t>1</w:t>
            </w:r>
            <w:r>
              <w:rPr>
                <w:b/>
                <w:bCs/>
                <w:color w:val="000000"/>
                <w:sz w:val="24"/>
              </w:rPr>
              <w:t>、声环境</w:t>
            </w:r>
          </w:p>
          <w:p w14:paraId="7D2AEB36" w14:textId="77777777" w:rsidR="00CB6FE6" w:rsidRDefault="008F0D08">
            <w:pPr>
              <w:spacing w:line="360" w:lineRule="auto"/>
              <w:ind w:firstLineChars="200" w:firstLine="480"/>
              <w:rPr>
                <w:color w:val="000000"/>
                <w:sz w:val="24"/>
              </w:rPr>
            </w:pPr>
            <w:r>
              <w:rPr>
                <w:color w:val="000000"/>
                <w:sz w:val="24"/>
              </w:rPr>
              <w:t>本项目于</w:t>
            </w:r>
            <w:r>
              <w:rPr>
                <w:rFonts w:hint="eastAsia"/>
                <w:color w:val="000000"/>
                <w:sz w:val="24"/>
              </w:rPr>
              <w:t>天津市北辰区经济技术开发区高端园万河路</w:t>
            </w:r>
            <w:r>
              <w:rPr>
                <w:rFonts w:hint="eastAsia"/>
                <w:color w:val="000000"/>
                <w:sz w:val="24"/>
              </w:rPr>
              <w:t>9</w:t>
            </w:r>
            <w:r>
              <w:rPr>
                <w:rFonts w:hint="eastAsia"/>
                <w:color w:val="000000"/>
                <w:sz w:val="24"/>
              </w:rPr>
              <w:t>号</w:t>
            </w:r>
            <w:r>
              <w:rPr>
                <w:rFonts w:hint="eastAsia"/>
                <w:color w:val="000000"/>
                <w:sz w:val="24"/>
              </w:rPr>
              <w:t>7</w:t>
            </w:r>
            <w:r>
              <w:rPr>
                <w:rFonts w:hint="eastAsia"/>
                <w:color w:val="000000"/>
                <w:sz w:val="24"/>
              </w:rPr>
              <w:t>号楼</w:t>
            </w:r>
            <w:r>
              <w:rPr>
                <w:color w:val="000000"/>
                <w:sz w:val="24"/>
              </w:rPr>
              <w:t>。根据</w:t>
            </w:r>
            <w:r>
              <w:rPr>
                <w:color w:val="000000"/>
                <w:sz w:val="24"/>
              </w:rPr>
              <w:t>“</w:t>
            </w:r>
            <w:r>
              <w:rPr>
                <w:color w:val="000000"/>
                <w:sz w:val="24"/>
              </w:rPr>
              <w:t>天津市生态环境局关于印发《天津市声环境功能区划》（</w:t>
            </w:r>
            <w:r>
              <w:rPr>
                <w:color w:val="000000"/>
                <w:sz w:val="24"/>
              </w:rPr>
              <w:t>2022</w:t>
            </w:r>
            <w:r>
              <w:rPr>
                <w:color w:val="000000"/>
                <w:sz w:val="24"/>
              </w:rPr>
              <w:t>年修订版）的函</w:t>
            </w:r>
            <w:r>
              <w:rPr>
                <w:color w:val="000000"/>
                <w:sz w:val="24"/>
              </w:rPr>
              <w:t>”</w:t>
            </w:r>
            <w:r>
              <w:rPr>
                <w:color w:val="000000"/>
                <w:sz w:val="24"/>
              </w:rPr>
              <w:t>（津环气候</w:t>
            </w:r>
            <w:r>
              <w:rPr>
                <w:color w:val="000000"/>
                <w:sz w:val="24"/>
              </w:rPr>
              <w:t>[2022]93</w:t>
            </w:r>
            <w:r>
              <w:rPr>
                <w:color w:val="000000"/>
                <w:sz w:val="24"/>
              </w:rPr>
              <w:t>号）：</w:t>
            </w:r>
          </w:p>
          <w:p w14:paraId="728E7043" w14:textId="77777777" w:rsidR="00CB6FE6" w:rsidRDefault="008F0D08">
            <w:pPr>
              <w:spacing w:line="360" w:lineRule="auto"/>
              <w:ind w:firstLineChars="200" w:firstLine="480"/>
              <w:rPr>
                <w:color w:val="000000"/>
                <w:sz w:val="24"/>
              </w:rPr>
            </w:pPr>
            <w:r>
              <w:rPr>
                <w:color w:val="000000"/>
                <w:sz w:val="24"/>
              </w:rPr>
              <w:t>（</w:t>
            </w:r>
            <w:r>
              <w:rPr>
                <w:color w:val="000000"/>
                <w:sz w:val="24"/>
              </w:rPr>
              <w:t>1</w:t>
            </w:r>
            <w:r>
              <w:rPr>
                <w:color w:val="000000"/>
                <w:sz w:val="24"/>
              </w:rPr>
              <w:t>）本项目选址为</w:t>
            </w:r>
            <w:r>
              <w:rPr>
                <w:color w:val="000000"/>
                <w:sz w:val="24"/>
              </w:rPr>
              <w:t>3</w:t>
            </w:r>
            <w:r>
              <w:rPr>
                <w:color w:val="000000"/>
                <w:sz w:val="24"/>
              </w:rPr>
              <w:t>类声环境功能区，执行《声环境质量标准》（</w:t>
            </w:r>
            <w:r>
              <w:rPr>
                <w:color w:val="000000"/>
                <w:sz w:val="24"/>
              </w:rPr>
              <w:t>GB3096-2008</w:t>
            </w:r>
            <w:r>
              <w:rPr>
                <w:color w:val="000000"/>
                <w:sz w:val="24"/>
              </w:rPr>
              <w:t>）</w:t>
            </w:r>
            <w:r>
              <w:rPr>
                <w:color w:val="000000"/>
                <w:sz w:val="24"/>
              </w:rPr>
              <w:t>3</w:t>
            </w:r>
            <w:r>
              <w:rPr>
                <w:color w:val="000000"/>
                <w:sz w:val="24"/>
              </w:rPr>
              <w:t>类区标准限值；</w:t>
            </w:r>
          </w:p>
          <w:p w14:paraId="5D75A350" w14:textId="77777777" w:rsidR="00CB6FE6" w:rsidRDefault="008F0D08">
            <w:pPr>
              <w:spacing w:line="360" w:lineRule="auto"/>
              <w:ind w:firstLineChars="200" w:firstLine="480"/>
              <w:rPr>
                <w:color w:val="000000"/>
                <w:sz w:val="24"/>
              </w:rPr>
            </w:pPr>
            <w:r>
              <w:rPr>
                <w:color w:val="000000"/>
                <w:sz w:val="24"/>
              </w:rPr>
              <w:t>（</w:t>
            </w:r>
            <w:r>
              <w:rPr>
                <w:color w:val="000000"/>
                <w:sz w:val="24"/>
              </w:rPr>
              <w:t>2</w:t>
            </w:r>
            <w:r>
              <w:rPr>
                <w:color w:val="000000"/>
                <w:sz w:val="24"/>
              </w:rPr>
              <w:t>）相邻区域为</w:t>
            </w:r>
            <w:r>
              <w:rPr>
                <w:color w:val="000000"/>
                <w:sz w:val="24"/>
              </w:rPr>
              <w:t>2</w:t>
            </w:r>
            <w:r>
              <w:rPr>
                <w:color w:val="000000"/>
                <w:sz w:val="24"/>
              </w:rPr>
              <w:t>类声环境功能区，距离为</w:t>
            </w:r>
            <w:r>
              <w:rPr>
                <w:color w:val="000000"/>
                <w:sz w:val="24"/>
              </w:rPr>
              <w:t>30m</w:t>
            </w:r>
            <w:r>
              <w:rPr>
                <w:color w:val="000000"/>
                <w:sz w:val="24"/>
              </w:rPr>
              <w:t>范围内，若临街建筑高于三层楼房以上（含三层），将临街建筑面向交通干线一侧至交通干线边界线的区域划为</w:t>
            </w:r>
            <w:r>
              <w:rPr>
                <w:color w:val="000000"/>
                <w:sz w:val="24"/>
              </w:rPr>
              <w:t>4a</w:t>
            </w:r>
            <w:r>
              <w:rPr>
                <w:color w:val="000000"/>
                <w:sz w:val="24"/>
              </w:rPr>
              <w:t>类声环境功能区。本项目西侧、北侧均为小区内部路，不属于交通干线，因此不需要执行《声环境质量标准》（</w:t>
            </w:r>
            <w:r>
              <w:rPr>
                <w:color w:val="000000"/>
                <w:sz w:val="24"/>
              </w:rPr>
              <w:t>GB3096-2008</w:t>
            </w:r>
            <w:r>
              <w:rPr>
                <w:color w:val="000000"/>
                <w:sz w:val="24"/>
              </w:rPr>
              <w:t>）</w:t>
            </w:r>
            <w:r>
              <w:rPr>
                <w:color w:val="000000"/>
                <w:sz w:val="24"/>
              </w:rPr>
              <w:t>4a</w:t>
            </w:r>
            <w:r>
              <w:rPr>
                <w:color w:val="000000"/>
                <w:sz w:val="24"/>
              </w:rPr>
              <w:t>类标准限值。</w:t>
            </w:r>
          </w:p>
          <w:p w14:paraId="05072056" w14:textId="77777777" w:rsidR="00CB6FE6" w:rsidRDefault="008F0D08">
            <w:pPr>
              <w:spacing w:line="360" w:lineRule="auto"/>
              <w:ind w:firstLineChars="200" w:firstLine="480"/>
              <w:rPr>
                <w:color w:val="000000"/>
                <w:sz w:val="24"/>
              </w:rPr>
            </w:pPr>
            <w:r>
              <w:rPr>
                <w:color w:val="000000"/>
                <w:sz w:val="24"/>
              </w:rPr>
              <w:t>为了进一步了解项目周边环境保护目的声环境质量现状，本次委托</w:t>
            </w:r>
            <w:r>
              <w:rPr>
                <w:color w:val="FF0000"/>
                <w:sz w:val="24"/>
              </w:rPr>
              <w:t>众诚（天津）环境检测技术服务有限公司</w:t>
            </w:r>
            <w:r>
              <w:rPr>
                <w:color w:val="000000"/>
                <w:sz w:val="24"/>
              </w:rPr>
              <w:t>，对本项目</w:t>
            </w:r>
            <w:r>
              <w:rPr>
                <w:color w:val="000000"/>
                <w:sz w:val="24"/>
              </w:rPr>
              <w:t>50m</w:t>
            </w:r>
            <w:r>
              <w:rPr>
                <w:color w:val="000000"/>
                <w:sz w:val="24"/>
              </w:rPr>
              <w:t>范围声环境敏感目标（</w:t>
            </w:r>
            <w:r>
              <w:rPr>
                <w:color w:val="FF0000"/>
                <w:sz w:val="24"/>
              </w:rPr>
              <w:t>北辰光华外国语学校初中宿舍楼</w:t>
            </w:r>
            <w:r>
              <w:rPr>
                <w:color w:val="000000"/>
                <w:sz w:val="24"/>
              </w:rPr>
              <w:t>）进行监测，监测报告</w:t>
            </w:r>
            <w:r>
              <w:rPr>
                <w:color w:val="FF0000"/>
                <w:sz w:val="24"/>
              </w:rPr>
              <w:t>ZC-Z-250115-26</w:t>
            </w:r>
            <w:r>
              <w:rPr>
                <w:color w:val="000000"/>
                <w:sz w:val="24"/>
              </w:rPr>
              <w:t>，详见附件。</w:t>
            </w:r>
          </w:p>
          <w:p w14:paraId="7D7048C6" w14:textId="77777777" w:rsidR="00CB6FE6" w:rsidRDefault="008F0D08">
            <w:pPr>
              <w:spacing w:line="360" w:lineRule="auto"/>
              <w:ind w:firstLineChars="200" w:firstLine="480"/>
              <w:rPr>
                <w:color w:val="000000"/>
                <w:sz w:val="24"/>
              </w:rPr>
            </w:pPr>
            <w:r>
              <w:rPr>
                <w:color w:val="000000"/>
                <w:sz w:val="24"/>
              </w:rPr>
              <w:t>（</w:t>
            </w:r>
            <w:r>
              <w:rPr>
                <w:color w:val="000000"/>
                <w:sz w:val="24"/>
              </w:rPr>
              <w:t>1</w:t>
            </w:r>
            <w:r>
              <w:rPr>
                <w:color w:val="000000"/>
                <w:sz w:val="24"/>
              </w:rPr>
              <w:t>）监测布点及原则</w:t>
            </w:r>
          </w:p>
          <w:p w14:paraId="57A4C359" w14:textId="77777777" w:rsidR="00CB6FE6" w:rsidRDefault="008F0D08">
            <w:pPr>
              <w:spacing w:line="360" w:lineRule="auto"/>
              <w:ind w:firstLineChars="200" w:firstLine="480"/>
              <w:rPr>
                <w:color w:val="000000"/>
                <w:sz w:val="24"/>
              </w:rPr>
            </w:pPr>
            <w:r>
              <w:rPr>
                <w:color w:val="000000"/>
                <w:sz w:val="24"/>
              </w:rPr>
              <w:t>本项目</w:t>
            </w:r>
            <w:r>
              <w:rPr>
                <w:color w:val="000000"/>
                <w:sz w:val="24"/>
              </w:rPr>
              <w:t>50m</w:t>
            </w:r>
            <w:r>
              <w:rPr>
                <w:color w:val="000000"/>
                <w:sz w:val="24"/>
              </w:rPr>
              <w:t>范围内声环境保护目标为</w:t>
            </w:r>
            <w:r>
              <w:rPr>
                <w:color w:val="FF0000"/>
                <w:sz w:val="24"/>
              </w:rPr>
              <w:t>北辰光华外国语学校初中宿舍楼</w:t>
            </w:r>
            <w:proofErr w:type="gramStart"/>
            <w:r>
              <w:rPr>
                <w:color w:val="000000"/>
                <w:sz w:val="24"/>
              </w:rPr>
              <w:t>(</w:t>
            </w:r>
            <w:r>
              <w:rPr>
                <w:color w:val="000000"/>
                <w:sz w:val="24"/>
              </w:rPr>
              <w:t>共</w:t>
            </w:r>
            <w:r>
              <w:rPr>
                <w:color w:val="FF0000"/>
                <w:sz w:val="24"/>
              </w:rPr>
              <w:t>4</w:t>
            </w:r>
            <w:r>
              <w:rPr>
                <w:color w:val="000000"/>
                <w:sz w:val="24"/>
              </w:rPr>
              <w:t>层</w:t>
            </w:r>
            <w:r>
              <w:rPr>
                <w:color w:val="000000"/>
                <w:sz w:val="24"/>
              </w:rPr>
              <w:t>)</w:t>
            </w:r>
            <w:proofErr w:type="gramEnd"/>
            <w:r>
              <w:rPr>
                <w:color w:val="000000"/>
                <w:sz w:val="24"/>
              </w:rPr>
              <w:t>。本项目厂房共两层。同时根据《环境影响评价技术导则声环境》（</w:t>
            </w:r>
            <w:r>
              <w:rPr>
                <w:color w:val="000000"/>
                <w:sz w:val="24"/>
              </w:rPr>
              <w:t>HJ 2.4-2021</w:t>
            </w:r>
            <w:r>
              <w:rPr>
                <w:color w:val="000000"/>
                <w:sz w:val="24"/>
              </w:rPr>
              <w:t>）要求：</w:t>
            </w:r>
            <w:r>
              <w:rPr>
                <w:color w:val="000000"/>
                <w:sz w:val="24"/>
              </w:rPr>
              <w:t>“</w:t>
            </w:r>
            <w:r>
              <w:rPr>
                <w:color w:val="000000"/>
                <w:sz w:val="24"/>
              </w:rPr>
              <w:t>当敏感目标高于（含）三层建筑时，还应选取有代表性的不同楼层设置测点</w:t>
            </w:r>
            <w:r>
              <w:rPr>
                <w:color w:val="000000"/>
                <w:sz w:val="24"/>
              </w:rPr>
              <w:t>”</w:t>
            </w:r>
            <w:r>
              <w:rPr>
                <w:color w:val="000000"/>
                <w:sz w:val="24"/>
              </w:rPr>
              <w:t>。综合分析监测点位设置为：监测点位</w:t>
            </w:r>
            <w:r>
              <w:rPr>
                <w:color w:val="000000"/>
                <w:sz w:val="24"/>
              </w:rPr>
              <w:t>Z1-Z2</w:t>
            </w:r>
            <w:r>
              <w:rPr>
                <w:color w:val="000000"/>
                <w:sz w:val="24"/>
              </w:rPr>
              <w:t>选项目所在</w:t>
            </w:r>
            <w:r>
              <w:rPr>
                <w:color w:val="FF0000"/>
                <w:sz w:val="24"/>
              </w:rPr>
              <w:t>北辰光华外国语学校初中宿舍楼</w:t>
            </w:r>
            <w:r>
              <w:rPr>
                <w:color w:val="000000"/>
                <w:sz w:val="24"/>
              </w:rPr>
              <w:t>1</w:t>
            </w:r>
            <w:r>
              <w:rPr>
                <w:color w:val="000000"/>
                <w:sz w:val="24"/>
              </w:rPr>
              <w:t>层、</w:t>
            </w:r>
            <w:r>
              <w:rPr>
                <w:color w:val="000000"/>
                <w:sz w:val="24"/>
              </w:rPr>
              <w:t>3</w:t>
            </w:r>
            <w:r>
              <w:rPr>
                <w:color w:val="000000"/>
                <w:sz w:val="24"/>
              </w:rPr>
              <w:t>层房间窗户外</w:t>
            </w:r>
            <w:r>
              <w:rPr>
                <w:color w:val="000000"/>
                <w:sz w:val="24"/>
              </w:rPr>
              <w:t>1m</w:t>
            </w:r>
            <w:r>
              <w:rPr>
                <w:color w:val="000000"/>
                <w:sz w:val="24"/>
              </w:rPr>
              <w:t>处。</w:t>
            </w:r>
          </w:p>
          <w:p w14:paraId="66E70B11" w14:textId="77777777" w:rsidR="00CB6FE6" w:rsidRDefault="008F0D08">
            <w:pPr>
              <w:spacing w:line="360" w:lineRule="auto"/>
              <w:ind w:firstLineChars="200" w:firstLine="480"/>
              <w:rPr>
                <w:color w:val="000000"/>
                <w:sz w:val="24"/>
              </w:rPr>
            </w:pPr>
            <w:r>
              <w:rPr>
                <w:color w:val="000000"/>
                <w:sz w:val="24"/>
              </w:rPr>
              <w:lastRenderedPageBreak/>
              <w:t>（</w:t>
            </w:r>
            <w:r>
              <w:rPr>
                <w:color w:val="000000"/>
                <w:sz w:val="24"/>
              </w:rPr>
              <w:t>2</w:t>
            </w:r>
            <w:r>
              <w:rPr>
                <w:color w:val="000000"/>
                <w:sz w:val="24"/>
              </w:rPr>
              <w:t>）监测时间及频率</w:t>
            </w:r>
          </w:p>
          <w:p w14:paraId="48A06DEE" w14:textId="77777777" w:rsidR="00CB6FE6" w:rsidRDefault="008F0D08">
            <w:pPr>
              <w:spacing w:line="360" w:lineRule="auto"/>
              <w:ind w:firstLineChars="200" w:firstLine="480"/>
              <w:rPr>
                <w:color w:val="000000"/>
                <w:sz w:val="24"/>
              </w:rPr>
            </w:pPr>
            <w:r>
              <w:rPr>
                <w:color w:val="000000"/>
                <w:sz w:val="24"/>
              </w:rPr>
              <w:t>监测时间为</w:t>
            </w:r>
            <w:r>
              <w:rPr>
                <w:color w:val="FF0000"/>
                <w:sz w:val="24"/>
              </w:rPr>
              <w:t>2025</w:t>
            </w:r>
            <w:r>
              <w:rPr>
                <w:color w:val="FF0000"/>
                <w:sz w:val="24"/>
              </w:rPr>
              <w:t>年</w:t>
            </w:r>
            <w:r>
              <w:rPr>
                <w:color w:val="FF0000"/>
                <w:sz w:val="24"/>
              </w:rPr>
              <w:t>1</w:t>
            </w:r>
            <w:r>
              <w:rPr>
                <w:color w:val="FF0000"/>
                <w:sz w:val="24"/>
              </w:rPr>
              <w:t>月</w:t>
            </w:r>
            <w:r>
              <w:rPr>
                <w:color w:val="FF0000"/>
                <w:sz w:val="24"/>
              </w:rPr>
              <w:t>24</w:t>
            </w:r>
            <w:r>
              <w:rPr>
                <w:color w:val="FF0000"/>
                <w:sz w:val="24"/>
              </w:rPr>
              <w:t>日</w:t>
            </w:r>
            <w:r>
              <w:rPr>
                <w:color w:val="000000"/>
                <w:sz w:val="24"/>
              </w:rPr>
              <w:t>，昼间监测</w:t>
            </w:r>
            <w:r>
              <w:rPr>
                <w:color w:val="000000"/>
                <w:sz w:val="24"/>
              </w:rPr>
              <w:t>2</w:t>
            </w:r>
            <w:r>
              <w:rPr>
                <w:color w:val="000000"/>
                <w:sz w:val="24"/>
              </w:rPr>
              <w:t>次。</w:t>
            </w:r>
          </w:p>
          <w:p w14:paraId="4DA62CBC" w14:textId="77777777" w:rsidR="00CB6FE6" w:rsidRDefault="008F0D08">
            <w:pPr>
              <w:spacing w:line="360" w:lineRule="auto"/>
              <w:ind w:firstLineChars="200" w:firstLine="480"/>
              <w:rPr>
                <w:color w:val="000000"/>
                <w:sz w:val="24"/>
              </w:rPr>
            </w:pPr>
            <w:r>
              <w:rPr>
                <w:color w:val="000000"/>
                <w:sz w:val="24"/>
              </w:rPr>
              <w:t>（</w:t>
            </w:r>
            <w:r>
              <w:rPr>
                <w:color w:val="000000"/>
                <w:sz w:val="24"/>
              </w:rPr>
              <w:t>3</w:t>
            </w:r>
            <w:r>
              <w:rPr>
                <w:color w:val="000000"/>
                <w:sz w:val="24"/>
              </w:rPr>
              <w:t>）监测因子</w:t>
            </w:r>
          </w:p>
          <w:p w14:paraId="7B0F0A00" w14:textId="77777777" w:rsidR="00CB6FE6" w:rsidRDefault="008F0D08">
            <w:pPr>
              <w:spacing w:line="360" w:lineRule="auto"/>
              <w:ind w:firstLineChars="200" w:firstLine="480"/>
              <w:rPr>
                <w:color w:val="000000"/>
                <w:sz w:val="24"/>
              </w:rPr>
            </w:pPr>
            <w:r>
              <w:rPr>
                <w:color w:val="000000"/>
                <w:sz w:val="24"/>
              </w:rPr>
              <w:t>监测因子为计权等效</w:t>
            </w:r>
            <w:r>
              <w:rPr>
                <w:color w:val="000000"/>
                <w:sz w:val="24"/>
              </w:rPr>
              <w:t>A</w:t>
            </w:r>
            <w:r>
              <w:rPr>
                <w:color w:val="000000"/>
                <w:sz w:val="24"/>
              </w:rPr>
              <w:t>声级。</w:t>
            </w:r>
          </w:p>
          <w:p w14:paraId="0AFF9CD0" w14:textId="77777777" w:rsidR="00CB6FE6" w:rsidRDefault="008F0D08">
            <w:pPr>
              <w:spacing w:line="360" w:lineRule="auto"/>
              <w:ind w:firstLineChars="200" w:firstLine="480"/>
              <w:rPr>
                <w:color w:val="000000"/>
                <w:sz w:val="24"/>
              </w:rPr>
            </w:pPr>
            <w:r>
              <w:rPr>
                <w:color w:val="000000"/>
                <w:sz w:val="24"/>
              </w:rPr>
              <w:t>（</w:t>
            </w:r>
            <w:r>
              <w:rPr>
                <w:color w:val="000000"/>
                <w:sz w:val="24"/>
              </w:rPr>
              <w:t>4</w:t>
            </w:r>
            <w:r>
              <w:rPr>
                <w:color w:val="000000"/>
                <w:sz w:val="24"/>
              </w:rPr>
              <w:t>）监测方法</w:t>
            </w:r>
          </w:p>
          <w:p w14:paraId="0B2F7FF4" w14:textId="77777777" w:rsidR="00CB6FE6" w:rsidRDefault="008F0D08">
            <w:pPr>
              <w:spacing w:line="360" w:lineRule="auto"/>
              <w:ind w:firstLineChars="200" w:firstLine="480"/>
              <w:rPr>
                <w:color w:val="000000"/>
                <w:sz w:val="24"/>
              </w:rPr>
            </w:pPr>
            <w:r>
              <w:rPr>
                <w:color w:val="000000"/>
                <w:sz w:val="24"/>
              </w:rPr>
              <w:t>按《声环境质量标准》（</w:t>
            </w:r>
            <w:r>
              <w:rPr>
                <w:color w:val="000000"/>
                <w:sz w:val="24"/>
              </w:rPr>
              <w:t>GB3096-2008</w:t>
            </w:r>
            <w:r>
              <w:rPr>
                <w:color w:val="000000"/>
                <w:sz w:val="24"/>
              </w:rPr>
              <w:t>）执行。</w:t>
            </w:r>
          </w:p>
          <w:p w14:paraId="384C6372" w14:textId="77777777" w:rsidR="00CB6FE6" w:rsidRDefault="008F0D08">
            <w:pPr>
              <w:spacing w:line="360" w:lineRule="auto"/>
              <w:ind w:firstLineChars="200" w:firstLine="480"/>
              <w:rPr>
                <w:color w:val="000000"/>
                <w:sz w:val="24"/>
              </w:rPr>
            </w:pPr>
            <w:r>
              <w:rPr>
                <w:color w:val="000000"/>
                <w:sz w:val="24"/>
              </w:rPr>
              <w:t>（</w:t>
            </w:r>
            <w:r>
              <w:rPr>
                <w:color w:val="000000"/>
                <w:sz w:val="24"/>
              </w:rPr>
              <w:t>5</w:t>
            </w:r>
            <w:r>
              <w:rPr>
                <w:color w:val="000000"/>
                <w:sz w:val="24"/>
              </w:rPr>
              <w:t>）监测环境</w:t>
            </w:r>
          </w:p>
          <w:p w14:paraId="658FE1E8" w14:textId="77777777" w:rsidR="00CB6FE6" w:rsidRDefault="008F0D08">
            <w:pPr>
              <w:spacing w:line="360" w:lineRule="auto"/>
              <w:ind w:firstLineChars="200" w:firstLine="480"/>
              <w:rPr>
                <w:color w:val="000000"/>
                <w:sz w:val="24"/>
              </w:rPr>
            </w:pPr>
            <w:r>
              <w:rPr>
                <w:color w:val="000000"/>
                <w:sz w:val="24"/>
              </w:rPr>
              <w:t>监测期间，</w:t>
            </w:r>
            <w:r>
              <w:rPr>
                <w:color w:val="FF0000"/>
                <w:sz w:val="24"/>
              </w:rPr>
              <w:t>北辰光华外国语学校初中宿舍楼</w:t>
            </w:r>
            <w:r>
              <w:rPr>
                <w:color w:val="000000"/>
                <w:sz w:val="24"/>
              </w:rPr>
              <w:t>北侧无汽车行驶，无交通噪声，且周边商铺为闲置状态，不存在冷却塔、室外机等其他噪声源。</w:t>
            </w:r>
          </w:p>
          <w:p w14:paraId="5BDA64C9" w14:textId="77777777" w:rsidR="00CB6FE6" w:rsidRDefault="008F0D08">
            <w:pPr>
              <w:spacing w:line="360" w:lineRule="auto"/>
              <w:ind w:firstLineChars="200" w:firstLine="480"/>
              <w:rPr>
                <w:color w:val="000000"/>
                <w:sz w:val="24"/>
              </w:rPr>
            </w:pPr>
            <w:r>
              <w:rPr>
                <w:color w:val="000000"/>
                <w:sz w:val="24"/>
              </w:rPr>
              <w:t>（</w:t>
            </w:r>
            <w:r>
              <w:rPr>
                <w:color w:val="000000"/>
                <w:sz w:val="24"/>
              </w:rPr>
              <w:t>6</w:t>
            </w:r>
            <w:r>
              <w:rPr>
                <w:color w:val="000000"/>
                <w:sz w:val="24"/>
              </w:rPr>
              <w:t>）监测结果</w:t>
            </w:r>
          </w:p>
          <w:p w14:paraId="64595540" w14:textId="77777777" w:rsidR="00CB6FE6" w:rsidRDefault="008F0D08">
            <w:pPr>
              <w:spacing w:line="360" w:lineRule="auto"/>
              <w:ind w:firstLineChars="200" w:firstLine="480"/>
              <w:rPr>
                <w:color w:val="000000"/>
                <w:sz w:val="24"/>
              </w:rPr>
            </w:pPr>
            <w:r>
              <w:rPr>
                <w:color w:val="000000"/>
                <w:sz w:val="24"/>
              </w:rPr>
              <w:t>环保目标的声环境质量现状监测值见下表。</w:t>
            </w:r>
          </w:p>
          <w:p w14:paraId="5228571C" w14:textId="77777777" w:rsidR="00CB6FE6" w:rsidRDefault="008F0D08">
            <w:pPr>
              <w:numPr>
                <w:ilvl w:val="0"/>
                <w:numId w:val="3"/>
              </w:numPr>
              <w:spacing w:line="360" w:lineRule="auto"/>
              <w:jc w:val="center"/>
              <w:rPr>
                <w:b/>
                <w:bCs/>
                <w:color w:val="000000"/>
                <w:sz w:val="24"/>
                <w:szCs w:val="32"/>
              </w:rPr>
            </w:pPr>
            <w:r>
              <w:rPr>
                <w:b/>
                <w:bCs/>
                <w:color w:val="000000"/>
                <w:sz w:val="24"/>
                <w:szCs w:val="32"/>
              </w:rPr>
              <w:t>环保目标的声环境质量现状监测表</w:t>
            </w:r>
            <w:r>
              <w:rPr>
                <w:b/>
                <w:bCs/>
                <w:color w:val="000000"/>
                <w:sz w:val="24"/>
                <w:szCs w:val="32"/>
              </w:rPr>
              <w:t xml:space="preserve">  </w:t>
            </w:r>
            <w:r>
              <w:rPr>
                <w:b/>
                <w:bCs/>
                <w:color w:val="000000"/>
                <w:sz w:val="24"/>
                <w:szCs w:val="32"/>
              </w:rPr>
              <w:t>单位：</w:t>
            </w:r>
            <w:r>
              <w:rPr>
                <w:b/>
                <w:bCs/>
                <w:color w:val="000000"/>
                <w:sz w:val="24"/>
                <w:szCs w:val="32"/>
              </w:rPr>
              <w:t>dB</w:t>
            </w:r>
            <w:r>
              <w:rPr>
                <w:b/>
                <w:bCs/>
                <w:color w:val="000000"/>
                <w:sz w:val="24"/>
                <w:szCs w:val="32"/>
              </w:rPr>
              <w:t>（</w:t>
            </w:r>
            <w:r>
              <w:rPr>
                <w:b/>
                <w:bCs/>
                <w:color w:val="000000"/>
                <w:sz w:val="24"/>
                <w:szCs w:val="32"/>
              </w:rPr>
              <w:t>A</w:t>
            </w:r>
            <w:r>
              <w:rPr>
                <w:b/>
                <w:bCs/>
                <w:color w:val="000000"/>
                <w:sz w:val="24"/>
                <w:szCs w:val="32"/>
              </w:rPr>
              <w:t>）</w:t>
            </w:r>
          </w:p>
          <w:tbl>
            <w:tblPr>
              <w:tblW w:w="4426" w:type="pct"/>
              <w:jc w:val="center"/>
              <w:tblLook w:val="04A0" w:firstRow="1" w:lastRow="0" w:firstColumn="1" w:lastColumn="0" w:noHBand="0" w:noVBand="1"/>
            </w:tblPr>
            <w:tblGrid>
              <w:gridCol w:w="565"/>
              <w:gridCol w:w="1871"/>
              <w:gridCol w:w="943"/>
              <w:gridCol w:w="870"/>
              <w:gridCol w:w="1918"/>
              <w:gridCol w:w="883"/>
            </w:tblGrid>
            <w:tr w:rsidR="00CB6FE6" w14:paraId="24D706D8" w14:textId="77777777">
              <w:trPr>
                <w:trHeight w:val="870"/>
                <w:jc w:val="center"/>
              </w:trPr>
              <w:tc>
                <w:tcPr>
                  <w:tcW w:w="400" w:type="pct"/>
                  <w:tcBorders>
                    <w:top w:val="single" w:sz="4" w:space="0" w:color="000000"/>
                    <w:left w:val="single" w:sz="4" w:space="0" w:color="000000"/>
                    <w:bottom w:val="single" w:sz="4" w:space="0" w:color="000000"/>
                    <w:right w:val="single" w:sz="4" w:space="0" w:color="000000"/>
                  </w:tcBorders>
                  <w:vAlign w:val="center"/>
                </w:tcPr>
                <w:p w14:paraId="70A2A55C" w14:textId="77777777" w:rsidR="00CB6FE6" w:rsidRDefault="008F0D08">
                  <w:pPr>
                    <w:widowControl/>
                    <w:jc w:val="center"/>
                    <w:textAlignment w:val="center"/>
                    <w:rPr>
                      <w:color w:val="000000"/>
                      <w:sz w:val="22"/>
                      <w:szCs w:val="22"/>
                    </w:rPr>
                  </w:pPr>
                  <w:r>
                    <w:rPr>
                      <w:rStyle w:val="font01"/>
                      <w:lang w:bidi="ar"/>
                    </w:rPr>
                    <w:t>序号</w:t>
                  </w:r>
                </w:p>
              </w:tc>
              <w:tc>
                <w:tcPr>
                  <w:tcW w:w="1326" w:type="pct"/>
                  <w:tcBorders>
                    <w:top w:val="single" w:sz="4" w:space="0" w:color="000000"/>
                    <w:left w:val="single" w:sz="4" w:space="0" w:color="000000"/>
                    <w:bottom w:val="single" w:sz="4" w:space="0" w:color="000000"/>
                    <w:right w:val="single" w:sz="4" w:space="0" w:color="000000"/>
                  </w:tcBorders>
                  <w:vAlign w:val="center"/>
                </w:tcPr>
                <w:p w14:paraId="2AAEB29C" w14:textId="77777777" w:rsidR="00CB6FE6" w:rsidRDefault="008F0D08">
                  <w:pPr>
                    <w:widowControl/>
                    <w:jc w:val="center"/>
                    <w:textAlignment w:val="center"/>
                    <w:rPr>
                      <w:color w:val="000000"/>
                      <w:sz w:val="22"/>
                      <w:szCs w:val="22"/>
                    </w:rPr>
                  </w:pPr>
                  <w:r>
                    <w:rPr>
                      <w:rStyle w:val="font01"/>
                      <w:lang w:bidi="ar"/>
                    </w:rPr>
                    <w:t>监测点位</w:t>
                  </w:r>
                </w:p>
              </w:tc>
              <w:tc>
                <w:tcPr>
                  <w:tcW w:w="1286" w:type="pct"/>
                  <w:gridSpan w:val="2"/>
                  <w:tcBorders>
                    <w:top w:val="single" w:sz="4" w:space="0" w:color="000000"/>
                    <w:left w:val="single" w:sz="4" w:space="0" w:color="000000"/>
                    <w:bottom w:val="single" w:sz="4" w:space="0" w:color="000000"/>
                    <w:right w:val="single" w:sz="4" w:space="0" w:color="000000"/>
                  </w:tcBorders>
                  <w:vAlign w:val="center"/>
                </w:tcPr>
                <w:p w14:paraId="0B06CBA3" w14:textId="77777777" w:rsidR="00CB6FE6" w:rsidRDefault="008F0D08">
                  <w:pPr>
                    <w:widowControl/>
                    <w:jc w:val="center"/>
                    <w:textAlignment w:val="center"/>
                    <w:rPr>
                      <w:color w:val="000000"/>
                      <w:sz w:val="22"/>
                      <w:szCs w:val="22"/>
                    </w:rPr>
                  </w:pPr>
                  <w:r>
                    <w:rPr>
                      <w:rStyle w:val="font01"/>
                      <w:lang w:bidi="ar"/>
                    </w:rPr>
                    <w:t>昼间</w:t>
                  </w:r>
                </w:p>
              </w:tc>
              <w:tc>
                <w:tcPr>
                  <w:tcW w:w="1359" w:type="pct"/>
                  <w:tcBorders>
                    <w:top w:val="single" w:sz="4" w:space="0" w:color="000000"/>
                    <w:left w:val="single" w:sz="4" w:space="0" w:color="000000"/>
                    <w:bottom w:val="single" w:sz="4" w:space="0" w:color="000000"/>
                    <w:right w:val="single" w:sz="4" w:space="0" w:color="000000"/>
                  </w:tcBorders>
                  <w:vAlign w:val="center"/>
                </w:tcPr>
                <w:p w14:paraId="1EBEF233" w14:textId="77777777" w:rsidR="00CB6FE6" w:rsidRDefault="008F0D08">
                  <w:pPr>
                    <w:widowControl/>
                    <w:jc w:val="center"/>
                    <w:textAlignment w:val="center"/>
                    <w:rPr>
                      <w:color w:val="000000"/>
                      <w:sz w:val="22"/>
                      <w:szCs w:val="22"/>
                    </w:rPr>
                  </w:pPr>
                  <w:r>
                    <w:rPr>
                      <w:color w:val="000000"/>
                      <w:kern w:val="0"/>
                      <w:sz w:val="22"/>
                      <w:szCs w:val="22"/>
                      <w:lang w:bidi="ar"/>
                    </w:rPr>
                    <w:t>GB3096-2008</w:t>
                  </w:r>
                  <w:r>
                    <w:rPr>
                      <w:rStyle w:val="font01"/>
                      <w:lang w:bidi="ar"/>
                    </w:rPr>
                    <w:t>中</w:t>
                  </w:r>
                  <w:r>
                    <w:rPr>
                      <w:rStyle w:val="font11"/>
                      <w:rFonts w:ascii="Times New Roman" w:hAnsi="Times New Roman" w:cs="Times New Roman" w:hint="default"/>
                      <w:lang w:bidi="ar"/>
                    </w:rPr>
                    <w:t>2</w:t>
                  </w:r>
                  <w:r>
                    <w:rPr>
                      <w:rStyle w:val="font01"/>
                      <w:lang w:bidi="ar"/>
                    </w:rPr>
                    <w:t>类区标准</w:t>
                  </w:r>
                </w:p>
              </w:tc>
              <w:tc>
                <w:tcPr>
                  <w:tcW w:w="626" w:type="pct"/>
                  <w:tcBorders>
                    <w:top w:val="single" w:sz="4" w:space="0" w:color="000000"/>
                    <w:left w:val="single" w:sz="4" w:space="0" w:color="000000"/>
                    <w:bottom w:val="single" w:sz="4" w:space="0" w:color="000000"/>
                    <w:right w:val="single" w:sz="4" w:space="0" w:color="000000"/>
                  </w:tcBorders>
                  <w:vAlign w:val="center"/>
                </w:tcPr>
                <w:p w14:paraId="1E5E5B08" w14:textId="77777777" w:rsidR="00CB6FE6" w:rsidRDefault="008F0D08">
                  <w:pPr>
                    <w:widowControl/>
                    <w:jc w:val="center"/>
                    <w:textAlignment w:val="center"/>
                    <w:rPr>
                      <w:color w:val="000000"/>
                      <w:sz w:val="22"/>
                      <w:szCs w:val="22"/>
                    </w:rPr>
                  </w:pPr>
                  <w:r>
                    <w:rPr>
                      <w:rStyle w:val="font01"/>
                      <w:lang w:bidi="ar"/>
                    </w:rPr>
                    <w:t>是否达标</w:t>
                  </w:r>
                </w:p>
              </w:tc>
            </w:tr>
            <w:tr w:rsidR="00CB6FE6" w14:paraId="698FEF87" w14:textId="77777777">
              <w:trPr>
                <w:trHeight w:val="300"/>
                <w:jc w:val="center"/>
              </w:trPr>
              <w:tc>
                <w:tcPr>
                  <w:tcW w:w="400" w:type="pct"/>
                  <w:tcBorders>
                    <w:top w:val="single" w:sz="4" w:space="0" w:color="000000"/>
                    <w:left w:val="single" w:sz="4" w:space="0" w:color="000000"/>
                    <w:bottom w:val="single" w:sz="4" w:space="0" w:color="000000"/>
                    <w:right w:val="single" w:sz="4" w:space="0" w:color="000000"/>
                  </w:tcBorders>
                  <w:vAlign w:val="center"/>
                </w:tcPr>
                <w:p w14:paraId="682E4423" w14:textId="77777777" w:rsidR="00CB6FE6" w:rsidRDefault="008F0D08">
                  <w:pPr>
                    <w:jc w:val="center"/>
                    <w:rPr>
                      <w:color w:val="000000"/>
                      <w:sz w:val="22"/>
                      <w:szCs w:val="22"/>
                    </w:rPr>
                  </w:pPr>
                  <w:r>
                    <w:rPr>
                      <w:color w:val="000000"/>
                      <w:sz w:val="22"/>
                      <w:szCs w:val="22"/>
                    </w:rPr>
                    <w:t>1</w:t>
                  </w:r>
                </w:p>
              </w:tc>
              <w:tc>
                <w:tcPr>
                  <w:tcW w:w="1326" w:type="pct"/>
                  <w:tcBorders>
                    <w:top w:val="single" w:sz="4" w:space="0" w:color="000000"/>
                    <w:left w:val="single" w:sz="4" w:space="0" w:color="000000"/>
                    <w:bottom w:val="single" w:sz="4" w:space="0" w:color="000000"/>
                    <w:right w:val="single" w:sz="4" w:space="0" w:color="000000"/>
                  </w:tcBorders>
                  <w:vAlign w:val="center"/>
                </w:tcPr>
                <w:p w14:paraId="51F8F158" w14:textId="77777777" w:rsidR="00CB6FE6" w:rsidRDefault="008F0D08">
                  <w:pPr>
                    <w:jc w:val="center"/>
                    <w:rPr>
                      <w:color w:val="000000"/>
                      <w:sz w:val="22"/>
                      <w:szCs w:val="22"/>
                    </w:rPr>
                  </w:pPr>
                  <w:r>
                    <w:rPr>
                      <w:color w:val="000000"/>
                      <w:sz w:val="22"/>
                      <w:szCs w:val="22"/>
                    </w:rPr>
                    <w:t>Z1</w:t>
                  </w:r>
                </w:p>
              </w:tc>
              <w:tc>
                <w:tcPr>
                  <w:tcW w:w="669" w:type="pct"/>
                  <w:tcBorders>
                    <w:top w:val="single" w:sz="4" w:space="0" w:color="000000"/>
                    <w:left w:val="single" w:sz="4" w:space="0" w:color="000000"/>
                    <w:bottom w:val="single" w:sz="4" w:space="0" w:color="000000"/>
                    <w:right w:val="single" w:sz="4" w:space="0" w:color="000000"/>
                  </w:tcBorders>
                  <w:vAlign w:val="center"/>
                </w:tcPr>
                <w:p w14:paraId="564F95C2" w14:textId="77777777" w:rsidR="00CB6FE6" w:rsidRDefault="008F0D08">
                  <w:pPr>
                    <w:jc w:val="center"/>
                    <w:rPr>
                      <w:color w:val="000000"/>
                      <w:sz w:val="22"/>
                      <w:szCs w:val="22"/>
                    </w:rPr>
                  </w:pPr>
                  <w:r>
                    <w:rPr>
                      <w:color w:val="000000"/>
                      <w:sz w:val="22"/>
                      <w:szCs w:val="22"/>
                    </w:rPr>
                    <w:t>45</w:t>
                  </w:r>
                </w:p>
              </w:tc>
              <w:tc>
                <w:tcPr>
                  <w:tcW w:w="617" w:type="pct"/>
                  <w:tcBorders>
                    <w:top w:val="single" w:sz="4" w:space="0" w:color="000000"/>
                    <w:left w:val="single" w:sz="4" w:space="0" w:color="000000"/>
                    <w:bottom w:val="single" w:sz="4" w:space="0" w:color="000000"/>
                    <w:right w:val="single" w:sz="4" w:space="0" w:color="000000"/>
                  </w:tcBorders>
                  <w:vAlign w:val="center"/>
                </w:tcPr>
                <w:p w14:paraId="463116AE" w14:textId="77777777" w:rsidR="00CB6FE6" w:rsidRDefault="008F0D08">
                  <w:pPr>
                    <w:jc w:val="center"/>
                    <w:rPr>
                      <w:color w:val="000000"/>
                      <w:sz w:val="22"/>
                      <w:szCs w:val="22"/>
                    </w:rPr>
                  </w:pPr>
                  <w:r>
                    <w:rPr>
                      <w:color w:val="000000"/>
                      <w:sz w:val="22"/>
                      <w:szCs w:val="22"/>
                    </w:rPr>
                    <w:t>43</w:t>
                  </w:r>
                </w:p>
              </w:tc>
              <w:tc>
                <w:tcPr>
                  <w:tcW w:w="1359" w:type="pct"/>
                  <w:tcBorders>
                    <w:top w:val="single" w:sz="4" w:space="0" w:color="000000"/>
                    <w:left w:val="single" w:sz="4" w:space="0" w:color="000000"/>
                    <w:bottom w:val="single" w:sz="4" w:space="0" w:color="000000"/>
                    <w:right w:val="single" w:sz="4" w:space="0" w:color="000000"/>
                  </w:tcBorders>
                  <w:vAlign w:val="center"/>
                </w:tcPr>
                <w:p w14:paraId="643FFDEE" w14:textId="77777777" w:rsidR="00CB6FE6" w:rsidRDefault="008F0D08">
                  <w:pPr>
                    <w:jc w:val="center"/>
                    <w:rPr>
                      <w:color w:val="000000"/>
                      <w:sz w:val="22"/>
                      <w:szCs w:val="22"/>
                    </w:rPr>
                  </w:pPr>
                  <w:r>
                    <w:rPr>
                      <w:color w:val="000000"/>
                      <w:sz w:val="22"/>
                      <w:szCs w:val="22"/>
                    </w:rPr>
                    <w:t>60</w:t>
                  </w:r>
                </w:p>
              </w:tc>
              <w:tc>
                <w:tcPr>
                  <w:tcW w:w="626" w:type="pct"/>
                  <w:tcBorders>
                    <w:top w:val="single" w:sz="4" w:space="0" w:color="000000"/>
                    <w:left w:val="single" w:sz="4" w:space="0" w:color="000000"/>
                    <w:bottom w:val="single" w:sz="4" w:space="0" w:color="000000"/>
                    <w:right w:val="single" w:sz="4" w:space="0" w:color="000000"/>
                  </w:tcBorders>
                  <w:vAlign w:val="center"/>
                </w:tcPr>
                <w:p w14:paraId="05FD82CF" w14:textId="77777777" w:rsidR="00CB6FE6" w:rsidRDefault="008F0D08">
                  <w:pPr>
                    <w:jc w:val="center"/>
                    <w:rPr>
                      <w:color w:val="000000"/>
                      <w:sz w:val="22"/>
                      <w:szCs w:val="22"/>
                    </w:rPr>
                  </w:pPr>
                  <w:r>
                    <w:rPr>
                      <w:color w:val="000000"/>
                      <w:sz w:val="22"/>
                      <w:szCs w:val="22"/>
                    </w:rPr>
                    <w:t>达标</w:t>
                  </w:r>
                </w:p>
              </w:tc>
            </w:tr>
            <w:tr w:rsidR="00CB6FE6" w14:paraId="17D683B8" w14:textId="77777777">
              <w:trPr>
                <w:trHeight w:val="300"/>
                <w:jc w:val="center"/>
              </w:trPr>
              <w:tc>
                <w:tcPr>
                  <w:tcW w:w="400" w:type="pct"/>
                  <w:tcBorders>
                    <w:top w:val="single" w:sz="4" w:space="0" w:color="000000"/>
                    <w:left w:val="single" w:sz="4" w:space="0" w:color="000000"/>
                    <w:bottom w:val="single" w:sz="4" w:space="0" w:color="000000"/>
                    <w:right w:val="single" w:sz="4" w:space="0" w:color="000000"/>
                  </w:tcBorders>
                  <w:vAlign w:val="center"/>
                </w:tcPr>
                <w:p w14:paraId="51E4EDF3" w14:textId="77777777" w:rsidR="00CB6FE6" w:rsidRDefault="008F0D08">
                  <w:pPr>
                    <w:jc w:val="center"/>
                    <w:rPr>
                      <w:color w:val="000000"/>
                      <w:sz w:val="22"/>
                      <w:szCs w:val="22"/>
                    </w:rPr>
                  </w:pPr>
                  <w:r>
                    <w:rPr>
                      <w:color w:val="000000"/>
                      <w:sz w:val="22"/>
                      <w:szCs w:val="22"/>
                    </w:rPr>
                    <w:t>2</w:t>
                  </w:r>
                </w:p>
              </w:tc>
              <w:tc>
                <w:tcPr>
                  <w:tcW w:w="1326" w:type="pct"/>
                  <w:tcBorders>
                    <w:top w:val="single" w:sz="4" w:space="0" w:color="000000"/>
                    <w:left w:val="single" w:sz="4" w:space="0" w:color="000000"/>
                    <w:bottom w:val="single" w:sz="4" w:space="0" w:color="000000"/>
                    <w:right w:val="single" w:sz="4" w:space="0" w:color="000000"/>
                  </w:tcBorders>
                  <w:vAlign w:val="center"/>
                </w:tcPr>
                <w:p w14:paraId="5689704C" w14:textId="77777777" w:rsidR="00CB6FE6" w:rsidRDefault="008F0D08">
                  <w:pPr>
                    <w:jc w:val="center"/>
                    <w:rPr>
                      <w:color w:val="000000"/>
                      <w:sz w:val="22"/>
                      <w:szCs w:val="22"/>
                    </w:rPr>
                  </w:pPr>
                  <w:r>
                    <w:rPr>
                      <w:color w:val="000000"/>
                      <w:sz w:val="22"/>
                      <w:szCs w:val="22"/>
                    </w:rPr>
                    <w:t>Z2</w:t>
                  </w:r>
                </w:p>
              </w:tc>
              <w:tc>
                <w:tcPr>
                  <w:tcW w:w="669" w:type="pct"/>
                  <w:tcBorders>
                    <w:top w:val="single" w:sz="4" w:space="0" w:color="000000"/>
                    <w:left w:val="single" w:sz="4" w:space="0" w:color="000000"/>
                    <w:bottom w:val="single" w:sz="4" w:space="0" w:color="000000"/>
                    <w:right w:val="single" w:sz="4" w:space="0" w:color="000000"/>
                  </w:tcBorders>
                  <w:vAlign w:val="center"/>
                </w:tcPr>
                <w:p w14:paraId="71A5F876" w14:textId="77777777" w:rsidR="00CB6FE6" w:rsidRDefault="008F0D08">
                  <w:pPr>
                    <w:jc w:val="center"/>
                    <w:rPr>
                      <w:color w:val="000000"/>
                      <w:sz w:val="22"/>
                      <w:szCs w:val="22"/>
                    </w:rPr>
                  </w:pPr>
                  <w:r>
                    <w:rPr>
                      <w:color w:val="000000"/>
                      <w:sz w:val="22"/>
                      <w:szCs w:val="22"/>
                    </w:rPr>
                    <w:t>44</w:t>
                  </w:r>
                </w:p>
              </w:tc>
              <w:tc>
                <w:tcPr>
                  <w:tcW w:w="617" w:type="pct"/>
                  <w:tcBorders>
                    <w:top w:val="single" w:sz="4" w:space="0" w:color="000000"/>
                    <w:left w:val="single" w:sz="4" w:space="0" w:color="000000"/>
                    <w:bottom w:val="single" w:sz="4" w:space="0" w:color="000000"/>
                    <w:right w:val="single" w:sz="4" w:space="0" w:color="000000"/>
                  </w:tcBorders>
                  <w:vAlign w:val="center"/>
                </w:tcPr>
                <w:p w14:paraId="0739B371" w14:textId="77777777" w:rsidR="00CB6FE6" w:rsidRDefault="008F0D08">
                  <w:pPr>
                    <w:jc w:val="center"/>
                    <w:rPr>
                      <w:color w:val="000000"/>
                      <w:sz w:val="22"/>
                      <w:szCs w:val="22"/>
                    </w:rPr>
                  </w:pPr>
                  <w:r>
                    <w:rPr>
                      <w:color w:val="000000"/>
                      <w:sz w:val="22"/>
                      <w:szCs w:val="22"/>
                    </w:rPr>
                    <w:t>44</w:t>
                  </w:r>
                </w:p>
              </w:tc>
              <w:tc>
                <w:tcPr>
                  <w:tcW w:w="1359" w:type="pct"/>
                  <w:tcBorders>
                    <w:top w:val="single" w:sz="4" w:space="0" w:color="000000"/>
                    <w:left w:val="single" w:sz="4" w:space="0" w:color="000000"/>
                    <w:bottom w:val="single" w:sz="4" w:space="0" w:color="000000"/>
                    <w:right w:val="single" w:sz="4" w:space="0" w:color="000000"/>
                  </w:tcBorders>
                  <w:vAlign w:val="center"/>
                </w:tcPr>
                <w:p w14:paraId="4BA5B12B" w14:textId="77777777" w:rsidR="00CB6FE6" w:rsidRDefault="008F0D08">
                  <w:pPr>
                    <w:jc w:val="center"/>
                    <w:rPr>
                      <w:color w:val="000000"/>
                      <w:sz w:val="22"/>
                      <w:szCs w:val="22"/>
                    </w:rPr>
                  </w:pPr>
                  <w:r>
                    <w:rPr>
                      <w:color w:val="000000"/>
                      <w:sz w:val="22"/>
                      <w:szCs w:val="22"/>
                    </w:rPr>
                    <w:t>60</w:t>
                  </w:r>
                </w:p>
              </w:tc>
              <w:tc>
                <w:tcPr>
                  <w:tcW w:w="626" w:type="pct"/>
                  <w:tcBorders>
                    <w:top w:val="single" w:sz="4" w:space="0" w:color="000000"/>
                    <w:left w:val="single" w:sz="4" w:space="0" w:color="000000"/>
                    <w:bottom w:val="single" w:sz="4" w:space="0" w:color="000000"/>
                    <w:right w:val="single" w:sz="4" w:space="0" w:color="000000"/>
                  </w:tcBorders>
                  <w:vAlign w:val="center"/>
                </w:tcPr>
                <w:p w14:paraId="2E8AA486" w14:textId="77777777" w:rsidR="00CB6FE6" w:rsidRDefault="008F0D08">
                  <w:pPr>
                    <w:jc w:val="center"/>
                    <w:rPr>
                      <w:color w:val="000000"/>
                      <w:sz w:val="22"/>
                      <w:szCs w:val="22"/>
                    </w:rPr>
                  </w:pPr>
                  <w:r>
                    <w:rPr>
                      <w:color w:val="000000"/>
                      <w:sz w:val="22"/>
                      <w:szCs w:val="22"/>
                    </w:rPr>
                    <w:t>达标</w:t>
                  </w:r>
                </w:p>
              </w:tc>
            </w:tr>
          </w:tbl>
          <w:p w14:paraId="1B87F7EC" w14:textId="77777777" w:rsidR="00CB6FE6" w:rsidRDefault="00CB6FE6">
            <w:pPr>
              <w:spacing w:line="360" w:lineRule="auto"/>
              <w:ind w:firstLineChars="200" w:firstLine="480"/>
              <w:rPr>
                <w:color w:val="000000"/>
                <w:sz w:val="24"/>
              </w:rPr>
            </w:pPr>
          </w:p>
          <w:p w14:paraId="4A3ED68D" w14:textId="77777777" w:rsidR="00CB6FE6" w:rsidRDefault="008F0D08">
            <w:pPr>
              <w:pStyle w:val="aff9"/>
              <w:adjustRightInd w:val="0"/>
              <w:snapToGrid w:val="0"/>
              <w:ind w:firstLine="480"/>
              <w:rPr>
                <w:bCs/>
                <w:color w:val="000000"/>
              </w:rPr>
            </w:pPr>
            <w:r>
              <w:rPr>
                <w:color w:val="000000"/>
              </w:rPr>
              <w:tab/>
            </w:r>
            <w:r>
              <w:rPr>
                <w:color w:val="000000"/>
              </w:rPr>
              <w:t>根据监测结果，本项目声环境保护目标</w:t>
            </w:r>
            <w:r>
              <w:rPr>
                <w:color w:val="FF0000"/>
              </w:rPr>
              <w:t>北辰光华外国语学校初中宿舍楼</w:t>
            </w:r>
            <w:r>
              <w:rPr>
                <w:color w:val="000000"/>
              </w:rPr>
              <w:t>昼间及夜间现状环境噪声背景值能够满足《声环境质量标准》（</w:t>
            </w:r>
            <w:r>
              <w:rPr>
                <w:color w:val="000000"/>
              </w:rPr>
              <w:t>GB3096-2008</w:t>
            </w:r>
            <w:r>
              <w:rPr>
                <w:color w:val="000000"/>
              </w:rPr>
              <w:t>）中的</w:t>
            </w:r>
            <w:r>
              <w:rPr>
                <w:color w:val="000000"/>
              </w:rPr>
              <w:t>2</w:t>
            </w:r>
            <w:r>
              <w:rPr>
                <w:color w:val="000000"/>
              </w:rPr>
              <w:t>类标准的昼夜间限值。</w:t>
            </w:r>
          </w:p>
          <w:p w14:paraId="67B9B371" w14:textId="77777777" w:rsidR="00CB6FE6" w:rsidRDefault="00CB6FE6">
            <w:pPr>
              <w:pStyle w:val="af5"/>
              <w:spacing w:line="360" w:lineRule="auto"/>
              <w:ind w:leftChars="0" w:left="0" w:firstLineChars="200" w:firstLine="480"/>
              <w:rPr>
                <w:color w:val="000000"/>
                <w:sz w:val="24"/>
              </w:rPr>
            </w:pPr>
          </w:p>
        </w:tc>
      </w:tr>
      <w:tr w:rsidR="00CB6FE6" w14:paraId="510363CB" w14:textId="77777777">
        <w:trPr>
          <w:trHeight w:val="1757"/>
          <w:jc w:val="center"/>
        </w:trPr>
        <w:tc>
          <w:tcPr>
            <w:tcW w:w="800" w:type="dxa"/>
            <w:vAlign w:val="center"/>
          </w:tcPr>
          <w:p w14:paraId="7896A4A2" w14:textId="77777777" w:rsidR="00CB6FE6" w:rsidRDefault="008F0D08">
            <w:pPr>
              <w:adjustRightInd w:val="0"/>
              <w:snapToGrid w:val="0"/>
              <w:jc w:val="center"/>
              <w:rPr>
                <w:color w:val="000000"/>
                <w:kern w:val="0"/>
                <w:sz w:val="24"/>
              </w:rPr>
            </w:pPr>
            <w:r>
              <w:rPr>
                <w:color w:val="000000"/>
                <w:kern w:val="0"/>
                <w:sz w:val="24"/>
              </w:rPr>
              <w:lastRenderedPageBreak/>
              <w:t>环境</w:t>
            </w:r>
          </w:p>
          <w:p w14:paraId="4636D9B5" w14:textId="77777777" w:rsidR="00CB6FE6" w:rsidRDefault="008F0D08">
            <w:pPr>
              <w:adjustRightInd w:val="0"/>
              <w:snapToGrid w:val="0"/>
              <w:jc w:val="center"/>
              <w:rPr>
                <w:color w:val="000000"/>
                <w:kern w:val="0"/>
                <w:sz w:val="24"/>
              </w:rPr>
            </w:pPr>
            <w:r>
              <w:rPr>
                <w:color w:val="000000"/>
                <w:kern w:val="0"/>
                <w:sz w:val="24"/>
              </w:rPr>
              <w:t>保护</w:t>
            </w:r>
          </w:p>
          <w:p w14:paraId="414ABC29" w14:textId="77777777" w:rsidR="00CB6FE6" w:rsidRDefault="008F0D08">
            <w:pPr>
              <w:adjustRightInd w:val="0"/>
              <w:snapToGrid w:val="0"/>
              <w:jc w:val="center"/>
              <w:rPr>
                <w:color w:val="000000"/>
                <w:kern w:val="0"/>
                <w:sz w:val="24"/>
              </w:rPr>
            </w:pPr>
            <w:r>
              <w:rPr>
                <w:color w:val="000000"/>
                <w:kern w:val="0"/>
                <w:sz w:val="24"/>
              </w:rPr>
              <w:t>目标</w:t>
            </w:r>
          </w:p>
        </w:tc>
        <w:tc>
          <w:tcPr>
            <w:tcW w:w="8190" w:type="dxa"/>
            <w:vAlign w:val="center"/>
          </w:tcPr>
          <w:p w14:paraId="6B214EB4" w14:textId="77777777" w:rsidR="00CB6FE6" w:rsidRDefault="008F0D08">
            <w:pPr>
              <w:adjustRightInd w:val="0"/>
              <w:snapToGrid w:val="0"/>
              <w:spacing w:line="360" w:lineRule="auto"/>
              <w:ind w:firstLineChars="200" w:firstLine="480"/>
              <w:rPr>
                <w:b/>
                <w:bCs/>
                <w:color w:val="000000"/>
                <w:sz w:val="24"/>
              </w:rPr>
            </w:pPr>
            <w:r>
              <w:rPr>
                <w:color w:val="000000"/>
                <w:sz w:val="24"/>
                <w:lang w:val="en-GB"/>
              </w:rPr>
              <w:t>本项目厂界外</w:t>
            </w:r>
            <w:r>
              <w:rPr>
                <w:color w:val="000000"/>
                <w:sz w:val="24"/>
              </w:rPr>
              <w:t>50</w:t>
            </w:r>
            <w:r>
              <w:rPr>
                <w:color w:val="000000"/>
                <w:sz w:val="24"/>
              </w:rPr>
              <w:t>米范围内声环境保护目标为</w:t>
            </w:r>
            <w:r>
              <w:rPr>
                <w:color w:val="FF0000"/>
                <w:sz w:val="24"/>
              </w:rPr>
              <w:t>北辰光华外国语学校初中宿舍楼</w:t>
            </w:r>
            <w:r>
              <w:rPr>
                <w:color w:val="000000"/>
                <w:sz w:val="24"/>
              </w:rPr>
              <w:t>。厂界外</w:t>
            </w:r>
            <w:r>
              <w:rPr>
                <w:color w:val="000000"/>
                <w:sz w:val="24"/>
              </w:rPr>
              <w:t>500</w:t>
            </w:r>
            <w:r>
              <w:rPr>
                <w:color w:val="000000"/>
                <w:sz w:val="24"/>
              </w:rPr>
              <w:t>米范围内大气环境保护目标情况见下表。</w:t>
            </w:r>
          </w:p>
          <w:p w14:paraId="77D5391D" w14:textId="77777777" w:rsidR="00CB6FE6" w:rsidRDefault="008F0D08">
            <w:pPr>
              <w:numPr>
                <w:ilvl w:val="0"/>
                <w:numId w:val="3"/>
              </w:numPr>
              <w:spacing w:line="360" w:lineRule="auto"/>
              <w:jc w:val="center"/>
              <w:rPr>
                <w:b/>
                <w:bCs/>
                <w:color w:val="000000"/>
                <w:sz w:val="24"/>
                <w:szCs w:val="32"/>
              </w:rPr>
            </w:pPr>
            <w:r>
              <w:rPr>
                <w:b/>
                <w:bCs/>
                <w:color w:val="000000"/>
                <w:sz w:val="24"/>
                <w:szCs w:val="32"/>
              </w:rPr>
              <w:t>本项目环境保护目标情况</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3" w:type="dxa"/>
                <w:right w:w="23" w:type="dxa"/>
              </w:tblCellMar>
              <w:tblLook w:val="04A0" w:firstRow="1" w:lastRow="0" w:firstColumn="1" w:lastColumn="0" w:noHBand="0" w:noVBand="1"/>
            </w:tblPr>
            <w:tblGrid>
              <w:gridCol w:w="971"/>
              <w:gridCol w:w="1980"/>
              <w:gridCol w:w="1312"/>
              <w:gridCol w:w="1144"/>
              <w:gridCol w:w="1125"/>
              <w:gridCol w:w="1429"/>
            </w:tblGrid>
            <w:tr w:rsidR="00CB6FE6" w14:paraId="731BFB00" w14:textId="77777777">
              <w:trPr>
                <w:trHeight w:val="397"/>
                <w:jc w:val="center"/>
              </w:trPr>
              <w:tc>
                <w:tcPr>
                  <w:tcW w:w="1017" w:type="dxa"/>
                  <w:vMerge w:val="restart"/>
                  <w:vAlign w:val="center"/>
                </w:tcPr>
                <w:p w14:paraId="49FCF2C3" w14:textId="77777777" w:rsidR="00CB6FE6" w:rsidRDefault="008F0D08">
                  <w:pPr>
                    <w:widowControl/>
                    <w:jc w:val="center"/>
                    <w:textAlignment w:val="center"/>
                    <w:rPr>
                      <w:color w:val="000000"/>
                      <w:szCs w:val="21"/>
                    </w:rPr>
                  </w:pPr>
                  <w:r>
                    <w:rPr>
                      <w:rStyle w:val="font11"/>
                      <w:rFonts w:ascii="Times New Roman" w:hAnsi="Times New Roman" w:cs="Times New Roman" w:hint="default"/>
                      <w:lang w:bidi="ar"/>
                    </w:rPr>
                    <w:t>序号</w:t>
                  </w:r>
                </w:p>
              </w:tc>
              <w:tc>
                <w:tcPr>
                  <w:tcW w:w="2085" w:type="dxa"/>
                  <w:vMerge w:val="restart"/>
                  <w:vAlign w:val="center"/>
                </w:tcPr>
                <w:p w14:paraId="07FA0BF8" w14:textId="77777777" w:rsidR="00CB6FE6" w:rsidRDefault="008F0D08">
                  <w:pPr>
                    <w:widowControl/>
                    <w:jc w:val="center"/>
                    <w:textAlignment w:val="center"/>
                    <w:rPr>
                      <w:color w:val="000000"/>
                      <w:szCs w:val="21"/>
                    </w:rPr>
                  </w:pPr>
                  <w:r>
                    <w:rPr>
                      <w:rStyle w:val="font11"/>
                      <w:rFonts w:ascii="Times New Roman" w:hAnsi="Times New Roman" w:cs="Times New Roman" w:hint="default"/>
                      <w:lang w:bidi="ar"/>
                    </w:rPr>
                    <w:t>名称</w:t>
                  </w:r>
                </w:p>
              </w:tc>
              <w:tc>
                <w:tcPr>
                  <w:tcW w:w="1377" w:type="dxa"/>
                  <w:vMerge w:val="restart"/>
                  <w:vAlign w:val="center"/>
                </w:tcPr>
                <w:p w14:paraId="1EA9D681" w14:textId="77777777" w:rsidR="00CB6FE6" w:rsidRDefault="008F0D08">
                  <w:pPr>
                    <w:widowControl/>
                    <w:jc w:val="center"/>
                    <w:textAlignment w:val="center"/>
                    <w:rPr>
                      <w:color w:val="000000"/>
                      <w:szCs w:val="21"/>
                    </w:rPr>
                  </w:pPr>
                  <w:r>
                    <w:rPr>
                      <w:color w:val="000000"/>
                      <w:kern w:val="0"/>
                      <w:szCs w:val="21"/>
                      <w:lang w:bidi="ar"/>
                    </w:rPr>
                    <w:t>保护对象</w:t>
                  </w:r>
                </w:p>
              </w:tc>
              <w:tc>
                <w:tcPr>
                  <w:tcW w:w="1198" w:type="dxa"/>
                  <w:vMerge w:val="restart"/>
                  <w:vAlign w:val="center"/>
                </w:tcPr>
                <w:p w14:paraId="7496C92F" w14:textId="77777777" w:rsidR="00CB6FE6" w:rsidRDefault="008F0D08">
                  <w:pPr>
                    <w:widowControl/>
                    <w:jc w:val="center"/>
                    <w:textAlignment w:val="center"/>
                    <w:rPr>
                      <w:color w:val="000000"/>
                      <w:szCs w:val="21"/>
                    </w:rPr>
                  </w:pPr>
                  <w:r>
                    <w:rPr>
                      <w:color w:val="000000"/>
                      <w:kern w:val="0"/>
                      <w:szCs w:val="21"/>
                      <w:lang w:bidi="ar"/>
                    </w:rPr>
                    <w:t>保护内容</w:t>
                  </w:r>
                </w:p>
              </w:tc>
              <w:tc>
                <w:tcPr>
                  <w:tcW w:w="1178" w:type="dxa"/>
                  <w:vMerge w:val="restart"/>
                  <w:vAlign w:val="center"/>
                </w:tcPr>
                <w:p w14:paraId="57B1045D" w14:textId="77777777" w:rsidR="00CB6FE6" w:rsidRDefault="008F0D08">
                  <w:pPr>
                    <w:widowControl/>
                    <w:jc w:val="center"/>
                    <w:textAlignment w:val="center"/>
                    <w:rPr>
                      <w:color w:val="000000"/>
                      <w:szCs w:val="21"/>
                    </w:rPr>
                  </w:pPr>
                  <w:r>
                    <w:rPr>
                      <w:rStyle w:val="font11"/>
                      <w:rFonts w:ascii="Times New Roman" w:hAnsi="Times New Roman" w:cs="Times New Roman" w:hint="default"/>
                      <w:lang w:bidi="ar"/>
                    </w:rPr>
                    <w:t>相对厂界方位</w:t>
                  </w:r>
                </w:p>
              </w:tc>
              <w:tc>
                <w:tcPr>
                  <w:tcW w:w="1494" w:type="dxa"/>
                  <w:vMerge w:val="restart"/>
                  <w:vAlign w:val="center"/>
                </w:tcPr>
                <w:p w14:paraId="3D013A07" w14:textId="77777777" w:rsidR="00CB6FE6" w:rsidRDefault="008F0D08">
                  <w:pPr>
                    <w:widowControl/>
                    <w:jc w:val="center"/>
                    <w:textAlignment w:val="center"/>
                    <w:rPr>
                      <w:color w:val="000000"/>
                      <w:szCs w:val="21"/>
                    </w:rPr>
                  </w:pPr>
                  <w:r>
                    <w:rPr>
                      <w:rStyle w:val="font11"/>
                      <w:rFonts w:ascii="Times New Roman" w:hAnsi="Times New Roman" w:cs="Times New Roman" w:hint="default"/>
                      <w:lang w:bidi="ar"/>
                    </w:rPr>
                    <w:t>相对厂界距离</w:t>
                  </w:r>
                  <w:r>
                    <w:rPr>
                      <w:rStyle w:val="font21"/>
                      <w:lang w:bidi="ar"/>
                    </w:rPr>
                    <w:t>/m</w:t>
                  </w:r>
                </w:p>
              </w:tc>
            </w:tr>
            <w:tr w:rsidR="00CB6FE6" w14:paraId="5B6CB2A9" w14:textId="77777777">
              <w:trPr>
                <w:trHeight w:val="397"/>
                <w:jc w:val="center"/>
              </w:trPr>
              <w:tc>
                <w:tcPr>
                  <w:tcW w:w="609" w:type="pct"/>
                  <w:vMerge/>
                  <w:vAlign w:val="center"/>
                </w:tcPr>
                <w:p w14:paraId="137934C0" w14:textId="77777777" w:rsidR="00CB6FE6" w:rsidRDefault="00CB6FE6">
                  <w:pPr>
                    <w:adjustRightInd w:val="0"/>
                    <w:snapToGrid w:val="0"/>
                    <w:jc w:val="center"/>
                    <w:rPr>
                      <w:color w:val="000000"/>
                      <w:szCs w:val="21"/>
                    </w:rPr>
                  </w:pPr>
                </w:p>
              </w:tc>
              <w:tc>
                <w:tcPr>
                  <w:tcW w:w="1248" w:type="pct"/>
                  <w:vMerge/>
                  <w:vAlign w:val="center"/>
                </w:tcPr>
                <w:p w14:paraId="2BE96612" w14:textId="77777777" w:rsidR="00CB6FE6" w:rsidRDefault="00CB6FE6">
                  <w:pPr>
                    <w:adjustRightInd w:val="0"/>
                    <w:snapToGrid w:val="0"/>
                    <w:jc w:val="center"/>
                    <w:rPr>
                      <w:color w:val="000000"/>
                      <w:szCs w:val="21"/>
                    </w:rPr>
                  </w:pPr>
                </w:p>
              </w:tc>
              <w:tc>
                <w:tcPr>
                  <w:tcW w:w="824" w:type="pct"/>
                  <w:vMerge/>
                  <w:vAlign w:val="center"/>
                </w:tcPr>
                <w:p w14:paraId="33FD7C7C" w14:textId="77777777" w:rsidR="00CB6FE6" w:rsidRDefault="00CB6FE6">
                  <w:pPr>
                    <w:adjustRightInd w:val="0"/>
                    <w:snapToGrid w:val="0"/>
                    <w:jc w:val="center"/>
                    <w:rPr>
                      <w:color w:val="000000"/>
                      <w:szCs w:val="21"/>
                    </w:rPr>
                  </w:pPr>
                </w:p>
              </w:tc>
              <w:tc>
                <w:tcPr>
                  <w:tcW w:w="717" w:type="pct"/>
                  <w:vMerge/>
                  <w:vAlign w:val="center"/>
                </w:tcPr>
                <w:p w14:paraId="1E9D6083" w14:textId="77777777" w:rsidR="00CB6FE6" w:rsidRDefault="00CB6FE6">
                  <w:pPr>
                    <w:adjustRightInd w:val="0"/>
                    <w:snapToGrid w:val="0"/>
                    <w:jc w:val="center"/>
                    <w:rPr>
                      <w:color w:val="000000"/>
                      <w:szCs w:val="21"/>
                    </w:rPr>
                  </w:pPr>
                </w:p>
              </w:tc>
              <w:tc>
                <w:tcPr>
                  <w:tcW w:w="705" w:type="pct"/>
                  <w:vMerge/>
                  <w:vAlign w:val="center"/>
                </w:tcPr>
                <w:p w14:paraId="168C55AA" w14:textId="77777777" w:rsidR="00CB6FE6" w:rsidRDefault="00CB6FE6">
                  <w:pPr>
                    <w:adjustRightInd w:val="0"/>
                    <w:snapToGrid w:val="0"/>
                    <w:jc w:val="center"/>
                    <w:rPr>
                      <w:color w:val="000000"/>
                      <w:szCs w:val="21"/>
                    </w:rPr>
                  </w:pPr>
                </w:p>
              </w:tc>
              <w:tc>
                <w:tcPr>
                  <w:tcW w:w="894" w:type="pct"/>
                  <w:vMerge/>
                  <w:vAlign w:val="center"/>
                </w:tcPr>
                <w:p w14:paraId="20BF0698" w14:textId="77777777" w:rsidR="00CB6FE6" w:rsidRDefault="00CB6FE6">
                  <w:pPr>
                    <w:adjustRightInd w:val="0"/>
                    <w:snapToGrid w:val="0"/>
                    <w:jc w:val="center"/>
                    <w:rPr>
                      <w:color w:val="000000"/>
                      <w:szCs w:val="21"/>
                    </w:rPr>
                  </w:pPr>
                </w:p>
              </w:tc>
            </w:tr>
            <w:tr w:rsidR="00CB6FE6" w14:paraId="4C9BC7B8" w14:textId="77777777">
              <w:trPr>
                <w:trHeight w:val="397"/>
                <w:jc w:val="center"/>
              </w:trPr>
              <w:tc>
                <w:tcPr>
                  <w:tcW w:w="1017" w:type="dxa"/>
                  <w:vAlign w:val="center"/>
                </w:tcPr>
                <w:p w14:paraId="740ED522" w14:textId="77777777" w:rsidR="00CB6FE6" w:rsidRDefault="008F0D08">
                  <w:pPr>
                    <w:widowControl/>
                    <w:jc w:val="center"/>
                    <w:textAlignment w:val="center"/>
                    <w:rPr>
                      <w:color w:val="000000"/>
                      <w:szCs w:val="21"/>
                    </w:rPr>
                  </w:pPr>
                  <w:r>
                    <w:rPr>
                      <w:color w:val="000000"/>
                      <w:kern w:val="0"/>
                      <w:szCs w:val="21"/>
                      <w:lang w:bidi="ar"/>
                    </w:rPr>
                    <w:t>1</w:t>
                  </w:r>
                </w:p>
              </w:tc>
              <w:tc>
                <w:tcPr>
                  <w:tcW w:w="2085" w:type="dxa"/>
                  <w:vAlign w:val="center"/>
                </w:tcPr>
                <w:p w14:paraId="78136E16" w14:textId="77777777" w:rsidR="00CB6FE6" w:rsidRDefault="008F0D08">
                  <w:pPr>
                    <w:widowControl/>
                    <w:jc w:val="center"/>
                    <w:textAlignment w:val="center"/>
                    <w:rPr>
                      <w:color w:val="000000"/>
                      <w:szCs w:val="21"/>
                    </w:rPr>
                  </w:pPr>
                  <w:r>
                    <w:rPr>
                      <w:color w:val="000000"/>
                      <w:kern w:val="0"/>
                      <w:szCs w:val="21"/>
                      <w:lang w:bidi="ar"/>
                    </w:rPr>
                    <w:t>北辰光华外国语学校</w:t>
                  </w:r>
                </w:p>
              </w:tc>
              <w:tc>
                <w:tcPr>
                  <w:tcW w:w="1377" w:type="dxa"/>
                  <w:vAlign w:val="center"/>
                </w:tcPr>
                <w:p w14:paraId="1C734232" w14:textId="77777777" w:rsidR="00CB6FE6" w:rsidRDefault="008F0D08">
                  <w:pPr>
                    <w:widowControl/>
                    <w:jc w:val="center"/>
                    <w:textAlignment w:val="center"/>
                    <w:rPr>
                      <w:color w:val="000000"/>
                      <w:szCs w:val="21"/>
                    </w:rPr>
                  </w:pPr>
                  <w:r>
                    <w:rPr>
                      <w:color w:val="000000"/>
                      <w:kern w:val="0"/>
                      <w:szCs w:val="21"/>
                      <w:lang w:bidi="ar"/>
                    </w:rPr>
                    <w:t>学校</w:t>
                  </w:r>
                </w:p>
              </w:tc>
              <w:tc>
                <w:tcPr>
                  <w:tcW w:w="1198" w:type="dxa"/>
                  <w:vAlign w:val="center"/>
                </w:tcPr>
                <w:p w14:paraId="0CBF49EA" w14:textId="77777777" w:rsidR="00CB6FE6" w:rsidRDefault="008F0D08">
                  <w:pPr>
                    <w:widowControl/>
                    <w:jc w:val="center"/>
                    <w:textAlignment w:val="center"/>
                    <w:rPr>
                      <w:color w:val="000000"/>
                      <w:szCs w:val="21"/>
                    </w:rPr>
                  </w:pPr>
                  <w:r>
                    <w:rPr>
                      <w:rStyle w:val="font11"/>
                      <w:rFonts w:ascii="Times New Roman" w:hAnsi="Times New Roman" w:cs="Times New Roman" w:hint="default"/>
                      <w:lang w:bidi="ar"/>
                    </w:rPr>
                    <w:t>居民</w:t>
                  </w:r>
                </w:p>
              </w:tc>
              <w:tc>
                <w:tcPr>
                  <w:tcW w:w="1178" w:type="dxa"/>
                  <w:vAlign w:val="center"/>
                </w:tcPr>
                <w:p w14:paraId="21835001" w14:textId="77777777" w:rsidR="00CB6FE6" w:rsidRDefault="008F0D08">
                  <w:pPr>
                    <w:widowControl/>
                    <w:jc w:val="center"/>
                    <w:textAlignment w:val="center"/>
                    <w:rPr>
                      <w:color w:val="000000"/>
                      <w:szCs w:val="21"/>
                    </w:rPr>
                  </w:pPr>
                  <w:r>
                    <w:rPr>
                      <w:color w:val="000000"/>
                      <w:kern w:val="0"/>
                      <w:szCs w:val="21"/>
                      <w:lang w:bidi="ar"/>
                    </w:rPr>
                    <w:t>北</w:t>
                  </w:r>
                </w:p>
              </w:tc>
              <w:tc>
                <w:tcPr>
                  <w:tcW w:w="1494" w:type="dxa"/>
                  <w:vAlign w:val="center"/>
                </w:tcPr>
                <w:p w14:paraId="45A10078" w14:textId="77777777" w:rsidR="00CB6FE6" w:rsidRDefault="008F0D08">
                  <w:pPr>
                    <w:widowControl/>
                    <w:jc w:val="center"/>
                    <w:textAlignment w:val="center"/>
                    <w:rPr>
                      <w:color w:val="000000"/>
                      <w:szCs w:val="21"/>
                    </w:rPr>
                  </w:pPr>
                  <w:r>
                    <w:rPr>
                      <w:color w:val="000000"/>
                      <w:kern w:val="0"/>
                      <w:szCs w:val="21"/>
                      <w:lang w:bidi="ar"/>
                    </w:rPr>
                    <w:t>40</w:t>
                  </w:r>
                </w:p>
              </w:tc>
            </w:tr>
            <w:tr w:rsidR="00CB6FE6" w14:paraId="0FE43375" w14:textId="77777777">
              <w:trPr>
                <w:trHeight w:val="397"/>
                <w:jc w:val="center"/>
              </w:trPr>
              <w:tc>
                <w:tcPr>
                  <w:tcW w:w="1017" w:type="dxa"/>
                  <w:vAlign w:val="center"/>
                </w:tcPr>
                <w:p w14:paraId="0F49CCAA" w14:textId="77777777" w:rsidR="00CB6FE6" w:rsidRDefault="008F0D08">
                  <w:pPr>
                    <w:widowControl/>
                    <w:jc w:val="center"/>
                    <w:textAlignment w:val="center"/>
                    <w:rPr>
                      <w:color w:val="000000"/>
                      <w:szCs w:val="21"/>
                    </w:rPr>
                  </w:pPr>
                  <w:r>
                    <w:rPr>
                      <w:color w:val="000000"/>
                      <w:kern w:val="0"/>
                      <w:szCs w:val="21"/>
                      <w:lang w:bidi="ar"/>
                    </w:rPr>
                    <w:t>2</w:t>
                  </w:r>
                </w:p>
              </w:tc>
              <w:tc>
                <w:tcPr>
                  <w:tcW w:w="2085" w:type="dxa"/>
                  <w:vAlign w:val="center"/>
                </w:tcPr>
                <w:p w14:paraId="1D3D620A" w14:textId="77777777" w:rsidR="00CB6FE6" w:rsidRDefault="008F0D08">
                  <w:pPr>
                    <w:widowControl/>
                    <w:jc w:val="center"/>
                    <w:textAlignment w:val="center"/>
                    <w:rPr>
                      <w:color w:val="000000"/>
                      <w:szCs w:val="21"/>
                    </w:rPr>
                  </w:pPr>
                  <w:r>
                    <w:rPr>
                      <w:color w:val="000000"/>
                      <w:kern w:val="0"/>
                      <w:szCs w:val="21"/>
                      <w:lang w:bidi="ar"/>
                    </w:rPr>
                    <w:t>铭都花园</w:t>
                  </w:r>
                </w:p>
              </w:tc>
              <w:tc>
                <w:tcPr>
                  <w:tcW w:w="1377" w:type="dxa"/>
                  <w:vAlign w:val="center"/>
                </w:tcPr>
                <w:p w14:paraId="56E6C9A9" w14:textId="77777777" w:rsidR="00CB6FE6" w:rsidRDefault="008F0D08">
                  <w:pPr>
                    <w:widowControl/>
                    <w:jc w:val="center"/>
                    <w:textAlignment w:val="center"/>
                    <w:rPr>
                      <w:color w:val="000000"/>
                      <w:szCs w:val="21"/>
                    </w:rPr>
                  </w:pPr>
                  <w:r>
                    <w:rPr>
                      <w:color w:val="000000"/>
                      <w:kern w:val="0"/>
                      <w:szCs w:val="21"/>
                      <w:lang w:bidi="ar"/>
                    </w:rPr>
                    <w:t>住宅</w:t>
                  </w:r>
                </w:p>
              </w:tc>
              <w:tc>
                <w:tcPr>
                  <w:tcW w:w="1198" w:type="dxa"/>
                  <w:vAlign w:val="center"/>
                </w:tcPr>
                <w:p w14:paraId="6ED342CA" w14:textId="77777777" w:rsidR="00CB6FE6" w:rsidRDefault="008F0D08">
                  <w:pPr>
                    <w:widowControl/>
                    <w:jc w:val="center"/>
                    <w:textAlignment w:val="center"/>
                    <w:rPr>
                      <w:color w:val="000000"/>
                      <w:szCs w:val="21"/>
                    </w:rPr>
                  </w:pPr>
                  <w:r>
                    <w:rPr>
                      <w:rStyle w:val="font11"/>
                      <w:rFonts w:ascii="Times New Roman" w:hAnsi="Times New Roman" w:cs="Times New Roman" w:hint="default"/>
                      <w:lang w:bidi="ar"/>
                    </w:rPr>
                    <w:t>居民</w:t>
                  </w:r>
                </w:p>
              </w:tc>
              <w:tc>
                <w:tcPr>
                  <w:tcW w:w="1178" w:type="dxa"/>
                  <w:vAlign w:val="center"/>
                </w:tcPr>
                <w:p w14:paraId="39B63CE3" w14:textId="77777777" w:rsidR="00CB6FE6" w:rsidRDefault="008F0D08">
                  <w:pPr>
                    <w:widowControl/>
                    <w:jc w:val="center"/>
                    <w:textAlignment w:val="center"/>
                    <w:rPr>
                      <w:color w:val="000000"/>
                      <w:szCs w:val="21"/>
                    </w:rPr>
                  </w:pPr>
                  <w:r>
                    <w:rPr>
                      <w:color w:val="000000"/>
                      <w:kern w:val="0"/>
                      <w:szCs w:val="21"/>
                      <w:lang w:bidi="ar"/>
                    </w:rPr>
                    <w:t>东北</w:t>
                  </w:r>
                </w:p>
              </w:tc>
              <w:tc>
                <w:tcPr>
                  <w:tcW w:w="1494" w:type="dxa"/>
                  <w:vAlign w:val="center"/>
                </w:tcPr>
                <w:p w14:paraId="1F4AB3E6" w14:textId="77777777" w:rsidR="00CB6FE6" w:rsidRDefault="008F0D08">
                  <w:pPr>
                    <w:widowControl/>
                    <w:jc w:val="center"/>
                    <w:textAlignment w:val="center"/>
                    <w:rPr>
                      <w:color w:val="000000"/>
                      <w:szCs w:val="21"/>
                    </w:rPr>
                  </w:pPr>
                  <w:r>
                    <w:rPr>
                      <w:color w:val="000000"/>
                      <w:kern w:val="0"/>
                      <w:szCs w:val="21"/>
                      <w:lang w:bidi="ar"/>
                    </w:rPr>
                    <w:t>100</w:t>
                  </w:r>
                </w:p>
              </w:tc>
            </w:tr>
            <w:tr w:rsidR="00CB6FE6" w14:paraId="7494A58B" w14:textId="77777777">
              <w:trPr>
                <w:trHeight w:val="397"/>
                <w:jc w:val="center"/>
              </w:trPr>
              <w:tc>
                <w:tcPr>
                  <w:tcW w:w="1017" w:type="dxa"/>
                  <w:vAlign w:val="center"/>
                </w:tcPr>
                <w:p w14:paraId="4096CC1F" w14:textId="77777777" w:rsidR="00CB6FE6" w:rsidRDefault="008F0D08">
                  <w:pPr>
                    <w:widowControl/>
                    <w:jc w:val="center"/>
                    <w:textAlignment w:val="center"/>
                    <w:rPr>
                      <w:color w:val="000000"/>
                      <w:szCs w:val="21"/>
                    </w:rPr>
                  </w:pPr>
                  <w:r>
                    <w:rPr>
                      <w:color w:val="000000"/>
                      <w:kern w:val="0"/>
                      <w:szCs w:val="21"/>
                      <w:lang w:bidi="ar"/>
                    </w:rPr>
                    <w:t>3</w:t>
                  </w:r>
                </w:p>
              </w:tc>
              <w:tc>
                <w:tcPr>
                  <w:tcW w:w="2085" w:type="dxa"/>
                  <w:vAlign w:val="center"/>
                </w:tcPr>
                <w:p w14:paraId="74219913" w14:textId="77777777" w:rsidR="00CB6FE6" w:rsidRDefault="008F0D08">
                  <w:pPr>
                    <w:widowControl/>
                    <w:jc w:val="center"/>
                    <w:textAlignment w:val="center"/>
                    <w:rPr>
                      <w:color w:val="000000"/>
                      <w:szCs w:val="21"/>
                    </w:rPr>
                  </w:pPr>
                  <w:r>
                    <w:rPr>
                      <w:color w:val="000000"/>
                      <w:kern w:val="0"/>
                      <w:szCs w:val="21"/>
                      <w:lang w:bidi="ar"/>
                    </w:rPr>
                    <w:t>晨星小学</w:t>
                  </w:r>
                </w:p>
              </w:tc>
              <w:tc>
                <w:tcPr>
                  <w:tcW w:w="1377" w:type="dxa"/>
                  <w:vAlign w:val="center"/>
                </w:tcPr>
                <w:p w14:paraId="47FA699C" w14:textId="77777777" w:rsidR="00CB6FE6" w:rsidRDefault="008F0D08">
                  <w:pPr>
                    <w:widowControl/>
                    <w:jc w:val="center"/>
                    <w:textAlignment w:val="center"/>
                    <w:rPr>
                      <w:color w:val="000000"/>
                      <w:szCs w:val="21"/>
                    </w:rPr>
                  </w:pPr>
                  <w:r>
                    <w:rPr>
                      <w:color w:val="000000"/>
                      <w:kern w:val="0"/>
                      <w:szCs w:val="21"/>
                      <w:lang w:bidi="ar"/>
                    </w:rPr>
                    <w:t>学校</w:t>
                  </w:r>
                </w:p>
              </w:tc>
              <w:tc>
                <w:tcPr>
                  <w:tcW w:w="1198" w:type="dxa"/>
                  <w:vAlign w:val="center"/>
                </w:tcPr>
                <w:p w14:paraId="6CB25B50" w14:textId="77777777" w:rsidR="00CB6FE6" w:rsidRDefault="008F0D08">
                  <w:pPr>
                    <w:widowControl/>
                    <w:jc w:val="center"/>
                    <w:textAlignment w:val="center"/>
                    <w:rPr>
                      <w:color w:val="000000"/>
                      <w:szCs w:val="21"/>
                    </w:rPr>
                  </w:pPr>
                  <w:r>
                    <w:rPr>
                      <w:color w:val="000000"/>
                      <w:kern w:val="0"/>
                      <w:szCs w:val="21"/>
                      <w:lang w:bidi="ar"/>
                    </w:rPr>
                    <w:t>居民</w:t>
                  </w:r>
                </w:p>
              </w:tc>
              <w:tc>
                <w:tcPr>
                  <w:tcW w:w="1178" w:type="dxa"/>
                  <w:vAlign w:val="center"/>
                </w:tcPr>
                <w:p w14:paraId="1165FD82" w14:textId="77777777" w:rsidR="00CB6FE6" w:rsidRDefault="008F0D08">
                  <w:pPr>
                    <w:widowControl/>
                    <w:jc w:val="center"/>
                    <w:textAlignment w:val="center"/>
                    <w:rPr>
                      <w:color w:val="000000"/>
                      <w:szCs w:val="21"/>
                    </w:rPr>
                  </w:pPr>
                  <w:r>
                    <w:rPr>
                      <w:color w:val="000000"/>
                      <w:kern w:val="0"/>
                      <w:szCs w:val="21"/>
                      <w:lang w:bidi="ar"/>
                    </w:rPr>
                    <w:t>东南</w:t>
                  </w:r>
                </w:p>
              </w:tc>
              <w:tc>
                <w:tcPr>
                  <w:tcW w:w="1494" w:type="dxa"/>
                  <w:vAlign w:val="center"/>
                </w:tcPr>
                <w:p w14:paraId="10BB1801" w14:textId="77777777" w:rsidR="00CB6FE6" w:rsidRDefault="008F0D08">
                  <w:pPr>
                    <w:widowControl/>
                    <w:jc w:val="center"/>
                    <w:textAlignment w:val="center"/>
                    <w:rPr>
                      <w:color w:val="000000"/>
                      <w:szCs w:val="21"/>
                    </w:rPr>
                  </w:pPr>
                  <w:r>
                    <w:rPr>
                      <w:color w:val="000000"/>
                      <w:kern w:val="0"/>
                      <w:szCs w:val="21"/>
                      <w:lang w:bidi="ar"/>
                    </w:rPr>
                    <w:t>100</w:t>
                  </w:r>
                </w:p>
              </w:tc>
            </w:tr>
            <w:tr w:rsidR="00CB6FE6" w14:paraId="032266BB" w14:textId="77777777">
              <w:trPr>
                <w:trHeight w:val="397"/>
                <w:jc w:val="center"/>
              </w:trPr>
              <w:tc>
                <w:tcPr>
                  <w:tcW w:w="1017" w:type="dxa"/>
                  <w:vAlign w:val="center"/>
                </w:tcPr>
                <w:p w14:paraId="059FB4C5" w14:textId="77777777" w:rsidR="00CB6FE6" w:rsidRDefault="008F0D08">
                  <w:pPr>
                    <w:widowControl/>
                    <w:jc w:val="center"/>
                    <w:textAlignment w:val="center"/>
                    <w:rPr>
                      <w:color w:val="000000"/>
                      <w:szCs w:val="21"/>
                    </w:rPr>
                  </w:pPr>
                  <w:r>
                    <w:rPr>
                      <w:color w:val="000000"/>
                      <w:kern w:val="0"/>
                      <w:szCs w:val="21"/>
                      <w:lang w:bidi="ar"/>
                    </w:rPr>
                    <w:lastRenderedPageBreak/>
                    <w:t>4</w:t>
                  </w:r>
                </w:p>
              </w:tc>
              <w:tc>
                <w:tcPr>
                  <w:tcW w:w="2085" w:type="dxa"/>
                  <w:vAlign w:val="center"/>
                </w:tcPr>
                <w:p w14:paraId="5AE69300" w14:textId="77777777" w:rsidR="00CB6FE6" w:rsidRDefault="008F0D08">
                  <w:pPr>
                    <w:widowControl/>
                    <w:jc w:val="center"/>
                    <w:textAlignment w:val="center"/>
                    <w:rPr>
                      <w:color w:val="000000"/>
                      <w:szCs w:val="21"/>
                    </w:rPr>
                  </w:pPr>
                  <w:r>
                    <w:rPr>
                      <w:color w:val="000000"/>
                      <w:kern w:val="0"/>
                      <w:szCs w:val="21"/>
                      <w:lang w:bidi="ar"/>
                    </w:rPr>
                    <w:t>阳光城</w:t>
                  </w:r>
                </w:p>
              </w:tc>
              <w:tc>
                <w:tcPr>
                  <w:tcW w:w="1377" w:type="dxa"/>
                  <w:vAlign w:val="center"/>
                </w:tcPr>
                <w:p w14:paraId="5AA251FF" w14:textId="77777777" w:rsidR="00CB6FE6" w:rsidRDefault="008F0D08">
                  <w:pPr>
                    <w:widowControl/>
                    <w:jc w:val="center"/>
                    <w:textAlignment w:val="center"/>
                    <w:rPr>
                      <w:color w:val="000000"/>
                      <w:szCs w:val="21"/>
                    </w:rPr>
                  </w:pPr>
                  <w:r>
                    <w:rPr>
                      <w:color w:val="000000"/>
                      <w:kern w:val="0"/>
                      <w:szCs w:val="21"/>
                      <w:lang w:bidi="ar"/>
                    </w:rPr>
                    <w:t>住宅</w:t>
                  </w:r>
                </w:p>
              </w:tc>
              <w:tc>
                <w:tcPr>
                  <w:tcW w:w="1198" w:type="dxa"/>
                  <w:vAlign w:val="center"/>
                </w:tcPr>
                <w:p w14:paraId="20308C2A" w14:textId="77777777" w:rsidR="00CB6FE6" w:rsidRDefault="008F0D08">
                  <w:pPr>
                    <w:widowControl/>
                    <w:jc w:val="center"/>
                    <w:textAlignment w:val="center"/>
                    <w:rPr>
                      <w:color w:val="000000"/>
                      <w:szCs w:val="21"/>
                    </w:rPr>
                  </w:pPr>
                  <w:r>
                    <w:rPr>
                      <w:color w:val="000000"/>
                      <w:kern w:val="0"/>
                      <w:szCs w:val="21"/>
                      <w:lang w:bidi="ar"/>
                    </w:rPr>
                    <w:t>居民</w:t>
                  </w:r>
                </w:p>
              </w:tc>
              <w:tc>
                <w:tcPr>
                  <w:tcW w:w="1178" w:type="dxa"/>
                  <w:vAlign w:val="center"/>
                </w:tcPr>
                <w:p w14:paraId="017DE9A6" w14:textId="77777777" w:rsidR="00CB6FE6" w:rsidRDefault="008F0D08">
                  <w:pPr>
                    <w:widowControl/>
                    <w:jc w:val="center"/>
                    <w:textAlignment w:val="center"/>
                    <w:rPr>
                      <w:color w:val="000000"/>
                      <w:szCs w:val="21"/>
                    </w:rPr>
                  </w:pPr>
                  <w:r>
                    <w:rPr>
                      <w:color w:val="000000"/>
                      <w:kern w:val="0"/>
                      <w:szCs w:val="21"/>
                      <w:lang w:bidi="ar"/>
                    </w:rPr>
                    <w:t>东</w:t>
                  </w:r>
                </w:p>
              </w:tc>
              <w:tc>
                <w:tcPr>
                  <w:tcW w:w="1494" w:type="dxa"/>
                  <w:vAlign w:val="center"/>
                </w:tcPr>
                <w:p w14:paraId="5679363B" w14:textId="77777777" w:rsidR="00CB6FE6" w:rsidRDefault="008F0D08">
                  <w:pPr>
                    <w:widowControl/>
                    <w:jc w:val="center"/>
                    <w:textAlignment w:val="center"/>
                    <w:rPr>
                      <w:color w:val="000000"/>
                      <w:szCs w:val="21"/>
                    </w:rPr>
                  </w:pPr>
                  <w:r>
                    <w:rPr>
                      <w:color w:val="000000"/>
                      <w:kern w:val="0"/>
                      <w:szCs w:val="21"/>
                      <w:lang w:bidi="ar"/>
                    </w:rPr>
                    <w:t>65</w:t>
                  </w:r>
                </w:p>
              </w:tc>
            </w:tr>
            <w:tr w:rsidR="00CB6FE6" w14:paraId="56F72332" w14:textId="77777777">
              <w:trPr>
                <w:trHeight w:val="397"/>
                <w:jc w:val="center"/>
              </w:trPr>
              <w:tc>
                <w:tcPr>
                  <w:tcW w:w="1017" w:type="dxa"/>
                  <w:vAlign w:val="center"/>
                </w:tcPr>
                <w:p w14:paraId="59CBC516" w14:textId="77777777" w:rsidR="00CB6FE6" w:rsidRDefault="008F0D08">
                  <w:pPr>
                    <w:widowControl/>
                    <w:jc w:val="center"/>
                    <w:textAlignment w:val="center"/>
                    <w:rPr>
                      <w:color w:val="000000"/>
                      <w:szCs w:val="21"/>
                    </w:rPr>
                  </w:pPr>
                  <w:r>
                    <w:rPr>
                      <w:color w:val="000000"/>
                      <w:kern w:val="0"/>
                      <w:szCs w:val="21"/>
                      <w:lang w:bidi="ar"/>
                    </w:rPr>
                    <w:t>5</w:t>
                  </w:r>
                </w:p>
              </w:tc>
              <w:tc>
                <w:tcPr>
                  <w:tcW w:w="2085" w:type="dxa"/>
                  <w:vAlign w:val="center"/>
                </w:tcPr>
                <w:p w14:paraId="7954BCD3" w14:textId="77777777" w:rsidR="00CB6FE6" w:rsidRDefault="008F0D08">
                  <w:pPr>
                    <w:widowControl/>
                    <w:jc w:val="center"/>
                    <w:textAlignment w:val="center"/>
                    <w:rPr>
                      <w:color w:val="000000"/>
                      <w:szCs w:val="21"/>
                    </w:rPr>
                  </w:pPr>
                  <w:r>
                    <w:rPr>
                      <w:color w:val="000000"/>
                      <w:kern w:val="0"/>
                      <w:szCs w:val="21"/>
                      <w:lang w:bidi="ar"/>
                    </w:rPr>
                    <w:t>盛景悦湖</w:t>
                  </w:r>
                </w:p>
              </w:tc>
              <w:tc>
                <w:tcPr>
                  <w:tcW w:w="1377" w:type="dxa"/>
                  <w:vAlign w:val="center"/>
                </w:tcPr>
                <w:p w14:paraId="42DCE7B5" w14:textId="77777777" w:rsidR="00CB6FE6" w:rsidRDefault="008F0D08">
                  <w:pPr>
                    <w:widowControl/>
                    <w:jc w:val="center"/>
                    <w:textAlignment w:val="center"/>
                    <w:rPr>
                      <w:color w:val="000000"/>
                      <w:szCs w:val="21"/>
                    </w:rPr>
                  </w:pPr>
                  <w:r>
                    <w:rPr>
                      <w:color w:val="000000"/>
                      <w:kern w:val="0"/>
                      <w:szCs w:val="21"/>
                      <w:lang w:bidi="ar"/>
                    </w:rPr>
                    <w:t>住宅</w:t>
                  </w:r>
                </w:p>
              </w:tc>
              <w:tc>
                <w:tcPr>
                  <w:tcW w:w="1198" w:type="dxa"/>
                  <w:vAlign w:val="center"/>
                </w:tcPr>
                <w:p w14:paraId="2FB1EABD" w14:textId="77777777" w:rsidR="00CB6FE6" w:rsidRDefault="008F0D08">
                  <w:pPr>
                    <w:widowControl/>
                    <w:jc w:val="center"/>
                    <w:textAlignment w:val="center"/>
                    <w:rPr>
                      <w:color w:val="000000"/>
                      <w:szCs w:val="21"/>
                    </w:rPr>
                  </w:pPr>
                  <w:r>
                    <w:rPr>
                      <w:color w:val="000000"/>
                      <w:kern w:val="0"/>
                      <w:szCs w:val="21"/>
                      <w:lang w:bidi="ar"/>
                    </w:rPr>
                    <w:t>居民</w:t>
                  </w:r>
                </w:p>
              </w:tc>
              <w:tc>
                <w:tcPr>
                  <w:tcW w:w="1178" w:type="dxa"/>
                  <w:vAlign w:val="center"/>
                </w:tcPr>
                <w:p w14:paraId="57872249" w14:textId="77777777" w:rsidR="00CB6FE6" w:rsidRDefault="008F0D08">
                  <w:pPr>
                    <w:widowControl/>
                    <w:jc w:val="center"/>
                    <w:textAlignment w:val="center"/>
                    <w:rPr>
                      <w:color w:val="000000"/>
                      <w:szCs w:val="21"/>
                    </w:rPr>
                  </w:pPr>
                  <w:r>
                    <w:rPr>
                      <w:color w:val="000000"/>
                      <w:kern w:val="0"/>
                      <w:szCs w:val="21"/>
                      <w:lang w:bidi="ar"/>
                    </w:rPr>
                    <w:t>东北</w:t>
                  </w:r>
                </w:p>
              </w:tc>
              <w:tc>
                <w:tcPr>
                  <w:tcW w:w="1494" w:type="dxa"/>
                  <w:vAlign w:val="center"/>
                </w:tcPr>
                <w:p w14:paraId="763B2B40" w14:textId="77777777" w:rsidR="00CB6FE6" w:rsidRDefault="008F0D08">
                  <w:pPr>
                    <w:widowControl/>
                    <w:jc w:val="center"/>
                    <w:textAlignment w:val="center"/>
                    <w:rPr>
                      <w:color w:val="000000"/>
                      <w:szCs w:val="21"/>
                    </w:rPr>
                  </w:pPr>
                  <w:r>
                    <w:rPr>
                      <w:color w:val="000000"/>
                      <w:kern w:val="0"/>
                      <w:szCs w:val="21"/>
                      <w:lang w:bidi="ar"/>
                    </w:rPr>
                    <w:t>4</w:t>
                  </w:r>
                  <w:r>
                    <w:rPr>
                      <w:rFonts w:hint="eastAsia"/>
                      <w:color w:val="000000"/>
                      <w:kern w:val="0"/>
                      <w:szCs w:val="21"/>
                      <w:lang w:bidi="ar"/>
                    </w:rPr>
                    <w:t>8</w:t>
                  </w:r>
                  <w:r>
                    <w:rPr>
                      <w:color w:val="000000"/>
                      <w:kern w:val="0"/>
                      <w:szCs w:val="21"/>
                      <w:lang w:bidi="ar"/>
                    </w:rPr>
                    <w:t>0</w:t>
                  </w:r>
                </w:p>
              </w:tc>
            </w:tr>
          </w:tbl>
          <w:p w14:paraId="620E1333" w14:textId="77777777" w:rsidR="00CB6FE6" w:rsidRDefault="00CB6FE6">
            <w:pPr>
              <w:adjustRightInd w:val="0"/>
              <w:snapToGrid w:val="0"/>
              <w:spacing w:line="360" w:lineRule="auto"/>
              <w:ind w:firstLineChars="200" w:firstLine="480"/>
              <w:rPr>
                <w:color w:val="000000"/>
                <w:kern w:val="0"/>
                <w:sz w:val="24"/>
              </w:rPr>
            </w:pPr>
          </w:p>
        </w:tc>
      </w:tr>
      <w:tr w:rsidR="00CB6FE6" w14:paraId="61EDD9F1" w14:textId="77777777">
        <w:trPr>
          <w:trHeight w:val="3094"/>
          <w:jc w:val="center"/>
        </w:trPr>
        <w:tc>
          <w:tcPr>
            <w:tcW w:w="800" w:type="dxa"/>
            <w:tcMar>
              <w:left w:w="28" w:type="dxa"/>
              <w:right w:w="28" w:type="dxa"/>
            </w:tcMar>
            <w:vAlign w:val="center"/>
          </w:tcPr>
          <w:p w14:paraId="0A183B8A" w14:textId="77777777" w:rsidR="00CB6FE6" w:rsidRDefault="008F0D08">
            <w:pPr>
              <w:adjustRightInd w:val="0"/>
              <w:snapToGrid w:val="0"/>
              <w:jc w:val="center"/>
              <w:rPr>
                <w:color w:val="000000"/>
                <w:kern w:val="0"/>
                <w:sz w:val="24"/>
              </w:rPr>
            </w:pPr>
            <w:r>
              <w:rPr>
                <w:color w:val="000000"/>
                <w:kern w:val="0"/>
                <w:sz w:val="24"/>
              </w:rPr>
              <w:lastRenderedPageBreak/>
              <w:t>污染</w:t>
            </w:r>
          </w:p>
          <w:p w14:paraId="5EB0D9F9" w14:textId="77777777" w:rsidR="00CB6FE6" w:rsidRDefault="008F0D08">
            <w:pPr>
              <w:adjustRightInd w:val="0"/>
              <w:snapToGrid w:val="0"/>
              <w:jc w:val="center"/>
              <w:rPr>
                <w:color w:val="000000"/>
                <w:kern w:val="0"/>
                <w:sz w:val="24"/>
              </w:rPr>
            </w:pPr>
            <w:r>
              <w:rPr>
                <w:color w:val="000000"/>
                <w:kern w:val="0"/>
                <w:sz w:val="24"/>
              </w:rPr>
              <w:t>物排</w:t>
            </w:r>
          </w:p>
          <w:p w14:paraId="41A7122E" w14:textId="77777777" w:rsidR="00CB6FE6" w:rsidRDefault="008F0D08">
            <w:pPr>
              <w:adjustRightInd w:val="0"/>
              <w:snapToGrid w:val="0"/>
              <w:jc w:val="center"/>
              <w:rPr>
                <w:color w:val="000000"/>
                <w:kern w:val="0"/>
                <w:sz w:val="24"/>
              </w:rPr>
            </w:pPr>
            <w:r>
              <w:rPr>
                <w:color w:val="000000"/>
                <w:kern w:val="0"/>
                <w:sz w:val="24"/>
              </w:rPr>
              <w:t>放控</w:t>
            </w:r>
          </w:p>
          <w:p w14:paraId="417137B1" w14:textId="77777777" w:rsidR="00CB6FE6" w:rsidRDefault="008F0D08">
            <w:pPr>
              <w:adjustRightInd w:val="0"/>
              <w:snapToGrid w:val="0"/>
              <w:jc w:val="center"/>
              <w:rPr>
                <w:color w:val="000000"/>
                <w:kern w:val="0"/>
                <w:sz w:val="24"/>
              </w:rPr>
            </w:pPr>
            <w:r>
              <w:rPr>
                <w:color w:val="000000"/>
                <w:kern w:val="0"/>
                <w:sz w:val="24"/>
              </w:rPr>
              <w:t>制标</w:t>
            </w:r>
          </w:p>
          <w:p w14:paraId="2F7257FF" w14:textId="77777777" w:rsidR="00CB6FE6" w:rsidRDefault="008F0D08">
            <w:pPr>
              <w:adjustRightInd w:val="0"/>
              <w:snapToGrid w:val="0"/>
              <w:jc w:val="center"/>
              <w:rPr>
                <w:color w:val="000000"/>
                <w:kern w:val="0"/>
                <w:sz w:val="24"/>
              </w:rPr>
            </w:pPr>
            <w:r>
              <w:rPr>
                <w:color w:val="000000"/>
                <w:kern w:val="0"/>
                <w:sz w:val="24"/>
              </w:rPr>
              <w:t>准</w:t>
            </w:r>
          </w:p>
        </w:tc>
        <w:tc>
          <w:tcPr>
            <w:tcW w:w="8190" w:type="dxa"/>
            <w:vAlign w:val="center"/>
          </w:tcPr>
          <w:p w14:paraId="50A68B2E" w14:textId="77777777" w:rsidR="00CB6FE6" w:rsidRDefault="008F0D08">
            <w:pPr>
              <w:pStyle w:val="af6"/>
              <w:snapToGrid w:val="0"/>
              <w:spacing w:before="0" w:beforeAutospacing="0" w:after="0" w:afterAutospacing="0" w:line="360" w:lineRule="auto"/>
              <w:rPr>
                <w:rFonts w:ascii="Times New Roman" w:hAnsi="Times New Roman"/>
                <w:b/>
                <w:bCs/>
                <w:color w:val="000000"/>
                <w:szCs w:val="24"/>
              </w:rPr>
            </w:pPr>
            <w:r>
              <w:rPr>
                <w:rFonts w:ascii="Times New Roman" w:hAnsi="Times New Roman"/>
                <w:b/>
                <w:bCs/>
                <w:color w:val="000000"/>
                <w:szCs w:val="24"/>
              </w:rPr>
              <w:t>1</w:t>
            </w:r>
            <w:r>
              <w:rPr>
                <w:rFonts w:ascii="Times New Roman" w:hAnsi="Times New Roman"/>
                <w:b/>
                <w:bCs/>
                <w:color w:val="000000"/>
                <w:szCs w:val="24"/>
              </w:rPr>
              <w:t>、噪声排放标准</w:t>
            </w:r>
          </w:p>
          <w:p w14:paraId="203650BC" w14:textId="77777777" w:rsidR="00CB6FE6" w:rsidRDefault="008F0D08">
            <w:pPr>
              <w:pStyle w:val="aff9"/>
              <w:adjustRightInd w:val="0"/>
              <w:snapToGrid w:val="0"/>
              <w:ind w:firstLine="480"/>
              <w:rPr>
                <w:bCs/>
                <w:color w:val="000000"/>
              </w:rPr>
            </w:pPr>
            <w:r>
              <w:rPr>
                <w:bCs/>
                <w:color w:val="000000"/>
              </w:rPr>
              <w:t>本项目运营期四侧厂界噪声执行《工业企业厂界环境噪声排放标准》（</w:t>
            </w:r>
            <w:r>
              <w:rPr>
                <w:bCs/>
                <w:color w:val="000000"/>
              </w:rPr>
              <w:t>GB12348-2008</w:t>
            </w:r>
            <w:r>
              <w:rPr>
                <w:bCs/>
                <w:color w:val="000000"/>
              </w:rPr>
              <w:t>）</w:t>
            </w:r>
            <w:r>
              <w:rPr>
                <w:bCs/>
                <w:color w:val="000000"/>
              </w:rPr>
              <w:t>3</w:t>
            </w:r>
            <w:r>
              <w:rPr>
                <w:bCs/>
                <w:color w:val="000000"/>
              </w:rPr>
              <w:t>类标准，敏感目标处噪声执行</w:t>
            </w:r>
            <w:r>
              <w:rPr>
                <w:color w:val="000000"/>
              </w:rPr>
              <w:t>《声环境质量标准》（</w:t>
            </w:r>
            <w:r>
              <w:rPr>
                <w:color w:val="000000"/>
              </w:rPr>
              <w:t>GB3096-2008</w:t>
            </w:r>
            <w:r>
              <w:rPr>
                <w:color w:val="000000"/>
              </w:rPr>
              <w:t>）</w:t>
            </w:r>
            <w:r>
              <w:rPr>
                <w:bCs/>
                <w:color w:val="000000"/>
              </w:rPr>
              <w:t>2</w:t>
            </w:r>
            <w:r>
              <w:rPr>
                <w:bCs/>
                <w:color w:val="000000"/>
              </w:rPr>
              <w:t>类标准。具体限值见下表。</w:t>
            </w:r>
          </w:p>
          <w:p w14:paraId="5EC3FAC9" w14:textId="77777777" w:rsidR="00CB6FE6" w:rsidRDefault="008F0D08">
            <w:pPr>
              <w:numPr>
                <w:ilvl w:val="0"/>
                <w:numId w:val="3"/>
              </w:numPr>
              <w:spacing w:line="360" w:lineRule="auto"/>
              <w:jc w:val="center"/>
              <w:rPr>
                <w:b/>
                <w:bCs/>
                <w:color w:val="000000"/>
                <w:sz w:val="24"/>
                <w:szCs w:val="32"/>
              </w:rPr>
            </w:pPr>
            <w:r>
              <w:rPr>
                <w:b/>
                <w:bCs/>
                <w:color w:val="000000"/>
                <w:sz w:val="24"/>
                <w:szCs w:val="32"/>
              </w:rPr>
              <w:t>工业企业厂界环境噪声排放限值</w:t>
            </w:r>
            <w:r>
              <w:rPr>
                <w:b/>
                <w:bCs/>
                <w:color w:val="000000"/>
                <w:sz w:val="24"/>
                <w:szCs w:val="32"/>
              </w:rPr>
              <w:t xml:space="preserve">  </w:t>
            </w:r>
            <w:r>
              <w:rPr>
                <w:b/>
                <w:bCs/>
                <w:color w:val="000000"/>
                <w:sz w:val="24"/>
                <w:szCs w:val="32"/>
              </w:rPr>
              <w:t>单位：</w:t>
            </w:r>
            <w:r>
              <w:rPr>
                <w:b/>
                <w:bCs/>
                <w:color w:val="000000"/>
                <w:sz w:val="24"/>
                <w:szCs w:val="32"/>
              </w:rPr>
              <w:t>dB</w:t>
            </w:r>
            <w:r>
              <w:rPr>
                <w:b/>
                <w:bCs/>
                <w:color w:val="000000"/>
                <w:sz w:val="24"/>
                <w:szCs w:val="32"/>
              </w:rPr>
              <w:t>（</w:t>
            </w:r>
            <w:r>
              <w:rPr>
                <w:b/>
                <w:bCs/>
                <w:color w:val="000000"/>
                <w:sz w:val="24"/>
                <w:szCs w:val="32"/>
              </w:rPr>
              <w:t>A</w:t>
            </w:r>
            <w:r>
              <w:rPr>
                <w:b/>
                <w:bCs/>
                <w:color w:val="000000"/>
                <w:sz w:val="24"/>
                <w:szCs w:val="32"/>
              </w:rPr>
              <w:t>）</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1987"/>
              <w:gridCol w:w="1989"/>
              <w:gridCol w:w="1997"/>
            </w:tblGrid>
            <w:tr w:rsidR="00CB6FE6" w14:paraId="0DDF64AB" w14:textId="77777777">
              <w:trPr>
                <w:trHeight w:val="300"/>
                <w:jc w:val="center"/>
              </w:trPr>
              <w:tc>
                <w:tcPr>
                  <w:tcW w:w="1248" w:type="pct"/>
                  <w:vMerge w:val="restart"/>
                  <w:vAlign w:val="center"/>
                </w:tcPr>
                <w:p w14:paraId="1F78DD98" w14:textId="77777777" w:rsidR="00CB6FE6" w:rsidRDefault="008F0D08">
                  <w:pPr>
                    <w:widowControl/>
                    <w:jc w:val="center"/>
                    <w:textAlignment w:val="center"/>
                    <w:rPr>
                      <w:color w:val="000000"/>
                      <w:szCs w:val="21"/>
                    </w:rPr>
                  </w:pPr>
                  <w:r>
                    <w:rPr>
                      <w:color w:val="000000"/>
                      <w:kern w:val="0"/>
                      <w:szCs w:val="21"/>
                      <w:lang w:bidi="ar"/>
                    </w:rPr>
                    <w:t>厂界</w:t>
                  </w:r>
                </w:p>
              </w:tc>
              <w:tc>
                <w:tcPr>
                  <w:tcW w:w="1248" w:type="pct"/>
                  <w:vMerge w:val="restart"/>
                  <w:vAlign w:val="center"/>
                </w:tcPr>
                <w:p w14:paraId="7AD9CB42" w14:textId="77777777" w:rsidR="00CB6FE6" w:rsidRDefault="008F0D08">
                  <w:pPr>
                    <w:widowControl/>
                    <w:jc w:val="center"/>
                    <w:textAlignment w:val="center"/>
                    <w:rPr>
                      <w:color w:val="000000"/>
                      <w:szCs w:val="21"/>
                    </w:rPr>
                  </w:pPr>
                  <w:r>
                    <w:rPr>
                      <w:color w:val="000000"/>
                      <w:kern w:val="0"/>
                      <w:szCs w:val="21"/>
                      <w:lang w:bidi="ar"/>
                    </w:rPr>
                    <w:t>执行标准类别</w:t>
                  </w:r>
                </w:p>
              </w:tc>
              <w:tc>
                <w:tcPr>
                  <w:tcW w:w="2502" w:type="pct"/>
                  <w:gridSpan w:val="2"/>
                  <w:vAlign w:val="center"/>
                </w:tcPr>
                <w:p w14:paraId="1057A847" w14:textId="77777777" w:rsidR="00CB6FE6" w:rsidRDefault="008F0D08">
                  <w:pPr>
                    <w:widowControl/>
                    <w:jc w:val="center"/>
                    <w:textAlignment w:val="center"/>
                    <w:rPr>
                      <w:color w:val="000000"/>
                      <w:szCs w:val="21"/>
                    </w:rPr>
                  </w:pPr>
                  <w:r>
                    <w:rPr>
                      <w:color w:val="000000"/>
                      <w:kern w:val="0"/>
                      <w:szCs w:val="21"/>
                      <w:lang w:bidi="ar"/>
                    </w:rPr>
                    <w:t>时段</w:t>
                  </w:r>
                </w:p>
              </w:tc>
            </w:tr>
            <w:tr w:rsidR="00CB6FE6" w14:paraId="61C6A525" w14:textId="77777777">
              <w:trPr>
                <w:trHeight w:val="270"/>
                <w:jc w:val="center"/>
              </w:trPr>
              <w:tc>
                <w:tcPr>
                  <w:tcW w:w="1248" w:type="pct"/>
                  <w:vMerge/>
                  <w:vAlign w:val="center"/>
                </w:tcPr>
                <w:p w14:paraId="4E25A26D" w14:textId="77777777" w:rsidR="00CB6FE6" w:rsidRDefault="00CB6FE6">
                  <w:pPr>
                    <w:jc w:val="center"/>
                    <w:rPr>
                      <w:color w:val="000000"/>
                      <w:szCs w:val="21"/>
                    </w:rPr>
                  </w:pPr>
                </w:p>
              </w:tc>
              <w:tc>
                <w:tcPr>
                  <w:tcW w:w="1248" w:type="pct"/>
                  <w:vMerge/>
                  <w:vAlign w:val="center"/>
                </w:tcPr>
                <w:p w14:paraId="14D5132E" w14:textId="77777777" w:rsidR="00CB6FE6" w:rsidRDefault="00CB6FE6">
                  <w:pPr>
                    <w:jc w:val="center"/>
                    <w:rPr>
                      <w:color w:val="000000"/>
                      <w:szCs w:val="21"/>
                    </w:rPr>
                  </w:pPr>
                </w:p>
              </w:tc>
              <w:tc>
                <w:tcPr>
                  <w:tcW w:w="1249" w:type="pct"/>
                  <w:vAlign w:val="center"/>
                </w:tcPr>
                <w:p w14:paraId="4D4D8E8C" w14:textId="77777777" w:rsidR="00CB6FE6" w:rsidRDefault="008F0D08">
                  <w:pPr>
                    <w:widowControl/>
                    <w:jc w:val="center"/>
                    <w:textAlignment w:val="center"/>
                    <w:rPr>
                      <w:color w:val="000000"/>
                      <w:szCs w:val="21"/>
                    </w:rPr>
                  </w:pPr>
                  <w:r>
                    <w:rPr>
                      <w:color w:val="000000"/>
                      <w:kern w:val="0"/>
                      <w:szCs w:val="21"/>
                      <w:lang w:bidi="ar"/>
                    </w:rPr>
                    <w:t>昼间</w:t>
                  </w:r>
                </w:p>
              </w:tc>
              <w:tc>
                <w:tcPr>
                  <w:tcW w:w="1252" w:type="pct"/>
                  <w:vAlign w:val="center"/>
                </w:tcPr>
                <w:p w14:paraId="33626B99" w14:textId="77777777" w:rsidR="00CB6FE6" w:rsidRDefault="008F0D08">
                  <w:pPr>
                    <w:widowControl/>
                    <w:jc w:val="center"/>
                    <w:textAlignment w:val="center"/>
                    <w:rPr>
                      <w:color w:val="000000"/>
                      <w:szCs w:val="21"/>
                    </w:rPr>
                  </w:pPr>
                  <w:r>
                    <w:rPr>
                      <w:color w:val="000000"/>
                      <w:kern w:val="0"/>
                      <w:szCs w:val="21"/>
                      <w:lang w:bidi="ar"/>
                    </w:rPr>
                    <w:t>夜间</w:t>
                  </w:r>
                </w:p>
              </w:tc>
            </w:tr>
            <w:tr w:rsidR="00CB6FE6" w14:paraId="7F18E5BA" w14:textId="77777777">
              <w:trPr>
                <w:trHeight w:val="525"/>
                <w:jc w:val="center"/>
              </w:trPr>
              <w:tc>
                <w:tcPr>
                  <w:tcW w:w="1248" w:type="pct"/>
                  <w:vAlign w:val="center"/>
                </w:tcPr>
                <w:p w14:paraId="1CBA711B" w14:textId="77777777" w:rsidR="00CB6FE6" w:rsidRDefault="008F0D08">
                  <w:pPr>
                    <w:widowControl/>
                    <w:jc w:val="center"/>
                    <w:textAlignment w:val="center"/>
                    <w:rPr>
                      <w:color w:val="000000"/>
                      <w:szCs w:val="21"/>
                    </w:rPr>
                  </w:pPr>
                  <w:r>
                    <w:rPr>
                      <w:color w:val="000000"/>
                      <w:kern w:val="0"/>
                      <w:szCs w:val="21"/>
                      <w:lang w:bidi="ar"/>
                    </w:rPr>
                    <w:t>四侧厂界</w:t>
                  </w:r>
                </w:p>
              </w:tc>
              <w:tc>
                <w:tcPr>
                  <w:tcW w:w="1248" w:type="pct"/>
                  <w:vAlign w:val="center"/>
                </w:tcPr>
                <w:p w14:paraId="3791EB88" w14:textId="77777777" w:rsidR="00CB6FE6" w:rsidRDefault="008F0D08">
                  <w:pPr>
                    <w:widowControl/>
                    <w:jc w:val="center"/>
                    <w:textAlignment w:val="center"/>
                    <w:rPr>
                      <w:color w:val="000000"/>
                      <w:szCs w:val="21"/>
                    </w:rPr>
                  </w:pPr>
                  <w:r>
                    <w:rPr>
                      <w:color w:val="000000"/>
                      <w:kern w:val="0"/>
                      <w:szCs w:val="21"/>
                      <w:lang w:bidi="ar"/>
                    </w:rPr>
                    <w:t>3</w:t>
                  </w:r>
                  <w:r>
                    <w:rPr>
                      <w:color w:val="000000"/>
                      <w:kern w:val="0"/>
                      <w:szCs w:val="21"/>
                      <w:lang w:bidi="ar"/>
                    </w:rPr>
                    <w:t>类</w:t>
                  </w:r>
                </w:p>
              </w:tc>
              <w:tc>
                <w:tcPr>
                  <w:tcW w:w="1249" w:type="pct"/>
                  <w:vAlign w:val="center"/>
                </w:tcPr>
                <w:p w14:paraId="74058842" w14:textId="77777777" w:rsidR="00CB6FE6" w:rsidRDefault="008F0D08">
                  <w:pPr>
                    <w:widowControl/>
                    <w:jc w:val="center"/>
                    <w:textAlignment w:val="center"/>
                    <w:rPr>
                      <w:color w:val="000000"/>
                      <w:szCs w:val="21"/>
                    </w:rPr>
                  </w:pPr>
                  <w:r>
                    <w:rPr>
                      <w:color w:val="000000"/>
                      <w:kern w:val="0"/>
                      <w:szCs w:val="21"/>
                      <w:lang w:bidi="ar"/>
                    </w:rPr>
                    <w:t>65</w:t>
                  </w:r>
                </w:p>
              </w:tc>
              <w:tc>
                <w:tcPr>
                  <w:tcW w:w="1252" w:type="pct"/>
                  <w:vAlign w:val="center"/>
                </w:tcPr>
                <w:p w14:paraId="1349539A" w14:textId="77777777" w:rsidR="00CB6FE6" w:rsidRDefault="008F0D08">
                  <w:pPr>
                    <w:widowControl/>
                    <w:jc w:val="center"/>
                    <w:textAlignment w:val="center"/>
                    <w:rPr>
                      <w:color w:val="000000"/>
                      <w:szCs w:val="21"/>
                    </w:rPr>
                  </w:pPr>
                  <w:r>
                    <w:rPr>
                      <w:color w:val="000000"/>
                      <w:kern w:val="0"/>
                      <w:szCs w:val="21"/>
                      <w:lang w:bidi="ar"/>
                    </w:rPr>
                    <w:t>55</w:t>
                  </w:r>
                </w:p>
              </w:tc>
            </w:tr>
            <w:tr w:rsidR="00CB6FE6" w14:paraId="7678B823" w14:textId="77777777">
              <w:trPr>
                <w:trHeight w:val="525"/>
                <w:jc w:val="center"/>
              </w:trPr>
              <w:tc>
                <w:tcPr>
                  <w:tcW w:w="1248" w:type="pct"/>
                  <w:vAlign w:val="center"/>
                </w:tcPr>
                <w:p w14:paraId="793205E8" w14:textId="77777777" w:rsidR="00CB6FE6" w:rsidRDefault="008F0D08">
                  <w:pPr>
                    <w:widowControl/>
                    <w:jc w:val="center"/>
                    <w:textAlignment w:val="center"/>
                    <w:rPr>
                      <w:color w:val="000000"/>
                      <w:kern w:val="0"/>
                      <w:szCs w:val="21"/>
                      <w:lang w:bidi="ar"/>
                    </w:rPr>
                  </w:pPr>
                  <w:r>
                    <w:rPr>
                      <w:color w:val="000000"/>
                      <w:kern w:val="0"/>
                      <w:szCs w:val="21"/>
                      <w:lang w:bidi="ar"/>
                    </w:rPr>
                    <w:t>敏感目标处</w:t>
                  </w:r>
                </w:p>
              </w:tc>
              <w:tc>
                <w:tcPr>
                  <w:tcW w:w="1248" w:type="pct"/>
                  <w:vAlign w:val="center"/>
                </w:tcPr>
                <w:p w14:paraId="0F198082" w14:textId="77777777" w:rsidR="00CB6FE6" w:rsidRDefault="008F0D08">
                  <w:pPr>
                    <w:widowControl/>
                    <w:jc w:val="center"/>
                    <w:textAlignment w:val="center"/>
                    <w:rPr>
                      <w:color w:val="000000"/>
                      <w:szCs w:val="21"/>
                    </w:rPr>
                  </w:pPr>
                  <w:r>
                    <w:rPr>
                      <w:color w:val="000000"/>
                      <w:kern w:val="0"/>
                      <w:szCs w:val="21"/>
                      <w:lang w:bidi="ar"/>
                    </w:rPr>
                    <w:t>2</w:t>
                  </w:r>
                  <w:r>
                    <w:rPr>
                      <w:color w:val="000000"/>
                      <w:kern w:val="0"/>
                      <w:szCs w:val="21"/>
                      <w:lang w:bidi="ar"/>
                    </w:rPr>
                    <w:t>类</w:t>
                  </w:r>
                </w:p>
              </w:tc>
              <w:tc>
                <w:tcPr>
                  <w:tcW w:w="1249" w:type="pct"/>
                  <w:vAlign w:val="center"/>
                </w:tcPr>
                <w:p w14:paraId="6063AC01" w14:textId="77777777" w:rsidR="00CB6FE6" w:rsidRDefault="008F0D08">
                  <w:pPr>
                    <w:widowControl/>
                    <w:jc w:val="center"/>
                    <w:textAlignment w:val="center"/>
                    <w:rPr>
                      <w:color w:val="000000"/>
                      <w:szCs w:val="21"/>
                    </w:rPr>
                  </w:pPr>
                  <w:r>
                    <w:rPr>
                      <w:color w:val="000000"/>
                      <w:kern w:val="0"/>
                      <w:szCs w:val="21"/>
                      <w:lang w:bidi="ar"/>
                    </w:rPr>
                    <w:t>60</w:t>
                  </w:r>
                </w:p>
              </w:tc>
              <w:tc>
                <w:tcPr>
                  <w:tcW w:w="1252" w:type="pct"/>
                  <w:vAlign w:val="center"/>
                </w:tcPr>
                <w:p w14:paraId="6ACA85B7" w14:textId="77777777" w:rsidR="00CB6FE6" w:rsidRDefault="008F0D08">
                  <w:pPr>
                    <w:widowControl/>
                    <w:jc w:val="center"/>
                    <w:textAlignment w:val="center"/>
                    <w:rPr>
                      <w:color w:val="000000"/>
                      <w:szCs w:val="21"/>
                    </w:rPr>
                  </w:pPr>
                  <w:r>
                    <w:rPr>
                      <w:color w:val="000000"/>
                      <w:kern w:val="0"/>
                      <w:szCs w:val="21"/>
                      <w:lang w:bidi="ar"/>
                    </w:rPr>
                    <w:t>50</w:t>
                  </w:r>
                </w:p>
              </w:tc>
            </w:tr>
          </w:tbl>
          <w:p w14:paraId="103CFDE5" w14:textId="77777777" w:rsidR="00CB6FE6" w:rsidRDefault="008F0D08">
            <w:pPr>
              <w:pStyle w:val="af6"/>
              <w:snapToGrid w:val="0"/>
              <w:spacing w:before="0" w:beforeAutospacing="0" w:after="0" w:afterAutospacing="0" w:line="360" w:lineRule="auto"/>
              <w:rPr>
                <w:rFonts w:ascii="Times New Roman" w:hAnsi="Times New Roman"/>
                <w:b/>
                <w:bCs/>
                <w:color w:val="000000"/>
                <w:szCs w:val="24"/>
              </w:rPr>
            </w:pPr>
            <w:r>
              <w:rPr>
                <w:rFonts w:ascii="Times New Roman" w:hAnsi="Times New Roman"/>
                <w:b/>
                <w:bCs/>
                <w:color w:val="000000"/>
                <w:szCs w:val="24"/>
              </w:rPr>
              <w:t>2</w:t>
            </w:r>
            <w:r>
              <w:rPr>
                <w:rFonts w:ascii="Times New Roman" w:hAnsi="Times New Roman"/>
                <w:b/>
                <w:bCs/>
                <w:color w:val="000000"/>
                <w:szCs w:val="24"/>
              </w:rPr>
              <w:t>、废水排放标准</w:t>
            </w:r>
          </w:p>
          <w:p w14:paraId="0EE4F251" w14:textId="77777777" w:rsidR="00CB6FE6" w:rsidRDefault="008F0D08">
            <w:pPr>
              <w:pStyle w:val="aff9"/>
              <w:adjustRightInd w:val="0"/>
              <w:snapToGrid w:val="0"/>
              <w:ind w:firstLine="480"/>
              <w:rPr>
                <w:bCs/>
                <w:color w:val="000000"/>
              </w:rPr>
            </w:pPr>
            <w:r>
              <w:rPr>
                <w:bCs/>
                <w:color w:val="000000"/>
              </w:rPr>
              <w:t>项目污水排放执行《污水综合排放标准》（</w:t>
            </w:r>
            <w:r>
              <w:rPr>
                <w:bCs/>
                <w:color w:val="000000"/>
              </w:rPr>
              <w:t>DB12/356-2018</w:t>
            </w:r>
            <w:r>
              <w:rPr>
                <w:bCs/>
                <w:color w:val="000000"/>
              </w:rPr>
              <w:t>）三级标准，详见下表。</w:t>
            </w:r>
          </w:p>
          <w:p w14:paraId="0030C2C7" w14:textId="77777777" w:rsidR="00CB6FE6" w:rsidRDefault="008F0D08">
            <w:pPr>
              <w:numPr>
                <w:ilvl w:val="0"/>
                <w:numId w:val="3"/>
              </w:numPr>
              <w:spacing w:line="360" w:lineRule="auto"/>
              <w:jc w:val="center"/>
              <w:rPr>
                <w:b/>
                <w:bCs/>
                <w:color w:val="000000"/>
                <w:sz w:val="24"/>
                <w:szCs w:val="32"/>
              </w:rPr>
            </w:pPr>
            <w:r>
              <w:rPr>
                <w:b/>
                <w:bCs/>
                <w:color w:val="000000"/>
                <w:sz w:val="24"/>
                <w:szCs w:val="32"/>
              </w:rPr>
              <w:t>天津市《污水综合排放标准》三级标准限值</w:t>
            </w:r>
            <w:r>
              <w:rPr>
                <w:b/>
                <w:bCs/>
                <w:color w:val="000000"/>
                <w:sz w:val="24"/>
                <w:szCs w:val="32"/>
              </w:rPr>
              <w:t xml:space="preserve">  </w:t>
            </w:r>
            <w:r>
              <w:rPr>
                <w:b/>
                <w:bCs/>
                <w:color w:val="000000"/>
                <w:sz w:val="24"/>
                <w:szCs w:val="32"/>
              </w:rPr>
              <w:t>单位：</w:t>
            </w:r>
            <w:r>
              <w:rPr>
                <w:b/>
                <w:bCs/>
                <w:color w:val="000000"/>
                <w:sz w:val="24"/>
                <w:szCs w:val="32"/>
              </w:rPr>
              <w:t>mg/L</w:t>
            </w:r>
            <w:r>
              <w:rPr>
                <w:b/>
                <w:bCs/>
                <w:color w:val="000000"/>
                <w:sz w:val="24"/>
                <w:szCs w:val="32"/>
              </w:rPr>
              <w:t>，</w:t>
            </w:r>
            <w:r>
              <w:rPr>
                <w:b/>
                <w:bCs/>
                <w:color w:val="000000"/>
                <w:sz w:val="24"/>
                <w:szCs w:val="32"/>
              </w:rPr>
              <w:t>pH</w:t>
            </w:r>
            <w:r>
              <w:rPr>
                <w:b/>
                <w:bCs/>
                <w:color w:val="000000"/>
                <w:sz w:val="24"/>
                <w:szCs w:val="32"/>
              </w:rPr>
              <w:t>除外</w:t>
            </w:r>
          </w:p>
          <w:tbl>
            <w:tblPr>
              <w:tblW w:w="4013" w:type="pct"/>
              <w:jc w:val="center"/>
              <w:tblLook w:val="04A0" w:firstRow="1" w:lastRow="0" w:firstColumn="1" w:lastColumn="0" w:noHBand="0" w:noVBand="1"/>
            </w:tblPr>
            <w:tblGrid>
              <w:gridCol w:w="791"/>
              <w:gridCol w:w="791"/>
              <w:gridCol w:w="823"/>
              <w:gridCol w:w="792"/>
              <w:gridCol w:w="792"/>
              <w:gridCol w:w="811"/>
              <w:gridCol w:w="792"/>
              <w:gridCol w:w="792"/>
            </w:tblGrid>
            <w:tr w:rsidR="00CB6FE6" w14:paraId="6EA9C302" w14:textId="77777777">
              <w:trPr>
                <w:trHeight w:val="360"/>
                <w:jc w:val="center"/>
              </w:trPr>
              <w:tc>
                <w:tcPr>
                  <w:tcW w:w="620" w:type="pct"/>
                  <w:tcBorders>
                    <w:top w:val="single" w:sz="8" w:space="0" w:color="000000"/>
                    <w:left w:val="single" w:sz="8" w:space="0" w:color="000000"/>
                    <w:bottom w:val="single" w:sz="8" w:space="0" w:color="000000"/>
                    <w:right w:val="single" w:sz="8" w:space="0" w:color="000000"/>
                  </w:tcBorders>
                  <w:vAlign w:val="center"/>
                </w:tcPr>
                <w:p w14:paraId="69AD0C5B" w14:textId="77777777" w:rsidR="00CB6FE6" w:rsidRDefault="008F0D08">
                  <w:pPr>
                    <w:widowControl/>
                    <w:jc w:val="center"/>
                    <w:textAlignment w:val="center"/>
                    <w:rPr>
                      <w:color w:val="000000"/>
                      <w:szCs w:val="21"/>
                    </w:rPr>
                  </w:pPr>
                  <w:r>
                    <w:rPr>
                      <w:color w:val="000000"/>
                      <w:kern w:val="0"/>
                      <w:szCs w:val="21"/>
                      <w:lang w:bidi="ar"/>
                    </w:rPr>
                    <w:t>项目</w:t>
                  </w:r>
                </w:p>
              </w:tc>
              <w:tc>
                <w:tcPr>
                  <w:tcW w:w="620" w:type="pct"/>
                  <w:tcBorders>
                    <w:top w:val="single" w:sz="8" w:space="0" w:color="000000"/>
                    <w:left w:val="single" w:sz="8" w:space="0" w:color="000000"/>
                    <w:bottom w:val="single" w:sz="8" w:space="0" w:color="000000"/>
                    <w:right w:val="single" w:sz="8" w:space="0" w:color="000000"/>
                  </w:tcBorders>
                  <w:vAlign w:val="center"/>
                </w:tcPr>
                <w:p w14:paraId="2EBFE484" w14:textId="77777777" w:rsidR="00CB6FE6" w:rsidRDefault="008F0D08">
                  <w:pPr>
                    <w:widowControl/>
                    <w:jc w:val="center"/>
                    <w:textAlignment w:val="center"/>
                    <w:rPr>
                      <w:color w:val="000000"/>
                      <w:szCs w:val="21"/>
                    </w:rPr>
                  </w:pPr>
                  <w:r>
                    <w:rPr>
                      <w:color w:val="000000"/>
                      <w:kern w:val="0"/>
                      <w:szCs w:val="21"/>
                      <w:lang w:bidi="ar"/>
                    </w:rPr>
                    <w:t>pH</w:t>
                  </w:r>
                  <w:r>
                    <w:rPr>
                      <w:color w:val="000000"/>
                      <w:kern w:val="0"/>
                      <w:szCs w:val="21"/>
                      <w:lang w:bidi="ar"/>
                    </w:rPr>
                    <w:t>值</w:t>
                  </w:r>
                </w:p>
              </w:tc>
              <w:tc>
                <w:tcPr>
                  <w:tcW w:w="644" w:type="pct"/>
                  <w:tcBorders>
                    <w:top w:val="single" w:sz="8" w:space="0" w:color="000000"/>
                    <w:left w:val="single" w:sz="8" w:space="0" w:color="000000"/>
                    <w:bottom w:val="single" w:sz="8" w:space="0" w:color="000000"/>
                    <w:right w:val="single" w:sz="8" w:space="0" w:color="000000"/>
                  </w:tcBorders>
                  <w:vAlign w:val="center"/>
                </w:tcPr>
                <w:p w14:paraId="12AE5B92" w14:textId="77777777" w:rsidR="00CB6FE6" w:rsidRDefault="008F0D08">
                  <w:pPr>
                    <w:widowControl/>
                    <w:jc w:val="center"/>
                    <w:textAlignment w:val="center"/>
                    <w:rPr>
                      <w:color w:val="000000"/>
                      <w:szCs w:val="21"/>
                    </w:rPr>
                  </w:pPr>
                  <w:proofErr w:type="spellStart"/>
                  <w:r>
                    <w:rPr>
                      <w:color w:val="000000"/>
                      <w:kern w:val="0"/>
                      <w:szCs w:val="21"/>
                      <w:lang w:bidi="ar"/>
                    </w:rPr>
                    <w:t>CODcr</w:t>
                  </w:r>
                  <w:proofErr w:type="spellEnd"/>
                </w:p>
              </w:tc>
              <w:tc>
                <w:tcPr>
                  <w:tcW w:w="620" w:type="pct"/>
                  <w:tcBorders>
                    <w:top w:val="single" w:sz="8" w:space="0" w:color="000000"/>
                    <w:left w:val="single" w:sz="8" w:space="0" w:color="000000"/>
                    <w:bottom w:val="single" w:sz="8" w:space="0" w:color="000000"/>
                    <w:right w:val="single" w:sz="8" w:space="0" w:color="000000"/>
                  </w:tcBorders>
                  <w:vAlign w:val="center"/>
                </w:tcPr>
                <w:p w14:paraId="45FBABAF" w14:textId="77777777" w:rsidR="00CB6FE6" w:rsidRDefault="008F0D08">
                  <w:pPr>
                    <w:widowControl/>
                    <w:jc w:val="center"/>
                    <w:textAlignment w:val="center"/>
                    <w:rPr>
                      <w:color w:val="000000"/>
                      <w:szCs w:val="21"/>
                    </w:rPr>
                  </w:pPr>
                  <w:r>
                    <w:rPr>
                      <w:color w:val="000000"/>
                      <w:kern w:val="0"/>
                      <w:szCs w:val="21"/>
                      <w:lang w:bidi="ar"/>
                    </w:rPr>
                    <w:t>BOD</w:t>
                  </w:r>
                  <w:r>
                    <w:rPr>
                      <w:color w:val="000000"/>
                      <w:kern w:val="0"/>
                      <w:szCs w:val="21"/>
                      <w:vertAlign w:val="subscript"/>
                      <w:lang w:bidi="ar"/>
                    </w:rPr>
                    <w:t>5</w:t>
                  </w:r>
                </w:p>
              </w:tc>
              <w:tc>
                <w:tcPr>
                  <w:tcW w:w="620" w:type="pct"/>
                  <w:tcBorders>
                    <w:top w:val="single" w:sz="8" w:space="0" w:color="000000"/>
                    <w:left w:val="single" w:sz="8" w:space="0" w:color="000000"/>
                    <w:bottom w:val="single" w:sz="8" w:space="0" w:color="000000"/>
                    <w:right w:val="single" w:sz="8" w:space="0" w:color="000000"/>
                  </w:tcBorders>
                  <w:vAlign w:val="center"/>
                </w:tcPr>
                <w:p w14:paraId="62F62287" w14:textId="77777777" w:rsidR="00CB6FE6" w:rsidRDefault="008F0D08">
                  <w:pPr>
                    <w:widowControl/>
                    <w:jc w:val="center"/>
                    <w:textAlignment w:val="center"/>
                    <w:rPr>
                      <w:color w:val="000000"/>
                      <w:szCs w:val="21"/>
                    </w:rPr>
                  </w:pPr>
                  <w:r>
                    <w:rPr>
                      <w:color w:val="000000"/>
                      <w:kern w:val="0"/>
                      <w:szCs w:val="21"/>
                      <w:lang w:bidi="ar"/>
                    </w:rPr>
                    <w:t>SS</w:t>
                  </w:r>
                </w:p>
              </w:tc>
              <w:tc>
                <w:tcPr>
                  <w:tcW w:w="633" w:type="pct"/>
                  <w:tcBorders>
                    <w:top w:val="single" w:sz="8" w:space="0" w:color="000000"/>
                    <w:left w:val="single" w:sz="8" w:space="0" w:color="000000"/>
                    <w:bottom w:val="single" w:sz="8" w:space="0" w:color="000000"/>
                    <w:right w:val="single" w:sz="8" w:space="0" w:color="000000"/>
                  </w:tcBorders>
                  <w:vAlign w:val="center"/>
                </w:tcPr>
                <w:p w14:paraId="17977999" w14:textId="77777777" w:rsidR="00CB6FE6" w:rsidRDefault="008F0D08">
                  <w:pPr>
                    <w:widowControl/>
                    <w:jc w:val="center"/>
                    <w:textAlignment w:val="center"/>
                    <w:rPr>
                      <w:color w:val="000000"/>
                      <w:szCs w:val="21"/>
                    </w:rPr>
                  </w:pPr>
                  <w:r>
                    <w:rPr>
                      <w:color w:val="000000"/>
                      <w:kern w:val="0"/>
                      <w:szCs w:val="21"/>
                      <w:lang w:bidi="ar"/>
                    </w:rPr>
                    <w:t>NH</w:t>
                  </w:r>
                  <w:r>
                    <w:rPr>
                      <w:color w:val="000000"/>
                      <w:kern w:val="0"/>
                      <w:szCs w:val="21"/>
                      <w:vertAlign w:val="subscript"/>
                      <w:lang w:bidi="ar"/>
                    </w:rPr>
                    <w:t>3</w:t>
                  </w:r>
                  <w:r>
                    <w:rPr>
                      <w:color w:val="000000"/>
                      <w:kern w:val="0"/>
                      <w:szCs w:val="21"/>
                      <w:lang w:bidi="ar"/>
                    </w:rPr>
                    <w:t>-N</w:t>
                  </w:r>
                </w:p>
              </w:tc>
              <w:tc>
                <w:tcPr>
                  <w:tcW w:w="620" w:type="pct"/>
                  <w:tcBorders>
                    <w:top w:val="single" w:sz="8" w:space="0" w:color="000000"/>
                    <w:left w:val="single" w:sz="8" w:space="0" w:color="000000"/>
                    <w:bottom w:val="single" w:sz="8" w:space="0" w:color="000000"/>
                    <w:right w:val="single" w:sz="8" w:space="0" w:color="000000"/>
                  </w:tcBorders>
                  <w:vAlign w:val="center"/>
                </w:tcPr>
                <w:p w14:paraId="2920B348" w14:textId="77777777" w:rsidR="00CB6FE6" w:rsidRDefault="008F0D08">
                  <w:pPr>
                    <w:widowControl/>
                    <w:jc w:val="center"/>
                    <w:textAlignment w:val="center"/>
                    <w:rPr>
                      <w:color w:val="000000"/>
                      <w:szCs w:val="21"/>
                    </w:rPr>
                  </w:pPr>
                  <w:r>
                    <w:rPr>
                      <w:color w:val="000000"/>
                      <w:kern w:val="0"/>
                      <w:szCs w:val="21"/>
                      <w:lang w:bidi="ar"/>
                    </w:rPr>
                    <w:t>总磷</w:t>
                  </w:r>
                </w:p>
              </w:tc>
              <w:tc>
                <w:tcPr>
                  <w:tcW w:w="620" w:type="pct"/>
                  <w:tcBorders>
                    <w:top w:val="single" w:sz="8" w:space="0" w:color="000000"/>
                    <w:left w:val="single" w:sz="8" w:space="0" w:color="000000"/>
                    <w:bottom w:val="single" w:sz="8" w:space="0" w:color="000000"/>
                    <w:right w:val="single" w:sz="8" w:space="0" w:color="000000"/>
                  </w:tcBorders>
                  <w:vAlign w:val="center"/>
                </w:tcPr>
                <w:p w14:paraId="668A9CAF" w14:textId="77777777" w:rsidR="00CB6FE6" w:rsidRDefault="008F0D08">
                  <w:pPr>
                    <w:widowControl/>
                    <w:jc w:val="center"/>
                    <w:textAlignment w:val="center"/>
                    <w:rPr>
                      <w:color w:val="000000"/>
                      <w:szCs w:val="21"/>
                    </w:rPr>
                  </w:pPr>
                  <w:r>
                    <w:rPr>
                      <w:color w:val="000000"/>
                      <w:kern w:val="0"/>
                      <w:szCs w:val="21"/>
                      <w:lang w:bidi="ar"/>
                    </w:rPr>
                    <w:t>总氮</w:t>
                  </w:r>
                </w:p>
              </w:tc>
            </w:tr>
            <w:tr w:rsidR="00CB6FE6" w14:paraId="08F9F895" w14:textId="77777777">
              <w:trPr>
                <w:trHeight w:val="285"/>
                <w:jc w:val="center"/>
              </w:trPr>
              <w:tc>
                <w:tcPr>
                  <w:tcW w:w="620" w:type="pct"/>
                  <w:tcBorders>
                    <w:top w:val="nil"/>
                    <w:left w:val="single" w:sz="8" w:space="0" w:color="000000"/>
                    <w:bottom w:val="single" w:sz="8" w:space="0" w:color="000000"/>
                    <w:right w:val="single" w:sz="8" w:space="0" w:color="000000"/>
                  </w:tcBorders>
                  <w:vAlign w:val="center"/>
                </w:tcPr>
                <w:p w14:paraId="01AB10FA" w14:textId="77777777" w:rsidR="00CB6FE6" w:rsidRDefault="008F0D08">
                  <w:pPr>
                    <w:widowControl/>
                    <w:jc w:val="center"/>
                    <w:textAlignment w:val="center"/>
                    <w:rPr>
                      <w:color w:val="000000"/>
                      <w:szCs w:val="21"/>
                    </w:rPr>
                  </w:pPr>
                  <w:r>
                    <w:rPr>
                      <w:color w:val="000000"/>
                      <w:kern w:val="0"/>
                      <w:szCs w:val="21"/>
                      <w:lang w:bidi="ar"/>
                    </w:rPr>
                    <w:t>三级标准</w:t>
                  </w:r>
                </w:p>
              </w:tc>
              <w:tc>
                <w:tcPr>
                  <w:tcW w:w="620" w:type="pct"/>
                  <w:tcBorders>
                    <w:top w:val="nil"/>
                    <w:left w:val="single" w:sz="8" w:space="0" w:color="000000"/>
                    <w:bottom w:val="single" w:sz="8" w:space="0" w:color="000000"/>
                    <w:right w:val="single" w:sz="8" w:space="0" w:color="000000"/>
                  </w:tcBorders>
                  <w:vAlign w:val="center"/>
                </w:tcPr>
                <w:p w14:paraId="1AB6F401" w14:textId="77777777" w:rsidR="00CB6FE6" w:rsidRDefault="008F0D08">
                  <w:pPr>
                    <w:widowControl/>
                    <w:jc w:val="center"/>
                    <w:textAlignment w:val="center"/>
                    <w:rPr>
                      <w:color w:val="000000"/>
                      <w:szCs w:val="21"/>
                    </w:rPr>
                  </w:pPr>
                  <w:r>
                    <w:rPr>
                      <w:color w:val="000000"/>
                      <w:kern w:val="0"/>
                      <w:szCs w:val="21"/>
                      <w:lang w:bidi="ar"/>
                    </w:rPr>
                    <w:t>6~9</w:t>
                  </w:r>
                </w:p>
              </w:tc>
              <w:tc>
                <w:tcPr>
                  <w:tcW w:w="644" w:type="pct"/>
                  <w:tcBorders>
                    <w:top w:val="nil"/>
                    <w:left w:val="single" w:sz="8" w:space="0" w:color="000000"/>
                    <w:bottom w:val="single" w:sz="8" w:space="0" w:color="000000"/>
                    <w:right w:val="single" w:sz="8" w:space="0" w:color="000000"/>
                  </w:tcBorders>
                  <w:vAlign w:val="center"/>
                </w:tcPr>
                <w:p w14:paraId="77BB9225" w14:textId="77777777" w:rsidR="00CB6FE6" w:rsidRDefault="008F0D08">
                  <w:pPr>
                    <w:widowControl/>
                    <w:jc w:val="center"/>
                    <w:textAlignment w:val="center"/>
                    <w:rPr>
                      <w:color w:val="000000"/>
                      <w:szCs w:val="21"/>
                    </w:rPr>
                  </w:pPr>
                  <w:r>
                    <w:rPr>
                      <w:color w:val="000000"/>
                      <w:kern w:val="0"/>
                      <w:szCs w:val="21"/>
                      <w:lang w:bidi="ar"/>
                    </w:rPr>
                    <w:t>500</w:t>
                  </w:r>
                </w:p>
              </w:tc>
              <w:tc>
                <w:tcPr>
                  <w:tcW w:w="620" w:type="pct"/>
                  <w:tcBorders>
                    <w:top w:val="nil"/>
                    <w:left w:val="single" w:sz="8" w:space="0" w:color="000000"/>
                    <w:bottom w:val="single" w:sz="8" w:space="0" w:color="000000"/>
                    <w:right w:val="single" w:sz="8" w:space="0" w:color="000000"/>
                  </w:tcBorders>
                  <w:vAlign w:val="center"/>
                </w:tcPr>
                <w:p w14:paraId="71E286BB" w14:textId="77777777" w:rsidR="00CB6FE6" w:rsidRDefault="008F0D08">
                  <w:pPr>
                    <w:widowControl/>
                    <w:jc w:val="center"/>
                    <w:textAlignment w:val="center"/>
                    <w:rPr>
                      <w:color w:val="000000"/>
                      <w:szCs w:val="21"/>
                    </w:rPr>
                  </w:pPr>
                  <w:r>
                    <w:rPr>
                      <w:color w:val="000000"/>
                      <w:kern w:val="0"/>
                      <w:szCs w:val="21"/>
                      <w:lang w:bidi="ar"/>
                    </w:rPr>
                    <w:t>300</w:t>
                  </w:r>
                </w:p>
              </w:tc>
              <w:tc>
                <w:tcPr>
                  <w:tcW w:w="620" w:type="pct"/>
                  <w:tcBorders>
                    <w:top w:val="nil"/>
                    <w:left w:val="single" w:sz="8" w:space="0" w:color="000000"/>
                    <w:bottom w:val="single" w:sz="8" w:space="0" w:color="000000"/>
                    <w:right w:val="single" w:sz="8" w:space="0" w:color="000000"/>
                  </w:tcBorders>
                  <w:vAlign w:val="center"/>
                </w:tcPr>
                <w:p w14:paraId="1A57A65A" w14:textId="77777777" w:rsidR="00CB6FE6" w:rsidRDefault="008F0D08">
                  <w:pPr>
                    <w:widowControl/>
                    <w:jc w:val="center"/>
                    <w:textAlignment w:val="center"/>
                    <w:rPr>
                      <w:color w:val="000000"/>
                      <w:szCs w:val="21"/>
                    </w:rPr>
                  </w:pPr>
                  <w:r>
                    <w:rPr>
                      <w:color w:val="000000"/>
                      <w:kern w:val="0"/>
                      <w:szCs w:val="21"/>
                      <w:lang w:bidi="ar"/>
                    </w:rPr>
                    <w:t>400</w:t>
                  </w:r>
                </w:p>
              </w:tc>
              <w:tc>
                <w:tcPr>
                  <w:tcW w:w="633" w:type="pct"/>
                  <w:tcBorders>
                    <w:top w:val="nil"/>
                    <w:left w:val="single" w:sz="8" w:space="0" w:color="000000"/>
                    <w:bottom w:val="single" w:sz="8" w:space="0" w:color="000000"/>
                    <w:right w:val="single" w:sz="8" w:space="0" w:color="000000"/>
                  </w:tcBorders>
                  <w:vAlign w:val="center"/>
                </w:tcPr>
                <w:p w14:paraId="2F958C42" w14:textId="77777777" w:rsidR="00CB6FE6" w:rsidRDefault="008F0D08">
                  <w:pPr>
                    <w:widowControl/>
                    <w:jc w:val="center"/>
                    <w:textAlignment w:val="center"/>
                    <w:rPr>
                      <w:color w:val="000000"/>
                      <w:szCs w:val="21"/>
                    </w:rPr>
                  </w:pPr>
                  <w:r>
                    <w:rPr>
                      <w:color w:val="000000"/>
                      <w:kern w:val="0"/>
                      <w:szCs w:val="21"/>
                      <w:lang w:bidi="ar"/>
                    </w:rPr>
                    <w:t>45</w:t>
                  </w:r>
                </w:p>
              </w:tc>
              <w:tc>
                <w:tcPr>
                  <w:tcW w:w="620" w:type="pct"/>
                  <w:tcBorders>
                    <w:top w:val="nil"/>
                    <w:left w:val="single" w:sz="8" w:space="0" w:color="000000"/>
                    <w:bottom w:val="single" w:sz="8" w:space="0" w:color="000000"/>
                    <w:right w:val="single" w:sz="8" w:space="0" w:color="000000"/>
                  </w:tcBorders>
                  <w:vAlign w:val="center"/>
                </w:tcPr>
                <w:p w14:paraId="17329759" w14:textId="77777777" w:rsidR="00CB6FE6" w:rsidRDefault="008F0D08">
                  <w:pPr>
                    <w:widowControl/>
                    <w:jc w:val="center"/>
                    <w:textAlignment w:val="center"/>
                    <w:rPr>
                      <w:color w:val="000000"/>
                      <w:szCs w:val="21"/>
                    </w:rPr>
                  </w:pPr>
                  <w:r>
                    <w:rPr>
                      <w:color w:val="000000"/>
                      <w:kern w:val="0"/>
                      <w:szCs w:val="21"/>
                      <w:lang w:bidi="ar"/>
                    </w:rPr>
                    <w:t>8</w:t>
                  </w:r>
                </w:p>
              </w:tc>
              <w:tc>
                <w:tcPr>
                  <w:tcW w:w="620" w:type="pct"/>
                  <w:tcBorders>
                    <w:top w:val="nil"/>
                    <w:left w:val="single" w:sz="8" w:space="0" w:color="000000"/>
                    <w:bottom w:val="single" w:sz="8" w:space="0" w:color="000000"/>
                    <w:right w:val="single" w:sz="8" w:space="0" w:color="000000"/>
                  </w:tcBorders>
                  <w:vAlign w:val="center"/>
                </w:tcPr>
                <w:p w14:paraId="0AE4DCDE" w14:textId="77777777" w:rsidR="00CB6FE6" w:rsidRDefault="008F0D08">
                  <w:pPr>
                    <w:widowControl/>
                    <w:jc w:val="center"/>
                    <w:textAlignment w:val="center"/>
                    <w:rPr>
                      <w:color w:val="000000"/>
                      <w:szCs w:val="21"/>
                    </w:rPr>
                  </w:pPr>
                  <w:r>
                    <w:rPr>
                      <w:color w:val="000000"/>
                      <w:kern w:val="0"/>
                      <w:szCs w:val="21"/>
                      <w:lang w:bidi="ar"/>
                    </w:rPr>
                    <w:t>70</w:t>
                  </w:r>
                </w:p>
              </w:tc>
            </w:tr>
          </w:tbl>
          <w:p w14:paraId="78C22DFD" w14:textId="77777777" w:rsidR="00CB6FE6" w:rsidRDefault="008F0D08">
            <w:pPr>
              <w:pStyle w:val="af6"/>
              <w:snapToGrid w:val="0"/>
              <w:spacing w:before="0" w:beforeAutospacing="0" w:after="0" w:afterAutospacing="0" w:line="360" w:lineRule="auto"/>
              <w:rPr>
                <w:rFonts w:ascii="Times New Roman" w:hAnsi="Times New Roman"/>
                <w:b/>
                <w:bCs/>
                <w:color w:val="000000"/>
                <w:szCs w:val="24"/>
              </w:rPr>
            </w:pPr>
            <w:r>
              <w:rPr>
                <w:rFonts w:ascii="Times New Roman" w:hAnsi="Times New Roman"/>
                <w:b/>
                <w:bCs/>
                <w:color w:val="000000"/>
                <w:szCs w:val="24"/>
              </w:rPr>
              <w:t>3</w:t>
            </w:r>
            <w:r>
              <w:rPr>
                <w:rFonts w:ascii="Times New Roman" w:hAnsi="Times New Roman"/>
                <w:b/>
                <w:bCs/>
                <w:color w:val="000000"/>
                <w:szCs w:val="24"/>
              </w:rPr>
              <w:t>、固体废物相关标准</w:t>
            </w:r>
          </w:p>
          <w:p w14:paraId="4C6B3626" w14:textId="77777777" w:rsidR="00CB6FE6" w:rsidRDefault="008F0D08">
            <w:pPr>
              <w:pStyle w:val="aff9"/>
              <w:adjustRightInd w:val="0"/>
              <w:snapToGrid w:val="0"/>
              <w:ind w:firstLine="480"/>
              <w:rPr>
                <w:bCs/>
                <w:color w:val="000000"/>
              </w:rPr>
            </w:pPr>
            <w:r>
              <w:rPr>
                <w:bCs/>
                <w:color w:val="000000"/>
              </w:rPr>
              <w:t>①</w:t>
            </w:r>
            <w:r>
              <w:rPr>
                <w:bCs/>
                <w:color w:val="000000"/>
              </w:rPr>
              <w:t>一般工业固体废物执行《一般工业固体废物贮存和填埋污染控制标准》（</w:t>
            </w:r>
            <w:r>
              <w:rPr>
                <w:bCs/>
                <w:color w:val="000000"/>
              </w:rPr>
              <w:t>GB18599-2020</w:t>
            </w:r>
            <w:r>
              <w:rPr>
                <w:bCs/>
                <w:color w:val="000000"/>
              </w:rPr>
              <w:t>）（</w:t>
            </w:r>
            <w:r>
              <w:rPr>
                <w:bCs/>
                <w:color w:val="000000"/>
              </w:rPr>
              <w:t>2021</w:t>
            </w:r>
            <w:r>
              <w:rPr>
                <w:bCs/>
                <w:color w:val="000000"/>
              </w:rPr>
              <w:t>年</w:t>
            </w:r>
            <w:r>
              <w:rPr>
                <w:bCs/>
                <w:color w:val="000000"/>
              </w:rPr>
              <w:t>7</w:t>
            </w:r>
            <w:r>
              <w:rPr>
                <w:bCs/>
                <w:color w:val="000000"/>
              </w:rPr>
              <w:t>月</w:t>
            </w:r>
            <w:r>
              <w:rPr>
                <w:bCs/>
                <w:color w:val="000000"/>
              </w:rPr>
              <w:t>1</w:t>
            </w:r>
            <w:r>
              <w:rPr>
                <w:bCs/>
                <w:color w:val="000000"/>
              </w:rPr>
              <w:t>日起实施）中的有关规定。</w:t>
            </w:r>
          </w:p>
          <w:p w14:paraId="480937BB" w14:textId="77777777" w:rsidR="00CB6FE6" w:rsidRDefault="008F0D08">
            <w:pPr>
              <w:pStyle w:val="aff9"/>
              <w:adjustRightInd w:val="0"/>
              <w:snapToGrid w:val="0"/>
              <w:ind w:firstLine="480"/>
              <w:rPr>
                <w:bCs/>
                <w:color w:val="000000"/>
              </w:rPr>
            </w:pPr>
            <w:r>
              <w:rPr>
                <w:bCs/>
                <w:color w:val="000000"/>
              </w:rPr>
              <w:t>②</w:t>
            </w:r>
            <w:r>
              <w:rPr>
                <w:bCs/>
                <w:color w:val="000000"/>
              </w:rPr>
              <w:t>生活垃圾执行《天津市生活废弃物管理规定》、《天津市生活垃圾管理条例》中相关要求。</w:t>
            </w:r>
          </w:p>
          <w:p w14:paraId="24ABD84D" w14:textId="77777777" w:rsidR="00CB6FE6" w:rsidRDefault="008F0D08">
            <w:pPr>
              <w:pStyle w:val="aff9"/>
              <w:adjustRightInd w:val="0"/>
              <w:snapToGrid w:val="0"/>
              <w:ind w:firstLine="480"/>
              <w:rPr>
                <w:bCs/>
                <w:color w:val="000000"/>
              </w:rPr>
            </w:pPr>
            <w:r>
              <w:rPr>
                <w:bCs/>
                <w:color w:val="000000"/>
              </w:rPr>
              <w:t>③</w:t>
            </w:r>
            <w:r>
              <w:rPr>
                <w:bCs/>
                <w:color w:val="000000"/>
              </w:rPr>
              <w:t>危险废物贮存执行《危险废物贮存污染控制标准》（</w:t>
            </w:r>
            <w:r>
              <w:rPr>
                <w:bCs/>
                <w:color w:val="000000"/>
              </w:rPr>
              <w:t>GB18597-2023</w:t>
            </w:r>
            <w:r>
              <w:rPr>
                <w:bCs/>
                <w:color w:val="000000"/>
              </w:rPr>
              <w:t>）中的有关规定。</w:t>
            </w:r>
          </w:p>
          <w:p w14:paraId="6F95D3DE" w14:textId="77777777" w:rsidR="00CB6FE6" w:rsidRDefault="008F0D08">
            <w:pPr>
              <w:adjustRightInd w:val="0"/>
              <w:snapToGrid w:val="0"/>
              <w:spacing w:line="360" w:lineRule="auto"/>
              <w:ind w:firstLineChars="200" w:firstLine="480"/>
              <w:rPr>
                <w:color w:val="000000"/>
                <w:kern w:val="0"/>
                <w:sz w:val="24"/>
              </w:rPr>
            </w:pPr>
            <w:r>
              <w:rPr>
                <w:bCs/>
                <w:color w:val="000000"/>
                <w:sz w:val="24"/>
                <w:szCs w:val="32"/>
              </w:rPr>
              <w:t>④</w:t>
            </w:r>
            <w:r>
              <w:rPr>
                <w:bCs/>
                <w:color w:val="000000"/>
                <w:sz w:val="24"/>
                <w:szCs w:val="32"/>
              </w:rPr>
              <w:t>危险废物收集、贮存、运输执行《危险废物收集、贮存、运输技术规范》（</w:t>
            </w:r>
            <w:r>
              <w:rPr>
                <w:bCs/>
                <w:color w:val="000000"/>
                <w:sz w:val="24"/>
                <w:szCs w:val="32"/>
              </w:rPr>
              <w:t>HJ2025-2012</w:t>
            </w:r>
            <w:r>
              <w:rPr>
                <w:bCs/>
                <w:color w:val="000000"/>
                <w:sz w:val="24"/>
                <w:szCs w:val="32"/>
              </w:rPr>
              <w:t>）。</w:t>
            </w:r>
          </w:p>
        </w:tc>
      </w:tr>
      <w:tr w:rsidR="00CB6FE6" w14:paraId="52210E45" w14:textId="77777777">
        <w:trPr>
          <w:trHeight w:val="3330"/>
          <w:jc w:val="center"/>
        </w:trPr>
        <w:tc>
          <w:tcPr>
            <w:tcW w:w="800" w:type="dxa"/>
            <w:vAlign w:val="center"/>
          </w:tcPr>
          <w:p w14:paraId="7CCEDAC6" w14:textId="77777777" w:rsidR="00CB6FE6" w:rsidRDefault="008F0D08">
            <w:pPr>
              <w:adjustRightInd w:val="0"/>
              <w:snapToGrid w:val="0"/>
              <w:jc w:val="center"/>
              <w:rPr>
                <w:color w:val="000000"/>
                <w:kern w:val="0"/>
                <w:sz w:val="24"/>
              </w:rPr>
            </w:pPr>
            <w:r>
              <w:rPr>
                <w:color w:val="000000"/>
                <w:kern w:val="0"/>
                <w:sz w:val="24"/>
              </w:rPr>
              <w:lastRenderedPageBreak/>
              <w:t>总量</w:t>
            </w:r>
          </w:p>
          <w:p w14:paraId="26ABD12C" w14:textId="77777777" w:rsidR="00CB6FE6" w:rsidRDefault="008F0D08">
            <w:pPr>
              <w:adjustRightInd w:val="0"/>
              <w:snapToGrid w:val="0"/>
              <w:jc w:val="center"/>
              <w:rPr>
                <w:color w:val="000000"/>
                <w:kern w:val="0"/>
                <w:sz w:val="24"/>
              </w:rPr>
            </w:pPr>
            <w:r>
              <w:rPr>
                <w:color w:val="000000"/>
                <w:kern w:val="0"/>
                <w:sz w:val="24"/>
              </w:rPr>
              <w:t>控制</w:t>
            </w:r>
          </w:p>
          <w:p w14:paraId="2884468C" w14:textId="77777777" w:rsidR="00CB6FE6" w:rsidRDefault="008F0D08">
            <w:pPr>
              <w:adjustRightInd w:val="0"/>
              <w:snapToGrid w:val="0"/>
              <w:jc w:val="center"/>
              <w:rPr>
                <w:color w:val="000000"/>
                <w:kern w:val="0"/>
                <w:sz w:val="24"/>
              </w:rPr>
            </w:pPr>
            <w:r>
              <w:rPr>
                <w:color w:val="000000"/>
                <w:kern w:val="0"/>
                <w:sz w:val="24"/>
              </w:rPr>
              <w:t>指标</w:t>
            </w:r>
          </w:p>
        </w:tc>
        <w:tc>
          <w:tcPr>
            <w:tcW w:w="8190" w:type="dxa"/>
            <w:vAlign w:val="center"/>
          </w:tcPr>
          <w:p w14:paraId="75934039" w14:textId="77777777" w:rsidR="00CB6FE6" w:rsidRDefault="008F0D08">
            <w:pPr>
              <w:pStyle w:val="aff9"/>
              <w:adjustRightInd w:val="0"/>
              <w:snapToGrid w:val="0"/>
              <w:ind w:firstLine="480"/>
              <w:rPr>
                <w:bCs/>
                <w:color w:val="000000"/>
              </w:rPr>
            </w:pPr>
            <w:r>
              <w:rPr>
                <w:bCs/>
                <w:color w:val="000000"/>
              </w:rPr>
              <w:t>根据《天津市生态环境保护</w:t>
            </w:r>
            <w:r>
              <w:rPr>
                <w:bCs/>
                <w:color w:val="000000"/>
              </w:rPr>
              <w:t>“</w:t>
            </w:r>
            <w:r>
              <w:rPr>
                <w:bCs/>
                <w:color w:val="000000"/>
              </w:rPr>
              <w:t>十四五</w:t>
            </w:r>
            <w:r>
              <w:rPr>
                <w:bCs/>
                <w:color w:val="000000"/>
              </w:rPr>
              <w:t>”</w:t>
            </w:r>
            <w:r>
              <w:rPr>
                <w:bCs/>
                <w:color w:val="000000"/>
              </w:rPr>
              <w:t>规划》（津政办发</w:t>
            </w:r>
            <w:r>
              <w:rPr>
                <w:bCs/>
                <w:color w:val="000000"/>
              </w:rPr>
              <w:t>[2022]2</w:t>
            </w:r>
            <w:r>
              <w:rPr>
                <w:bCs/>
                <w:color w:val="000000"/>
              </w:rPr>
              <w:t>号）、《天津市人民政府办公厅关于印发天津市重点污染物排放总量控制管理办法</w:t>
            </w:r>
            <w:proofErr w:type="gramStart"/>
            <w:r>
              <w:rPr>
                <w:bCs/>
                <w:color w:val="000000"/>
              </w:rPr>
              <w:t>(</w:t>
            </w:r>
            <w:r>
              <w:rPr>
                <w:bCs/>
                <w:color w:val="000000"/>
              </w:rPr>
              <w:t>试行</w:t>
            </w:r>
            <w:r>
              <w:rPr>
                <w:bCs/>
                <w:color w:val="000000"/>
              </w:rPr>
              <w:t>)</w:t>
            </w:r>
            <w:proofErr w:type="gramEnd"/>
            <w:r>
              <w:rPr>
                <w:bCs/>
                <w:color w:val="000000"/>
              </w:rPr>
              <w:t>的通知》（津政办规</w:t>
            </w:r>
            <w:r>
              <w:rPr>
                <w:bCs/>
                <w:color w:val="000000"/>
              </w:rPr>
              <w:t>[2023]1</w:t>
            </w:r>
            <w:r>
              <w:rPr>
                <w:bCs/>
                <w:color w:val="000000"/>
              </w:rPr>
              <w:t>号）等相关文件，结合项目污染物排放情况，本项目水污染物总量控制因子为</w:t>
            </w:r>
            <w:proofErr w:type="spellStart"/>
            <w:r>
              <w:rPr>
                <w:bCs/>
                <w:color w:val="000000"/>
              </w:rPr>
              <w:t>CODcr</w:t>
            </w:r>
            <w:proofErr w:type="spellEnd"/>
            <w:r>
              <w:rPr>
                <w:bCs/>
                <w:color w:val="000000"/>
              </w:rPr>
              <w:t>、氨氮、总磷、总氮。</w:t>
            </w:r>
          </w:p>
          <w:p w14:paraId="2D13C2F8" w14:textId="77777777" w:rsidR="00CB6FE6" w:rsidRDefault="008F0D08">
            <w:pPr>
              <w:spacing w:line="360" w:lineRule="auto"/>
              <w:rPr>
                <w:b/>
                <w:color w:val="000000"/>
                <w:kern w:val="0"/>
                <w:sz w:val="24"/>
              </w:rPr>
            </w:pPr>
            <w:r>
              <w:rPr>
                <w:b/>
                <w:color w:val="000000"/>
                <w:kern w:val="0"/>
                <w:sz w:val="24"/>
              </w:rPr>
              <w:t>1</w:t>
            </w:r>
            <w:r>
              <w:rPr>
                <w:b/>
                <w:color w:val="000000"/>
                <w:kern w:val="0"/>
                <w:sz w:val="24"/>
              </w:rPr>
              <w:t>、总量控制因子</w:t>
            </w:r>
          </w:p>
          <w:p w14:paraId="6A2B6C19" w14:textId="77777777" w:rsidR="00CB6FE6" w:rsidRDefault="008F0D08">
            <w:pPr>
              <w:spacing w:line="360" w:lineRule="auto"/>
              <w:rPr>
                <w:b/>
                <w:bCs/>
                <w:color w:val="000000"/>
                <w:kern w:val="0"/>
                <w:sz w:val="24"/>
              </w:rPr>
            </w:pPr>
            <w:r>
              <w:rPr>
                <w:b/>
                <w:bCs/>
                <w:color w:val="000000"/>
                <w:kern w:val="0"/>
                <w:sz w:val="24"/>
              </w:rPr>
              <w:t>1.2</w:t>
            </w:r>
            <w:r>
              <w:rPr>
                <w:b/>
                <w:bCs/>
                <w:color w:val="000000"/>
                <w:kern w:val="0"/>
                <w:sz w:val="24"/>
              </w:rPr>
              <w:t>废水</w:t>
            </w:r>
          </w:p>
          <w:p w14:paraId="1EDEEA47"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1</w:t>
            </w:r>
            <w:r>
              <w:rPr>
                <w:rFonts w:hint="eastAsia"/>
                <w:color w:val="000000"/>
              </w:rPr>
              <w:t>）按预测水质计算</w:t>
            </w:r>
          </w:p>
          <w:p w14:paraId="68CE6E8C" w14:textId="77777777" w:rsidR="00CB6FE6" w:rsidRDefault="008F0D08">
            <w:pPr>
              <w:pStyle w:val="aff9"/>
              <w:adjustRightInd w:val="0"/>
              <w:snapToGrid w:val="0"/>
              <w:ind w:firstLine="480"/>
              <w:rPr>
                <w:color w:val="000000"/>
              </w:rPr>
            </w:pPr>
            <w:r>
              <w:rPr>
                <w:rFonts w:hint="eastAsia"/>
                <w:color w:val="000000"/>
              </w:rPr>
              <w:t>本项目废水量为</w:t>
            </w:r>
            <w:r>
              <w:rPr>
                <w:rFonts w:hint="eastAsia"/>
                <w:color w:val="000000"/>
                <w:highlight w:val="yellow"/>
              </w:rPr>
              <w:t>399.55</w:t>
            </w:r>
            <w:r>
              <w:rPr>
                <w:color w:val="000000"/>
                <w:highlight w:val="yellow"/>
              </w:rPr>
              <w:t>t</w:t>
            </w:r>
            <w:r>
              <w:rPr>
                <w:color w:val="000000"/>
              </w:rPr>
              <w:t>/a</w:t>
            </w:r>
            <w:r>
              <w:rPr>
                <w:rFonts w:hint="eastAsia"/>
                <w:color w:val="000000"/>
              </w:rPr>
              <w:t>，废水水质（</w:t>
            </w:r>
            <w:proofErr w:type="spellStart"/>
            <w:r>
              <w:rPr>
                <w:rFonts w:hint="eastAsia"/>
                <w:color w:val="000000"/>
              </w:rPr>
              <w:t>CODcr</w:t>
            </w:r>
            <w:proofErr w:type="spellEnd"/>
            <w:r>
              <w:rPr>
                <w:rFonts w:hint="eastAsia"/>
                <w:color w:val="000000"/>
              </w:rPr>
              <w:t xml:space="preserve"> 335.7</w:t>
            </w:r>
            <w:r>
              <w:rPr>
                <w:color w:val="000000"/>
              </w:rPr>
              <w:t>mg/L</w:t>
            </w:r>
            <w:r>
              <w:rPr>
                <w:rFonts w:hint="eastAsia"/>
                <w:color w:val="000000"/>
              </w:rPr>
              <w:t>，氨氮</w:t>
            </w:r>
            <w:r>
              <w:rPr>
                <w:rFonts w:hint="eastAsia"/>
                <w:color w:val="000000"/>
              </w:rPr>
              <w:t>15.1</w:t>
            </w:r>
            <w:r>
              <w:rPr>
                <w:color w:val="000000"/>
              </w:rPr>
              <w:t>mg/L</w:t>
            </w:r>
            <w:r>
              <w:rPr>
                <w:rFonts w:hint="eastAsia"/>
                <w:color w:val="000000"/>
              </w:rPr>
              <w:t>，总氮</w:t>
            </w:r>
            <w:r>
              <w:rPr>
                <w:rFonts w:hint="eastAsia"/>
                <w:color w:val="000000"/>
              </w:rPr>
              <w:t>24.1</w:t>
            </w:r>
            <w:r>
              <w:rPr>
                <w:color w:val="000000"/>
              </w:rPr>
              <w:t>mg/L</w:t>
            </w:r>
            <w:r>
              <w:rPr>
                <w:rFonts w:hint="eastAsia"/>
                <w:color w:val="000000"/>
              </w:rPr>
              <w:t>，总磷</w:t>
            </w:r>
            <w:r>
              <w:rPr>
                <w:rFonts w:hint="eastAsia"/>
                <w:color w:val="000000"/>
              </w:rPr>
              <w:t>3</w:t>
            </w:r>
            <w:r>
              <w:rPr>
                <w:color w:val="000000"/>
              </w:rPr>
              <w:t>mg/L</w:t>
            </w:r>
            <w:r>
              <w:rPr>
                <w:rFonts w:hint="eastAsia"/>
                <w:color w:val="000000"/>
              </w:rPr>
              <w:t>），则</w:t>
            </w:r>
            <w:proofErr w:type="spellStart"/>
            <w:r>
              <w:rPr>
                <w:rFonts w:hint="eastAsia"/>
                <w:color w:val="000000"/>
              </w:rPr>
              <w:t>CODcr</w:t>
            </w:r>
            <w:proofErr w:type="spellEnd"/>
            <w:r>
              <w:rPr>
                <w:rFonts w:hint="eastAsia"/>
                <w:color w:val="000000"/>
              </w:rPr>
              <w:t>、氨氮、总氮、总磷的排放量为：</w:t>
            </w:r>
          </w:p>
          <w:p w14:paraId="5273D902" w14:textId="77777777" w:rsidR="00CB6FE6" w:rsidRDefault="008F0D08">
            <w:pPr>
              <w:pStyle w:val="aff9"/>
              <w:adjustRightInd w:val="0"/>
              <w:snapToGrid w:val="0"/>
              <w:ind w:firstLine="480"/>
              <w:rPr>
                <w:color w:val="000000"/>
                <w:highlight w:val="yellow"/>
              </w:rPr>
            </w:pPr>
            <w:proofErr w:type="spellStart"/>
            <w:r>
              <w:rPr>
                <w:color w:val="000000"/>
              </w:rPr>
              <w:t>CODcr</w:t>
            </w:r>
            <w:proofErr w:type="spellEnd"/>
            <w:r>
              <w:rPr>
                <w:rFonts w:hint="eastAsia"/>
                <w:color w:val="000000"/>
              </w:rPr>
              <w:t>：</w:t>
            </w:r>
            <w:r>
              <w:rPr>
                <w:rFonts w:hint="eastAsia"/>
                <w:color w:val="000000"/>
              </w:rPr>
              <w:t>335.7</w:t>
            </w:r>
            <w:r>
              <w:rPr>
                <w:color w:val="000000"/>
              </w:rPr>
              <w:t>mg/L×</w:t>
            </w:r>
            <w:r>
              <w:rPr>
                <w:rFonts w:hint="eastAsia"/>
                <w:color w:val="000000"/>
                <w:highlight w:val="yellow"/>
              </w:rPr>
              <w:t>399.55</w:t>
            </w:r>
            <w:r>
              <w:rPr>
                <w:color w:val="000000"/>
              </w:rPr>
              <w:t>m</w:t>
            </w:r>
            <w:r>
              <w:rPr>
                <w:color w:val="000000"/>
                <w:vertAlign w:val="superscript"/>
              </w:rPr>
              <w:t>3</w:t>
            </w:r>
            <w:r>
              <w:rPr>
                <w:color w:val="000000"/>
              </w:rPr>
              <w:t>/a×10</w:t>
            </w:r>
            <w:r>
              <w:rPr>
                <w:color w:val="000000"/>
                <w:vertAlign w:val="superscript"/>
              </w:rPr>
              <w:t>-6</w:t>
            </w:r>
            <w:r>
              <w:rPr>
                <w:color w:val="000000"/>
              </w:rPr>
              <w:t>=</w:t>
            </w:r>
            <w:r>
              <w:rPr>
                <w:rFonts w:hint="eastAsia"/>
                <w:color w:val="000000"/>
              </w:rPr>
              <w:t>0.134128935</w:t>
            </w:r>
            <w:r>
              <w:rPr>
                <w:rFonts w:hint="eastAsia"/>
                <w:color w:val="000000"/>
              </w:rPr>
              <w:t>≈</w:t>
            </w:r>
            <w:r>
              <w:rPr>
                <w:color w:val="000000"/>
                <w:highlight w:val="yellow"/>
              </w:rPr>
              <w:t>0.</w:t>
            </w:r>
            <w:r>
              <w:rPr>
                <w:rFonts w:hint="eastAsia"/>
                <w:color w:val="000000"/>
                <w:highlight w:val="yellow"/>
              </w:rPr>
              <w:t>134</w:t>
            </w:r>
            <w:r>
              <w:rPr>
                <w:color w:val="000000"/>
                <w:highlight w:val="yellow"/>
              </w:rPr>
              <w:t>t/a</w:t>
            </w:r>
            <w:r>
              <w:rPr>
                <w:rFonts w:hint="eastAsia"/>
                <w:color w:val="000000"/>
                <w:highlight w:val="yellow"/>
              </w:rPr>
              <w:t>；</w:t>
            </w:r>
          </w:p>
          <w:p w14:paraId="41590E00" w14:textId="77777777" w:rsidR="00CB6FE6" w:rsidRDefault="008F0D08">
            <w:pPr>
              <w:pStyle w:val="aff9"/>
              <w:adjustRightInd w:val="0"/>
              <w:snapToGrid w:val="0"/>
              <w:ind w:firstLine="480"/>
              <w:rPr>
                <w:color w:val="000000"/>
                <w:highlight w:val="yellow"/>
              </w:rPr>
            </w:pPr>
            <w:r>
              <w:rPr>
                <w:rFonts w:hint="eastAsia"/>
                <w:color w:val="000000"/>
              </w:rPr>
              <w:t>氨氮：</w:t>
            </w:r>
            <w:r>
              <w:rPr>
                <w:rFonts w:hint="eastAsia"/>
                <w:color w:val="000000"/>
              </w:rPr>
              <w:t>15.1</w:t>
            </w:r>
            <w:r>
              <w:rPr>
                <w:color w:val="000000"/>
              </w:rPr>
              <w:t>mg/L×</w:t>
            </w:r>
            <w:r>
              <w:rPr>
                <w:rFonts w:hint="eastAsia"/>
                <w:color w:val="000000"/>
                <w:highlight w:val="yellow"/>
              </w:rPr>
              <w:t>399.55</w:t>
            </w:r>
            <w:r>
              <w:rPr>
                <w:color w:val="000000"/>
              </w:rPr>
              <w:t>m</w:t>
            </w:r>
            <w:r>
              <w:rPr>
                <w:color w:val="000000"/>
                <w:vertAlign w:val="superscript"/>
              </w:rPr>
              <w:t>3</w:t>
            </w:r>
            <w:r>
              <w:rPr>
                <w:color w:val="000000"/>
              </w:rPr>
              <w:t>/a×10</w:t>
            </w:r>
            <w:r>
              <w:rPr>
                <w:color w:val="000000"/>
                <w:vertAlign w:val="superscript"/>
              </w:rPr>
              <w:t>-6</w:t>
            </w:r>
            <w:r>
              <w:rPr>
                <w:color w:val="000000"/>
              </w:rPr>
              <w:t>=</w:t>
            </w:r>
            <w:r>
              <w:rPr>
                <w:rFonts w:hint="eastAsia"/>
                <w:color w:val="000000"/>
              </w:rPr>
              <w:t>0.006033205</w:t>
            </w:r>
            <w:r>
              <w:rPr>
                <w:rFonts w:hint="eastAsia"/>
                <w:color w:val="000000"/>
              </w:rPr>
              <w:t>≈</w:t>
            </w:r>
            <w:r>
              <w:rPr>
                <w:color w:val="000000"/>
                <w:highlight w:val="yellow"/>
              </w:rPr>
              <w:t>0.0</w:t>
            </w:r>
            <w:r>
              <w:rPr>
                <w:rFonts w:hint="eastAsia"/>
                <w:color w:val="000000"/>
                <w:highlight w:val="yellow"/>
              </w:rPr>
              <w:t>0603</w:t>
            </w:r>
            <w:r>
              <w:rPr>
                <w:color w:val="000000"/>
                <w:highlight w:val="yellow"/>
              </w:rPr>
              <w:t>t/a</w:t>
            </w:r>
            <w:r>
              <w:rPr>
                <w:rFonts w:hint="eastAsia"/>
                <w:color w:val="000000"/>
                <w:highlight w:val="yellow"/>
              </w:rPr>
              <w:t>；</w:t>
            </w:r>
          </w:p>
          <w:p w14:paraId="107ADB89" w14:textId="77777777" w:rsidR="00CB6FE6" w:rsidRDefault="008F0D08">
            <w:pPr>
              <w:pStyle w:val="aff9"/>
              <w:adjustRightInd w:val="0"/>
              <w:snapToGrid w:val="0"/>
              <w:ind w:firstLine="480"/>
              <w:rPr>
                <w:color w:val="000000"/>
                <w:highlight w:val="yellow"/>
              </w:rPr>
            </w:pPr>
            <w:r>
              <w:rPr>
                <w:rFonts w:hint="eastAsia"/>
                <w:color w:val="000000"/>
              </w:rPr>
              <w:t>总氮：</w:t>
            </w:r>
            <w:r>
              <w:rPr>
                <w:rFonts w:hint="eastAsia"/>
                <w:color w:val="000000"/>
              </w:rPr>
              <w:t>24.1</w:t>
            </w:r>
            <w:r>
              <w:rPr>
                <w:color w:val="000000"/>
              </w:rPr>
              <w:t>mg/L×</w:t>
            </w:r>
            <w:r>
              <w:rPr>
                <w:rFonts w:hint="eastAsia"/>
                <w:color w:val="000000"/>
                <w:highlight w:val="yellow"/>
              </w:rPr>
              <w:t>399.55</w:t>
            </w:r>
            <w:r>
              <w:rPr>
                <w:color w:val="000000"/>
              </w:rPr>
              <w:t>m</w:t>
            </w:r>
            <w:r>
              <w:rPr>
                <w:color w:val="000000"/>
                <w:vertAlign w:val="superscript"/>
              </w:rPr>
              <w:t>3</w:t>
            </w:r>
            <w:r>
              <w:rPr>
                <w:color w:val="000000"/>
              </w:rPr>
              <w:t>/a×10</w:t>
            </w:r>
            <w:r>
              <w:rPr>
                <w:color w:val="000000"/>
                <w:vertAlign w:val="superscript"/>
              </w:rPr>
              <w:t>-6</w:t>
            </w:r>
            <w:r>
              <w:rPr>
                <w:color w:val="000000"/>
              </w:rPr>
              <w:t>=</w:t>
            </w:r>
            <w:r>
              <w:rPr>
                <w:rFonts w:hint="eastAsia"/>
                <w:color w:val="000000"/>
              </w:rPr>
              <w:t>0.009629155</w:t>
            </w:r>
            <w:r>
              <w:rPr>
                <w:rFonts w:hint="eastAsia"/>
                <w:color w:val="000000"/>
              </w:rPr>
              <w:t>≈</w:t>
            </w:r>
            <w:r>
              <w:rPr>
                <w:color w:val="000000"/>
                <w:highlight w:val="yellow"/>
              </w:rPr>
              <w:t>0.0</w:t>
            </w:r>
            <w:r>
              <w:rPr>
                <w:rFonts w:hint="eastAsia"/>
                <w:color w:val="000000"/>
                <w:highlight w:val="yellow"/>
              </w:rPr>
              <w:t>0963</w:t>
            </w:r>
            <w:r>
              <w:rPr>
                <w:color w:val="000000"/>
                <w:highlight w:val="yellow"/>
              </w:rPr>
              <w:t>t/a</w:t>
            </w:r>
            <w:r>
              <w:rPr>
                <w:rFonts w:hint="eastAsia"/>
                <w:color w:val="000000"/>
                <w:highlight w:val="yellow"/>
              </w:rPr>
              <w:t>；</w:t>
            </w:r>
          </w:p>
          <w:p w14:paraId="5444DFD3" w14:textId="77777777" w:rsidR="00CB6FE6" w:rsidRDefault="008F0D08">
            <w:pPr>
              <w:pStyle w:val="aff9"/>
              <w:adjustRightInd w:val="0"/>
              <w:snapToGrid w:val="0"/>
              <w:ind w:firstLine="480"/>
              <w:rPr>
                <w:color w:val="000000"/>
                <w:highlight w:val="yellow"/>
              </w:rPr>
            </w:pPr>
            <w:r>
              <w:rPr>
                <w:rFonts w:hint="eastAsia"/>
                <w:color w:val="000000"/>
              </w:rPr>
              <w:t>总磷：</w:t>
            </w:r>
            <w:r>
              <w:rPr>
                <w:rFonts w:hint="eastAsia"/>
                <w:color w:val="000000"/>
              </w:rPr>
              <w:t>3</w:t>
            </w:r>
            <w:r>
              <w:rPr>
                <w:color w:val="000000"/>
              </w:rPr>
              <w:t>mg/L×</w:t>
            </w:r>
            <w:r>
              <w:rPr>
                <w:rFonts w:hint="eastAsia"/>
                <w:color w:val="000000"/>
                <w:highlight w:val="yellow"/>
              </w:rPr>
              <w:t>399.55</w:t>
            </w:r>
            <w:r>
              <w:rPr>
                <w:color w:val="000000"/>
              </w:rPr>
              <w:t>m</w:t>
            </w:r>
            <w:r>
              <w:rPr>
                <w:color w:val="000000"/>
                <w:vertAlign w:val="superscript"/>
              </w:rPr>
              <w:t>3</w:t>
            </w:r>
            <w:r>
              <w:rPr>
                <w:color w:val="000000"/>
              </w:rPr>
              <w:t>/a×10</w:t>
            </w:r>
            <w:r>
              <w:rPr>
                <w:color w:val="000000"/>
                <w:vertAlign w:val="superscript"/>
              </w:rPr>
              <w:t>-6</w:t>
            </w:r>
            <w:r>
              <w:rPr>
                <w:color w:val="000000"/>
              </w:rPr>
              <w:t>=</w:t>
            </w:r>
            <w:r>
              <w:rPr>
                <w:rFonts w:hint="eastAsia"/>
                <w:color w:val="000000"/>
              </w:rPr>
              <w:t>0.00119865</w:t>
            </w:r>
            <w:r>
              <w:rPr>
                <w:rFonts w:hint="eastAsia"/>
                <w:color w:val="000000"/>
              </w:rPr>
              <w:t>≈</w:t>
            </w:r>
            <w:r>
              <w:rPr>
                <w:color w:val="000000"/>
                <w:highlight w:val="yellow"/>
              </w:rPr>
              <w:t>0.0</w:t>
            </w:r>
            <w:r>
              <w:rPr>
                <w:rFonts w:hint="eastAsia"/>
                <w:color w:val="000000"/>
                <w:highlight w:val="yellow"/>
              </w:rPr>
              <w:t>0120</w:t>
            </w:r>
            <w:r>
              <w:rPr>
                <w:color w:val="000000"/>
                <w:highlight w:val="yellow"/>
              </w:rPr>
              <w:t>t/a</w:t>
            </w:r>
            <w:r>
              <w:rPr>
                <w:rFonts w:hint="eastAsia"/>
                <w:color w:val="000000"/>
                <w:highlight w:val="yellow"/>
              </w:rPr>
              <w:t>。</w:t>
            </w:r>
          </w:p>
          <w:p w14:paraId="714B7F4F"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2</w:t>
            </w:r>
            <w:r>
              <w:rPr>
                <w:rFonts w:hint="eastAsia"/>
                <w:color w:val="000000"/>
              </w:rPr>
              <w:t>）按标准值计算</w:t>
            </w:r>
          </w:p>
          <w:p w14:paraId="785FFBD9" w14:textId="77777777" w:rsidR="00CB6FE6" w:rsidRDefault="008F0D08">
            <w:pPr>
              <w:pStyle w:val="aff9"/>
              <w:adjustRightInd w:val="0"/>
              <w:snapToGrid w:val="0"/>
              <w:ind w:firstLine="480"/>
              <w:rPr>
                <w:color w:val="000000"/>
              </w:rPr>
            </w:pPr>
            <w:r>
              <w:rPr>
                <w:rFonts w:hint="eastAsia"/>
                <w:color w:val="000000"/>
              </w:rPr>
              <w:t>按照《污水综合排放标准》（</w:t>
            </w:r>
            <w:r>
              <w:rPr>
                <w:rFonts w:hint="eastAsia"/>
                <w:color w:val="000000"/>
              </w:rPr>
              <w:t>DB12/356-2018</w:t>
            </w:r>
            <w:r>
              <w:rPr>
                <w:rFonts w:hint="eastAsia"/>
                <w:color w:val="000000"/>
              </w:rPr>
              <w:t>）三级标准限值（</w:t>
            </w:r>
            <w:r>
              <w:rPr>
                <w:rFonts w:hint="eastAsia"/>
                <w:color w:val="000000"/>
              </w:rPr>
              <w:t>COD 500mg/L</w:t>
            </w:r>
            <w:r>
              <w:rPr>
                <w:rFonts w:hint="eastAsia"/>
                <w:color w:val="000000"/>
              </w:rPr>
              <w:t>，氨氮</w:t>
            </w:r>
            <w:r>
              <w:rPr>
                <w:rFonts w:hint="eastAsia"/>
                <w:color w:val="000000"/>
              </w:rPr>
              <w:t xml:space="preserve"> 45mg/L</w:t>
            </w:r>
            <w:r>
              <w:rPr>
                <w:rFonts w:hint="eastAsia"/>
                <w:color w:val="000000"/>
              </w:rPr>
              <w:t>，总氮</w:t>
            </w:r>
            <w:r>
              <w:rPr>
                <w:rFonts w:hint="eastAsia"/>
                <w:color w:val="000000"/>
              </w:rPr>
              <w:t>70mg/L</w:t>
            </w:r>
            <w:r>
              <w:rPr>
                <w:rFonts w:hint="eastAsia"/>
                <w:color w:val="000000"/>
              </w:rPr>
              <w:t>，总磷</w:t>
            </w:r>
            <w:r>
              <w:rPr>
                <w:rFonts w:hint="eastAsia"/>
                <w:color w:val="000000"/>
              </w:rPr>
              <w:t>8mg/L</w:t>
            </w:r>
            <w:r>
              <w:rPr>
                <w:rFonts w:hint="eastAsia"/>
                <w:color w:val="000000"/>
              </w:rPr>
              <w:t>），计算本项目建成后废水污染物排放总量指标如下：</w:t>
            </w:r>
          </w:p>
          <w:p w14:paraId="154DA14E" w14:textId="77777777" w:rsidR="00CB6FE6" w:rsidRDefault="008F0D08">
            <w:pPr>
              <w:pStyle w:val="aff9"/>
              <w:adjustRightInd w:val="0"/>
              <w:snapToGrid w:val="0"/>
              <w:ind w:firstLine="480"/>
              <w:rPr>
                <w:color w:val="000000"/>
                <w:highlight w:val="yellow"/>
              </w:rPr>
            </w:pPr>
            <w:r>
              <w:rPr>
                <w:color w:val="000000"/>
              </w:rPr>
              <w:t>COD</w:t>
            </w:r>
            <w:r>
              <w:rPr>
                <w:rFonts w:hint="eastAsia"/>
                <w:color w:val="000000"/>
              </w:rPr>
              <w:t>：</w:t>
            </w:r>
            <w:r>
              <w:rPr>
                <w:rFonts w:hint="eastAsia"/>
                <w:color w:val="000000"/>
              </w:rPr>
              <w:t>500mg/L</w:t>
            </w:r>
            <w:r>
              <w:rPr>
                <w:rFonts w:hint="eastAsia"/>
                <w:color w:val="000000"/>
              </w:rPr>
              <w:t>×</w:t>
            </w:r>
            <w:r>
              <w:rPr>
                <w:rFonts w:hint="eastAsia"/>
                <w:color w:val="000000"/>
              </w:rPr>
              <w:t>399.55</w:t>
            </w:r>
            <w:r>
              <w:rPr>
                <w:color w:val="000000"/>
              </w:rPr>
              <w:t>m</w:t>
            </w:r>
            <w:r>
              <w:rPr>
                <w:color w:val="000000"/>
                <w:vertAlign w:val="superscript"/>
              </w:rPr>
              <w:t>3</w:t>
            </w:r>
            <w:r>
              <w:rPr>
                <w:color w:val="000000"/>
              </w:rPr>
              <w:t>/a×10</w:t>
            </w:r>
            <w:r>
              <w:rPr>
                <w:color w:val="000000"/>
                <w:vertAlign w:val="superscript"/>
              </w:rPr>
              <w:t>-6</w:t>
            </w:r>
            <w:r>
              <w:rPr>
                <w:color w:val="000000"/>
              </w:rPr>
              <w:t>=</w:t>
            </w:r>
            <w:r>
              <w:rPr>
                <w:rFonts w:hint="eastAsia"/>
                <w:color w:val="000000"/>
              </w:rPr>
              <w:t>0.199775</w:t>
            </w:r>
            <w:r>
              <w:rPr>
                <w:rFonts w:hint="eastAsia"/>
                <w:color w:val="000000"/>
              </w:rPr>
              <w:t>≈</w:t>
            </w:r>
            <w:r>
              <w:rPr>
                <w:color w:val="000000"/>
                <w:highlight w:val="yellow"/>
              </w:rPr>
              <w:t>0.</w:t>
            </w:r>
            <w:r>
              <w:rPr>
                <w:rFonts w:hint="eastAsia"/>
                <w:color w:val="000000"/>
                <w:highlight w:val="yellow"/>
              </w:rPr>
              <w:t>120</w:t>
            </w:r>
            <w:r>
              <w:rPr>
                <w:color w:val="000000"/>
                <w:highlight w:val="yellow"/>
              </w:rPr>
              <w:t>t/a</w:t>
            </w:r>
            <w:r>
              <w:rPr>
                <w:rFonts w:hint="eastAsia"/>
                <w:color w:val="000000"/>
                <w:highlight w:val="yellow"/>
              </w:rPr>
              <w:t>；</w:t>
            </w:r>
          </w:p>
          <w:p w14:paraId="5E31EF59" w14:textId="77777777" w:rsidR="00CB6FE6" w:rsidRDefault="008F0D08">
            <w:pPr>
              <w:pStyle w:val="aff9"/>
              <w:adjustRightInd w:val="0"/>
              <w:snapToGrid w:val="0"/>
              <w:ind w:firstLine="480"/>
              <w:rPr>
                <w:color w:val="000000"/>
                <w:highlight w:val="yellow"/>
              </w:rPr>
            </w:pPr>
            <w:r>
              <w:rPr>
                <w:rFonts w:hint="eastAsia"/>
                <w:color w:val="000000"/>
              </w:rPr>
              <w:t>氨氮：</w:t>
            </w:r>
            <w:r>
              <w:rPr>
                <w:rFonts w:hint="eastAsia"/>
                <w:color w:val="000000"/>
              </w:rPr>
              <w:t>45mg/L</w:t>
            </w:r>
            <w:r>
              <w:rPr>
                <w:rFonts w:hint="eastAsia"/>
                <w:color w:val="000000"/>
              </w:rPr>
              <w:t>×</w:t>
            </w:r>
            <w:r>
              <w:rPr>
                <w:rFonts w:hint="eastAsia"/>
                <w:color w:val="000000"/>
              </w:rPr>
              <w:t>399.55</w:t>
            </w:r>
            <w:r>
              <w:rPr>
                <w:color w:val="000000"/>
              </w:rPr>
              <w:t>m</w:t>
            </w:r>
            <w:r>
              <w:rPr>
                <w:color w:val="000000"/>
                <w:vertAlign w:val="superscript"/>
              </w:rPr>
              <w:t>3</w:t>
            </w:r>
            <w:r>
              <w:rPr>
                <w:color w:val="000000"/>
              </w:rPr>
              <w:t>/a×10</w:t>
            </w:r>
            <w:r>
              <w:rPr>
                <w:color w:val="000000"/>
                <w:vertAlign w:val="superscript"/>
              </w:rPr>
              <w:t>-6</w:t>
            </w:r>
            <w:r>
              <w:rPr>
                <w:color w:val="000000"/>
              </w:rPr>
              <w:t>=</w:t>
            </w:r>
            <w:r>
              <w:rPr>
                <w:rFonts w:hint="eastAsia"/>
                <w:color w:val="000000"/>
              </w:rPr>
              <w:t>0.01797975</w:t>
            </w:r>
            <w:r>
              <w:rPr>
                <w:rFonts w:hint="eastAsia"/>
                <w:color w:val="000000"/>
              </w:rPr>
              <w:t>≈</w:t>
            </w:r>
            <w:r>
              <w:rPr>
                <w:color w:val="000000"/>
                <w:highlight w:val="yellow"/>
              </w:rPr>
              <w:t>0.0</w:t>
            </w:r>
            <w:r>
              <w:rPr>
                <w:rFonts w:hint="eastAsia"/>
                <w:color w:val="000000"/>
                <w:highlight w:val="yellow"/>
              </w:rPr>
              <w:t>180</w:t>
            </w:r>
            <w:r>
              <w:rPr>
                <w:color w:val="000000"/>
                <w:highlight w:val="yellow"/>
              </w:rPr>
              <w:t>t/a</w:t>
            </w:r>
            <w:r>
              <w:rPr>
                <w:rFonts w:hint="eastAsia"/>
                <w:color w:val="000000"/>
                <w:highlight w:val="yellow"/>
              </w:rPr>
              <w:t>；</w:t>
            </w:r>
          </w:p>
          <w:p w14:paraId="3CB80425" w14:textId="77777777" w:rsidR="00CB6FE6" w:rsidRDefault="008F0D08">
            <w:pPr>
              <w:pStyle w:val="aff9"/>
              <w:adjustRightInd w:val="0"/>
              <w:snapToGrid w:val="0"/>
              <w:ind w:firstLine="480"/>
              <w:rPr>
                <w:color w:val="000000"/>
                <w:highlight w:val="yellow"/>
              </w:rPr>
            </w:pPr>
            <w:r>
              <w:rPr>
                <w:rFonts w:hint="eastAsia"/>
                <w:color w:val="000000"/>
              </w:rPr>
              <w:t>总氮：</w:t>
            </w:r>
            <w:r>
              <w:rPr>
                <w:rFonts w:hint="eastAsia"/>
                <w:color w:val="000000"/>
              </w:rPr>
              <w:t>70mg/L</w:t>
            </w:r>
            <w:r>
              <w:rPr>
                <w:rFonts w:hint="eastAsia"/>
                <w:color w:val="000000"/>
              </w:rPr>
              <w:t>×</w:t>
            </w:r>
            <w:r>
              <w:rPr>
                <w:rFonts w:hint="eastAsia"/>
                <w:color w:val="000000"/>
              </w:rPr>
              <w:t>399.55</w:t>
            </w:r>
            <w:r>
              <w:rPr>
                <w:color w:val="000000"/>
              </w:rPr>
              <w:t>m</w:t>
            </w:r>
            <w:r>
              <w:rPr>
                <w:color w:val="000000"/>
                <w:vertAlign w:val="superscript"/>
              </w:rPr>
              <w:t>3</w:t>
            </w:r>
            <w:r>
              <w:rPr>
                <w:color w:val="000000"/>
              </w:rPr>
              <w:t>/a×10</w:t>
            </w:r>
            <w:r>
              <w:rPr>
                <w:color w:val="000000"/>
                <w:vertAlign w:val="superscript"/>
              </w:rPr>
              <w:t>-6</w:t>
            </w:r>
            <w:r>
              <w:rPr>
                <w:color w:val="000000"/>
              </w:rPr>
              <w:t>=</w:t>
            </w:r>
            <w:r>
              <w:rPr>
                <w:rFonts w:hint="eastAsia"/>
                <w:color w:val="000000"/>
              </w:rPr>
              <w:t>0.0279685</w:t>
            </w:r>
            <w:r>
              <w:rPr>
                <w:rFonts w:hint="eastAsia"/>
                <w:color w:val="000000"/>
              </w:rPr>
              <w:t>≈</w:t>
            </w:r>
            <w:r>
              <w:rPr>
                <w:color w:val="000000"/>
                <w:highlight w:val="yellow"/>
              </w:rPr>
              <w:t>0.0</w:t>
            </w:r>
            <w:r>
              <w:rPr>
                <w:rFonts w:hint="eastAsia"/>
                <w:color w:val="000000"/>
                <w:highlight w:val="yellow"/>
              </w:rPr>
              <w:t>280</w:t>
            </w:r>
            <w:r>
              <w:rPr>
                <w:color w:val="000000"/>
                <w:highlight w:val="yellow"/>
              </w:rPr>
              <w:t>t/a</w:t>
            </w:r>
            <w:r>
              <w:rPr>
                <w:rFonts w:hint="eastAsia"/>
                <w:color w:val="000000"/>
                <w:highlight w:val="yellow"/>
              </w:rPr>
              <w:t>；</w:t>
            </w:r>
          </w:p>
          <w:p w14:paraId="7A83DEF9" w14:textId="77777777" w:rsidR="00CB6FE6" w:rsidRDefault="008F0D08">
            <w:pPr>
              <w:pStyle w:val="aff9"/>
              <w:adjustRightInd w:val="0"/>
              <w:snapToGrid w:val="0"/>
              <w:ind w:firstLine="480"/>
              <w:rPr>
                <w:color w:val="000000"/>
                <w:highlight w:val="yellow"/>
              </w:rPr>
            </w:pPr>
            <w:r>
              <w:rPr>
                <w:rFonts w:hint="eastAsia"/>
                <w:color w:val="000000"/>
              </w:rPr>
              <w:t>总磷：</w:t>
            </w:r>
            <w:r>
              <w:rPr>
                <w:rFonts w:hint="eastAsia"/>
                <w:color w:val="000000"/>
              </w:rPr>
              <w:t>8mg/L</w:t>
            </w:r>
            <w:r>
              <w:rPr>
                <w:rFonts w:hint="eastAsia"/>
                <w:color w:val="000000"/>
              </w:rPr>
              <w:t>×</w:t>
            </w:r>
            <w:r>
              <w:rPr>
                <w:rFonts w:hint="eastAsia"/>
                <w:color w:val="000000"/>
              </w:rPr>
              <w:t>399.55</w:t>
            </w:r>
            <w:r>
              <w:rPr>
                <w:color w:val="000000"/>
              </w:rPr>
              <w:t>m</w:t>
            </w:r>
            <w:r>
              <w:rPr>
                <w:color w:val="000000"/>
                <w:vertAlign w:val="superscript"/>
              </w:rPr>
              <w:t>3</w:t>
            </w:r>
            <w:r>
              <w:rPr>
                <w:color w:val="000000"/>
              </w:rPr>
              <w:t>/a×10</w:t>
            </w:r>
            <w:r>
              <w:rPr>
                <w:color w:val="000000"/>
                <w:vertAlign w:val="superscript"/>
              </w:rPr>
              <w:t>-6</w:t>
            </w:r>
            <w:r>
              <w:rPr>
                <w:color w:val="000000"/>
              </w:rPr>
              <w:t>=</w:t>
            </w:r>
            <w:r>
              <w:rPr>
                <w:rFonts w:hint="eastAsia"/>
                <w:color w:val="000000"/>
              </w:rPr>
              <w:t>0.0031964</w:t>
            </w:r>
            <w:r>
              <w:rPr>
                <w:rFonts w:hint="eastAsia"/>
                <w:color w:val="000000"/>
              </w:rPr>
              <w:t>≈</w:t>
            </w:r>
            <w:r>
              <w:rPr>
                <w:color w:val="000000"/>
                <w:highlight w:val="yellow"/>
              </w:rPr>
              <w:t>0.00</w:t>
            </w:r>
            <w:r>
              <w:rPr>
                <w:rFonts w:hint="eastAsia"/>
                <w:color w:val="000000"/>
                <w:highlight w:val="yellow"/>
              </w:rPr>
              <w:t>320</w:t>
            </w:r>
            <w:r>
              <w:rPr>
                <w:color w:val="000000"/>
                <w:highlight w:val="yellow"/>
              </w:rPr>
              <w:t>t/a</w:t>
            </w:r>
            <w:r>
              <w:rPr>
                <w:rFonts w:hint="eastAsia"/>
                <w:color w:val="000000"/>
                <w:highlight w:val="yellow"/>
              </w:rPr>
              <w:t>。</w:t>
            </w:r>
          </w:p>
          <w:p w14:paraId="300DE700" w14:textId="77777777" w:rsidR="00CB6FE6" w:rsidRDefault="008F0D08">
            <w:pPr>
              <w:pStyle w:val="aff9"/>
              <w:adjustRightInd w:val="0"/>
              <w:snapToGrid w:val="0"/>
              <w:ind w:firstLine="480"/>
              <w:rPr>
                <w:color w:val="000000"/>
              </w:rPr>
            </w:pPr>
            <w:r>
              <w:rPr>
                <w:rFonts w:hint="eastAsia"/>
                <w:color w:val="000000"/>
              </w:rPr>
              <w:t>（</w:t>
            </w:r>
            <w:r>
              <w:rPr>
                <w:rFonts w:hint="eastAsia"/>
                <w:color w:val="000000"/>
              </w:rPr>
              <w:t>3</w:t>
            </w:r>
            <w:r>
              <w:rPr>
                <w:rFonts w:hint="eastAsia"/>
                <w:color w:val="000000"/>
              </w:rPr>
              <w:t>）</w:t>
            </w:r>
            <w:r>
              <w:rPr>
                <w:rFonts w:hint="eastAsia"/>
                <w:color w:val="000000"/>
              </w:rPr>
              <w:t>COD</w:t>
            </w:r>
            <w:r>
              <w:rPr>
                <w:rFonts w:hint="eastAsia"/>
                <w:color w:val="000000"/>
              </w:rPr>
              <w:t>、氨氮、总磷、总氮排入外环境的量</w:t>
            </w:r>
          </w:p>
          <w:p w14:paraId="2063BE3F" w14:textId="77777777" w:rsidR="00CB6FE6" w:rsidRDefault="008F0D08">
            <w:pPr>
              <w:pStyle w:val="aff9"/>
              <w:adjustRightInd w:val="0"/>
              <w:snapToGrid w:val="0"/>
              <w:ind w:firstLine="480"/>
              <w:rPr>
                <w:color w:val="000000"/>
              </w:rPr>
            </w:pPr>
            <w:r>
              <w:rPr>
                <w:rFonts w:hint="eastAsia"/>
                <w:color w:val="000000"/>
              </w:rPr>
              <w:t>本项目污水排放量总计为</w:t>
            </w:r>
            <w:r>
              <w:rPr>
                <w:rFonts w:hint="eastAsia"/>
                <w:color w:val="000000"/>
              </w:rPr>
              <w:t>399.55</w:t>
            </w:r>
            <w:r>
              <w:rPr>
                <w:color w:val="000000"/>
              </w:rPr>
              <w:t>m</w:t>
            </w:r>
            <w:r>
              <w:rPr>
                <w:color w:val="000000"/>
                <w:vertAlign w:val="superscript"/>
              </w:rPr>
              <w:t>3</w:t>
            </w:r>
            <w:r>
              <w:rPr>
                <w:color w:val="000000"/>
              </w:rPr>
              <w:t>/a</w:t>
            </w:r>
            <w:r>
              <w:rPr>
                <w:rFonts w:hint="eastAsia"/>
                <w:color w:val="000000"/>
              </w:rPr>
              <w:t>，达标排大双污水处理厂，大双污水处理厂执行《城镇污水处理厂污染物排放标准》（</w:t>
            </w:r>
            <w:r>
              <w:rPr>
                <w:rFonts w:hint="eastAsia"/>
                <w:color w:val="000000"/>
              </w:rPr>
              <w:t>DB12/599-2015</w:t>
            </w:r>
            <w:r>
              <w:rPr>
                <w:rFonts w:hint="eastAsia"/>
                <w:color w:val="000000"/>
              </w:rPr>
              <w:t>）</w:t>
            </w:r>
            <w:r>
              <w:rPr>
                <w:rFonts w:hint="eastAsia"/>
                <w:color w:val="000000"/>
              </w:rPr>
              <w:t>A</w:t>
            </w:r>
            <w:r>
              <w:rPr>
                <w:rFonts w:hint="eastAsia"/>
                <w:color w:val="000000"/>
              </w:rPr>
              <w:t>标准，即</w:t>
            </w:r>
            <w:r>
              <w:rPr>
                <w:rFonts w:hint="eastAsia"/>
                <w:color w:val="000000"/>
              </w:rPr>
              <w:t>COD30mg/L</w:t>
            </w:r>
            <w:r>
              <w:rPr>
                <w:rFonts w:hint="eastAsia"/>
                <w:color w:val="000000"/>
              </w:rPr>
              <w:t>、氨氮</w:t>
            </w:r>
            <w:r>
              <w:rPr>
                <w:rFonts w:hint="eastAsia"/>
                <w:color w:val="000000"/>
              </w:rPr>
              <w:t>1.5</w:t>
            </w:r>
            <w:r>
              <w:rPr>
                <w:rFonts w:hint="eastAsia"/>
                <w:color w:val="000000"/>
              </w:rPr>
              <w:t>（</w:t>
            </w:r>
            <w:r>
              <w:rPr>
                <w:rFonts w:hint="eastAsia"/>
                <w:color w:val="000000"/>
              </w:rPr>
              <w:t>3.0</w:t>
            </w:r>
            <w:r>
              <w:rPr>
                <w:rFonts w:hint="eastAsia"/>
                <w:color w:val="000000"/>
              </w:rPr>
              <w:t>）</w:t>
            </w:r>
            <w:r>
              <w:rPr>
                <w:rFonts w:hint="eastAsia"/>
                <w:color w:val="000000"/>
              </w:rPr>
              <w:t>mg/L</w:t>
            </w:r>
            <w:r>
              <w:rPr>
                <w:rFonts w:hint="eastAsia"/>
                <w:color w:val="000000"/>
              </w:rPr>
              <w:t>、总氮</w:t>
            </w:r>
            <w:r>
              <w:rPr>
                <w:rFonts w:hint="eastAsia"/>
                <w:color w:val="000000"/>
              </w:rPr>
              <w:t>10mg/L</w:t>
            </w:r>
            <w:r>
              <w:rPr>
                <w:rFonts w:hint="eastAsia"/>
                <w:color w:val="000000"/>
              </w:rPr>
              <w:t>、总磷</w:t>
            </w:r>
            <w:r>
              <w:rPr>
                <w:rFonts w:hint="eastAsia"/>
                <w:color w:val="000000"/>
              </w:rPr>
              <w:t>0.3mg/L</w:t>
            </w:r>
            <w:r>
              <w:rPr>
                <w:rFonts w:hint="eastAsia"/>
                <w:color w:val="000000"/>
              </w:rPr>
              <w:t>。由此计算本项目水污染物排入环境的量计算如下：</w:t>
            </w:r>
          </w:p>
          <w:p w14:paraId="2D864929" w14:textId="77777777" w:rsidR="00CB6FE6" w:rsidRDefault="008F0D08">
            <w:pPr>
              <w:pStyle w:val="aff9"/>
              <w:adjustRightInd w:val="0"/>
              <w:snapToGrid w:val="0"/>
              <w:ind w:firstLine="480"/>
              <w:rPr>
                <w:color w:val="000000"/>
              </w:rPr>
            </w:pPr>
            <w:r>
              <w:rPr>
                <w:color w:val="000000"/>
              </w:rPr>
              <w:t>COD</w:t>
            </w:r>
            <w:r>
              <w:rPr>
                <w:rFonts w:hint="eastAsia"/>
                <w:color w:val="000000"/>
              </w:rPr>
              <w:t>排放量</w:t>
            </w:r>
            <w:r>
              <w:rPr>
                <w:rFonts w:hint="eastAsia"/>
                <w:color w:val="000000"/>
              </w:rPr>
              <w:t>=399.55</w:t>
            </w:r>
            <w:r>
              <w:rPr>
                <w:color w:val="000000"/>
              </w:rPr>
              <w:t>m</w:t>
            </w:r>
            <w:r>
              <w:rPr>
                <w:color w:val="000000"/>
                <w:vertAlign w:val="superscript"/>
              </w:rPr>
              <w:t>3</w:t>
            </w:r>
            <w:r>
              <w:rPr>
                <w:color w:val="000000"/>
              </w:rPr>
              <w:t>/a×30mg/L×10</w:t>
            </w:r>
            <w:r>
              <w:rPr>
                <w:color w:val="000000"/>
                <w:vertAlign w:val="superscript"/>
              </w:rPr>
              <w:t>-6</w:t>
            </w:r>
            <w:r>
              <w:rPr>
                <w:color w:val="000000"/>
              </w:rPr>
              <w:t>=</w:t>
            </w:r>
            <w:r>
              <w:rPr>
                <w:rFonts w:hint="eastAsia"/>
                <w:color w:val="000000"/>
              </w:rPr>
              <w:t>0.0119865</w:t>
            </w:r>
            <w:r>
              <w:rPr>
                <w:color w:val="000000"/>
              </w:rPr>
              <w:t>9</w:t>
            </w:r>
            <w:r>
              <w:rPr>
                <w:rFonts w:hint="eastAsia"/>
                <w:color w:val="000000"/>
              </w:rPr>
              <w:t>≈</w:t>
            </w:r>
            <w:r>
              <w:rPr>
                <w:color w:val="000000"/>
                <w:highlight w:val="yellow"/>
              </w:rPr>
              <w:t>0.0</w:t>
            </w:r>
            <w:r>
              <w:rPr>
                <w:rFonts w:hint="eastAsia"/>
                <w:color w:val="000000"/>
                <w:highlight w:val="yellow"/>
              </w:rPr>
              <w:t>120</w:t>
            </w:r>
            <w:r>
              <w:rPr>
                <w:color w:val="000000"/>
                <w:highlight w:val="yellow"/>
              </w:rPr>
              <w:t>t/a</w:t>
            </w:r>
            <w:r>
              <w:rPr>
                <w:rFonts w:hint="eastAsia"/>
                <w:color w:val="000000"/>
                <w:highlight w:val="yellow"/>
              </w:rPr>
              <w:t>；</w:t>
            </w:r>
          </w:p>
          <w:p w14:paraId="13B16E4F" w14:textId="77777777" w:rsidR="00CB6FE6" w:rsidRDefault="008F0D08">
            <w:pPr>
              <w:pStyle w:val="af6"/>
              <w:widowControl w:val="0"/>
              <w:adjustRightInd w:val="0"/>
              <w:snapToGrid w:val="0"/>
              <w:spacing w:before="0" w:beforeAutospacing="0" w:after="0" w:afterAutospacing="0" w:line="360" w:lineRule="auto"/>
              <w:ind w:firstLineChars="200" w:firstLine="480"/>
              <w:jc w:val="both"/>
              <w:rPr>
                <w:rFonts w:ascii="Times New Roman" w:hAnsi="Times New Roman"/>
                <w:bCs/>
                <w:color w:val="000000"/>
                <w:kern w:val="2"/>
                <w:szCs w:val="24"/>
                <w:highlight w:val="yellow"/>
              </w:rPr>
            </w:pPr>
            <w:r>
              <w:rPr>
                <w:rFonts w:cs="宋体" w:hint="eastAsia"/>
                <w:bCs/>
                <w:color w:val="000000"/>
                <w:kern w:val="2"/>
                <w:szCs w:val="24"/>
                <w:lang w:bidi="ar"/>
              </w:rPr>
              <w:lastRenderedPageBreak/>
              <w:t>氨氮排放量</w:t>
            </w:r>
            <w:r>
              <w:rPr>
                <w:rFonts w:ascii="Times New Roman" w:hAnsi="Times New Roman"/>
                <w:bCs/>
                <w:color w:val="000000"/>
                <w:kern w:val="2"/>
                <w:szCs w:val="24"/>
                <w:lang w:bidi="ar"/>
              </w:rPr>
              <w:t>=399.55m</w:t>
            </w:r>
            <w:r>
              <w:rPr>
                <w:rFonts w:ascii="Times New Roman" w:hAnsi="Times New Roman"/>
                <w:bCs/>
                <w:color w:val="000000"/>
                <w:kern w:val="2"/>
                <w:szCs w:val="24"/>
                <w:vertAlign w:val="superscript"/>
                <w:lang w:bidi="ar"/>
              </w:rPr>
              <w:t>3</w:t>
            </w:r>
            <w:r>
              <w:rPr>
                <w:rFonts w:ascii="Times New Roman" w:hAnsi="Times New Roman"/>
                <w:bCs/>
                <w:color w:val="000000"/>
                <w:kern w:val="2"/>
                <w:szCs w:val="24"/>
                <w:lang w:bidi="ar"/>
              </w:rPr>
              <w:t>/a×</w:t>
            </w:r>
            <w:r>
              <w:rPr>
                <w:rFonts w:cs="宋体" w:hint="eastAsia"/>
                <w:bCs/>
                <w:color w:val="000000"/>
                <w:kern w:val="2"/>
                <w:szCs w:val="24"/>
                <w:lang w:bidi="ar"/>
              </w:rPr>
              <w:t>（</w:t>
            </w:r>
            <w:r>
              <w:rPr>
                <w:rFonts w:ascii="Times New Roman" w:hAnsi="Times New Roman"/>
                <w:bCs/>
                <w:color w:val="000000"/>
                <w:kern w:val="2"/>
                <w:szCs w:val="24"/>
                <w:lang w:bidi="ar"/>
              </w:rPr>
              <w:t>1.5×7÷12+3.0×5÷12</w:t>
            </w:r>
            <w:r>
              <w:rPr>
                <w:rFonts w:cs="宋体" w:hint="eastAsia"/>
                <w:bCs/>
                <w:color w:val="000000"/>
                <w:kern w:val="2"/>
                <w:szCs w:val="24"/>
                <w:lang w:bidi="ar"/>
              </w:rPr>
              <w:t>）</w:t>
            </w:r>
            <w:r>
              <w:rPr>
                <w:rFonts w:ascii="Times New Roman" w:hAnsi="Times New Roman"/>
                <w:bCs/>
                <w:color w:val="000000"/>
                <w:kern w:val="2"/>
                <w:szCs w:val="24"/>
                <w:lang w:bidi="ar"/>
              </w:rPr>
              <w:t>mg/L×10</w:t>
            </w:r>
            <w:r>
              <w:rPr>
                <w:rFonts w:ascii="Times New Roman" w:hAnsi="Times New Roman"/>
                <w:bCs/>
                <w:color w:val="000000"/>
                <w:kern w:val="2"/>
                <w:szCs w:val="24"/>
                <w:vertAlign w:val="superscript"/>
                <w:lang w:bidi="ar"/>
              </w:rPr>
              <w:t>-6</w:t>
            </w:r>
            <w:r>
              <w:rPr>
                <w:rFonts w:ascii="Times New Roman" w:hAnsi="Times New Roman"/>
                <w:bCs/>
                <w:color w:val="000000"/>
                <w:kern w:val="2"/>
                <w:szCs w:val="24"/>
                <w:lang w:bidi="ar"/>
              </w:rPr>
              <w:t>=0.00084904375</w:t>
            </w:r>
            <w:r>
              <w:rPr>
                <w:rFonts w:cs="宋体" w:hint="eastAsia"/>
                <w:bCs/>
                <w:color w:val="000000"/>
                <w:kern w:val="2"/>
                <w:szCs w:val="24"/>
                <w:lang w:bidi="ar"/>
              </w:rPr>
              <w:t>≈</w:t>
            </w:r>
            <w:r>
              <w:rPr>
                <w:rFonts w:ascii="Times New Roman" w:hAnsi="Times New Roman"/>
                <w:bCs/>
                <w:color w:val="000000"/>
                <w:kern w:val="2"/>
                <w:szCs w:val="24"/>
                <w:highlight w:val="yellow"/>
                <w:lang w:bidi="ar"/>
              </w:rPr>
              <w:t>0.000849t/a</w:t>
            </w:r>
            <w:r>
              <w:rPr>
                <w:rFonts w:cs="宋体" w:hint="eastAsia"/>
                <w:bCs/>
                <w:color w:val="000000"/>
                <w:kern w:val="2"/>
                <w:szCs w:val="24"/>
                <w:highlight w:val="yellow"/>
                <w:lang w:bidi="ar"/>
              </w:rPr>
              <w:t>；</w:t>
            </w:r>
          </w:p>
          <w:p w14:paraId="18E179F5" w14:textId="77777777" w:rsidR="00CB6FE6" w:rsidRDefault="008F0D08">
            <w:pPr>
              <w:pStyle w:val="aff9"/>
              <w:adjustRightInd w:val="0"/>
              <w:snapToGrid w:val="0"/>
              <w:ind w:firstLine="480"/>
              <w:rPr>
                <w:color w:val="000000"/>
                <w:highlight w:val="yellow"/>
              </w:rPr>
            </w:pPr>
            <w:r>
              <w:rPr>
                <w:rFonts w:hint="eastAsia"/>
                <w:color w:val="000000"/>
              </w:rPr>
              <w:t>总氮排放量</w:t>
            </w:r>
            <w:r>
              <w:rPr>
                <w:rFonts w:hint="eastAsia"/>
                <w:color w:val="000000"/>
              </w:rPr>
              <w:t>=399.55</w:t>
            </w:r>
            <w:r>
              <w:rPr>
                <w:color w:val="000000"/>
              </w:rPr>
              <w:t>m</w:t>
            </w:r>
            <w:r>
              <w:rPr>
                <w:color w:val="000000"/>
                <w:vertAlign w:val="superscript"/>
              </w:rPr>
              <w:t>3</w:t>
            </w:r>
            <w:r>
              <w:rPr>
                <w:color w:val="000000"/>
              </w:rPr>
              <w:t>/a×10mg/L×10</w:t>
            </w:r>
            <w:r>
              <w:rPr>
                <w:color w:val="000000"/>
                <w:vertAlign w:val="superscript"/>
              </w:rPr>
              <w:t>-6</w:t>
            </w:r>
            <w:r>
              <w:rPr>
                <w:color w:val="000000"/>
              </w:rPr>
              <w:t>=</w:t>
            </w:r>
            <w:r>
              <w:rPr>
                <w:rFonts w:hint="eastAsia"/>
                <w:color w:val="000000"/>
              </w:rPr>
              <w:t>0.0039955</w:t>
            </w:r>
            <w:r>
              <w:rPr>
                <w:rFonts w:hint="eastAsia"/>
                <w:color w:val="000000"/>
              </w:rPr>
              <w:t>≈</w:t>
            </w:r>
            <w:r>
              <w:rPr>
                <w:color w:val="000000"/>
                <w:highlight w:val="yellow"/>
              </w:rPr>
              <w:t>0.00</w:t>
            </w:r>
            <w:r>
              <w:rPr>
                <w:rFonts w:hint="eastAsia"/>
                <w:color w:val="000000"/>
                <w:highlight w:val="yellow"/>
              </w:rPr>
              <w:t>400</w:t>
            </w:r>
            <w:r>
              <w:rPr>
                <w:color w:val="000000"/>
                <w:highlight w:val="yellow"/>
              </w:rPr>
              <w:t>t/a</w:t>
            </w:r>
            <w:r>
              <w:rPr>
                <w:rFonts w:hint="eastAsia"/>
                <w:color w:val="000000"/>
                <w:highlight w:val="yellow"/>
              </w:rPr>
              <w:t>；</w:t>
            </w:r>
          </w:p>
          <w:p w14:paraId="1D107AC2" w14:textId="77777777" w:rsidR="00CB6FE6" w:rsidRDefault="008F0D08">
            <w:pPr>
              <w:pStyle w:val="aff9"/>
              <w:adjustRightInd w:val="0"/>
              <w:snapToGrid w:val="0"/>
              <w:ind w:firstLine="480"/>
              <w:rPr>
                <w:color w:val="000000"/>
              </w:rPr>
            </w:pPr>
            <w:r>
              <w:rPr>
                <w:rFonts w:hint="eastAsia"/>
                <w:color w:val="000000"/>
              </w:rPr>
              <w:t>总磷排放量</w:t>
            </w:r>
            <w:r>
              <w:rPr>
                <w:rFonts w:hint="eastAsia"/>
                <w:color w:val="000000"/>
              </w:rPr>
              <w:t>=399.55</w:t>
            </w:r>
            <w:r>
              <w:rPr>
                <w:color w:val="000000"/>
              </w:rPr>
              <w:t>m</w:t>
            </w:r>
            <w:r>
              <w:rPr>
                <w:color w:val="000000"/>
                <w:vertAlign w:val="superscript"/>
              </w:rPr>
              <w:t>3</w:t>
            </w:r>
            <w:r>
              <w:rPr>
                <w:color w:val="000000"/>
              </w:rPr>
              <w:t>/a×0.3mg/L×10</w:t>
            </w:r>
            <w:r>
              <w:rPr>
                <w:color w:val="000000"/>
                <w:vertAlign w:val="superscript"/>
              </w:rPr>
              <w:t>-6</w:t>
            </w:r>
            <w:r>
              <w:rPr>
                <w:color w:val="000000"/>
              </w:rPr>
              <w:t>=</w:t>
            </w:r>
            <w:r>
              <w:rPr>
                <w:rFonts w:hint="eastAsia"/>
                <w:color w:val="000000"/>
              </w:rPr>
              <w:t>0.000119865</w:t>
            </w:r>
            <w:r>
              <w:rPr>
                <w:rFonts w:hint="eastAsia"/>
                <w:color w:val="000000"/>
              </w:rPr>
              <w:t>≈</w:t>
            </w:r>
            <w:r>
              <w:rPr>
                <w:color w:val="000000"/>
                <w:highlight w:val="yellow"/>
              </w:rPr>
              <w:t>0.000</w:t>
            </w:r>
            <w:r>
              <w:rPr>
                <w:rFonts w:hint="eastAsia"/>
                <w:color w:val="000000"/>
                <w:highlight w:val="yellow"/>
              </w:rPr>
              <w:t>120</w:t>
            </w:r>
            <w:r>
              <w:rPr>
                <w:color w:val="000000"/>
                <w:highlight w:val="yellow"/>
              </w:rPr>
              <w:t>t/a</w:t>
            </w:r>
            <w:r>
              <w:rPr>
                <w:rFonts w:hint="eastAsia"/>
                <w:color w:val="000000"/>
                <w:highlight w:val="yellow"/>
              </w:rPr>
              <w:t>。</w:t>
            </w:r>
          </w:p>
          <w:p w14:paraId="1C421449" w14:textId="77777777" w:rsidR="00CB6FE6" w:rsidRDefault="00CB6FE6">
            <w:pPr>
              <w:pStyle w:val="aff9"/>
              <w:adjustRightInd w:val="0"/>
              <w:snapToGrid w:val="0"/>
              <w:ind w:firstLine="480"/>
              <w:rPr>
                <w:bCs/>
                <w:color w:val="000000"/>
              </w:rPr>
            </w:pPr>
          </w:p>
          <w:p w14:paraId="2E10E3A7" w14:textId="77777777" w:rsidR="00CB6FE6" w:rsidRDefault="008F0D08">
            <w:pPr>
              <w:numPr>
                <w:ilvl w:val="0"/>
                <w:numId w:val="3"/>
              </w:numPr>
              <w:spacing w:line="360" w:lineRule="auto"/>
              <w:jc w:val="center"/>
              <w:rPr>
                <w:b/>
                <w:bCs/>
                <w:color w:val="000000"/>
                <w:sz w:val="24"/>
                <w:szCs w:val="32"/>
              </w:rPr>
            </w:pPr>
            <w:r>
              <w:rPr>
                <w:b/>
                <w:bCs/>
                <w:color w:val="000000"/>
                <w:sz w:val="24"/>
                <w:szCs w:val="32"/>
              </w:rPr>
              <w:t>本项目废水污染物排放量统计</w:t>
            </w:r>
            <w:r>
              <w:rPr>
                <w:b/>
                <w:bCs/>
                <w:color w:val="000000"/>
                <w:sz w:val="24"/>
                <w:szCs w:val="32"/>
              </w:rPr>
              <w:t xml:space="preserve">  </w:t>
            </w:r>
            <w:r>
              <w:rPr>
                <w:b/>
                <w:bCs/>
                <w:color w:val="000000"/>
                <w:sz w:val="24"/>
                <w:szCs w:val="32"/>
              </w:rPr>
              <w:t>单位：</w:t>
            </w:r>
            <w:r>
              <w:rPr>
                <w:b/>
                <w:bCs/>
                <w:color w:val="000000"/>
                <w:sz w:val="24"/>
                <w:szCs w:val="32"/>
              </w:rPr>
              <w:t>t/a</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832"/>
              <w:gridCol w:w="1090"/>
              <w:gridCol w:w="1193"/>
              <w:gridCol w:w="564"/>
              <w:gridCol w:w="1193"/>
              <w:gridCol w:w="1193"/>
              <w:gridCol w:w="1333"/>
            </w:tblGrid>
            <w:tr w:rsidR="00CB6FE6" w14:paraId="42CE1A81" w14:textId="77777777">
              <w:tc>
                <w:tcPr>
                  <w:tcW w:w="354" w:type="pct"/>
                  <w:vAlign w:val="center"/>
                </w:tcPr>
                <w:p w14:paraId="58FA3ACF"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类别</w:t>
                  </w:r>
                </w:p>
              </w:tc>
              <w:tc>
                <w:tcPr>
                  <w:tcW w:w="523" w:type="pct"/>
                  <w:vAlign w:val="center"/>
                </w:tcPr>
                <w:p w14:paraId="12AEF96F"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废水量</w:t>
                  </w:r>
                </w:p>
              </w:tc>
              <w:tc>
                <w:tcPr>
                  <w:tcW w:w="685" w:type="pct"/>
                  <w:vAlign w:val="center"/>
                </w:tcPr>
                <w:p w14:paraId="5DA3CFD2"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污染因子</w:t>
                  </w:r>
                </w:p>
              </w:tc>
              <w:tc>
                <w:tcPr>
                  <w:tcW w:w="749" w:type="pct"/>
                  <w:vAlign w:val="center"/>
                </w:tcPr>
                <w:p w14:paraId="7068837A"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产生量</w:t>
                  </w:r>
                </w:p>
              </w:tc>
              <w:tc>
                <w:tcPr>
                  <w:tcW w:w="354" w:type="pct"/>
                  <w:vAlign w:val="center"/>
                </w:tcPr>
                <w:p w14:paraId="7488D781"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削减量</w:t>
                  </w:r>
                </w:p>
              </w:tc>
              <w:tc>
                <w:tcPr>
                  <w:tcW w:w="749" w:type="pct"/>
                  <w:vAlign w:val="center"/>
                </w:tcPr>
                <w:p w14:paraId="40C05731"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预测排放量</w:t>
                  </w:r>
                </w:p>
              </w:tc>
              <w:tc>
                <w:tcPr>
                  <w:tcW w:w="749" w:type="pct"/>
                  <w:vAlign w:val="center"/>
                </w:tcPr>
                <w:p w14:paraId="2DDDB8DC"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核算排放量</w:t>
                  </w:r>
                </w:p>
              </w:tc>
              <w:tc>
                <w:tcPr>
                  <w:tcW w:w="837" w:type="pct"/>
                  <w:vAlign w:val="center"/>
                </w:tcPr>
                <w:p w14:paraId="2E09A365"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排入外环境量</w:t>
                  </w:r>
                </w:p>
              </w:tc>
            </w:tr>
            <w:tr w:rsidR="00CB6FE6" w14:paraId="15DA87A8" w14:textId="77777777">
              <w:tc>
                <w:tcPr>
                  <w:tcW w:w="354" w:type="pct"/>
                  <w:vMerge w:val="restart"/>
                  <w:vAlign w:val="center"/>
                </w:tcPr>
                <w:p w14:paraId="77DBA545"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水污染物</w:t>
                  </w:r>
                </w:p>
              </w:tc>
              <w:tc>
                <w:tcPr>
                  <w:tcW w:w="523" w:type="pct"/>
                  <w:vMerge w:val="restart"/>
                  <w:vAlign w:val="center"/>
                </w:tcPr>
                <w:p w14:paraId="4060432D" w14:textId="77777777" w:rsidR="00CB6FE6" w:rsidRDefault="008F0D08">
                  <w:pPr>
                    <w:pStyle w:val="aff9"/>
                    <w:adjustRightInd w:val="0"/>
                    <w:snapToGrid w:val="0"/>
                    <w:spacing w:line="240" w:lineRule="auto"/>
                    <w:ind w:firstLineChars="0" w:firstLine="0"/>
                    <w:jc w:val="center"/>
                    <w:rPr>
                      <w:bCs/>
                      <w:color w:val="000000"/>
                      <w:sz w:val="21"/>
                      <w:szCs w:val="21"/>
                    </w:rPr>
                  </w:pPr>
                  <w:r>
                    <w:rPr>
                      <w:rFonts w:hint="eastAsia"/>
                      <w:bCs/>
                      <w:color w:val="000000"/>
                      <w:sz w:val="21"/>
                      <w:szCs w:val="21"/>
                    </w:rPr>
                    <w:t>399.55</w:t>
                  </w:r>
                </w:p>
              </w:tc>
              <w:tc>
                <w:tcPr>
                  <w:tcW w:w="685" w:type="pct"/>
                  <w:vAlign w:val="center"/>
                </w:tcPr>
                <w:p w14:paraId="47FDD99B" w14:textId="77777777" w:rsidR="00CB6FE6" w:rsidRDefault="008F0D08">
                  <w:pPr>
                    <w:pStyle w:val="aff9"/>
                    <w:adjustRightInd w:val="0"/>
                    <w:snapToGrid w:val="0"/>
                    <w:spacing w:line="240" w:lineRule="auto"/>
                    <w:ind w:firstLineChars="0" w:firstLine="0"/>
                    <w:jc w:val="center"/>
                    <w:rPr>
                      <w:bCs/>
                      <w:color w:val="000000"/>
                      <w:sz w:val="21"/>
                      <w:szCs w:val="21"/>
                    </w:rPr>
                  </w:pPr>
                  <w:proofErr w:type="spellStart"/>
                  <w:r>
                    <w:rPr>
                      <w:bCs/>
                      <w:color w:val="000000"/>
                      <w:sz w:val="21"/>
                      <w:szCs w:val="21"/>
                    </w:rPr>
                    <w:t>CODcr</w:t>
                  </w:r>
                  <w:proofErr w:type="spellEnd"/>
                </w:p>
              </w:tc>
              <w:tc>
                <w:tcPr>
                  <w:tcW w:w="749" w:type="pct"/>
                  <w:vAlign w:val="center"/>
                </w:tcPr>
                <w:p w14:paraId="7091FB5A" w14:textId="77777777" w:rsidR="00CB6FE6" w:rsidRDefault="008F0D08">
                  <w:pPr>
                    <w:widowControl/>
                    <w:jc w:val="center"/>
                    <w:textAlignment w:val="center"/>
                    <w:rPr>
                      <w:bCs/>
                      <w:color w:val="000000"/>
                      <w:szCs w:val="21"/>
                    </w:rPr>
                  </w:pPr>
                  <w:r>
                    <w:rPr>
                      <w:color w:val="000000"/>
                      <w:kern w:val="0"/>
                      <w:szCs w:val="21"/>
                      <w:lang w:bidi="ar"/>
                    </w:rPr>
                    <w:t>0.</w:t>
                  </w:r>
                  <w:r>
                    <w:rPr>
                      <w:rFonts w:hint="eastAsia"/>
                      <w:color w:val="000000"/>
                      <w:kern w:val="0"/>
                      <w:szCs w:val="21"/>
                      <w:lang w:bidi="ar"/>
                    </w:rPr>
                    <w:t>134</w:t>
                  </w:r>
                  <w:r>
                    <w:rPr>
                      <w:color w:val="000000"/>
                      <w:kern w:val="0"/>
                      <w:szCs w:val="21"/>
                      <w:lang w:bidi="ar"/>
                    </w:rPr>
                    <w:t xml:space="preserve"> </w:t>
                  </w:r>
                </w:p>
              </w:tc>
              <w:tc>
                <w:tcPr>
                  <w:tcW w:w="354" w:type="pct"/>
                  <w:vAlign w:val="center"/>
                </w:tcPr>
                <w:p w14:paraId="2B64A90D" w14:textId="77777777" w:rsidR="00CB6FE6" w:rsidRDefault="008F0D08">
                  <w:pPr>
                    <w:widowControl/>
                    <w:jc w:val="center"/>
                    <w:textAlignment w:val="center"/>
                    <w:rPr>
                      <w:bCs/>
                      <w:color w:val="000000"/>
                      <w:szCs w:val="21"/>
                    </w:rPr>
                  </w:pPr>
                  <w:r>
                    <w:rPr>
                      <w:color w:val="000000"/>
                      <w:kern w:val="0"/>
                      <w:szCs w:val="21"/>
                      <w:lang w:bidi="ar"/>
                    </w:rPr>
                    <w:t>0</w:t>
                  </w:r>
                </w:p>
              </w:tc>
              <w:tc>
                <w:tcPr>
                  <w:tcW w:w="1193" w:type="dxa"/>
                  <w:vAlign w:val="center"/>
                </w:tcPr>
                <w:p w14:paraId="4FB62D37" w14:textId="77777777" w:rsidR="00CB6FE6" w:rsidRDefault="008F0D08">
                  <w:pPr>
                    <w:widowControl/>
                    <w:jc w:val="center"/>
                    <w:textAlignment w:val="center"/>
                    <w:rPr>
                      <w:bCs/>
                      <w:color w:val="000000"/>
                      <w:szCs w:val="21"/>
                    </w:rPr>
                  </w:pPr>
                  <w:r>
                    <w:rPr>
                      <w:color w:val="000000"/>
                      <w:kern w:val="0"/>
                      <w:szCs w:val="21"/>
                      <w:lang w:bidi="ar"/>
                    </w:rPr>
                    <w:t>0.</w:t>
                  </w:r>
                  <w:r>
                    <w:rPr>
                      <w:rFonts w:hint="eastAsia"/>
                      <w:color w:val="000000"/>
                      <w:kern w:val="0"/>
                      <w:szCs w:val="21"/>
                      <w:lang w:bidi="ar"/>
                    </w:rPr>
                    <w:t>134</w:t>
                  </w:r>
                  <w:r>
                    <w:rPr>
                      <w:color w:val="000000"/>
                      <w:kern w:val="0"/>
                      <w:szCs w:val="21"/>
                      <w:lang w:bidi="ar"/>
                    </w:rPr>
                    <w:t xml:space="preserve"> </w:t>
                  </w:r>
                </w:p>
              </w:tc>
              <w:tc>
                <w:tcPr>
                  <w:tcW w:w="749" w:type="pct"/>
                  <w:vAlign w:val="center"/>
                </w:tcPr>
                <w:p w14:paraId="1AF17A7D" w14:textId="77777777" w:rsidR="00CB6FE6" w:rsidRDefault="008F0D08">
                  <w:pPr>
                    <w:widowControl/>
                    <w:jc w:val="center"/>
                    <w:textAlignment w:val="center"/>
                    <w:rPr>
                      <w:bCs/>
                      <w:color w:val="000000"/>
                      <w:szCs w:val="21"/>
                    </w:rPr>
                  </w:pPr>
                  <w:r>
                    <w:rPr>
                      <w:color w:val="000000"/>
                      <w:kern w:val="0"/>
                      <w:szCs w:val="21"/>
                      <w:lang w:bidi="ar"/>
                    </w:rPr>
                    <w:t>0.</w:t>
                  </w:r>
                  <w:r>
                    <w:rPr>
                      <w:rFonts w:hint="eastAsia"/>
                      <w:color w:val="000000"/>
                      <w:kern w:val="0"/>
                      <w:szCs w:val="21"/>
                      <w:lang w:bidi="ar"/>
                    </w:rPr>
                    <w:t>120</w:t>
                  </w:r>
                  <w:r>
                    <w:rPr>
                      <w:color w:val="000000"/>
                      <w:kern w:val="0"/>
                      <w:szCs w:val="21"/>
                      <w:lang w:bidi="ar"/>
                    </w:rPr>
                    <w:t xml:space="preserve"> </w:t>
                  </w:r>
                </w:p>
              </w:tc>
              <w:tc>
                <w:tcPr>
                  <w:tcW w:w="837" w:type="pct"/>
                  <w:vAlign w:val="center"/>
                </w:tcPr>
                <w:p w14:paraId="3CF4C947" w14:textId="77777777" w:rsidR="00CB6FE6" w:rsidRDefault="008F0D08">
                  <w:pPr>
                    <w:widowControl/>
                    <w:jc w:val="center"/>
                    <w:textAlignment w:val="center"/>
                    <w:rPr>
                      <w:color w:val="000000"/>
                      <w:kern w:val="0"/>
                      <w:szCs w:val="21"/>
                      <w:lang w:bidi="ar"/>
                    </w:rPr>
                  </w:pPr>
                  <w:r>
                    <w:rPr>
                      <w:color w:val="000000"/>
                      <w:kern w:val="0"/>
                      <w:szCs w:val="21"/>
                      <w:lang w:bidi="ar"/>
                    </w:rPr>
                    <w:t>0.01</w:t>
                  </w:r>
                  <w:r>
                    <w:rPr>
                      <w:rFonts w:hint="eastAsia"/>
                      <w:color w:val="000000"/>
                      <w:kern w:val="0"/>
                      <w:szCs w:val="21"/>
                      <w:lang w:bidi="ar"/>
                    </w:rPr>
                    <w:t>2</w:t>
                  </w:r>
                  <w:r>
                    <w:rPr>
                      <w:color w:val="000000"/>
                      <w:kern w:val="0"/>
                      <w:szCs w:val="21"/>
                      <w:lang w:bidi="ar"/>
                    </w:rPr>
                    <w:t xml:space="preserve">0 </w:t>
                  </w:r>
                </w:p>
              </w:tc>
            </w:tr>
            <w:tr w:rsidR="00CB6FE6" w14:paraId="13EF8BBA" w14:textId="77777777">
              <w:tc>
                <w:tcPr>
                  <w:tcW w:w="354" w:type="pct"/>
                  <w:vMerge/>
                  <w:vAlign w:val="center"/>
                </w:tcPr>
                <w:p w14:paraId="7B92E9DB" w14:textId="77777777" w:rsidR="00CB6FE6" w:rsidRDefault="00CB6FE6">
                  <w:pPr>
                    <w:pStyle w:val="aff9"/>
                    <w:adjustRightInd w:val="0"/>
                    <w:snapToGrid w:val="0"/>
                    <w:spacing w:line="240" w:lineRule="auto"/>
                    <w:ind w:firstLineChars="0" w:firstLine="0"/>
                    <w:jc w:val="center"/>
                    <w:rPr>
                      <w:bCs/>
                      <w:color w:val="000000"/>
                      <w:sz w:val="21"/>
                      <w:szCs w:val="21"/>
                    </w:rPr>
                  </w:pPr>
                </w:p>
              </w:tc>
              <w:tc>
                <w:tcPr>
                  <w:tcW w:w="523" w:type="pct"/>
                  <w:vMerge/>
                  <w:vAlign w:val="center"/>
                </w:tcPr>
                <w:p w14:paraId="4E226EBE" w14:textId="77777777" w:rsidR="00CB6FE6" w:rsidRDefault="00CB6FE6">
                  <w:pPr>
                    <w:pStyle w:val="aff9"/>
                    <w:adjustRightInd w:val="0"/>
                    <w:snapToGrid w:val="0"/>
                    <w:spacing w:line="240" w:lineRule="auto"/>
                    <w:ind w:firstLineChars="0" w:firstLine="0"/>
                    <w:jc w:val="center"/>
                    <w:rPr>
                      <w:bCs/>
                      <w:color w:val="000000"/>
                      <w:sz w:val="21"/>
                      <w:szCs w:val="21"/>
                    </w:rPr>
                  </w:pPr>
                </w:p>
              </w:tc>
              <w:tc>
                <w:tcPr>
                  <w:tcW w:w="685" w:type="pct"/>
                  <w:vAlign w:val="center"/>
                </w:tcPr>
                <w:p w14:paraId="19FF565A"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氨氮</w:t>
                  </w:r>
                </w:p>
              </w:tc>
              <w:tc>
                <w:tcPr>
                  <w:tcW w:w="749" w:type="pct"/>
                  <w:vAlign w:val="center"/>
                </w:tcPr>
                <w:p w14:paraId="73A080AD" w14:textId="77777777" w:rsidR="00CB6FE6" w:rsidRDefault="008F0D08">
                  <w:pPr>
                    <w:widowControl/>
                    <w:jc w:val="center"/>
                    <w:textAlignment w:val="center"/>
                    <w:rPr>
                      <w:bCs/>
                      <w:color w:val="000000"/>
                      <w:szCs w:val="21"/>
                    </w:rPr>
                  </w:pPr>
                  <w:r>
                    <w:rPr>
                      <w:color w:val="000000"/>
                      <w:kern w:val="0"/>
                      <w:szCs w:val="21"/>
                      <w:lang w:bidi="ar"/>
                    </w:rPr>
                    <w:t>0.006</w:t>
                  </w:r>
                  <w:r>
                    <w:rPr>
                      <w:rFonts w:hint="eastAsia"/>
                      <w:color w:val="000000"/>
                      <w:kern w:val="0"/>
                      <w:szCs w:val="21"/>
                      <w:lang w:bidi="ar"/>
                    </w:rPr>
                    <w:t>03</w:t>
                  </w:r>
                  <w:r>
                    <w:rPr>
                      <w:color w:val="000000"/>
                      <w:kern w:val="0"/>
                      <w:szCs w:val="21"/>
                      <w:lang w:bidi="ar"/>
                    </w:rPr>
                    <w:t xml:space="preserve"> </w:t>
                  </w:r>
                </w:p>
              </w:tc>
              <w:tc>
                <w:tcPr>
                  <w:tcW w:w="354" w:type="pct"/>
                  <w:vAlign w:val="center"/>
                </w:tcPr>
                <w:p w14:paraId="6F755FB6" w14:textId="77777777" w:rsidR="00CB6FE6" w:rsidRDefault="008F0D08">
                  <w:pPr>
                    <w:widowControl/>
                    <w:jc w:val="center"/>
                    <w:textAlignment w:val="center"/>
                    <w:rPr>
                      <w:bCs/>
                      <w:color w:val="000000"/>
                      <w:szCs w:val="21"/>
                    </w:rPr>
                  </w:pPr>
                  <w:r>
                    <w:rPr>
                      <w:color w:val="000000"/>
                      <w:kern w:val="0"/>
                      <w:szCs w:val="21"/>
                      <w:lang w:bidi="ar"/>
                    </w:rPr>
                    <w:t>0</w:t>
                  </w:r>
                </w:p>
              </w:tc>
              <w:tc>
                <w:tcPr>
                  <w:tcW w:w="1193" w:type="dxa"/>
                  <w:vAlign w:val="center"/>
                </w:tcPr>
                <w:p w14:paraId="04E5B47E" w14:textId="77777777" w:rsidR="00CB6FE6" w:rsidRDefault="008F0D08">
                  <w:pPr>
                    <w:widowControl/>
                    <w:jc w:val="center"/>
                    <w:textAlignment w:val="center"/>
                    <w:rPr>
                      <w:bCs/>
                      <w:color w:val="000000"/>
                      <w:szCs w:val="21"/>
                    </w:rPr>
                  </w:pPr>
                  <w:r>
                    <w:rPr>
                      <w:color w:val="000000"/>
                      <w:kern w:val="0"/>
                      <w:szCs w:val="21"/>
                      <w:lang w:bidi="ar"/>
                    </w:rPr>
                    <w:t>0.006</w:t>
                  </w:r>
                  <w:r>
                    <w:rPr>
                      <w:rFonts w:hint="eastAsia"/>
                      <w:color w:val="000000"/>
                      <w:kern w:val="0"/>
                      <w:szCs w:val="21"/>
                      <w:lang w:bidi="ar"/>
                    </w:rPr>
                    <w:t>03</w:t>
                  </w:r>
                  <w:r>
                    <w:rPr>
                      <w:color w:val="000000"/>
                      <w:kern w:val="0"/>
                      <w:szCs w:val="21"/>
                      <w:lang w:bidi="ar"/>
                    </w:rPr>
                    <w:t xml:space="preserve"> </w:t>
                  </w:r>
                </w:p>
              </w:tc>
              <w:tc>
                <w:tcPr>
                  <w:tcW w:w="749" w:type="pct"/>
                  <w:vAlign w:val="center"/>
                </w:tcPr>
                <w:p w14:paraId="7B4A047C" w14:textId="77777777" w:rsidR="00CB6FE6" w:rsidRDefault="008F0D08">
                  <w:pPr>
                    <w:widowControl/>
                    <w:jc w:val="center"/>
                    <w:textAlignment w:val="center"/>
                    <w:rPr>
                      <w:bCs/>
                      <w:color w:val="000000"/>
                      <w:szCs w:val="21"/>
                    </w:rPr>
                  </w:pPr>
                  <w:r>
                    <w:rPr>
                      <w:color w:val="000000"/>
                      <w:kern w:val="0"/>
                      <w:szCs w:val="21"/>
                      <w:lang w:bidi="ar"/>
                    </w:rPr>
                    <w:t>0.01</w:t>
                  </w:r>
                  <w:r>
                    <w:rPr>
                      <w:rFonts w:hint="eastAsia"/>
                      <w:color w:val="000000"/>
                      <w:kern w:val="0"/>
                      <w:szCs w:val="21"/>
                      <w:lang w:bidi="ar"/>
                    </w:rPr>
                    <w:t>80</w:t>
                  </w:r>
                  <w:r>
                    <w:rPr>
                      <w:color w:val="000000"/>
                      <w:kern w:val="0"/>
                      <w:szCs w:val="21"/>
                      <w:lang w:bidi="ar"/>
                    </w:rPr>
                    <w:t xml:space="preserve"> </w:t>
                  </w:r>
                </w:p>
              </w:tc>
              <w:tc>
                <w:tcPr>
                  <w:tcW w:w="837" w:type="pct"/>
                  <w:vAlign w:val="center"/>
                </w:tcPr>
                <w:p w14:paraId="619B0A85" w14:textId="77777777" w:rsidR="00CB6FE6" w:rsidRDefault="008F0D08">
                  <w:pPr>
                    <w:widowControl/>
                    <w:jc w:val="center"/>
                    <w:textAlignment w:val="center"/>
                    <w:rPr>
                      <w:color w:val="000000"/>
                      <w:kern w:val="0"/>
                      <w:szCs w:val="21"/>
                      <w:lang w:bidi="ar"/>
                    </w:rPr>
                  </w:pPr>
                  <w:r>
                    <w:rPr>
                      <w:color w:val="000000"/>
                      <w:kern w:val="0"/>
                      <w:szCs w:val="21"/>
                      <w:lang w:bidi="ar"/>
                    </w:rPr>
                    <w:t>0.000</w:t>
                  </w:r>
                  <w:r>
                    <w:rPr>
                      <w:rFonts w:hint="eastAsia"/>
                      <w:color w:val="000000"/>
                      <w:kern w:val="0"/>
                      <w:szCs w:val="21"/>
                      <w:lang w:bidi="ar"/>
                    </w:rPr>
                    <w:t>849</w:t>
                  </w:r>
                  <w:r>
                    <w:rPr>
                      <w:color w:val="000000"/>
                      <w:kern w:val="0"/>
                      <w:szCs w:val="21"/>
                      <w:lang w:bidi="ar"/>
                    </w:rPr>
                    <w:t xml:space="preserve"> </w:t>
                  </w:r>
                </w:p>
              </w:tc>
            </w:tr>
            <w:tr w:rsidR="00CB6FE6" w14:paraId="6E035F98" w14:textId="77777777">
              <w:tc>
                <w:tcPr>
                  <w:tcW w:w="354" w:type="pct"/>
                  <w:vMerge/>
                  <w:vAlign w:val="center"/>
                </w:tcPr>
                <w:p w14:paraId="67D01843" w14:textId="77777777" w:rsidR="00CB6FE6" w:rsidRDefault="00CB6FE6">
                  <w:pPr>
                    <w:pStyle w:val="aff9"/>
                    <w:adjustRightInd w:val="0"/>
                    <w:snapToGrid w:val="0"/>
                    <w:spacing w:line="240" w:lineRule="auto"/>
                    <w:ind w:firstLineChars="0" w:firstLine="0"/>
                    <w:jc w:val="center"/>
                    <w:rPr>
                      <w:bCs/>
                      <w:color w:val="000000"/>
                      <w:sz w:val="21"/>
                      <w:szCs w:val="21"/>
                    </w:rPr>
                  </w:pPr>
                </w:p>
              </w:tc>
              <w:tc>
                <w:tcPr>
                  <w:tcW w:w="523" w:type="pct"/>
                  <w:vMerge/>
                  <w:vAlign w:val="center"/>
                </w:tcPr>
                <w:p w14:paraId="353FBD4C" w14:textId="77777777" w:rsidR="00CB6FE6" w:rsidRDefault="00CB6FE6">
                  <w:pPr>
                    <w:pStyle w:val="aff9"/>
                    <w:adjustRightInd w:val="0"/>
                    <w:snapToGrid w:val="0"/>
                    <w:spacing w:line="240" w:lineRule="auto"/>
                    <w:ind w:firstLineChars="0" w:firstLine="0"/>
                    <w:jc w:val="center"/>
                    <w:rPr>
                      <w:bCs/>
                      <w:color w:val="000000"/>
                      <w:sz w:val="21"/>
                      <w:szCs w:val="21"/>
                    </w:rPr>
                  </w:pPr>
                </w:p>
              </w:tc>
              <w:tc>
                <w:tcPr>
                  <w:tcW w:w="685" w:type="pct"/>
                  <w:vAlign w:val="center"/>
                </w:tcPr>
                <w:p w14:paraId="694DE938"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总氮</w:t>
                  </w:r>
                </w:p>
              </w:tc>
              <w:tc>
                <w:tcPr>
                  <w:tcW w:w="749" w:type="pct"/>
                  <w:vAlign w:val="center"/>
                </w:tcPr>
                <w:p w14:paraId="6CF8F6A9" w14:textId="77777777" w:rsidR="00CB6FE6" w:rsidRDefault="008F0D08">
                  <w:pPr>
                    <w:widowControl/>
                    <w:jc w:val="center"/>
                    <w:textAlignment w:val="center"/>
                    <w:rPr>
                      <w:bCs/>
                      <w:color w:val="000000"/>
                      <w:szCs w:val="21"/>
                    </w:rPr>
                  </w:pPr>
                  <w:r>
                    <w:rPr>
                      <w:color w:val="000000"/>
                      <w:kern w:val="0"/>
                      <w:szCs w:val="21"/>
                      <w:lang w:bidi="ar"/>
                    </w:rPr>
                    <w:t>0.0</w:t>
                  </w:r>
                  <w:r>
                    <w:rPr>
                      <w:rFonts w:hint="eastAsia"/>
                      <w:color w:val="000000"/>
                      <w:kern w:val="0"/>
                      <w:szCs w:val="21"/>
                      <w:lang w:bidi="ar"/>
                    </w:rPr>
                    <w:t>0963</w:t>
                  </w:r>
                  <w:r>
                    <w:rPr>
                      <w:color w:val="000000"/>
                      <w:kern w:val="0"/>
                      <w:szCs w:val="21"/>
                      <w:lang w:bidi="ar"/>
                    </w:rPr>
                    <w:t xml:space="preserve"> </w:t>
                  </w:r>
                </w:p>
              </w:tc>
              <w:tc>
                <w:tcPr>
                  <w:tcW w:w="354" w:type="pct"/>
                  <w:vAlign w:val="center"/>
                </w:tcPr>
                <w:p w14:paraId="261BB220" w14:textId="77777777" w:rsidR="00CB6FE6" w:rsidRDefault="008F0D08">
                  <w:pPr>
                    <w:widowControl/>
                    <w:jc w:val="center"/>
                    <w:textAlignment w:val="center"/>
                    <w:rPr>
                      <w:bCs/>
                      <w:color w:val="000000"/>
                      <w:szCs w:val="21"/>
                    </w:rPr>
                  </w:pPr>
                  <w:r>
                    <w:rPr>
                      <w:color w:val="000000"/>
                      <w:kern w:val="0"/>
                      <w:szCs w:val="21"/>
                      <w:lang w:bidi="ar"/>
                    </w:rPr>
                    <w:t>0</w:t>
                  </w:r>
                </w:p>
              </w:tc>
              <w:tc>
                <w:tcPr>
                  <w:tcW w:w="1193" w:type="dxa"/>
                  <w:vAlign w:val="center"/>
                </w:tcPr>
                <w:p w14:paraId="0F8D2B80" w14:textId="77777777" w:rsidR="00CB6FE6" w:rsidRDefault="008F0D08">
                  <w:pPr>
                    <w:widowControl/>
                    <w:jc w:val="center"/>
                    <w:textAlignment w:val="center"/>
                    <w:rPr>
                      <w:bCs/>
                      <w:color w:val="000000"/>
                      <w:szCs w:val="21"/>
                    </w:rPr>
                  </w:pPr>
                  <w:r>
                    <w:rPr>
                      <w:color w:val="000000"/>
                      <w:kern w:val="0"/>
                      <w:szCs w:val="21"/>
                      <w:lang w:bidi="ar"/>
                    </w:rPr>
                    <w:t>0.0</w:t>
                  </w:r>
                  <w:r>
                    <w:rPr>
                      <w:rFonts w:hint="eastAsia"/>
                      <w:color w:val="000000"/>
                      <w:kern w:val="0"/>
                      <w:szCs w:val="21"/>
                      <w:lang w:bidi="ar"/>
                    </w:rPr>
                    <w:t>0963</w:t>
                  </w:r>
                  <w:r>
                    <w:rPr>
                      <w:color w:val="000000"/>
                      <w:kern w:val="0"/>
                      <w:szCs w:val="21"/>
                      <w:lang w:bidi="ar"/>
                    </w:rPr>
                    <w:t xml:space="preserve"> </w:t>
                  </w:r>
                </w:p>
              </w:tc>
              <w:tc>
                <w:tcPr>
                  <w:tcW w:w="749" w:type="pct"/>
                  <w:vAlign w:val="center"/>
                </w:tcPr>
                <w:p w14:paraId="35CA97FB" w14:textId="77777777" w:rsidR="00CB6FE6" w:rsidRDefault="008F0D08">
                  <w:pPr>
                    <w:widowControl/>
                    <w:jc w:val="center"/>
                    <w:textAlignment w:val="center"/>
                    <w:rPr>
                      <w:bCs/>
                      <w:color w:val="000000"/>
                      <w:szCs w:val="21"/>
                    </w:rPr>
                  </w:pPr>
                  <w:r>
                    <w:rPr>
                      <w:color w:val="000000"/>
                      <w:kern w:val="0"/>
                      <w:szCs w:val="21"/>
                      <w:lang w:bidi="ar"/>
                    </w:rPr>
                    <w:t>0.0</w:t>
                  </w:r>
                  <w:r>
                    <w:rPr>
                      <w:rFonts w:hint="eastAsia"/>
                      <w:color w:val="000000"/>
                      <w:kern w:val="0"/>
                      <w:szCs w:val="21"/>
                      <w:lang w:bidi="ar"/>
                    </w:rPr>
                    <w:t>280</w:t>
                  </w:r>
                  <w:r>
                    <w:rPr>
                      <w:color w:val="000000"/>
                      <w:kern w:val="0"/>
                      <w:szCs w:val="21"/>
                      <w:lang w:bidi="ar"/>
                    </w:rPr>
                    <w:t xml:space="preserve"> </w:t>
                  </w:r>
                </w:p>
              </w:tc>
              <w:tc>
                <w:tcPr>
                  <w:tcW w:w="837" w:type="pct"/>
                  <w:vAlign w:val="center"/>
                </w:tcPr>
                <w:p w14:paraId="383540CA" w14:textId="77777777" w:rsidR="00CB6FE6" w:rsidRDefault="008F0D08">
                  <w:pPr>
                    <w:widowControl/>
                    <w:jc w:val="center"/>
                    <w:textAlignment w:val="center"/>
                    <w:rPr>
                      <w:color w:val="000000"/>
                      <w:kern w:val="0"/>
                      <w:szCs w:val="21"/>
                      <w:lang w:bidi="ar"/>
                    </w:rPr>
                  </w:pPr>
                  <w:r>
                    <w:rPr>
                      <w:color w:val="000000"/>
                      <w:kern w:val="0"/>
                      <w:szCs w:val="21"/>
                      <w:lang w:bidi="ar"/>
                    </w:rPr>
                    <w:t>0.004</w:t>
                  </w:r>
                  <w:r>
                    <w:rPr>
                      <w:rFonts w:hint="eastAsia"/>
                      <w:color w:val="000000"/>
                      <w:kern w:val="0"/>
                      <w:szCs w:val="21"/>
                      <w:lang w:bidi="ar"/>
                    </w:rPr>
                    <w:t>00</w:t>
                  </w:r>
                  <w:r>
                    <w:rPr>
                      <w:color w:val="000000"/>
                      <w:kern w:val="0"/>
                      <w:szCs w:val="21"/>
                      <w:lang w:bidi="ar"/>
                    </w:rPr>
                    <w:t xml:space="preserve"> </w:t>
                  </w:r>
                </w:p>
              </w:tc>
            </w:tr>
            <w:tr w:rsidR="00CB6FE6" w14:paraId="17E1168D" w14:textId="77777777">
              <w:tc>
                <w:tcPr>
                  <w:tcW w:w="354" w:type="pct"/>
                  <w:vMerge/>
                  <w:vAlign w:val="center"/>
                </w:tcPr>
                <w:p w14:paraId="12773EBC" w14:textId="77777777" w:rsidR="00CB6FE6" w:rsidRDefault="00CB6FE6">
                  <w:pPr>
                    <w:pStyle w:val="aff9"/>
                    <w:adjustRightInd w:val="0"/>
                    <w:snapToGrid w:val="0"/>
                    <w:spacing w:line="240" w:lineRule="auto"/>
                    <w:ind w:firstLineChars="0" w:firstLine="0"/>
                    <w:jc w:val="center"/>
                    <w:rPr>
                      <w:bCs/>
                      <w:color w:val="000000"/>
                      <w:sz w:val="21"/>
                      <w:szCs w:val="21"/>
                    </w:rPr>
                  </w:pPr>
                </w:p>
              </w:tc>
              <w:tc>
                <w:tcPr>
                  <w:tcW w:w="523" w:type="pct"/>
                  <w:vMerge/>
                  <w:vAlign w:val="center"/>
                </w:tcPr>
                <w:p w14:paraId="03AE7729" w14:textId="77777777" w:rsidR="00CB6FE6" w:rsidRDefault="00CB6FE6">
                  <w:pPr>
                    <w:pStyle w:val="aff9"/>
                    <w:adjustRightInd w:val="0"/>
                    <w:snapToGrid w:val="0"/>
                    <w:spacing w:line="240" w:lineRule="auto"/>
                    <w:ind w:firstLineChars="0" w:firstLine="0"/>
                    <w:jc w:val="center"/>
                    <w:rPr>
                      <w:bCs/>
                      <w:color w:val="000000"/>
                      <w:sz w:val="21"/>
                      <w:szCs w:val="21"/>
                    </w:rPr>
                  </w:pPr>
                </w:p>
              </w:tc>
              <w:tc>
                <w:tcPr>
                  <w:tcW w:w="685" w:type="pct"/>
                  <w:vAlign w:val="center"/>
                </w:tcPr>
                <w:p w14:paraId="571E1099" w14:textId="77777777" w:rsidR="00CB6FE6" w:rsidRDefault="008F0D08">
                  <w:pPr>
                    <w:pStyle w:val="aff9"/>
                    <w:adjustRightInd w:val="0"/>
                    <w:snapToGrid w:val="0"/>
                    <w:spacing w:line="240" w:lineRule="auto"/>
                    <w:ind w:firstLineChars="0" w:firstLine="0"/>
                    <w:jc w:val="center"/>
                    <w:rPr>
                      <w:bCs/>
                      <w:color w:val="000000"/>
                      <w:sz w:val="21"/>
                      <w:szCs w:val="21"/>
                    </w:rPr>
                  </w:pPr>
                  <w:r>
                    <w:rPr>
                      <w:bCs/>
                      <w:color w:val="000000"/>
                      <w:sz w:val="21"/>
                      <w:szCs w:val="21"/>
                    </w:rPr>
                    <w:t>总磷</w:t>
                  </w:r>
                </w:p>
              </w:tc>
              <w:tc>
                <w:tcPr>
                  <w:tcW w:w="749" w:type="pct"/>
                  <w:vAlign w:val="center"/>
                </w:tcPr>
                <w:p w14:paraId="376F99F8" w14:textId="77777777" w:rsidR="00CB6FE6" w:rsidRDefault="008F0D08">
                  <w:pPr>
                    <w:widowControl/>
                    <w:jc w:val="center"/>
                    <w:textAlignment w:val="center"/>
                    <w:rPr>
                      <w:bCs/>
                      <w:color w:val="000000"/>
                      <w:szCs w:val="21"/>
                    </w:rPr>
                  </w:pPr>
                  <w:r>
                    <w:rPr>
                      <w:color w:val="000000"/>
                      <w:kern w:val="0"/>
                      <w:szCs w:val="21"/>
                      <w:lang w:bidi="ar"/>
                    </w:rPr>
                    <w:t>0.001</w:t>
                  </w:r>
                  <w:r>
                    <w:rPr>
                      <w:rFonts w:hint="eastAsia"/>
                      <w:color w:val="000000"/>
                      <w:kern w:val="0"/>
                      <w:szCs w:val="21"/>
                      <w:lang w:bidi="ar"/>
                    </w:rPr>
                    <w:t>2</w:t>
                  </w:r>
                  <w:r>
                    <w:rPr>
                      <w:color w:val="000000"/>
                      <w:kern w:val="0"/>
                      <w:szCs w:val="21"/>
                      <w:lang w:bidi="ar"/>
                    </w:rPr>
                    <w:t xml:space="preserve">0 </w:t>
                  </w:r>
                </w:p>
              </w:tc>
              <w:tc>
                <w:tcPr>
                  <w:tcW w:w="354" w:type="pct"/>
                  <w:vAlign w:val="center"/>
                </w:tcPr>
                <w:p w14:paraId="4F729782" w14:textId="77777777" w:rsidR="00CB6FE6" w:rsidRDefault="008F0D08">
                  <w:pPr>
                    <w:widowControl/>
                    <w:jc w:val="center"/>
                    <w:textAlignment w:val="center"/>
                    <w:rPr>
                      <w:bCs/>
                      <w:color w:val="000000"/>
                      <w:szCs w:val="21"/>
                    </w:rPr>
                  </w:pPr>
                  <w:r>
                    <w:rPr>
                      <w:color w:val="000000"/>
                      <w:kern w:val="0"/>
                      <w:szCs w:val="21"/>
                      <w:lang w:bidi="ar"/>
                    </w:rPr>
                    <w:t>0</w:t>
                  </w:r>
                </w:p>
              </w:tc>
              <w:tc>
                <w:tcPr>
                  <w:tcW w:w="1193" w:type="dxa"/>
                  <w:vAlign w:val="center"/>
                </w:tcPr>
                <w:p w14:paraId="7A2B3CF3" w14:textId="77777777" w:rsidR="00CB6FE6" w:rsidRDefault="008F0D08">
                  <w:pPr>
                    <w:widowControl/>
                    <w:jc w:val="center"/>
                    <w:textAlignment w:val="center"/>
                    <w:rPr>
                      <w:bCs/>
                      <w:color w:val="000000"/>
                      <w:szCs w:val="21"/>
                    </w:rPr>
                  </w:pPr>
                  <w:r>
                    <w:rPr>
                      <w:color w:val="000000"/>
                      <w:kern w:val="0"/>
                      <w:szCs w:val="21"/>
                      <w:lang w:bidi="ar"/>
                    </w:rPr>
                    <w:t>0.001</w:t>
                  </w:r>
                  <w:r>
                    <w:rPr>
                      <w:rFonts w:hint="eastAsia"/>
                      <w:color w:val="000000"/>
                      <w:kern w:val="0"/>
                      <w:szCs w:val="21"/>
                      <w:lang w:bidi="ar"/>
                    </w:rPr>
                    <w:t>2</w:t>
                  </w:r>
                  <w:r>
                    <w:rPr>
                      <w:color w:val="000000"/>
                      <w:kern w:val="0"/>
                      <w:szCs w:val="21"/>
                      <w:lang w:bidi="ar"/>
                    </w:rPr>
                    <w:t xml:space="preserve">0 </w:t>
                  </w:r>
                </w:p>
              </w:tc>
              <w:tc>
                <w:tcPr>
                  <w:tcW w:w="749" w:type="pct"/>
                  <w:vAlign w:val="center"/>
                </w:tcPr>
                <w:p w14:paraId="67CE379A" w14:textId="77777777" w:rsidR="00CB6FE6" w:rsidRDefault="008F0D08">
                  <w:pPr>
                    <w:widowControl/>
                    <w:jc w:val="center"/>
                    <w:textAlignment w:val="center"/>
                    <w:rPr>
                      <w:bCs/>
                      <w:color w:val="000000"/>
                      <w:szCs w:val="21"/>
                    </w:rPr>
                  </w:pPr>
                  <w:r>
                    <w:rPr>
                      <w:color w:val="000000"/>
                      <w:kern w:val="0"/>
                      <w:szCs w:val="21"/>
                      <w:lang w:bidi="ar"/>
                    </w:rPr>
                    <w:t>0.003</w:t>
                  </w:r>
                  <w:r>
                    <w:rPr>
                      <w:rFonts w:hint="eastAsia"/>
                      <w:color w:val="000000"/>
                      <w:kern w:val="0"/>
                      <w:szCs w:val="21"/>
                      <w:lang w:bidi="ar"/>
                    </w:rPr>
                    <w:t>20</w:t>
                  </w:r>
                  <w:r>
                    <w:rPr>
                      <w:color w:val="000000"/>
                      <w:kern w:val="0"/>
                      <w:szCs w:val="21"/>
                      <w:lang w:bidi="ar"/>
                    </w:rPr>
                    <w:t xml:space="preserve"> </w:t>
                  </w:r>
                </w:p>
              </w:tc>
              <w:tc>
                <w:tcPr>
                  <w:tcW w:w="837" w:type="pct"/>
                  <w:vAlign w:val="center"/>
                </w:tcPr>
                <w:p w14:paraId="6D37FC90" w14:textId="77777777" w:rsidR="00CB6FE6" w:rsidRDefault="008F0D08">
                  <w:pPr>
                    <w:widowControl/>
                    <w:jc w:val="center"/>
                    <w:textAlignment w:val="center"/>
                    <w:rPr>
                      <w:color w:val="000000"/>
                      <w:kern w:val="0"/>
                      <w:szCs w:val="21"/>
                      <w:lang w:bidi="ar"/>
                    </w:rPr>
                  </w:pPr>
                  <w:r>
                    <w:rPr>
                      <w:color w:val="000000"/>
                      <w:kern w:val="0"/>
                      <w:szCs w:val="21"/>
                      <w:lang w:bidi="ar"/>
                    </w:rPr>
                    <w:t>0.0001</w:t>
                  </w:r>
                  <w:r>
                    <w:rPr>
                      <w:rFonts w:hint="eastAsia"/>
                      <w:color w:val="000000"/>
                      <w:kern w:val="0"/>
                      <w:szCs w:val="21"/>
                      <w:lang w:bidi="ar"/>
                    </w:rPr>
                    <w:t>2</w:t>
                  </w:r>
                  <w:r>
                    <w:rPr>
                      <w:color w:val="000000"/>
                      <w:kern w:val="0"/>
                      <w:szCs w:val="21"/>
                      <w:lang w:bidi="ar"/>
                    </w:rPr>
                    <w:t xml:space="preserve">0 </w:t>
                  </w:r>
                </w:p>
              </w:tc>
            </w:tr>
          </w:tbl>
          <w:p w14:paraId="312AEAFA" w14:textId="77777777" w:rsidR="00CB6FE6" w:rsidRDefault="00CB6FE6">
            <w:pPr>
              <w:pStyle w:val="aff9"/>
              <w:adjustRightInd w:val="0"/>
              <w:snapToGrid w:val="0"/>
              <w:ind w:firstLine="480"/>
              <w:rPr>
                <w:bCs/>
                <w:color w:val="000000"/>
              </w:rPr>
            </w:pPr>
          </w:p>
          <w:p w14:paraId="568544CC" w14:textId="77777777" w:rsidR="00CB6FE6" w:rsidRDefault="008F0D08">
            <w:pPr>
              <w:spacing w:line="360" w:lineRule="auto"/>
              <w:rPr>
                <w:b/>
                <w:bCs/>
                <w:color w:val="000000"/>
                <w:kern w:val="0"/>
                <w:sz w:val="24"/>
              </w:rPr>
            </w:pPr>
            <w:r>
              <w:rPr>
                <w:b/>
                <w:bCs/>
                <w:color w:val="000000"/>
                <w:kern w:val="0"/>
                <w:sz w:val="24"/>
              </w:rPr>
              <w:t>2</w:t>
            </w:r>
            <w:r>
              <w:rPr>
                <w:b/>
                <w:bCs/>
                <w:color w:val="000000"/>
                <w:kern w:val="0"/>
                <w:sz w:val="24"/>
              </w:rPr>
              <w:t>、本项目污染物总量控制指标汇总</w:t>
            </w:r>
          </w:p>
          <w:p w14:paraId="51AD26FE" w14:textId="77777777" w:rsidR="00CB6FE6" w:rsidRDefault="008F0D08">
            <w:pPr>
              <w:pStyle w:val="aff9"/>
              <w:adjustRightInd w:val="0"/>
              <w:snapToGrid w:val="0"/>
              <w:ind w:firstLine="480"/>
              <w:rPr>
                <w:bCs/>
                <w:color w:val="000000"/>
              </w:rPr>
            </w:pPr>
            <w:r>
              <w:rPr>
                <w:bCs/>
                <w:color w:val="000000"/>
              </w:rPr>
              <w:t>根据《天津市人民政府办公厅关于印发天津市重点污染物排放总量控制管理办法</w:t>
            </w:r>
            <w:proofErr w:type="gramStart"/>
            <w:r>
              <w:rPr>
                <w:bCs/>
                <w:color w:val="000000"/>
              </w:rPr>
              <w:t>(</w:t>
            </w:r>
            <w:r>
              <w:rPr>
                <w:bCs/>
                <w:color w:val="000000"/>
              </w:rPr>
              <w:t>试行</w:t>
            </w:r>
            <w:r>
              <w:rPr>
                <w:bCs/>
                <w:color w:val="000000"/>
              </w:rPr>
              <w:t>)</w:t>
            </w:r>
            <w:proofErr w:type="gramEnd"/>
            <w:r>
              <w:rPr>
                <w:bCs/>
                <w:color w:val="000000"/>
              </w:rPr>
              <w:t>的通知》（津政办规</w:t>
            </w:r>
            <w:r>
              <w:rPr>
                <w:bCs/>
                <w:color w:val="000000"/>
              </w:rPr>
              <w:t>[2023]1</w:t>
            </w:r>
            <w:r>
              <w:rPr>
                <w:bCs/>
                <w:color w:val="000000"/>
              </w:rPr>
              <w:t>号）、《市生态环境局关于进一步做好建设项目水主要污染物总量指标减量替代工作的通知》（津环水</w:t>
            </w:r>
            <w:r>
              <w:rPr>
                <w:bCs/>
                <w:color w:val="000000"/>
              </w:rPr>
              <w:t>[2020]115</w:t>
            </w:r>
            <w:r>
              <w:rPr>
                <w:bCs/>
                <w:color w:val="000000"/>
              </w:rPr>
              <w:t>号）、《市生态环境局关于在环境影响评价与排污许可工作中加强重点污染物排放总量控制管理的通知》，本项目新增</w:t>
            </w:r>
            <w:proofErr w:type="spellStart"/>
            <w:r>
              <w:rPr>
                <w:bCs/>
                <w:color w:val="000000"/>
              </w:rPr>
              <w:t>CODCr</w:t>
            </w:r>
            <w:proofErr w:type="spellEnd"/>
            <w:r>
              <w:rPr>
                <w:bCs/>
                <w:color w:val="000000"/>
              </w:rPr>
              <w:t>、氨氮、总氮、总磷排放总量指标均实行差量替代。</w:t>
            </w:r>
          </w:p>
          <w:p w14:paraId="7ABDB2CA" w14:textId="77777777" w:rsidR="00CB6FE6" w:rsidRDefault="008F0D08">
            <w:pPr>
              <w:pStyle w:val="aff9"/>
              <w:adjustRightInd w:val="0"/>
              <w:snapToGrid w:val="0"/>
              <w:ind w:firstLine="480"/>
              <w:rPr>
                <w:bCs/>
                <w:color w:val="000000"/>
              </w:rPr>
            </w:pPr>
            <w:r>
              <w:rPr>
                <w:bCs/>
                <w:color w:val="000000"/>
              </w:rPr>
              <w:t>本项目污染物排放总量情况如下表。</w:t>
            </w:r>
          </w:p>
          <w:p w14:paraId="5A80EB63" w14:textId="77777777" w:rsidR="00CB6FE6" w:rsidRDefault="008F0D08">
            <w:pPr>
              <w:numPr>
                <w:ilvl w:val="0"/>
                <w:numId w:val="3"/>
              </w:numPr>
              <w:spacing w:line="360" w:lineRule="auto"/>
              <w:jc w:val="center"/>
              <w:rPr>
                <w:b/>
                <w:bCs/>
                <w:color w:val="000000"/>
                <w:sz w:val="24"/>
                <w:szCs w:val="32"/>
              </w:rPr>
            </w:pPr>
            <w:r>
              <w:rPr>
                <w:b/>
                <w:bCs/>
                <w:color w:val="000000"/>
                <w:sz w:val="24"/>
                <w:szCs w:val="32"/>
              </w:rPr>
              <w:t>本项目污染物总量控制指标汇总</w:t>
            </w:r>
            <w:r>
              <w:rPr>
                <w:b/>
                <w:bCs/>
                <w:color w:val="000000"/>
                <w:sz w:val="24"/>
                <w:szCs w:val="32"/>
              </w:rPr>
              <w:t xml:space="preserve">  </w:t>
            </w:r>
            <w:r>
              <w:rPr>
                <w:b/>
                <w:bCs/>
                <w:color w:val="000000"/>
                <w:sz w:val="24"/>
                <w:szCs w:val="32"/>
              </w:rPr>
              <w:t>单位：</w:t>
            </w:r>
            <w:r>
              <w:rPr>
                <w:b/>
                <w:bCs/>
                <w:color w:val="000000"/>
                <w:sz w:val="24"/>
                <w:szCs w:val="32"/>
              </w:rPr>
              <w:t>t/a</w:t>
            </w:r>
          </w:p>
          <w:tbl>
            <w:tblPr>
              <w:tblW w:w="4966" w:type="pct"/>
              <w:jc w:val="center"/>
              <w:tblBorders>
                <w:top w:val="single" w:sz="12" w:space="0" w:color="auto"/>
                <w:bottom w:val="single" w:sz="12" w:space="0" w:color="auto"/>
                <w:insideH w:val="single" w:sz="6" w:space="0" w:color="auto"/>
                <w:insideV w:val="single" w:sz="6" w:space="0" w:color="auto"/>
              </w:tblBorders>
              <w:tblLook w:val="04A0" w:firstRow="1" w:lastRow="0" w:firstColumn="1" w:lastColumn="0" w:noHBand="0" w:noVBand="1"/>
            </w:tblPr>
            <w:tblGrid>
              <w:gridCol w:w="932"/>
              <w:gridCol w:w="928"/>
              <w:gridCol w:w="1240"/>
              <w:gridCol w:w="900"/>
              <w:gridCol w:w="1110"/>
              <w:gridCol w:w="1532"/>
              <w:gridCol w:w="1278"/>
            </w:tblGrid>
            <w:tr w:rsidR="00CB6FE6" w14:paraId="0F3129C0" w14:textId="77777777">
              <w:trPr>
                <w:trHeight w:val="547"/>
                <w:jc w:val="center"/>
              </w:trPr>
              <w:tc>
                <w:tcPr>
                  <w:tcW w:w="588" w:type="pct"/>
                  <w:vAlign w:val="center"/>
                </w:tcPr>
                <w:p w14:paraId="1ED3267C" w14:textId="77777777" w:rsidR="00CB6FE6" w:rsidRDefault="008F0D08">
                  <w:pPr>
                    <w:autoSpaceDE w:val="0"/>
                    <w:autoSpaceDN w:val="0"/>
                    <w:spacing w:line="288" w:lineRule="auto"/>
                    <w:jc w:val="center"/>
                    <w:rPr>
                      <w:color w:val="000000"/>
                      <w:szCs w:val="21"/>
                    </w:rPr>
                  </w:pPr>
                  <w:r>
                    <w:rPr>
                      <w:color w:val="000000"/>
                      <w:szCs w:val="21"/>
                    </w:rPr>
                    <w:t>类别</w:t>
                  </w:r>
                </w:p>
              </w:tc>
              <w:tc>
                <w:tcPr>
                  <w:tcW w:w="586" w:type="pct"/>
                  <w:vAlign w:val="center"/>
                </w:tcPr>
                <w:p w14:paraId="25781DA5" w14:textId="77777777" w:rsidR="00CB6FE6" w:rsidRDefault="008F0D08">
                  <w:pPr>
                    <w:autoSpaceDE w:val="0"/>
                    <w:autoSpaceDN w:val="0"/>
                    <w:spacing w:line="288" w:lineRule="auto"/>
                    <w:jc w:val="center"/>
                    <w:rPr>
                      <w:color w:val="000000"/>
                      <w:szCs w:val="21"/>
                    </w:rPr>
                  </w:pPr>
                  <w:r>
                    <w:rPr>
                      <w:color w:val="000000"/>
                      <w:szCs w:val="21"/>
                    </w:rPr>
                    <w:t>名称</w:t>
                  </w:r>
                </w:p>
              </w:tc>
              <w:tc>
                <w:tcPr>
                  <w:tcW w:w="783" w:type="pct"/>
                  <w:vAlign w:val="center"/>
                </w:tcPr>
                <w:p w14:paraId="0C15F812" w14:textId="77777777" w:rsidR="00CB6FE6" w:rsidRDefault="008F0D08">
                  <w:pPr>
                    <w:autoSpaceDE w:val="0"/>
                    <w:autoSpaceDN w:val="0"/>
                    <w:spacing w:line="288" w:lineRule="auto"/>
                    <w:jc w:val="center"/>
                    <w:rPr>
                      <w:color w:val="000000"/>
                      <w:szCs w:val="21"/>
                    </w:rPr>
                  </w:pPr>
                  <w:r>
                    <w:rPr>
                      <w:color w:val="000000"/>
                      <w:szCs w:val="21"/>
                    </w:rPr>
                    <w:t>预测产生量</w:t>
                  </w:r>
                </w:p>
              </w:tc>
              <w:tc>
                <w:tcPr>
                  <w:tcW w:w="568" w:type="pct"/>
                  <w:vAlign w:val="center"/>
                </w:tcPr>
                <w:p w14:paraId="41DA75B3" w14:textId="77777777" w:rsidR="00CB6FE6" w:rsidRDefault="008F0D08">
                  <w:pPr>
                    <w:autoSpaceDE w:val="0"/>
                    <w:autoSpaceDN w:val="0"/>
                    <w:spacing w:line="288" w:lineRule="auto"/>
                    <w:jc w:val="center"/>
                    <w:rPr>
                      <w:color w:val="000000"/>
                      <w:szCs w:val="21"/>
                    </w:rPr>
                  </w:pPr>
                  <w:r>
                    <w:rPr>
                      <w:color w:val="000000"/>
                      <w:szCs w:val="21"/>
                    </w:rPr>
                    <w:t>消减量</w:t>
                  </w:r>
                </w:p>
              </w:tc>
              <w:tc>
                <w:tcPr>
                  <w:tcW w:w="701" w:type="pct"/>
                  <w:vAlign w:val="center"/>
                </w:tcPr>
                <w:p w14:paraId="74E21F7A" w14:textId="77777777" w:rsidR="00CB6FE6" w:rsidRDefault="008F0D08">
                  <w:pPr>
                    <w:autoSpaceDE w:val="0"/>
                    <w:autoSpaceDN w:val="0"/>
                    <w:spacing w:line="288" w:lineRule="auto"/>
                    <w:jc w:val="center"/>
                    <w:rPr>
                      <w:color w:val="000000"/>
                      <w:szCs w:val="21"/>
                    </w:rPr>
                  </w:pPr>
                  <w:r>
                    <w:rPr>
                      <w:color w:val="000000"/>
                      <w:szCs w:val="21"/>
                    </w:rPr>
                    <w:t>预测排放量</w:t>
                  </w:r>
                </w:p>
              </w:tc>
              <w:tc>
                <w:tcPr>
                  <w:tcW w:w="967" w:type="pct"/>
                  <w:vAlign w:val="center"/>
                </w:tcPr>
                <w:p w14:paraId="21DE8827" w14:textId="77777777" w:rsidR="00CB6FE6" w:rsidRDefault="008F0D08">
                  <w:pPr>
                    <w:autoSpaceDE w:val="0"/>
                    <w:autoSpaceDN w:val="0"/>
                    <w:spacing w:line="288" w:lineRule="auto"/>
                    <w:jc w:val="center"/>
                    <w:rPr>
                      <w:color w:val="000000"/>
                      <w:szCs w:val="21"/>
                    </w:rPr>
                  </w:pPr>
                  <w:r>
                    <w:rPr>
                      <w:color w:val="000000"/>
                      <w:szCs w:val="21"/>
                    </w:rPr>
                    <w:t>按排放标准核算排放总量</w:t>
                  </w:r>
                </w:p>
              </w:tc>
              <w:tc>
                <w:tcPr>
                  <w:tcW w:w="807" w:type="pct"/>
                  <w:vAlign w:val="center"/>
                </w:tcPr>
                <w:p w14:paraId="711A0B52" w14:textId="77777777" w:rsidR="00CB6FE6" w:rsidRDefault="008F0D08">
                  <w:pPr>
                    <w:autoSpaceDE w:val="0"/>
                    <w:autoSpaceDN w:val="0"/>
                    <w:spacing w:line="288" w:lineRule="auto"/>
                    <w:jc w:val="center"/>
                    <w:rPr>
                      <w:color w:val="000000"/>
                      <w:szCs w:val="21"/>
                    </w:rPr>
                  </w:pPr>
                  <w:r>
                    <w:rPr>
                      <w:color w:val="000000"/>
                      <w:szCs w:val="21"/>
                    </w:rPr>
                    <w:t>排放至外境中的总量</w:t>
                  </w:r>
                </w:p>
              </w:tc>
            </w:tr>
            <w:tr w:rsidR="00CB6FE6" w14:paraId="32286180" w14:textId="77777777">
              <w:trPr>
                <w:trHeight w:val="433"/>
                <w:jc w:val="center"/>
              </w:trPr>
              <w:tc>
                <w:tcPr>
                  <w:tcW w:w="588" w:type="pct"/>
                  <w:vMerge w:val="restart"/>
                  <w:vAlign w:val="center"/>
                </w:tcPr>
                <w:p w14:paraId="6C1B6006" w14:textId="77777777" w:rsidR="00CB6FE6" w:rsidRDefault="008F0D08">
                  <w:pPr>
                    <w:autoSpaceDE w:val="0"/>
                    <w:autoSpaceDN w:val="0"/>
                    <w:spacing w:line="288" w:lineRule="auto"/>
                    <w:jc w:val="center"/>
                    <w:rPr>
                      <w:color w:val="000000"/>
                      <w:szCs w:val="21"/>
                    </w:rPr>
                  </w:pPr>
                  <w:r>
                    <w:rPr>
                      <w:color w:val="000000"/>
                      <w:szCs w:val="21"/>
                    </w:rPr>
                    <w:t>水污染物</w:t>
                  </w:r>
                </w:p>
              </w:tc>
              <w:tc>
                <w:tcPr>
                  <w:tcW w:w="928" w:type="dxa"/>
                  <w:vAlign w:val="center"/>
                </w:tcPr>
                <w:p w14:paraId="713FA5A3" w14:textId="77777777" w:rsidR="00CB6FE6" w:rsidRDefault="008F0D08">
                  <w:pPr>
                    <w:adjustRightInd w:val="0"/>
                    <w:snapToGrid w:val="0"/>
                    <w:spacing w:line="288" w:lineRule="auto"/>
                    <w:jc w:val="center"/>
                    <w:rPr>
                      <w:color w:val="000000"/>
                      <w:szCs w:val="21"/>
                    </w:rPr>
                  </w:pPr>
                  <w:proofErr w:type="spellStart"/>
                  <w:r>
                    <w:rPr>
                      <w:color w:val="000000"/>
                      <w:szCs w:val="21"/>
                    </w:rPr>
                    <w:t>CODcr</w:t>
                  </w:r>
                  <w:proofErr w:type="spellEnd"/>
                </w:p>
              </w:tc>
              <w:tc>
                <w:tcPr>
                  <w:tcW w:w="1240" w:type="dxa"/>
                  <w:vAlign w:val="center"/>
                </w:tcPr>
                <w:p w14:paraId="31C247F1" w14:textId="77777777" w:rsidR="00CB6FE6" w:rsidRDefault="008F0D08">
                  <w:pPr>
                    <w:widowControl/>
                    <w:jc w:val="center"/>
                    <w:textAlignment w:val="center"/>
                    <w:rPr>
                      <w:color w:val="000000"/>
                      <w:szCs w:val="21"/>
                    </w:rPr>
                  </w:pPr>
                  <w:r>
                    <w:rPr>
                      <w:color w:val="000000"/>
                      <w:kern w:val="0"/>
                      <w:szCs w:val="21"/>
                      <w:lang w:bidi="ar"/>
                    </w:rPr>
                    <w:t>0.</w:t>
                  </w:r>
                  <w:r>
                    <w:rPr>
                      <w:rFonts w:hint="eastAsia"/>
                      <w:color w:val="000000"/>
                      <w:kern w:val="0"/>
                      <w:szCs w:val="21"/>
                      <w:lang w:bidi="ar"/>
                    </w:rPr>
                    <w:t>134</w:t>
                  </w:r>
                  <w:r>
                    <w:rPr>
                      <w:color w:val="000000"/>
                      <w:kern w:val="0"/>
                      <w:szCs w:val="21"/>
                      <w:lang w:bidi="ar"/>
                    </w:rPr>
                    <w:t xml:space="preserve"> </w:t>
                  </w:r>
                </w:p>
              </w:tc>
              <w:tc>
                <w:tcPr>
                  <w:tcW w:w="900" w:type="dxa"/>
                  <w:vAlign w:val="center"/>
                </w:tcPr>
                <w:p w14:paraId="054EA76B" w14:textId="77777777" w:rsidR="00CB6FE6" w:rsidRDefault="008F0D08">
                  <w:pPr>
                    <w:widowControl/>
                    <w:jc w:val="center"/>
                    <w:textAlignment w:val="center"/>
                    <w:rPr>
                      <w:color w:val="000000"/>
                      <w:szCs w:val="21"/>
                    </w:rPr>
                  </w:pPr>
                  <w:r>
                    <w:rPr>
                      <w:color w:val="000000"/>
                      <w:kern w:val="0"/>
                      <w:szCs w:val="21"/>
                      <w:lang w:bidi="ar"/>
                    </w:rPr>
                    <w:t>0</w:t>
                  </w:r>
                </w:p>
              </w:tc>
              <w:tc>
                <w:tcPr>
                  <w:tcW w:w="1110" w:type="dxa"/>
                  <w:vAlign w:val="center"/>
                </w:tcPr>
                <w:p w14:paraId="3579768F" w14:textId="77777777" w:rsidR="00CB6FE6" w:rsidRDefault="008F0D08">
                  <w:pPr>
                    <w:widowControl/>
                    <w:jc w:val="center"/>
                    <w:textAlignment w:val="center"/>
                    <w:rPr>
                      <w:color w:val="000000"/>
                      <w:szCs w:val="21"/>
                    </w:rPr>
                  </w:pPr>
                  <w:r>
                    <w:rPr>
                      <w:color w:val="000000"/>
                      <w:kern w:val="0"/>
                      <w:szCs w:val="21"/>
                      <w:lang w:bidi="ar"/>
                    </w:rPr>
                    <w:t>0.</w:t>
                  </w:r>
                  <w:r>
                    <w:rPr>
                      <w:rFonts w:hint="eastAsia"/>
                      <w:color w:val="000000"/>
                      <w:kern w:val="0"/>
                      <w:szCs w:val="21"/>
                      <w:lang w:bidi="ar"/>
                    </w:rPr>
                    <w:t>134</w:t>
                  </w:r>
                  <w:r>
                    <w:rPr>
                      <w:color w:val="000000"/>
                      <w:kern w:val="0"/>
                      <w:szCs w:val="21"/>
                      <w:lang w:bidi="ar"/>
                    </w:rPr>
                    <w:t xml:space="preserve"> </w:t>
                  </w:r>
                </w:p>
              </w:tc>
              <w:tc>
                <w:tcPr>
                  <w:tcW w:w="1532" w:type="dxa"/>
                  <w:vAlign w:val="center"/>
                </w:tcPr>
                <w:p w14:paraId="0FC618C1" w14:textId="77777777" w:rsidR="00CB6FE6" w:rsidRDefault="008F0D08">
                  <w:pPr>
                    <w:widowControl/>
                    <w:jc w:val="center"/>
                    <w:textAlignment w:val="center"/>
                    <w:rPr>
                      <w:color w:val="000000"/>
                      <w:szCs w:val="21"/>
                    </w:rPr>
                  </w:pPr>
                  <w:r>
                    <w:rPr>
                      <w:color w:val="000000"/>
                      <w:kern w:val="0"/>
                      <w:szCs w:val="21"/>
                      <w:lang w:bidi="ar"/>
                    </w:rPr>
                    <w:t>0.</w:t>
                  </w:r>
                  <w:r>
                    <w:rPr>
                      <w:rFonts w:hint="eastAsia"/>
                      <w:color w:val="000000"/>
                      <w:kern w:val="0"/>
                      <w:szCs w:val="21"/>
                      <w:lang w:bidi="ar"/>
                    </w:rPr>
                    <w:t>120</w:t>
                  </w:r>
                  <w:r>
                    <w:rPr>
                      <w:color w:val="000000"/>
                      <w:kern w:val="0"/>
                      <w:szCs w:val="21"/>
                      <w:lang w:bidi="ar"/>
                    </w:rPr>
                    <w:t xml:space="preserve"> </w:t>
                  </w:r>
                </w:p>
              </w:tc>
              <w:tc>
                <w:tcPr>
                  <w:tcW w:w="1279" w:type="dxa"/>
                  <w:vAlign w:val="center"/>
                </w:tcPr>
                <w:p w14:paraId="3DB05E8F" w14:textId="77777777" w:rsidR="00CB6FE6" w:rsidRDefault="008F0D08">
                  <w:pPr>
                    <w:widowControl/>
                    <w:jc w:val="center"/>
                    <w:textAlignment w:val="center"/>
                    <w:rPr>
                      <w:color w:val="000000"/>
                      <w:szCs w:val="21"/>
                    </w:rPr>
                  </w:pPr>
                  <w:r>
                    <w:rPr>
                      <w:color w:val="000000"/>
                      <w:kern w:val="0"/>
                      <w:szCs w:val="21"/>
                      <w:lang w:bidi="ar"/>
                    </w:rPr>
                    <w:t>0.01</w:t>
                  </w:r>
                  <w:r>
                    <w:rPr>
                      <w:rFonts w:hint="eastAsia"/>
                      <w:color w:val="000000"/>
                      <w:kern w:val="0"/>
                      <w:szCs w:val="21"/>
                      <w:lang w:bidi="ar"/>
                    </w:rPr>
                    <w:t>2</w:t>
                  </w:r>
                  <w:r>
                    <w:rPr>
                      <w:color w:val="000000"/>
                      <w:kern w:val="0"/>
                      <w:szCs w:val="21"/>
                      <w:lang w:bidi="ar"/>
                    </w:rPr>
                    <w:t xml:space="preserve">0 </w:t>
                  </w:r>
                </w:p>
              </w:tc>
            </w:tr>
            <w:tr w:rsidR="00CB6FE6" w14:paraId="1BD1099F" w14:textId="77777777">
              <w:trPr>
                <w:trHeight w:val="454"/>
                <w:jc w:val="center"/>
              </w:trPr>
              <w:tc>
                <w:tcPr>
                  <w:tcW w:w="588" w:type="pct"/>
                  <w:vMerge/>
                  <w:vAlign w:val="center"/>
                </w:tcPr>
                <w:p w14:paraId="52314543" w14:textId="77777777" w:rsidR="00CB6FE6" w:rsidRDefault="00CB6FE6">
                  <w:pPr>
                    <w:autoSpaceDE w:val="0"/>
                    <w:autoSpaceDN w:val="0"/>
                    <w:spacing w:line="288" w:lineRule="auto"/>
                    <w:jc w:val="center"/>
                    <w:rPr>
                      <w:color w:val="000000"/>
                      <w:szCs w:val="21"/>
                    </w:rPr>
                  </w:pPr>
                </w:p>
              </w:tc>
              <w:tc>
                <w:tcPr>
                  <w:tcW w:w="928" w:type="dxa"/>
                  <w:vAlign w:val="center"/>
                </w:tcPr>
                <w:p w14:paraId="473B0C68" w14:textId="77777777" w:rsidR="00CB6FE6" w:rsidRDefault="008F0D08">
                  <w:pPr>
                    <w:adjustRightInd w:val="0"/>
                    <w:snapToGrid w:val="0"/>
                    <w:spacing w:line="288" w:lineRule="auto"/>
                    <w:jc w:val="center"/>
                    <w:rPr>
                      <w:color w:val="000000"/>
                      <w:szCs w:val="21"/>
                    </w:rPr>
                  </w:pPr>
                  <w:r>
                    <w:rPr>
                      <w:color w:val="000000"/>
                      <w:szCs w:val="21"/>
                    </w:rPr>
                    <w:t>氨氮</w:t>
                  </w:r>
                </w:p>
              </w:tc>
              <w:tc>
                <w:tcPr>
                  <w:tcW w:w="1240" w:type="dxa"/>
                  <w:vAlign w:val="center"/>
                </w:tcPr>
                <w:p w14:paraId="3F57CF4B" w14:textId="77777777" w:rsidR="00CB6FE6" w:rsidRDefault="008F0D08">
                  <w:pPr>
                    <w:widowControl/>
                    <w:jc w:val="center"/>
                    <w:textAlignment w:val="center"/>
                    <w:rPr>
                      <w:color w:val="000000"/>
                      <w:szCs w:val="21"/>
                    </w:rPr>
                  </w:pPr>
                  <w:r>
                    <w:rPr>
                      <w:color w:val="000000"/>
                      <w:kern w:val="0"/>
                      <w:szCs w:val="21"/>
                      <w:lang w:bidi="ar"/>
                    </w:rPr>
                    <w:t>0.006</w:t>
                  </w:r>
                  <w:r>
                    <w:rPr>
                      <w:rFonts w:hint="eastAsia"/>
                      <w:color w:val="000000"/>
                      <w:kern w:val="0"/>
                      <w:szCs w:val="21"/>
                      <w:lang w:bidi="ar"/>
                    </w:rPr>
                    <w:t>03</w:t>
                  </w:r>
                  <w:r>
                    <w:rPr>
                      <w:color w:val="000000"/>
                      <w:kern w:val="0"/>
                      <w:szCs w:val="21"/>
                      <w:lang w:bidi="ar"/>
                    </w:rPr>
                    <w:t xml:space="preserve"> </w:t>
                  </w:r>
                </w:p>
              </w:tc>
              <w:tc>
                <w:tcPr>
                  <w:tcW w:w="900" w:type="dxa"/>
                  <w:vAlign w:val="center"/>
                </w:tcPr>
                <w:p w14:paraId="26B83E19" w14:textId="77777777" w:rsidR="00CB6FE6" w:rsidRDefault="008F0D08">
                  <w:pPr>
                    <w:widowControl/>
                    <w:jc w:val="center"/>
                    <w:textAlignment w:val="center"/>
                    <w:rPr>
                      <w:color w:val="000000"/>
                      <w:szCs w:val="21"/>
                    </w:rPr>
                  </w:pPr>
                  <w:r>
                    <w:rPr>
                      <w:color w:val="000000"/>
                      <w:kern w:val="0"/>
                      <w:szCs w:val="21"/>
                      <w:lang w:bidi="ar"/>
                    </w:rPr>
                    <w:t>0</w:t>
                  </w:r>
                </w:p>
              </w:tc>
              <w:tc>
                <w:tcPr>
                  <w:tcW w:w="1110" w:type="dxa"/>
                  <w:vAlign w:val="center"/>
                </w:tcPr>
                <w:p w14:paraId="0533145C" w14:textId="77777777" w:rsidR="00CB6FE6" w:rsidRDefault="008F0D08">
                  <w:pPr>
                    <w:widowControl/>
                    <w:jc w:val="center"/>
                    <w:textAlignment w:val="center"/>
                    <w:rPr>
                      <w:color w:val="000000"/>
                      <w:szCs w:val="21"/>
                    </w:rPr>
                  </w:pPr>
                  <w:r>
                    <w:rPr>
                      <w:color w:val="000000"/>
                      <w:kern w:val="0"/>
                      <w:szCs w:val="21"/>
                      <w:lang w:bidi="ar"/>
                    </w:rPr>
                    <w:t>0.006</w:t>
                  </w:r>
                  <w:r>
                    <w:rPr>
                      <w:rFonts w:hint="eastAsia"/>
                      <w:color w:val="000000"/>
                      <w:kern w:val="0"/>
                      <w:szCs w:val="21"/>
                      <w:lang w:bidi="ar"/>
                    </w:rPr>
                    <w:t>03</w:t>
                  </w:r>
                  <w:r>
                    <w:rPr>
                      <w:color w:val="000000"/>
                      <w:kern w:val="0"/>
                      <w:szCs w:val="21"/>
                      <w:lang w:bidi="ar"/>
                    </w:rPr>
                    <w:t xml:space="preserve"> </w:t>
                  </w:r>
                </w:p>
              </w:tc>
              <w:tc>
                <w:tcPr>
                  <w:tcW w:w="1532" w:type="dxa"/>
                  <w:vAlign w:val="center"/>
                </w:tcPr>
                <w:p w14:paraId="13A0C7A5" w14:textId="77777777" w:rsidR="00CB6FE6" w:rsidRDefault="008F0D08">
                  <w:pPr>
                    <w:widowControl/>
                    <w:jc w:val="center"/>
                    <w:textAlignment w:val="center"/>
                    <w:rPr>
                      <w:color w:val="000000"/>
                      <w:szCs w:val="21"/>
                    </w:rPr>
                  </w:pPr>
                  <w:r>
                    <w:rPr>
                      <w:color w:val="000000"/>
                      <w:kern w:val="0"/>
                      <w:szCs w:val="21"/>
                      <w:lang w:bidi="ar"/>
                    </w:rPr>
                    <w:t>0.01</w:t>
                  </w:r>
                  <w:r>
                    <w:rPr>
                      <w:rFonts w:hint="eastAsia"/>
                      <w:color w:val="000000"/>
                      <w:kern w:val="0"/>
                      <w:szCs w:val="21"/>
                      <w:lang w:bidi="ar"/>
                    </w:rPr>
                    <w:t>80</w:t>
                  </w:r>
                  <w:r>
                    <w:rPr>
                      <w:color w:val="000000"/>
                      <w:kern w:val="0"/>
                      <w:szCs w:val="21"/>
                      <w:lang w:bidi="ar"/>
                    </w:rPr>
                    <w:t xml:space="preserve"> </w:t>
                  </w:r>
                </w:p>
              </w:tc>
              <w:tc>
                <w:tcPr>
                  <w:tcW w:w="1279" w:type="dxa"/>
                  <w:vAlign w:val="center"/>
                </w:tcPr>
                <w:p w14:paraId="1A17BD97" w14:textId="77777777" w:rsidR="00CB6FE6" w:rsidRDefault="008F0D08">
                  <w:pPr>
                    <w:widowControl/>
                    <w:jc w:val="center"/>
                    <w:textAlignment w:val="center"/>
                    <w:rPr>
                      <w:color w:val="000000"/>
                      <w:szCs w:val="21"/>
                    </w:rPr>
                  </w:pPr>
                  <w:r>
                    <w:rPr>
                      <w:color w:val="000000"/>
                      <w:kern w:val="0"/>
                      <w:szCs w:val="21"/>
                      <w:lang w:bidi="ar"/>
                    </w:rPr>
                    <w:t>0.000</w:t>
                  </w:r>
                  <w:r>
                    <w:rPr>
                      <w:rFonts w:hint="eastAsia"/>
                      <w:color w:val="000000"/>
                      <w:kern w:val="0"/>
                      <w:szCs w:val="21"/>
                      <w:lang w:bidi="ar"/>
                    </w:rPr>
                    <w:t>849</w:t>
                  </w:r>
                  <w:r>
                    <w:rPr>
                      <w:color w:val="000000"/>
                      <w:kern w:val="0"/>
                      <w:szCs w:val="21"/>
                      <w:lang w:bidi="ar"/>
                    </w:rPr>
                    <w:t xml:space="preserve"> </w:t>
                  </w:r>
                </w:p>
              </w:tc>
            </w:tr>
            <w:tr w:rsidR="00CB6FE6" w14:paraId="17D6D982" w14:textId="77777777">
              <w:trPr>
                <w:trHeight w:val="444"/>
                <w:jc w:val="center"/>
              </w:trPr>
              <w:tc>
                <w:tcPr>
                  <w:tcW w:w="588" w:type="pct"/>
                  <w:vMerge/>
                  <w:vAlign w:val="center"/>
                </w:tcPr>
                <w:p w14:paraId="3D6AE257" w14:textId="77777777" w:rsidR="00CB6FE6" w:rsidRDefault="00CB6FE6">
                  <w:pPr>
                    <w:autoSpaceDE w:val="0"/>
                    <w:autoSpaceDN w:val="0"/>
                    <w:spacing w:line="288" w:lineRule="auto"/>
                    <w:jc w:val="center"/>
                    <w:rPr>
                      <w:color w:val="000000"/>
                      <w:szCs w:val="21"/>
                    </w:rPr>
                  </w:pPr>
                </w:p>
              </w:tc>
              <w:tc>
                <w:tcPr>
                  <w:tcW w:w="928" w:type="dxa"/>
                  <w:vAlign w:val="center"/>
                </w:tcPr>
                <w:p w14:paraId="487A0BAE" w14:textId="77777777" w:rsidR="00CB6FE6" w:rsidRDefault="008F0D08">
                  <w:pPr>
                    <w:adjustRightInd w:val="0"/>
                    <w:snapToGrid w:val="0"/>
                    <w:spacing w:line="288" w:lineRule="auto"/>
                    <w:jc w:val="center"/>
                    <w:rPr>
                      <w:color w:val="000000"/>
                      <w:szCs w:val="21"/>
                    </w:rPr>
                  </w:pPr>
                  <w:r>
                    <w:rPr>
                      <w:color w:val="000000"/>
                      <w:szCs w:val="21"/>
                    </w:rPr>
                    <w:t>总氮</w:t>
                  </w:r>
                </w:p>
              </w:tc>
              <w:tc>
                <w:tcPr>
                  <w:tcW w:w="1240" w:type="dxa"/>
                  <w:vAlign w:val="center"/>
                </w:tcPr>
                <w:p w14:paraId="0D1EF784" w14:textId="77777777" w:rsidR="00CB6FE6" w:rsidRDefault="008F0D08">
                  <w:pPr>
                    <w:widowControl/>
                    <w:jc w:val="center"/>
                    <w:textAlignment w:val="center"/>
                    <w:rPr>
                      <w:color w:val="000000"/>
                      <w:szCs w:val="21"/>
                    </w:rPr>
                  </w:pPr>
                  <w:r>
                    <w:rPr>
                      <w:color w:val="000000"/>
                      <w:kern w:val="0"/>
                      <w:szCs w:val="21"/>
                      <w:lang w:bidi="ar"/>
                    </w:rPr>
                    <w:t>0.0</w:t>
                  </w:r>
                  <w:r>
                    <w:rPr>
                      <w:rFonts w:hint="eastAsia"/>
                      <w:color w:val="000000"/>
                      <w:kern w:val="0"/>
                      <w:szCs w:val="21"/>
                      <w:lang w:bidi="ar"/>
                    </w:rPr>
                    <w:t>0963</w:t>
                  </w:r>
                  <w:r>
                    <w:rPr>
                      <w:color w:val="000000"/>
                      <w:kern w:val="0"/>
                      <w:szCs w:val="21"/>
                      <w:lang w:bidi="ar"/>
                    </w:rPr>
                    <w:t xml:space="preserve"> </w:t>
                  </w:r>
                </w:p>
              </w:tc>
              <w:tc>
                <w:tcPr>
                  <w:tcW w:w="900" w:type="dxa"/>
                  <w:vAlign w:val="center"/>
                </w:tcPr>
                <w:p w14:paraId="780A4C9B" w14:textId="77777777" w:rsidR="00CB6FE6" w:rsidRDefault="008F0D08">
                  <w:pPr>
                    <w:widowControl/>
                    <w:jc w:val="center"/>
                    <w:textAlignment w:val="center"/>
                    <w:rPr>
                      <w:color w:val="000000"/>
                      <w:szCs w:val="21"/>
                    </w:rPr>
                  </w:pPr>
                  <w:r>
                    <w:rPr>
                      <w:color w:val="000000"/>
                      <w:kern w:val="0"/>
                      <w:szCs w:val="21"/>
                      <w:lang w:bidi="ar"/>
                    </w:rPr>
                    <w:t>0</w:t>
                  </w:r>
                </w:p>
              </w:tc>
              <w:tc>
                <w:tcPr>
                  <w:tcW w:w="1110" w:type="dxa"/>
                  <w:vAlign w:val="center"/>
                </w:tcPr>
                <w:p w14:paraId="3E29C55A" w14:textId="77777777" w:rsidR="00CB6FE6" w:rsidRDefault="008F0D08">
                  <w:pPr>
                    <w:widowControl/>
                    <w:jc w:val="center"/>
                    <w:textAlignment w:val="center"/>
                    <w:rPr>
                      <w:color w:val="000000"/>
                      <w:szCs w:val="21"/>
                    </w:rPr>
                  </w:pPr>
                  <w:r>
                    <w:rPr>
                      <w:color w:val="000000"/>
                      <w:kern w:val="0"/>
                      <w:szCs w:val="21"/>
                      <w:lang w:bidi="ar"/>
                    </w:rPr>
                    <w:t>0.0</w:t>
                  </w:r>
                  <w:r>
                    <w:rPr>
                      <w:rFonts w:hint="eastAsia"/>
                      <w:color w:val="000000"/>
                      <w:kern w:val="0"/>
                      <w:szCs w:val="21"/>
                      <w:lang w:bidi="ar"/>
                    </w:rPr>
                    <w:t>0963</w:t>
                  </w:r>
                  <w:r>
                    <w:rPr>
                      <w:color w:val="000000"/>
                      <w:kern w:val="0"/>
                      <w:szCs w:val="21"/>
                      <w:lang w:bidi="ar"/>
                    </w:rPr>
                    <w:t xml:space="preserve"> </w:t>
                  </w:r>
                </w:p>
              </w:tc>
              <w:tc>
                <w:tcPr>
                  <w:tcW w:w="1532" w:type="dxa"/>
                  <w:vAlign w:val="center"/>
                </w:tcPr>
                <w:p w14:paraId="6384EF06" w14:textId="77777777" w:rsidR="00CB6FE6" w:rsidRDefault="008F0D08">
                  <w:pPr>
                    <w:widowControl/>
                    <w:jc w:val="center"/>
                    <w:textAlignment w:val="center"/>
                    <w:rPr>
                      <w:color w:val="000000"/>
                      <w:szCs w:val="21"/>
                    </w:rPr>
                  </w:pPr>
                  <w:r>
                    <w:rPr>
                      <w:color w:val="000000"/>
                      <w:kern w:val="0"/>
                      <w:szCs w:val="21"/>
                      <w:lang w:bidi="ar"/>
                    </w:rPr>
                    <w:t>0.0</w:t>
                  </w:r>
                  <w:r>
                    <w:rPr>
                      <w:rFonts w:hint="eastAsia"/>
                      <w:color w:val="000000"/>
                      <w:kern w:val="0"/>
                      <w:szCs w:val="21"/>
                      <w:lang w:bidi="ar"/>
                    </w:rPr>
                    <w:t>280</w:t>
                  </w:r>
                  <w:r>
                    <w:rPr>
                      <w:color w:val="000000"/>
                      <w:kern w:val="0"/>
                      <w:szCs w:val="21"/>
                      <w:lang w:bidi="ar"/>
                    </w:rPr>
                    <w:t xml:space="preserve"> </w:t>
                  </w:r>
                </w:p>
              </w:tc>
              <w:tc>
                <w:tcPr>
                  <w:tcW w:w="1279" w:type="dxa"/>
                  <w:vAlign w:val="center"/>
                </w:tcPr>
                <w:p w14:paraId="7DD2B781" w14:textId="77777777" w:rsidR="00CB6FE6" w:rsidRDefault="008F0D08">
                  <w:pPr>
                    <w:widowControl/>
                    <w:jc w:val="center"/>
                    <w:textAlignment w:val="center"/>
                    <w:rPr>
                      <w:color w:val="000000"/>
                      <w:szCs w:val="21"/>
                    </w:rPr>
                  </w:pPr>
                  <w:r>
                    <w:rPr>
                      <w:color w:val="000000"/>
                      <w:kern w:val="0"/>
                      <w:szCs w:val="21"/>
                      <w:lang w:bidi="ar"/>
                    </w:rPr>
                    <w:t>0.004</w:t>
                  </w:r>
                  <w:r>
                    <w:rPr>
                      <w:rFonts w:hint="eastAsia"/>
                      <w:color w:val="000000"/>
                      <w:kern w:val="0"/>
                      <w:szCs w:val="21"/>
                      <w:lang w:bidi="ar"/>
                    </w:rPr>
                    <w:t>00</w:t>
                  </w:r>
                  <w:r>
                    <w:rPr>
                      <w:color w:val="000000"/>
                      <w:kern w:val="0"/>
                      <w:szCs w:val="21"/>
                      <w:lang w:bidi="ar"/>
                    </w:rPr>
                    <w:t xml:space="preserve"> </w:t>
                  </w:r>
                </w:p>
              </w:tc>
            </w:tr>
            <w:tr w:rsidR="00CB6FE6" w14:paraId="5197502D" w14:textId="77777777">
              <w:trPr>
                <w:trHeight w:val="451"/>
                <w:jc w:val="center"/>
              </w:trPr>
              <w:tc>
                <w:tcPr>
                  <w:tcW w:w="588" w:type="pct"/>
                  <w:vMerge/>
                  <w:vAlign w:val="center"/>
                </w:tcPr>
                <w:p w14:paraId="28631DA1" w14:textId="77777777" w:rsidR="00CB6FE6" w:rsidRDefault="00CB6FE6">
                  <w:pPr>
                    <w:autoSpaceDE w:val="0"/>
                    <w:autoSpaceDN w:val="0"/>
                    <w:spacing w:line="288" w:lineRule="auto"/>
                    <w:jc w:val="center"/>
                    <w:rPr>
                      <w:color w:val="000000"/>
                      <w:szCs w:val="21"/>
                    </w:rPr>
                  </w:pPr>
                </w:p>
              </w:tc>
              <w:tc>
                <w:tcPr>
                  <w:tcW w:w="928" w:type="dxa"/>
                  <w:vAlign w:val="center"/>
                </w:tcPr>
                <w:p w14:paraId="7D747550" w14:textId="77777777" w:rsidR="00CB6FE6" w:rsidRDefault="008F0D08">
                  <w:pPr>
                    <w:adjustRightInd w:val="0"/>
                    <w:snapToGrid w:val="0"/>
                    <w:spacing w:line="288" w:lineRule="auto"/>
                    <w:jc w:val="center"/>
                    <w:rPr>
                      <w:color w:val="000000"/>
                      <w:szCs w:val="21"/>
                    </w:rPr>
                  </w:pPr>
                  <w:r>
                    <w:rPr>
                      <w:color w:val="000000"/>
                      <w:szCs w:val="21"/>
                    </w:rPr>
                    <w:t>总磷</w:t>
                  </w:r>
                </w:p>
              </w:tc>
              <w:tc>
                <w:tcPr>
                  <w:tcW w:w="1240" w:type="dxa"/>
                  <w:vAlign w:val="center"/>
                </w:tcPr>
                <w:p w14:paraId="77C5775E" w14:textId="77777777" w:rsidR="00CB6FE6" w:rsidRDefault="008F0D08">
                  <w:pPr>
                    <w:widowControl/>
                    <w:jc w:val="center"/>
                    <w:textAlignment w:val="center"/>
                    <w:rPr>
                      <w:color w:val="000000"/>
                      <w:szCs w:val="21"/>
                    </w:rPr>
                  </w:pPr>
                  <w:r>
                    <w:rPr>
                      <w:color w:val="000000"/>
                      <w:kern w:val="0"/>
                      <w:szCs w:val="21"/>
                      <w:lang w:bidi="ar"/>
                    </w:rPr>
                    <w:t>0.001</w:t>
                  </w:r>
                  <w:r>
                    <w:rPr>
                      <w:rFonts w:hint="eastAsia"/>
                      <w:color w:val="000000"/>
                      <w:kern w:val="0"/>
                      <w:szCs w:val="21"/>
                      <w:lang w:bidi="ar"/>
                    </w:rPr>
                    <w:t>2</w:t>
                  </w:r>
                  <w:r>
                    <w:rPr>
                      <w:color w:val="000000"/>
                      <w:kern w:val="0"/>
                      <w:szCs w:val="21"/>
                      <w:lang w:bidi="ar"/>
                    </w:rPr>
                    <w:t xml:space="preserve">0 </w:t>
                  </w:r>
                </w:p>
              </w:tc>
              <w:tc>
                <w:tcPr>
                  <w:tcW w:w="900" w:type="dxa"/>
                  <w:vAlign w:val="center"/>
                </w:tcPr>
                <w:p w14:paraId="6D815458" w14:textId="77777777" w:rsidR="00CB6FE6" w:rsidRDefault="008F0D08">
                  <w:pPr>
                    <w:widowControl/>
                    <w:jc w:val="center"/>
                    <w:textAlignment w:val="center"/>
                    <w:rPr>
                      <w:color w:val="000000"/>
                      <w:szCs w:val="21"/>
                    </w:rPr>
                  </w:pPr>
                  <w:r>
                    <w:rPr>
                      <w:color w:val="000000"/>
                      <w:kern w:val="0"/>
                      <w:szCs w:val="21"/>
                      <w:lang w:bidi="ar"/>
                    </w:rPr>
                    <w:t>0</w:t>
                  </w:r>
                </w:p>
              </w:tc>
              <w:tc>
                <w:tcPr>
                  <w:tcW w:w="1110" w:type="dxa"/>
                  <w:vAlign w:val="center"/>
                </w:tcPr>
                <w:p w14:paraId="158DB646" w14:textId="77777777" w:rsidR="00CB6FE6" w:rsidRDefault="008F0D08">
                  <w:pPr>
                    <w:widowControl/>
                    <w:jc w:val="center"/>
                    <w:textAlignment w:val="center"/>
                    <w:rPr>
                      <w:color w:val="000000"/>
                      <w:szCs w:val="21"/>
                    </w:rPr>
                  </w:pPr>
                  <w:r>
                    <w:rPr>
                      <w:color w:val="000000"/>
                      <w:kern w:val="0"/>
                      <w:szCs w:val="21"/>
                      <w:lang w:bidi="ar"/>
                    </w:rPr>
                    <w:t>0.001</w:t>
                  </w:r>
                  <w:r>
                    <w:rPr>
                      <w:rFonts w:hint="eastAsia"/>
                      <w:color w:val="000000"/>
                      <w:kern w:val="0"/>
                      <w:szCs w:val="21"/>
                      <w:lang w:bidi="ar"/>
                    </w:rPr>
                    <w:t>2</w:t>
                  </w:r>
                  <w:r>
                    <w:rPr>
                      <w:color w:val="000000"/>
                      <w:kern w:val="0"/>
                      <w:szCs w:val="21"/>
                      <w:lang w:bidi="ar"/>
                    </w:rPr>
                    <w:t xml:space="preserve">0 </w:t>
                  </w:r>
                </w:p>
              </w:tc>
              <w:tc>
                <w:tcPr>
                  <w:tcW w:w="1532" w:type="dxa"/>
                  <w:vAlign w:val="center"/>
                </w:tcPr>
                <w:p w14:paraId="78964A1B" w14:textId="77777777" w:rsidR="00CB6FE6" w:rsidRDefault="008F0D08">
                  <w:pPr>
                    <w:widowControl/>
                    <w:jc w:val="center"/>
                    <w:textAlignment w:val="center"/>
                    <w:rPr>
                      <w:color w:val="000000"/>
                      <w:szCs w:val="21"/>
                    </w:rPr>
                  </w:pPr>
                  <w:r>
                    <w:rPr>
                      <w:color w:val="000000"/>
                      <w:kern w:val="0"/>
                      <w:szCs w:val="21"/>
                      <w:lang w:bidi="ar"/>
                    </w:rPr>
                    <w:t>0.003</w:t>
                  </w:r>
                  <w:r>
                    <w:rPr>
                      <w:rFonts w:hint="eastAsia"/>
                      <w:color w:val="000000"/>
                      <w:kern w:val="0"/>
                      <w:szCs w:val="21"/>
                      <w:lang w:bidi="ar"/>
                    </w:rPr>
                    <w:t>20</w:t>
                  </w:r>
                  <w:r>
                    <w:rPr>
                      <w:color w:val="000000"/>
                      <w:kern w:val="0"/>
                      <w:szCs w:val="21"/>
                      <w:lang w:bidi="ar"/>
                    </w:rPr>
                    <w:t xml:space="preserve"> </w:t>
                  </w:r>
                </w:p>
              </w:tc>
              <w:tc>
                <w:tcPr>
                  <w:tcW w:w="1279" w:type="dxa"/>
                  <w:vAlign w:val="center"/>
                </w:tcPr>
                <w:p w14:paraId="38A5F43B" w14:textId="77777777" w:rsidR="00CB6FE6" w:rsidRDefault="008F0D08">
                  <w:pPr>
                    <w:widowControl/>
                    <w:jc w:val="center"/>
                    <w:textAlignment w:val="center"/>
                    <w:rPr>
                      <w:color w:val="000000"/>
                      <w:szCs w:val="21"/>
                    </w:rPr>
                  </w:pPr>
                  <w:r>
                    <w:rPr>
                      <w:color w:val="000000"/>
                      <w:kern w:val="0"/>
                      <w:szCs w:val="21"/>
                      <w:lang w:bidi="ar"/>
                    </w:rPr>
                    <w:t>0.0001</w:t>
                  </w:r>
                  <w:r>
                    <w:rPr>
                      <w:rFonts w:hint="eastAsia"/>
                      <w:color w:val="000000"/>
                      <w:kern w:val="0"/>
                      <w:szCs w:val="21"/>
                      <w:lang w:bidi="ar"/>
                    </w:rPr>
                    <w:t>2</w:t>
                  </w:r>
                  <w:r>
                    <w:rPr>
                      <w:color w:val="000000"/>
                      <w:kern w:val="0"/>
                      <w:szCs w:val="21"/>
                      <w:lang w:bidi="ar"/>
                    </w:rPr>
                    <w:t xml:space="preserve">0 </w:t>
                  </w:r>
                </w:p>
              </w:tc>
            </w:tr>
          </w:tbl>
          <w:p w14:paraId="34EBB8E6" w14:textId="77777777" w:rsidR="00CB6FE6" w:rsidRDefault="008F0D08">
            <w:pPr>
              <w:spacing w:line="360" w:lineRule="auto"/>
              <w:ind w:firstLineChars="200" w:firstLine="480"/>
              <w:rPr>
                <w:color w:val="000000"/>
                <w:kern w:val="0"/>
                <w:sz w:val="24"/>
              </w:rPr>
            </w:pPr>
            <w:r>
              <w:rPr>
                <w:color w:val="000000"/>
                <w:sz w:val="24"/>
              </w:rPr>
              <w:t>建议以上排放量作为环保行政主管部门进行总量控制的参考依据，建设单位应及时履行相关手续以完善其总量指标的管理。</w:t>
            </w:r>
          </w:p>
        </w:tc>
      </w:tr>
    </w:tbl>
    <w:p w14:paraId="592D482E" w14:textId="77777777" w:rsidR="00CB6FE6" w:rsidRDefault="008F0D08">
      <w:pPr>
        <w:pStyle w:val="af6"/>
        <w:outlineLvl w:val="0"/>
        <w:rPr>
          <w:rFonts w:ascii="Times New Roman" w:eastAsia="黑体" w:hAnsi="Times New Roman"/>
          <w:snapToGrid w:val="0"/>
          <w:color w:val="000000"/>
          <w:sz w:val="30"/>
          <w:szCs w:val="30"/>
        </w:rPr>
      </w:pPr>
      <w:r>
        <w:rPr>
          <w:rFonts w:ascii="Times New Roman" w:eastAsia="黑体" w:hAnsi="Times New Roman"/>
          <w:snapToGrid w:val="0"/>
          <w:color w:val="000000"/>
          <w:sz w:val="36"/>
          <w:szCs w:val="36"/>
        </w:rPr>
        <w:lastRenderedPageBreak/>
        <w:br w:type="page"/>
      </w:r>
      <w:r>
        <w:rPr>
          <w:rFonts w:ascii="Times New Roman" w:eastAsia="黑体" w:hAnsi="Times New Roman"/>
          <w:snapToGrid w:val="0"/>
          <w:color w:val="000000"/>
          <w:sz w:val="30"/>
          <w:szCs w:val="30"/>
        </w:rPr>
        <w:lastRenderedPageBreak/>
        <w:t>四、主要环境影响和保护措施</w:t>
      </w:r>
    </w:p>
    <w:tbl>
      <w:tblPr>
        <w:tblW w:w="898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221"/>
        <w:gridCol w:w="8760"/>
      </w:tblGrid>
      <w:tr w:rsidR="00CB6FE6" w14:paraId="40A8C55D" w14:textId="77777777">
        <w:trPr>
          <w:trHeight w:val="330"/>
          <w:jc w:val="center"/>
        </w:trPr>
        <w:tc>
          <w:tcPr>
            <w:tcW w:w="265" w:type="dxa"/>
            <w:tcMar>
              <w:left w:w="28" w:type="dxa"/>
              <w:right w:w="28" w:type="dxa"/>
            </w:tcMar>
            <w:vAlign w:val="center"/>
          </w:tcPr>
          <w:p w14:paraId="3936E1C1" w14:textId="77777777" w:rsidR="00CB6FE6" w:rsidRDefault="008F0D08">
            <w:pPr>
              <w:pStyle w:val="af6"/>
              <w:adjustRightInd w:val="0"/>
              <w:snapToGrid w:val="0"/>
              <w:spacing w:before="0" w:beforeAutospacing="0" w:after="0" w:afterAutospacing="0"/>
              <w:jc w:val="center"/>
              <w:rPr>
                <w:rFonts w:ascii="Times New Roman" w:hAnsi="Times New Roman"/>
                <w:color w:val="000000"/>
                <w:kern w:val="2"/>
                <w:szCs w:val="24"/>
              </w:rPr>
            </w:pPr>
            <w:r>
              <w:rPr>
                <w:rFonts w:ascii="Times New Roman" w:hAnsi="Times New Roman"/>
                <w:color w:val="000000"/>
                <w:kern w:val="2"/>
                <w:szCs w:val="24"/>
              </w:rPr>
              <w:t>施工</w:t>
            </w:r>
          </w:p>
          <w:p w14:paraId="097F892D" w14:textId="77777777" w:rsidR="00CB6FE6" w:rsidRDefault="008F0D08">
            <w:pPr>
              <w:pStyle w:val="af6"/>
              <w:adjustRightInd w:val="0"/>
              <w:snapToGrid w:val="0"/>
              <w:spacing w:before="0" w:beforeAutospacing="0" w:after="0" w:afterAutospacing="0"/>
              <w:jc w:val="center"/>
              <w:rPr>
                <w:rFonts w:ascii="Times New Roman" w:hAnsi="Times New Roman"/>
                <w:color w:val="000000"/>
                <w:kern w:val="2"/>
                <w:szCs w:val="24"/>
              </w:rPr>
            </w:pPr>
            <w:r>
              <w:rPr>
                <w:rFonts w:ascii="Times New Roman" w:hAnsi="Times New Roman"/>
                <w:color w:val="000000"/>
                <w:kern w:val="2"/>
                <w:szCs w:val="24"/>
              </w:rPr>
              <w:t>期环</w:t>
            </w:r>
          </w:p>
          <w:p w14:paraId="7CBE3193" w14:textId="77777777" w:rsidR="00CB6FE6" w:rsidRDefault="008F0D08">
            <w:pPr>
              <w:pStyle w:val="af6"/>
              <w:adjustRightInd w:val="0"/>
              <w:snapToGrid w:val="0"/>
              <w:spacing w:before="0" w:beforeAutospacing="0" w:after="0" w:afterAutospacing="0"/>
              <w:jc w:val="center"/>
              <w:rPr>
                <w:rFonts w:ascii="Times New Roman" w:hAnsi="Times New Roman"/>
                <w:color w:val="000000"/>
                <w:kern w:val="2"/>
                <w:szCs w:val="24"/>
              </w:rPr>
            </w:pPr>
            <w:r>
              <w:rPr>
                <w:rFonts w:ascii="Times New Roman" w:hAnsi="Times New Roman"/>
                <w:color w:val="000000"/>
                <w:kern w:val="2"/>
                <w:szCs w:val="24"/>
              </w:rPr>
              <w:t>境保</w:t>
            </w:r>
          </w:p>
          <w:p w14:paraId="2780D761" w14:textId="77777777" w:rsidR="00CB6FE6" w:rsidRDefault="008F0D08">
            <w:pPr>
              <w:pStyle w:val="af6"/>
              <w:adjustRightInd w:val="0"/>
              <w:snapToGrid w:val="0"/>
              <w:spacing w:before="0" w:beforeAutospacing="0" w:after="0" w:afterAutospacing="0"/>
              <w:jc w:val="center"/>
              <w:rPr>
                <w:rFonts w:ascii="Times New Roman" w:hAnsi="Times New Roman"/>
                <w:color w:val="000000"/>
                <w:kern w:val="2"/>
                <w:szCs w:val="24"/>
              </w:rPr>
            </w:pPr>
            <w:r>
              <w:rPr>
                <w:rFonts w:ascii="Times New Roman" w:hAnsi="Times New Roman"/>
                <w:color w:val="000000"/>
                <w:kern w:val="2"/>
                <w:szCs w:val="24"/>
              </w:rPr>
              <w:t>护措</w:t>
            </w:r>
          </w:p>
          <w:p w14:paraId="14D36B33" w14:textId="77777777" w:rsidR="00CB6FE6" w:rsidRDefault="008F0D08">
            <w:pPr>
              <w:pStyle w:val="af6"/>
              <w:adjustRightInd w:val="0"/>
              <w:snapToGrid w:val="0"/>
              <w:spacing w:before="0" w:beforeAutospacing="0" w:after="0" w:afterAutospacing="0"/>
              <w:jc w:val="center"/>
              <w:rPr>
                <w:rFonts w:ascii="Times New Roman" w:hAnsi="Times New Roman"/>
                <w:bCs/>
                <w:color w:val="000000"/>
                <w:kern w:val="2"/>
                <w:szCs w:val="24"/>
              </w:rPr>
            </w:pPr>
            <w:r>
              <w:rPr>
                <w:rFonts w:ascii="Times New Roman" w:hAnsi="Times New Roman"/>
                <w:color w:val="000000"/>
                <w:kern w:val="2"/>
                <w:szCs w:val="24"/>
              </w:rPr>
              <w:t>施</w:t>
            </w:r>
          </w:p>
        </w:tc>
        <w:tc>
          <w:tcPr>
            <w:tcW w:w="8716" w:type="dxa"/>
            <w:vAlign w:val="center"/>
          </w:tcPr>
          <w:p w14:paraId="0DC43788" w14:textId="77777777" w:rsidR="00CB6FE6" w:rsidRDefault="008F0D08">
            <w:pPr>
              <w:spacing w:line="360" w:lineRule="auto"/>
              <w:ind w:firstLineChars="200" w:firstLine="480"/>
              <w:rPr>
                <w:color w:val="000000"/>
                <w:sz w:val="24"/>
              </w:rPr>
            </w:pPr>
            <w:r>
              <w:rPr>
                <w:color w:val="000000"/>
                <w:sz w:val="24"/>
              </w:rPr>
              <w:t>本项目施工期利用现有车间进行设备安装，无需土建施工，故没有施工扬尘污染。施工机械无需冲洗，无冲洗废水。施工期不设施工营地，无施工人员生活污水。本项目在设备安装过程中仅产生施工机械噪声和少量施工固体废物。</w:t>
            </w:r>
            <w:r>
              <w:rPr>
                <w:color w:val="000000"/>
                <w:sz w:val="24"/>
              </w:rPr>
              <w:t xml:space="preserve"> </w:t>
            </w:r>
          </w:p>
          <w:p w14:paraId="3B931221" w14:textId="77777777" w:rsidR="00CB6FE6" w:rsidRDefault="008F0D08">
            <w:pPr>
              <w:spacing w:line="360" w:lineRule="auto"/>
              <w:ind w:firstLineChars="200" w:firstLine="482"/>
              <w:rPr>
                <w:color w:val="000000"/>
                <w:sz w:val="24"/>
              </w:rPr>
            </w:pPr>
            <w:r>
              <w:rPr>
                <w:b/>
                <w:bCs/>
                <w:color w:val="000000"/>
                <w:sz w:val="24"/>
              </w:rPr>
              <w:t>1</w:t>
            </w:r>
            <w:r>
              <w:rPr>
                <w:b/>
                <w:bCs/>
                <w:color w:val="000000"/>
                <w:sz w:val="24"/>
              </w:rPr>
              <w:t>、施工噪声</w:t>
            </w:r>
            <w:r>
              <w:rPr>
                <w:b/>
                <w:bCs/>
                <w:color w:val="000000"/>
                <w:sz w:val="24"/>
              </w:rPr>
              <w:t xml:space="preserve"> </w:t>
            </w:r>
          </w:p>
          <w:p w14:paraId="142B5EE6" w14:textId="77777777" w:rsidR="00CB6FE6" w:rsidRDefault="008F0D08">
            <w:pPr>
              <w:spacing w:line="360" w:lineRule="auto"/>
              <w:ind w:firstLineChars="200" w:firstLine="480"/>
              <w:rPr>
                <w:color w:val="000000"/>
                <w:sz w:val="24"/>
              </w:rPr>
            </w:pPr>
            <w:r>
              <w:rPr>
                <w:color w:val="000000"/>
                <w:sz w:val="24"/>
              </w:rPr>
              <w:t>本项目主要对现有车间进行设备安装，施工时间较短，全部为昼间施工，预计对周围声环境影响较小。</w:t>
            </w:r>
          </w:p>
          <w:p w14:paraId="5EE4480A" w14:textId="77777777" w:rsidR="00CB6FE6" w:rsidRDefault="008F0D08">
            <w:pPr>
              <w:spacing w:line="360" w:lineRule="auto"/>
              <w:ind w:firstLineChars="200" w:firstLine="480"/>
              <w:rPr>
                <w:color w:val="000000"/>
                <w:sz w:val="24"/>
              </w:rPr>
            </w:pPr>
            <w:r>
              <w:rPr>
                <w:color w:val="000000"/>
                <w:sz w:val="24"/>
              </w:rPr>
              <w:t>根据天津市人民政府令</w:t>
            </w:r>
            <w:r>
              <w:rPr>
                <w:color w:val="000000"/>
                <w:sz w:val="24"/>
              </w:rPr>
              <w:t>[2003]6</w:t>
            </w:r>
            <w:r>
              <w:rPr>
                <w:color w:val="000000"/>
                <w:sz w:val="24"/>
              </w:rPr>
              <w:t>号《天津市环境噪声污染防治管理办法》（</w:t>
            </w:r>
            <w:r>
              <w:rPr>
                <w:color w:val="000000"/>
                <w:sz w:val="24"/>
              </w:rPr>
              <w:t>2018</w:t>
            </w:r>
            <w:r>
              <w:rPr>
                <w:color w:val="000000"/>
                <w:sz w:val="24"/>
              </w:rPr>
              <w:t>年</w:t>
            </w:r>
            <w:r>
              <w:rPr>
                <w:color w:val="000000"/>
                <w:sz w:val="24"/>
              </w:rPr>
              <w:t>4</w:t>
            </w:r>
            <w:r>
              <w:rPr>
                <w:color w:val="000000"/>
                <w:sz w:val="24"/>
              </w:rPr>
              <w:t>月</w:t>
            </w:r>
            <w:r>
              <w:rPr>
                <w:color w:val="000000"/>
                <w:sz w:val="24"/>
              </w:rPr>
              <w:t>12</w:t>
            </w:r>
            <w:r>
              <w:rPr>
                <w:color w:val="000000"/>
                <w:sz w:val="24"/>
              </w:rPr>
              <w:t>日修改）和天津市建交委《天津市建设施工二十一条禁令》，为使本项目做到施工场界噪声达标且不对选址周围声环境造成显著影响，建议建设单位采取以下防护措施：</w:t>
            </w:r>
            <w:r>
              <w:rPr>
                <w:color w:val="000000"/>
                <w:sz w:val="24"/>
              </w:rPr>
              <w:t xml:space="preserve"> </w:t>
            </w:r>
          </w:p>
          <w:p w14:paraId="76AC8118" w14:textId="77777777" w:rsidR="00CB6FE6" w:rsidRDefault="008F0D08">
            <w:pPr>
              <w:spacing w:line="360" w:lineRule="auto"/>
              <w:ind w:firstLineChars="200" w:firstLine="480"/>
              <w:rPr>
                <w:color w:val="000000"/>
                <w:sz w:val="24"/>
              </w:rPr>
            </w:pPr>
            <w:r>
              <w:rPr>
                <w:color w:val="000000"/>
                <w:sz w:val="24"/>
              </w:rPr>
              <w:t>（</w:t>
            </w:r>
            <w:r>
              <w:rPr>
                <w:color w:val="000000"/>
                <w:sz w:val="24"/>
              </w:rPr>
              <w:t>1</w:t>
            </w:r>
            <w:r>
              <w:rPr>
                <w:color w:val="000000"/>
                <w:sz w:val="24"/>
              </w:rPr>
              <w:t>）选用低噪声设备，加强设备的维护管理，对于产生噪声较大的设备应考虑安装隔声装置；</w:t>
            </w:r>
            <w:r>
              <w:rPr>
                <w:color w:val="000000"/>
                <w:sz w:val="24"/>
              </w:rPr>
              <w:t xml:space="preserve"> </w:t>
            </w:r>
          </w:p>
          <w:p w14:paraId="52E17146" w14:textId="77777777" w:rsidR="00CB6FE6" w:rsidRDefault="008F0D08">
            <w:pPr>
              <w:spacing w:line="360" w:lineRule="auto"/>
              <w:ind w:firstLineChars="200" w:firstLine="480"/>
              <w:rPr>
                <w:color w:val="000000"/>
                <w:sz w:val="24"/>
              </w:rPr>
            </w:pPr>
            <w:r>
              <w:rPr>
                <w:color w:val="000000"/>
                <w:sz w:val="24"/>
              </w:rPr>
              <w:t>（</w:t>
            </w:r>
            <w:r>
              <w:rPr>
                <w:color w:val="000000"/>
                <w:sz w:val="24"/>
              </w:rPr>
              <w:t>2</w:t>
            </w:r>
            <w:r>
              <w:rPr>
                <w:color w:val="000000"/>
                <w:sz w:val="24"/>
              </w:rPr>
              <w:t>）起重、运输机械在施工现场禁止鸣笛，各类机械设备停止工作时应关闭发动机；</w:t>
            </w:r>
            <w:r>
              <w:rPr>
                <w:color w:val="000000"/>
                <w:sz w:val="24"/>
              </w:rPr>
              <w:t xml:space="preserve"> </w:t>
            </w:r>
          </w:p>
          <w:p w14:paraId="2DC37880" w14:textId="77777777" w:rsidR="00CB6FE6" w:rsidRDefault="008F0D08">
            <w:pPr>
              <w:spacing w:line="360" w:lineRule="auto"/>
              <w:ind w:firstLineChars="200" w:firstLine="480"/>
              <w:rPr>
                <w:color w:val="000000"/>
                <w:sz w:val="24"/>
              </w:rPr>
            </w:pPr>
            <w:r>
              <w:rPr>
                <w:color w:val="000000"/>
                <w:sz w:val="24"/>
              </w:rPr>
              <w:t>（</w:t>
            </w:r>
            <w:r>
              <w:rPr>
                <w:color w:val="000000"/>
                <w:sz w:val="24"/>
              </w:rPr>
              <w:t>3</w:t>
            </w:r>
            <w:r>
              <w:rPr>
                <w:color w:val="000000"/>
                <w:sz w:val="24"/>
              </w:rPr>
              <w:t>）施工场地内可固定设备如电机、电锯等应尽量设置在车间内，避免露天作业。</w:t>
            </w:r>
            <w:r>
              <w:rPr>
                <w:color w:val="000000"/>
                <w:sz w:val="24"/>
              </w:rPr>
              <w:t xml:space="preserve"> </w:t>
            </w:r>
          </w:p>
          <w:p w14:paraId="3EF299D2" w14:textId="77777777" w:rsidR="00CB6FE6" w:rsidRDefault="008F0D08">
            <w:pPr>
              <w:spacing w:line="360" w:lineRule="auto"/>
              <w:ind w:firstLineChars="200" w:firstLine="482"/>
              <w:rPr>
                <w:b/>
                <w:bCs/>
                <w:color w:val="000000"/>
                <w:sz w:val="24"/>
              </w:rPr>
            </w:pPr>
            <w:r>
              <w:rPr>
                <w:b/>
                <w:bCs/>
                <w:color w:val="000000"/>
                <w:sz w:val="24"/>
              </w:rPr>
              <w:t xml:space="preserve"> 2</w:t>
            </w:r>
            <w:r>
              <w:rPr>
                <w:b/>
                <w:bCs/>
                <w:color w:val="000000"/>
                <w:sz w:val="24"/>
              </w:rPr>
              <w:t>、固体废物</w:t>
            </w:r>
            <w:r>
              <w:rPr>
                <w:b/>
                <w:bCs/>
                <w:color w:val="000000"/>
                <w:sz w:val="24"/>
              </w:rPr>
              <w:t xml:space="preserve"> </w:t>
            </w:r>
          </w:p>
          <w:p w14:paraId="7C03E686" w14:textId="77777777" w:rsidR="00CB6FE6" w:rsidRDefault="008F0D08">
            <w:pPr>
              <w:spacing w:line="360" w:lineRule="auto"/>
              <w:ind w:firstLineChars="200" w:firstLine="480"/>
              <w:rPr>
                <w:color w:val="000000"/>
                <w:sz w:val="24"/>
              </w:rPr>
            </w:pPr>
            <w:r>
              <w:rPr>
                <w:color w:val="000000"/>
                <w:sz w:val="24"/>
              </w:rPr>
              <w:t>本项目施工所产生的固体废物为设备安装过程产生的少量包装废物，包装废物应集中堆放及时清理，外运到相关管理部门的指定地点，防止露天长期堆放可能产生的二次污染。</w:t>
            </w:r>
            <w:r>
              <w:rPr>
                <w:color w:val="000000"/>
                <w:sz w:val="24"/>
              </w:rPr>
              <w:t xml:space="preserve"> </w:t>
            </w:r>
          </w:p>
          <w:p w14:paraId="3CAFAFB2" w14:textId="77777777" w:rsidR="00CB6FE6" w:rsidRDefault="008F0D08">
            <w:pPr>
              <w:spacing w:line="360" w:lineRule="auto"/>
              <w:ind w:firstLineChars="200" w:firstLine="480"/>
              <w:rPr>
                <w:color w:val="000000"/>
                <w:sz w:val="24"/>
              </w:rPr>
            </w:pPr>
            <w:r>
              <w:rPr>
                <w:color w:val="000000"/>
                <w:sz w:val="24"/>
              </w:rPr>
              <w:t>综上所述，本项目对车间进行设备安装，施工期工程量较小，采取相应措施后，项目施工期对环境的影响较为轻微。</w:t>
            </w:r>
          </w:p>
          <w:p w14:paraId="3AF413CF" w14:textId="77777777" w:rsidR="00CB6FE6" w:rsidRDefault="00CB6FE6">
            <w:pPr>
              <w:spacing w:line="360" w:lineRule="auto"/>
              <w:ind w:firstLineChars="200" w:firstLine="480"/>
              <w:rPr>
                <w:color w:val="000000"/>
                <w:sz w:val="24"/>
              </w:rPr>
            </w:pPr>
          </w:p>
        </w:tc>
      </w:tr>
      <w:tr w:rsidR="00CB6FE6" w14:paraId="55435909" w14:textId="77777777">
        <w:trPr>
          <w:trHeight w:val="6810"/>
          <w:jc w:val="center"/>
        </w:trPr>
        <w:tc>
          <w:tcPr>
            <w:tcW w:w="265" w:type="dxa"/>
            <w:tcMar>
              <w:left w:w="28" w:type="dxa"/>
              <w:right w:w="28" w:type="dxa"/>
            </w:tcMar>
            <w:vAlign w:val="center"/>
          </w:tcPr>
          <w:p w14:paraId="25A86078" w14:textId="77777777" w:rsidR="00CB6FE6" w:rsidRDefault="008F0D08">
            <w:pPr>
              <w:adjustRightInd w:val="0"/>
              <w:snapToGrid w:val="0"/>
              <w:jc w:val="center"/>
              <w:rPr>
                <w:bCs/>
                <w:color w:val="000000"/>
                <w:sz w:val="24"/>
              </w:rPr>
            </w:pPr>
            <w:r>
              <w:rPr>
                <w:bCs/>
                <w:color w:val="000000"/>
                <w:sz w:val="24"/>
              </w:rPr>
              <w:lastRenderedPageBreak/>
              <w:t>运营</w:t>
            </w:r>
          </w:p>
          <w:p w14:paraId="4789B3B6" w14:textId="77777777" w:rsidR="00CB6FE6" w:rsidRDefault="008F0D08">
            <w:pPr>
              <w:adjustRightInd w:val="0"/>
              <w:snapToGrid w:val="0"/>
              <w:jc w:val="center"/>
              <w:rPr>
                <w:bCs/>
                <w:color w:val="000000"/>
                <w:sz w:val="24"/>
              </w:rPr>
            </w:pPr>
            <w:r>
              <w:rPr>
                <w:bCs/>
                <w:color w:val="000000"/>
                <w:sz w:val="24"/>
              </w:rPr>
              <w:t>期环</w:t>
            </w:r>
          </w:p>
          <w:p w14:paraId="08C017F9" w14:textId="77777777" w:rsidR="00CB6FE6" w:rsidRDefault="008F0D08">
            <w:pPr>
              <w:adjustRightInd w:val="0"/>
              <w:snapToGrid w:val="0"/>
              <w:jc w:val="center"/>
              <w:rPr>
                <w:bCs/>
                <w:color w:val="000000"/>
                <w:sz w:val="24"/>
              </w:rPr>
            </w:pPr>
            <w:r>
              <w:rPr>
                <w:bCs/>
                <w:color w:val="000000"/>
                <w:sz w:val="24"/>
              </w:rPr>
              <w:t>境影</w:t>
            </w:r>
          </w:p>
          <w:p w14:paraId="4C64708A" w14:textId="77777777" w:rsidR="00CB6FE6" w:rsidRDefault="008F0D08">
            <w:pPr>
              <w:adjustRightInd w:val="0"/>
              <w:snapToGrid w:val="0"/>
              <w:jc w:val="center"/>
              <w:rPr>
                <w:bCs/>
                <w:color w:val="000000"/>
                <w:sz w:val="24"/>
              </w:rPr>
            </w:pPr>
            <w:r>
              <w:rPr>
                <w:bCs/>
                <w:color w:val="000000"/>
                <w:sz w:val="24"/>
              </w:rPr>
              <w:t>响和</w:t>
            </w:r>
          </w:p>
          <w:p w14:paraId="443E4A1B" w14:textId="77777777" w:rsidR="00CB6FE6" w:rsidRDefault="008F0D08">
            <w:pPr>
              <w:adjustRightInd w:val="0"/>
              <w:snapToGrid w:val="0"/>
              <w:jc w:val="center"/>
              <w:rPr>
                <w:bCs/>
                <w:color w:val="000000"/>
                <w:sz w:val="24"/>
              </w:rPr>
            </w:pPr>
            <w:r>
              <w:rPr>
                <w:bCs/>
                <w:color w:val="000000"/>
                <w:sz w:val="24"/>
              </w:rPr>
              <w:t>保护</w:t>
            </w:r>
          </w:p>
          <w:p w14:paraId="24ADBDD6" w14:textId="77777777" w:rsidR="00CB6FE6" w:rsidRDefault="008F0D08">
            <w:pPr>
              <w:adjustRightInd w:val="0"/>
              <w:snapToGrid w:val="0"/>
              <w:jc w:val="center"/>
              <w:rPr>
                <w:bCs/>
                <w:color w:val="000000"/>
                <w:sz w:val="24"/>
              </w:rPr>
            </w:pPr>
            <w:r>
              <w:rPr>
                <w:bCs/>
                <w:color w:val="000000"/>
                <w:sz w:val="24"/>
              </w:rPr>
              <w:t>措施</w:t>
            </w:r>
          </w:p>
        </w:tc>
        <w:tc>
          <w:tcPr>
            <w:tcW w:w="8716" w:type="dxa"/>
          </w:tcPr>
          <w:p w14:paraId="38586DEB" w14:textId="77777777" w:rsidR="00CB6FE6" w:rsidRDefault="008F0D08">
            <w:pPr>
              <w:numPr>
                <w:ilvl w:val="0"/>
                <w:numId w:val="7"/>
              </w:numPr>
              <w:adjustRightInd w:val="0"/>
              <w:snapToGrid w:val="0"/>
              <w:spacing w:line="360" w:lineRule="auto"/>
              <w:jc w:val="left"/>
              <w:rPr>
                <w:b/>
                <w:snapToGrid w:val="0"/>
                <w:color w:val="000000"/>
                <w:kern w:val="0"/>
                <w:sz w:val="24"/>
              </w:rPr>
            </w:pPr>
            <w:r>
              <w:rPr>
                <w:b/>
                <w:color w:val="000000"/>
                <w:spacing w:val="-10"/>
                <w:sz w:val="24"/>
              </w:rPr>
              <w:t>废气</w:t>
            </w:r>
          </w:p>
          <w:p w14:paraId="337DAC89" w14:textId="77777777" w:rsidR="00CB6FE6" w:rsidRDefault="008F0D08">
            <w:pPr>
              <w:widowControl/>
              <w:spacing w:line="360" w:lineRule="auto"/>
              <w:ind w:firstLineChars="200" w:firstLine="480"/>
              <w:rPr>
                <w:b/>
                <w:snapToGrid w:val="0"/>
                <w:color w:val="000000"/>
              </w:rPr>
            </w:pPr>
            <w:r>
              <w:rPr>
                <w:color w:val="000000"/>
                <w:kern w:val="0"/>
                <w:sz w:val="24"/>
                <w:lang w:bidi="ar"/>
              </w:rPr>
              <w:t>本项</w:t>
            </w:r>
            <w:r>
              <w:rPr>
                <w:rFonts w:hint="eastAsia"/>
                <w:sz w:val="24"/>
                <w:szCs w:val="32"/>
              </w:rPr>
              <w:t>目中的试剂制作均为酸碱中和反应，其中</w:t>
            </w:r>
            <w:r>
              <w:rPr>
                <w:rFonts w:hint="eastAsia"/>
                <w:sz w:val="24"/>
                <w:szCs w:val="32"/>
              </w:rPr>
              <w:t>B</w:t>
            </w:r>
            <w:r>
              <w:rPr>
                <w:rFonts w:hint="eastAsia"/>
                <w:sz w:val="24"/>
                <w:szCs w:val="32"/>
              </w:rPr>
              <w:t>试剂原料中的甲基绿仅作为显色剂使用，故本项目无废气产生，</w:t>
            </w:r>
            <w:r>
              <w:rPr>
                <w:rFonts w:hint="eastAsia"/>
                <w:color w:val="000000"/>
                <w:kern w:val="0"/>
                <w:sz w:val="24"/>
                <w:lang w:bidi="ar"/>
              </w:rPr>
              <w:t>预计不会对周围大气环境产生影响</w:t>
            </w:r>
            <w:r>
              <w:rPr>
                <w:color w:val="000000"/>
                <w:kern w:val="0"/>
                <w:sz w:val="24"/>
                <w:lang w:bidi="ar"/>
              </w:rPr>
              <w:t>。</w:t>
            </w:r>
          </w:p>
          <w:p w14:paraId="7750C747" w14:textId="77777777" w:rsidR="00CB6FE6" w:rsidRDefault="008F0D08">
            <w:pPr>
              <w:pStyle w:val="affb"/>
              <w:snapToGrid w:val="0"/>
              <w:spacing w:after="0" w:line="360" w:lineRule="auto"/>
              <w:ind w:firstLineChars="0" w:firstLine="0"/>
              <w:rPr>
                <w:b/>
                <w:snapToGrid w:val="0"/>
                <w:color w:val="000000"/>
              </w:rPr>
            </w:pPr>
            <w:r>
              <w:rPr>
                <w:b/>
                <w:snapToGrid w:val="0"/>
                <w:color w:val="000000"/>
              </w:rPr>
              <w:t>2</w:t>
            </w:r>
            <w:r>
              <w:rPr>
                <w:b/>
                <w:snapToGrid w:val="0"/>
                <w:color w:val="000000"/>
              </w:rPr>
              <w:t>、地表水环境影响及治理措施</w:t>
            </w:r>
          </w:p>
          <w:p w14:paraId="70F9E1E1" w14:textId="77777777" w:rsidR="00CB6FE6" w:rsidRDefault="008F0D08">
            <w:pPr>
              <w:pStyle w:val="affb"/>
              <w:snapToGrid w:val="0"/>
              <w:spacing w:after="0" w:line="360" w:lineRule="auto"/>
              <w:ind w:firstLineChars="0" w:firstLine="0"/>
              <w:rPr>
                <w:bCs/>
                <w:snapToGrid w:val="0"/>
                <w:color w:val="000000"/>
              </w:rPr>
            </w:pPr>
            <w:r>
              <w:rPr>
                <w:bCs/>
                <w:snapToGrid w:val="0"/>
                <w:color w:val="000000"/>
              </w:rPr>
              <w:t>2.1</w:t>
            </w:r>
            <w:r>
              <w:rPr>
                <w:bCs/>
                <w:snapToGrid w:val="0"/>
                <w:color w:val="000000"/>
              </w:rPr>
              <w:t>废水产排情况</w:t>
            </w:r>
          </w:p>
          <w:p w14:paraId="3D5B74F1"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rFonts w:hint="eastAsia"/>
                <w:bCs/>
                <w:snapToGrid w:val="0"/>
                <w:color w:val="000000"/>
                <w:kern w:val="0"/>
                <w:sz w:val="24"/>
              </w:rPr>
              <w:t>2.1.1</w:t>
            </w:r>
            <w:r>
              <w:rPr>
                <w:bCs/>
                <w:snapToGrid w:val="0"/>
                <w:color w:val="000000"/>
                <w:kern w:val="0"/>
                <w:sz w:val="24"/>
              </w:rPr>
              <w:t>生活污水</w:t>
            </w:r>
            <w:r>
              <w:rPr>
                <w:rFonts w:hint="eastAsia"/>
                <w:bCs/>
                <w:snapToGrid w:val="0"/>
                <w:color w:val="000000"/>
                <w:kern w:val="0"/>
                <w:sz w:val="24"/>
              </w:rPr>
              <w:t>、工作服清洗废水</w:t>
            </w:r>
          </w:p>
          <w:p w14:paraId="78A2134B"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bCs/>
                <w:snapToGrid w:val="0"/>
                <w:color w:val="000000"/>
                <w:kern w:val="0"/>
                <w:sz w:val="24"/>
              </w:rPr>
              <w:t>本项目新增生活用水主要是员工的日常盥洗、冲厕等用水。本项目新增员工</w:t>
            </w:r>
            <w:r>
              <w:rPr>
                <w:bCs/>
                <w:snapToGrid w:val="0"/>
                <w:color w:val="000000"/>
                <w:kern w:val="0"/>
                <w:sz w:val="24"/>
              </w:rPr>
              <w:t>11</w:t>
            </w:r>
            <w:r>
              <w:rPr>
                <w:bCs/>
                <w:snapToGrid w:val="0"/>
                <w:color w:val="000000"/>
                <w:kern w:val="0"/>
                <w:sz w:val="24"/>
              </w:rPr>
              <w:t>人，用水量</w:t>
            </w:r>
            <w:r>
              <w:rPr>
                <w:bCs/>
                <w:snapToGrid w:val="0"/>
                <w:color w:val="000000"/>
                <w:kern w:val="0"/>
                <w:sz w:val="24"/>
              </w:rPr>
              <w:t>0.66m</w:t>
            </w:r>
            <w:r>
              <w:rPr>
                <w:bCs/>
                <w:snapToGrid w:val="0"/>
                <w:color w:val="000000"/>
                <w:kern w:val="0"/>
                <w:sz w:val="24"/>
                <w:vertAlign w:val="superscript"/>
              </w:rPr>
              <w:t>3</w:t>
            </w:r>
            <w:r>
              <w:rPr>
                <w:bCs/>
                <w:snapToGrid w:val="0"/>
                <w:color w:val="000000"/>
                <w:kern w:val="0"/>
                <w:sz w:val="24"/>
              </w:rPr>
              <w:t>/d</w:t>
            </w:r>
            <w:r>
              <w:rPr>
                <w:bCs/>
                <w:snapToGrid w:val="0"/>
                <w:color w:val="000000"/>
                <w:kern w:val="0"/>
                <w:sz w:val="24"/>
              </w:rPr>
              <w:t>。排水系数取</w:t>
            </w:r>
            <w:r>
              <w:rPr>
                <w:bCs/>
                <w:snapToGrid w:val="0"/>
                <w:color w:val="000000"/>
                <w:kern w:val="0"/>
                <w:sz w:val="24"/>
              </w:rPr>
              <w:t>0.9</w:t>
            </w:r>
            <w:r>
              <w:rPr>
                <w:bCs/>
                <w:snapToGrid w:val="0"/>
                <w:color w:val="000000"/>
                <w:kern w:val="0"/>
                <w:sz w:val="24"/>
              </w:rPr>
              <w:t>，污水排放量为</w:t>
            </w:r>
            <w:r>
              <w:rPr>
                <w:bCs/>
                <w:snapToGrid w:val="0"/>
                <w:color w:val="000000"/>
                <w:kern w:val="0"/>
                <w:sz w:val="24"/>
              </w:rPr>
              <w:t>0.594m</w:t>
            </w:r>
            <w:r>
              <w:rPr>
                <w:bCs/>
                <w:snapToGrid w:val="0"/>
                <w:color w:val="000000"/>
                <w:kern w:val="0"/>
                <w:sz w:val="24"/>
                <w:vertAlign w:val="superscript"/>
              </w:rPr>
              <w:t>3</w:t>
            </w:r>
            <w:r>
              <w:rPr>
                <w:bCs/>
                <w:snapToGrid w:val="0"/>
                <w:color w:val="000000"/>
                <w:kern w:val="0"/>
                <w:sz w:val="24"/>
              </w:rPr>
              <w:t>/d</w:t>
            </w:r>
            <w:r>
              <w:rPr>
                <w:bCs/>
                <w:snapToGrid w:val="0"/>
                <w:color w:val="000000"/>
                <w:kern w:val="0"/>
                <w:sz w:val="24"/>
              </w:rPr>
              <w:t>，年生产</w:t>
            </w:r>
            <w:r>
              <w:rPr>
                <w:bCs/>
                <w:snapToGrid w:val="0"/>
                <w:color w:val="000000"/>
                <w:kern w:val="0"/>
                <w:sz w:val="24"/>
              </w:rPr>
              <w:t>250</w:t>
            </w:r>
            <w:r>
              <w:rPr>
                <w:bCs/>
                <w:snapToGrid w:val="0"/>
                <w:color w:val="000000"/>
                <w:kern w:val="0"/>
                <w:sz w:val="24"/>
              </w:rPr>
              <w:t>天，则年生活污水产生量为</w:t>
            </w:r>
            <w:r>
              <w:rPr>
                <w:bCs/>
                <w:snapToGrid w:val="0"/>
                <w:color w:val="000000"/>
                <w:kern w:val="0"/>
                <w:sz w:val="24"/>
              </w:rPr>
              <w:t>148.5m</w:t>
            </w:r>
            <w:r>
              <w:rPr>
                <w:bCs/>
                <w:snapToGrid w:val="0"/>
                <w:color w:val="000000"/>
                <w:kern w:val="0"/>
                <w:sz w:val="24"/>
                <w:vertAlign w:val="superscript"/>
              </w:rPr>
              <w:t>3</w:t>
            </w:r>
            <w:r>
              <w:rPr>
                <w:bCs/>
                <w:snapToGrid w:val="0"/>
                <w:color w:val="000000"/>
                <w:kern w:val="0"/>
                <w:sz w:val="24"/>
              </w:rPr>
              <w:t>/a</w:t>
            </w:r>
            <w:r>
              <w:rPr>
                <w:bCs/>
                <w:snapToGrid w:val="0"/>
                <w:color w:val="000000"/>
                <w:kern w:val="0"/>
                <w:sz w:val="24"/>
              </w:rPr>
              <w:t>。</w:t>
            </w:r>
          </w:p>
          <w:p w14:paraId="7CCB2AF7"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bCs/>
                <w:snapToGrid w:val="0"/>
                <w:color w:val="000000"/>
                <w:kern w:val="0"/>
                <w:sz w:val="24"/>
              </w:rPr>
              <w:t>本项目生活污水</w:t>
            </w:r>
            <w:r>
              <w:rPr>
                <w:rFonts w:hint="eastAsia"/>
                <w:bCs/>
                <w:snapToGrid w:val="0"/>
                <w:color w:val="000000"/>
                <w:kern w:val="0"/>
                <w:sz w:val="24"/>
              </w:rPr>
              <w:t>、工服清洗废水</w:t>
            </w:r>
            <w:r>
              <w:rPr>
                <w:bCs/>
                <w:snapToGrid w:val="0"/>
                <w:color w:val="000000"/>
                <w:kern w:val="0"/>
                <w:sz w:val="24"/>
              </w:rPr>
              <w:t>水质类比调查数据（《给排水设计手册》第三版，第</w:t>
            </w:r>
            <w:r>
              <w:rPr>
                <w:bCs/>
                <w:snapToGrid w:val="0"/>
                <w:color w:val="000000"/>
                <w:kern w:val="0"/>
                <w:sz w:val="24"/>
              </w:rPr>
              <w:t>5</w:t>
            </w:r>
            <w:r>
              <w:rPr>
                <w:bCs/>
                <w:snapToGrid w:val="0"/>
                <w:color w:val="000000"/>
                <w:kern w:val="0"/>
                <w:sz w:val="24"/>
              </w:rPr>
              <w:t>册城镇排水）</w:t>
            </w:r>
            <w:r>
              <w:rPr>
                <w:rFonts w:hint="eastAsia"/>
                <w:bCs/>
                <w:snapToGrid w:val="0"/>
                <w:color w:val="000000"/>
                <w:kern w:val="0"/>
                <w:sz w:val="24"/>
              </w:rPr>
              <w:t>，</w:t>
            </w:r>
            <w:r>
              <w:rPr>
                <w:bCs/>
                <w:snapToGrid w:val="0"/>
                <w:color w:val="000000"/>
                <w:kern w:val="0"/>
                <w:sz w:val="24"/>
              </w:rPr>
              <w:t>见下表。</w:t>
            </w:r>
          </w:p>
          <w:p w14:paraId="193C365A" w14:textId="77777777" w:rsidR="00CB6FE6" w:rsidRDefault="008F0D08">
            <w:pPr>
              <w:numPr>
                <w:ilvl w:val="0"/>
                <w:numId w:val="3"/>
              </w:numPr>
              <w:spacing w:line="360" w:lineRule="auto"/>
              <w:jc w:val="center"/>
              <w:rPr>
                <w:b/>
                <w:bCs/>
                <w:color w:val="000000"/>
                <w:sz w:val="24"/>
                <w:szCs w:val="32"/>
              </w:rPr>
            </w:pPr>
            <w:r>
              <w:rPr>
                <w:b/>
                <w:bCs/>
                <w:color w:val="000000"/>
                <w:sz w:val="24"/>
                <w:szCs w:val="32"/>
              </w:rPr>
              <w:t>本项目生活废水</w:t>
            </w:r>
            <w:r>
              <w:rPr>
                <w:rFonts w:hint="eastAsia"/>
                <w:b/>
                <w:bCs/>
                <w:color w:val="000000"/>
                <w:sz w:val="24"/>
                <w:szCs w:val="32"/>
              </w:rPr>
              <w:t>、工作服清洗废水</w:t>
            </w:r>
            <w:r>
              <w:rPr>
                <w:b/>
                <w:bCs/>
                <w:color w:val="000000"/>
                <w:sz w:val="24"/>
                <w:szCs w:val="32"/>
              </w:rPr>
              <w:t>水质一览表</w:t>
            </w:r>
            <w:r>
              <w:rPr>
                <w:b/>
                <w:bCs/>
                <w:color w:val="000000"/>
                <w:sz w:val="24"/>
                <w:szCs w:val="32"/>
              </w:rPr>
              <w:t xml:space="preserve">   </w:t>
            </w:r>
            <w:r>
              <w:rPr>
                <w:b/>
                <w:bCs/>
                <w:color w:val="000000"/>
                <w:sz w:val="24"/>
                <w:szCs w:val="32"/>
              </w:rPr>
              <w:t>单位：</w:t>
            </w:r>
            <w:r>
              <w:rPr>
                <w:b/>
                <w:color w:val="000000"/>
                <w:szCs w:val="21"/>
              </w:rPr>
              <w:t>mg/L</w:t>
            </w:r>
            <w:r>
              <w:rPr>
                <w:b/>
                <w:color w:val="000000"/>
                <w:szCs w:val="21"/>
              </w:rPr>
              <w:t>，</w:t>
            </w:r>
            <w:r>
              <w:rPr>
                <w:b/>
                <w:color w:val="000000"/>
                <w:szCs w:val="21"/>
              </w:rPr>
              <w:t>pH</w:t>
            </w:r>
            <w:r>
              <w:rPr>
                <w:b/>
                <w:color w:val="000000"/>
                <w:szCs w:val="21"/>
              </w:rPr>
              <w:t>除外</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1062"/>
              <w:gridCol w:w="830"/>
              <w:gridCol w:w="830"/>
              <w:gridCol w:w="830"/>
              <w:gridCol w:w="830"/>
              <w:gridCol w:w="830"/>
              <w:gridCol w:w="830"/>
              <w:gridCol w:w="830"/>
              <w:gridCol w:w="829"/>
            </w:tblGrid>
            <w:tr w:rsidR="00CB6FE6" w14:paraId="3A003F30" w14:textId="77777777">
              <w:trPr>
                <w:trHeight w:val="540"/>
                <w:jc w:val="center"/>
              </w:trPr>
              <w:tc>
                <w:tcPr>
                  <w:tcW w:w="486" w:type="pct"/>
                  <w:vAlign w:val="center"/>
                </w:tcPr>
                <w:p w14:paraId="35FDCE79"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污染因子</w:t>
                  </w:r>
                </w:p>
              </w:tc>
              <w:tc>
                <w:tcPr>
                  <w:tcW w:w="621" w:type="pct"/>
                  <w:vAlign w:val="center"/>
                </w:tcPr>
                <w:p w14:paraId="64E6BF23"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水量（</w:t>
                  </w:r>
                  <w:r>
                    <w:rPr>
                      <w:rStyle w:val="font21"/>
                      <w:sz w:val="21"/>
                      <w:szCs w:val="21"/>
                      <w:lang w:bidi="ar"/>
                    </w:rPr>
                    <w:t>m</w:t>
                  </w:r>
                  <w:r>
                    <w:rPr>
                      <w:rStyle w:val="font41"/>
                      <w:rFonts w:ascii="Times New Roman" w:hAnsi="Times New Roman" w:cs="Times New Roman" w:hint="default"/>
                      <w:sz w:val="21"/>
                      <w:szCs w:val="21"/>
                      <w:vertAlign w:val="superscript"/>
                      <w:lang w:bidi="ar"/>
                    </w:rPr>
                    <w:t>3</w:t>
                  </w:r>
                  <w:r>
                    <w:rPr>
                      <w:rStyle w:val="font21"/>
                      <w:sz w:val="21"/>
                      <w:szCs w:val="21"/>
                      <w:lang w:bidi="ar"/>
                    </w:rPr>
                    <w:t>/a</w:t>
                  </w:r>
                  <w:r>
                    <w:rPr>
                      <w:rStyle w:val="font11"/>
                      <w:rFonts w:ascii="Times New Roman" w:hAnsi="Times New Roman" w:cs="Times New Roman" w:hint="default"/>
                      <w:sz w:val="21"/>
                      <w:szCs w:val="21"/>
                      <w:lang w:bidi="ar"/>
                    </w:rPr>
                    <w:t>）</w:t>
                  </w:r>
                </w:p>
              </w:tc>
              <w:tc>
                <w:tcPr>
                  <w:tcW w:w="486" w:type="pct"/>
                  <w:vAlign w:val="center"/>
                </w:tcPr>
                <w:p w14:paraId="033F90FD" w14:textId="77777777" w:rsidR="00CB6FE6" w:rsidRDefault="008F0D08">
                  <w:pPr>
                    <w:widowControl/>
                    <w:jc w:val="center"/>
                    <w:textAlignment w:val="center"/>
                    <w:rPr>
                      <w:color w:val="000000"/>
                      <w:szCs w:val="21"/>
                    </w:rPr>
                  </w:pPr>
                  <w:r>
                    <w:rPr>
                      <w:rStyle w:val="font21"/>
                      <w:sz w:val="21"/>
                      <w:szCs w:val="21"/>
                      <w:lang w:bidi="ar"/>
                    </w:rPr>
                    <w:t>PH</w:t>
                  </w:r>
                </w:p>
              </w:tc>
              <w:tc>
                <w:tcPr>
                  <w:tcW w:w="486" w:type="pct"/>
                  <w:vAlign w:val="center"/>
                </w:tcPr>
                <w:p w14:paraId="38A9E345" w14:textId="77777777" w:rsidR="00CB6FE6" w:rsidRDefault="008F0D08">
                  <w:pPr>
                    <w:widowControl/>
                    <w:jc w:val="center"/>
                    <w:textAlignment w:val="center"/>
                    <w:rPr>
                      <w:color w:val="000000"/>
                      <w:szCs w:val="21"/>
                    </w:rPr>
                  </w:pPr>
                  <w:proofErr w:type="spellStart"/>
                  <w:r>
                    <w:rPr>
                      <w:rStyle w:val="font21"/>
                      <w:sz w:val="21"/>
                      <w:szCs w:val="21"/>
                      <w:lang w:bidi="ar"/>
                    </w:rPr>
                    <w:t>CODcr</w:t>
                  </w:r>
                  <w:proofErr w:type="spellEnd"/>
                </w:p>
              </w:tc>
              <w:tc>
                <w:tcPr>
                  <w:tcW w:w="486" w:type="pct"/>
                  <w:vAlign w:val="center"/>
                </w:tcPr>
                <w:p w14:paraId="6880B219" w14:textId="77777777" w:rsidR="00CB6FE6" w:rsidRDefault="008F0D08">
                  <w:pPr>
                    <w:widowControl/>
                    <w:jc w:val="center"/>
                    <w:textAlignment w:val="center"/>
                    <w:rPr>
                      <w:color w:val="000000"/>
                      <w:szCs w:val="21"/>
                    </w:rPr>
                  </w:pPr>
                  <w:r>
                    <w:rPr>
                      <w:rStyle w:val="font21"/>
                      <w:sz w:val="21"/>
                      <w:szCs w:val="21"/>
                      <w:lang w:bidi="ar"/>
                    </w:rPr>
                    <w:t>BOD</w:t>
                  </w:r>
                  <w:r>
                    <w:rPr>
                      <w:rStyle w:val="font51"/>
                      <w:lang w:bidi="ar"/>
                    </w:rPr>
                    <w:t>5</w:t>
                  </w:r>
                </w:p>
              </w:tc>
              <w:tc>
                <w:tcPr>
                  <w:tcW w:w="486" w:type="pct"/>
                  <w:vAlign w:val="center"/>
                </w:tcPr>
                <w:p w14:paraId="2C3D465F" w14:textId="77777777" w:rsidR="00CB6FE6" w:rsidRDefault="008F0D08">
                  <w:pPr>
                    <w:widowControl/>
                    <w:jc w:val="center"/>
                    <w:textAlignment w:val="center"/>
                    <w:rPr>
                      <w:color w:val="000000"/>
                      <w:szCs w:val="21"/>
                    </w:rPr>
                  </w:pPr>
                  <w:r>
                    <w:rPr>
                      <w:rStyle w:val="font21"/>
                      <w:sz w:val="21"/>
                      <w:szCs w:val="21"/>
                      <w:lang w:bidi="ar"/>
                    </w:rPr>
                    <w:t>SS</w:t>
                  </w:r>
                </w:p>
              </w:tc>
              <w:tc>
                <w:tcPr>
                  <w:tcW w:w="486" w:type="pct"/>
                  <w:vAlign w:val="center"/>
                </w:tcPr>
                <w:p w14:paraId="45C16375"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氨氮</w:t>
                  </w:r>
                </w:p>
              </w:tc>
              <w:tc>
                <w:tcPr>
                  <w:tcW w:w="486" w:type="pct"/>
                  <w:vAlign w:val="center"/>
                </w:tcPr>
                <w:p w14:paraId="27115B25"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总磷</w:t>
                  </w:r>
                </w:p>
              </w:tc>
              <w:tc>
                <w:tcPr>
                  <w:tcW w:w="486" w:type="pct"/>
                  <w:vAlign w:val="center"/>
                </w:tcPr>
                <w:p w14:paraId="5FE25389"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总氮</w:t>
                  </w:r>
                </w:p>
              </w:tc>
              <w:tc>
                <w:tcPr>
                  <w:tcW w:w="486" w:type="pct"/>
                  <w:vAlign w:val="center"/>
                </w:tcPr>
                <w:p w14:paraId="08AB9859"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LAS</w:t>
                  </w:r>
                </w:p>
              </w:tc>
            </w:tr>
            <w:tr w:rsidR="00CB6FE6" w14:paraId="6BECE529" w14:textId="77777777">
              <w:trPr>
                <w:trHeight w:val="285"/>
                <w:jc w:val="center"/>
              </w:trPr>
              <w:tc>
                <w:tcPr>
                  <w:tcW w:w="486" w:type="pct"/>
                  <w:vAlign w:val="center"/>
                </w:tcPr>
                <w:p w14:paraId="3684D866"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生活污水</w:t>
                  </w:r>
                </w:p>
              </w:tc>
              <w:tc>
                <w:tcPr>
                  <w:tcW w:w="621" w:type="pct"/>
                  <w:vAlign w:val="center"/>
                </w:tcPr>
                <w:p w14:paraId="216E913B" w14:textId="77777777" w:rsidR="00CB6FE6" w:rsidRDefault="008F0D08">
                  <w:pPr>
                    <w:widowControl/>
                    <w:jc w:val="center"/>
                    <w:textAlignment w:val="center"/>
                    <w:rPr>
                      <w:color w:val="000000"/>
                      <w:szCs w:val="21"/>
                    </w:rPr>
                  </w:pPr>
                  <w:r>
                    <w:rPr>
                      <w:rFonts w:hint="eastAsia"/>
                      <w:color w:val="000000"/>
                      <w:kern w:val="0"/>
                      <w:szCs w:val="21"/>
                      <w:lang w:bidi="ar"/>
                    </w:rPr>
                    <w:t>148.5</w:t>
                  </w:r>
                </w:p>
              </w:tc>
              <w:tc>
                <w:tcPr>
                  <w:tcW w:w="486" w:type="pct"/>
                  <w:vAlign w:val="center"/>
                </w:tcPr>
                <w:p w14:paraId="29C6458C" w14:textId="77777777" w:rsidR="00CB6FE6" w:rsidRDefault="008F0D08">
                  <w:pPr>
                    <w:widowControl/>
                    <w:jc w:val="center"/>
                    <w:textAlignment w:val="center"/>
                    <w:rPr>
                      <w:color w:val="000000"/>
                      <w:szCs w:val="21"/>
                    </w:rPr>
                  </w:pPr>
                  <w:r>
                    <w:rPr>
                      <w:rStyle w:val="font21"/>
                      <w:sz w:val="21"/>
                      <w:szCs w:val="21"/>
                      <w:lang w:bidi="ar"/>
                    </w:rPr>
                    <w:t>6~9</w:t>
                  </w:r>
                </w:p>
              </w:tc>
              <w:tc>
                <w:tcPr>
                  <w:tcW w:w="486" w:type="pct"/>
                  <w:vAlign w:val="center"/>
                </w:tcPr>
                <w:p w14:paraId="3666DFC8" w14:textId="77777777" w:rsidR="00CB6FE6" w:rsidRDefault="008F0D08">
                  <w:pPr>
                    <w:widowControl/>
                    <w:jc w:val="center"/>
                    <w:textAlignment w:val="center"/>
                    <w:rPr>
                      <w:color w:val="000000"/>
                      <w:szCs w:val="21"/>
                    </w:rPr>
                  </w:pPr>
                  <w:r>
                    <w:rPr>
                      <w:color w:val="000000"/>
                      <w:kern w:val="0"/>
                      <w:szCs w:val="21"/>
                      <w:lang w:bidi="ar"/>
                    </w:rPr>
                    <w:t>400</w:t>
                  </w:r>
                </w:p>
              </w:tc>
              <w:tc>
                <w:tcPr>
                  <w:tcW w:w="486" w:type="pct"/>
                  <w:vAlign w:val="center"/>
                </w:tcPr>
                <w:p w14:paraId="23A3BFEB" w14:textId="77777777" w:rsidR="00CB6FE6" w:rsidRDefault="008F0D08">
                  <w:pPr>
                    <w:widowControl/>
                    <w:jc w:val="center"/>
                    <w:textAlignment w:val="center"/>
                    <w:rPr>
                      <w:color w:val="000000"/>
                      <w:szCs w:val="21"/>
                    </w:rPr>
                  </w:pPr>
                  <w:r>
                    <w:rPr>
                      <w:color w:val="000000"/>
                      <w:kern w:val="0"/>
                      <w:szCs w:val="21"/>
                      <w:lang w:bidi="ar"/>
                    </w:rPr>
                    <w:t>220</w:t>
                  </w:r>
                </w:p>
              </w:tc>
              <w:tc>
                <w:tcPr>
                  <w:tcW w:w="486" w:type="pct"/>
                  <w:vAlign w:val="center"/>
                </w:tcPr>
                <w:p w14:paraId="5C06600E" w14:textId="77777777" w:rsidR="00CB6FE6" w:rsidRDefault="008F0D08">
                  <w:pPr>
                    <w:widowControl/>
                    <w:jc w:val="center"/>
                    <w:textAlignment w:val="center"/>
                    <w:rPr>
                      <w:color w:val="000000"/>
                      <w:szCs w:val="21"/>
                    </w:rPr>
                  </w:pPr>
                  <w:r>
                    <w:rPr>
                      <w:color w:val="000000"/>
                      <w:kern w:val="0"/>
                      <w:szCs w:val="21"/>
                      <w:lang w:bidi="ar"/>
                    </w:rPr>
                    <w:t>200</w:t>
                  </w:r>
                </w:p>
              </w:tc>
              <w:tc>
                <w:tcPr>
                  <w:tcW w:w="486" w:type="pct"/>
                  <w:vAlign w:val="center"/>
                </w:tcPr>
                <w:p w14:paraId="7B9FD013" w14:textId="77777777" w:rsidR="00CB6FE6" w:rsidRDefault="008F0D08">
                  <w:pPr>
                    <w:widowControl/>
                    <w:jc w:val="center"/>
                    <w:textAlignment w:val="center"/>
                    <w:rPr>
                      <w:color w:val="000000"/>
                      <w:szCs w:val="21"/>
                    </w:rPr>
                  </w:pPr>
                  <w:r>
                    <w:rPr>
                      <w:color w:val="000000"/>
                      <w:kern w:val="0"/>
                      <w:szCs w:val="21"/>
                      <w:lang w:bidi="ar"/>
                    </w:rPr>
                    <w:t>25</w:t>
                  </w:r>
                </w:p>
              </w:tc>
              <w:tc>
                <w:tcPr>
                  <w:tcW w:w="486" w:type="pct"/>
                  <w:vAlign w:val="center"/>
                </w:tcPr>
                <w:p w14:paraId="3CFE64AF" w14:textId="77777777" w:rsidR="00CB6FE6" w:rsidRDefault="008F0D08">
                  <w:pPr>
                    <w:widowControl/>
                    <w:jc w:val="center"/>
                    <w:textAlignment w:val="center"/>
                    <w:rPr>
                      <w:color w:val="000000"/>
                      <w:szCs w:val="21"/>
                    </w:rPr>
                  </w:pPr>
                  <w:r>
                    <w:rPr>
                      <w:rFonts w:hint="eastAsia"/>
                      <w:color w:val="000000"/>
                      <w:kern w:val="0"/>
                      <w:szCs w:val="21"/>
                      <w:lang w:bidi="ar"/>
                    </w:rPr>
                    <w:t>5</w:t>
                  </w:r>
                </w:p>
              </w:tc>
              <w:tc>
                <w:tcPr>
                  <w:tcW w:w="486" w:type="pct"/>
                  <w:vAlign w:val="center"/>
                </w:tcPr>
                <w:p w14:paraId="06696A1D" w14:textId="77777777" w:rsidR="00CB6FE6" w:rsidRDefault="008F0D08">
                  <w:pPr>
                    <w:widowControl/>
                    <w:jc w:val="center"/>
                    <w:textAlignment w:val="center"/>
                    <w:rPr>
                      <w:color w:val="000000"/>
                      <w:szCs w:val="21"/>
                    </w:rPr>
                  </w:pPr>
                  <w:r>
                    <w:rPr>
                      <w:rFonts w:hint="eastAsia"/>
                      <w:color w:val="000000"/>
                      <w:kern w:val="0"/>
                      <w:szCs w:val="21"/>
                      <w:lang w:bidi="ar"/>
                    </w:rPr>
                    <w:t>40</w:t>
                  </w:r>
                </w:p>
              </w:tc>
              <w:tc>
                <w:tcPr>
                  <w:tcW w:w="486" w:type="pct"/>
                  <w:vAlign w:val="center"/>
                </w:tcPr>
                <w:p w14:paraId="15189A87" w14:textId="77777777" w:rsidR="00CB6FE6" w:rsidRDefault="008F0D08">
                  <w:pPr>
                    <w:widowControl/>
                    <w:jc w:val="center"/>
                    <w:textAlignment w:val="center"/>
                    <w:rPr>
                      <w:color w:val="000000"/>
                      <w:szCs w:val="21"/>
                    </w:rPr>
                  </w:pPr>
                  <w:r>
                    <w:rPr>
                      <w:color w:val="000000"/>
                      <w:kern w:val="0"/>
                      <w:szCs w:val="21"/>
                      <w:lang w:bidi="ar"/>
                    </w:rPr>
                    <w:t>10</w:t>
                  </w:r>
                </w:p>
              </w:tc>
            </w:tr>
            <w:tr w:rsidR="00CB6FE6" w14:paraId="5844EFB0" w14:textId="77777777">
              <w:trPr>
                <w:trHeight w:val="285"/>
                <w:jc w:val="center"/>
              </w:trPr>
              <w:tc>
                <w:tcPr>
                  <w:tcW w:w="486" w:type="pct"/>
                  <w:vAlign w:val="center"/>
                </w:tcPr>
                <w:p w14:paraId="7A2057F8"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工作服清洗废水</w:t>
                  </w:r>
                </w:p>
              </w:tc>
              <w:tc>
                <w:tcPr>
                  <w:tcW w:w="621" w:type="pct"/>
                  <w:vAlign w:val="center"/>
                </w:tcPr>
                <w:p w14:paraId="45DBAB85" w14:textId="77777777" w:rsidR="00CB6FE6" w:rsidRDefault="008F0D08">
                  <w:pPr>
                    <w:widowControl/>
                    <w:jc w:val="center"/>
                    <w:textAlignment w:val="center"/>
                    <w:rPr>
                      <w:color w:val="000000"/>
                      <w:szCs w:val="21"/>
                    </w:rPr>
                  </w:pPr>
                  <w:r>
                    <w:rPr>
                      <w:rFonts w:hint="eastAsia"/>
                      <w:color w:val="000000"/>
                      <w:kern w:val="0"/>
                      <w:szCs w:val="21"/>
                      <w:lang w:bidi="ar"/>
                    </w:rPr>
                    <w:t>112.5</w:t>
                  </w:r>
                </w:p>
              </w:tc>
              <w:tc>
                <w:tcPr>
                  <w:tcW w:w="486" w:type="pct"/>
                  <w:vAlign w:val="center"/>
                </w:tcPr>
                <w:p w14:paraId="174FF2D9" w14:textId="77777777" w:rsidR="00CB6FE6" w:rsidRDefault="008F0D08">
                  <w:pPr>
                    <w:widowControl/>
                    <w:jc w:val="center"/>
                    <w:textAlignment w:val="center"/>
                    <w:rPr>
                      <w:color w:val="000000"/>
                      <w:szCs w:val="21"/>
                    </w:rPr>
                  </w:pPr>
                  <w:r>
                    <w:rPr>
                      <w:rStyle w:val="font21"/>
                      <w:sz w:val="21"/>
                      <w:szCs w:val="21"/>
                      <w:lang w:bidi="ar"/>
                    </w:rPr>
                    <w:t>6~9</w:t>
                  </w:r>
                </w:p>
              </w:tc>
              <w:tc>
                <w:tcPr>
                  <w:tcW w:w="486" w:type="pct"/>
                  <w:vAlign w:val="center"/>
                </w:tcPr>
                <w:p w14:paraId="71242707" w14:textId="77777777" w:rsidR="00CB6FE6" w:rsidRDefault="008F0D08">
                  <w:pPr>
                    <w:widowControl/>
                    <w:jc w:val="center"/>
                    <w:textAlignment w:val="center"/>
                    <w:rPr>
                      <w:color w:val="000000"/>
                      <w:szCs w:val="21"/>
                    </w:rPr>
                  </w:pPr>
                  <w:r>
                    <w:rPr>
                      <w:rFonts w:hint="eastAsia"/>
                      <w:color w:val="000000"/>
                      <w:kern w:val="0"/>
                      <w:szCs w:val="21"/>
                      <w:lang w:bidi="ar"/>
                    </w:rPr>
                    <w:t>400</w:t>
                  </w:r>
                </w:p>
              </w:tc>
              <w:tc>
                <w:tcPr>
                  <w:tcW w:w="486" w:type="pct"/>
                  <w:vAlign w:val="center"/>
                </w:tcPr>
                <w:p w14:paraId="12FA1A3A" w14:textId="77777777" w:rsidR="00CB6FE6" w:rsidRDefault="008F0D08">
                  <w:pPr>
                    <w:widowControl/>
                    <w:jc w:val="center"/>
                    <w:textAlignment w:val="center"/>
                    <w:rPr>
                      <w:color w:val="000000"/>
                      <w:szCs w:val="21"/>
                    </w:rPr>
                  </w:pPr>
                  <w:r>
                    <w:rPr>
                      <w:rFonts w:hint="eastAsia"/>
                      <w:color w:val="000000"/>
                      <w:kern w:val="0"/>
                      <w:szCs w:val="21"/>
                      <w:lang w:bidi="ar"/>
                    </w:rPr>
                    <w:t>220</w:t>
                  </w:r>
                </w:p>
              </w:tc>
              <w:tc>
                <w:tcPr>
                  <w:tcW w:w="486" w:type="pct"/>
                  <w:vAlign w:val="center"/>
                </w:tcPr>
                <w:p w14:paraId="1FCCDF17" w14:textId="77777777" w:rsidR="00CB6FE6" w:rsidRDefault="008F0D08">
                  <w:pPr>
                    <w:widowControl/>
                    <w:jc w:val="center"/>
                    <w:textAlignment w:val="center"/>
                    <w:rPr>
                      <w:color w:val="000000"/>
                      <w:szCs w:val="21"/>
                    </w:rPr>
                  </w:pPr>
                  <w:r>
                    <w:rPr>
                      <w:rFonts w:hint="eastAsia"/>
                      <w:color w:val="000000"/>
                      <w:kern w:val="0"/>
                      <w:szCs w:val="21"/>
                      <w:lang w:bidi="ar"/>
                    </w:rPr>
                    <w:t>300</w:t>
                  </w:r>
                </w:p>
              </w:tc>
              <w:tc>
                <w:tcPr>
                  <w:tcW w:w="486" w:type="pct"/>
                  <w:vAlign w:val="center"/>
                </w:tcPr>
                <w:p w14:paraId="11973BCB" w14:textId="77777777" w:rsidR="00CB6FE6" w:rsidRDefault="008F0D08">
                  <w:pPr>
                    <w:widowControl/>
                    <w:jc w:val="center"/>
                    <w:textAlignment w:val="center"/>
                    <w:rPr>
                      <w:color w:val="000000"/>
                      <w:szCs w:val="21"/>
                    </w:rPr>
                  </w:pPr>
                  <w:r>
                    <w:rPr>
                      <w:rFonts w:hint="eastAsia"/>
                      <w:color w:val="000000"/>
                      <w:kern w:val="0"/>
                      <w:szCs w:val="21"/>
                      <w:lang w:bidi="ar"/>
                    </w:rPr>
                    <w:t>20</w:t>
                  </w:r>
                </w:p>
              </w:tc>
              <w:tc>
                <w:tcPr>
                  <w:tcW w:w="486" w:type="pct"/>
                  <w:vAlign w:val="center"/>
                </w:tcPr>
                <w:p w14:paraId="71DD8454" w14:textId="77777777" w:rsidR="00CB6FE6" w:rsidRDefault="008F0D08">
                  <w:pPr>
                    <w:widowControl/>
                    <w:jc w:val="center"/>
                    <w:textAlignment w:val="center"/>
                    <w:rPr>
                      <w:color w:val="000000"/>
                      <w:szCs w:val="21"/>
                    </w:rPr>
                  </w:pPr>
                  <w:r>
                    <w:rPr>
                      <w:rFonts w:hint="eastAsia"/>
                      <w:color w:val="000000"/>
                      <w:kern w:val="0"/>
                      <w:szCs w:val="21"/>
                      <w:lang w:bidi="ar"/>
                    </w:rPr>
                    <w:t>3</w:t>
                  </w:r>
                </w:p>
              </w:tc>
              <w:tc>
                <w:tcPr>
                  <w:tcW w:w="486" w:type="pct"/>
                  <w:vAlign w:val="center"/>
                </w:tcPr>
                <w:p w14:paraId="5A2A8373" w14:textId="77777777" w:rsidR="00CB6FE6" w:rsidRDefault="008F0D08">
                  <w:pPr>
                    <w:widowControl/>
                    <w:jc w:val="center"/>
                    <w:textAlignment w:val="center"/>
                    <w:rPr>
                      <w:color w:val="000000"/>
                      <w:szCs w:val="21"/>
                    </w:rPr>
                  </w:pPr>
                  <w:r>
                    <w:rPr>
                      <w:rFonts w:hint="eastAsia"/>
                      <w:color w:val="000000"/>
                      <w:kern w:val="0"/>
                      <w:szCs w:val="21"/>
                      <w:lang w:bidi="ar"/>
                    </w:rPr>
                    <w:t>30</w:t>
                  </w:r>
                </w:p>
              </w:tc>
              <w:tc>
                <w:tcPr>
                  <w:tcW w:w="486" w:type="pct"/>
                  <w:vAlign w:val="center"/>
                </w:tcPr>
                <w:p w14:paraId="2C01B336" w14:textId="77777777" w:rsidR="00CB6FE6" w:rsidRDefault="008F0D08">
                  <w:pPr>
                    <w:widowControl/>
                    <w:jc w:val="center"/>
                    <w:textAlignment w:val="center"/>
                    <w:rPr>
                      <w:color w:val="000000"/>
                      <w:szCs w:val="21"/>
                    </w:rPr>
                  </w:pPr>
                  <w:r>
                    <w:rPr>
                      <w:rFonts w:hint="eastAsia"/>
                      <w:color w:val="000000"/>
                      <w:kern w:val="0"/>
                      <w:szCs w:val="21"/>
                      <w:lang w:bidi="ar"/>
                    </w:rPr>
                    <w:t>10</w:t>
                  </w:r>
                </w:p>
              </w:tc>
            </w:tr>
          </w:tbl>
          <w:p w14:paraId="67AC214E"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rFonts w:hint="eastAsia"/>
                <w:bCs/>
                <w:snapToGrid w:val="0"/>
                <w:color w:val="000000"/>
                <w:kern w:val="0"/>
                <w:sz w:val="24"/>
              </w:rPr>
              <w:t>2.1.2</w:t>
            </w:r>
            <w:r>
              <w:rPr>
                <w:rFonts w:hint="eastAsia"/>
                <w:bCs/>
                <w:snapToGrid w:val="0"/>
                <w:color w:val="000000"/>
                <w:kern w:val="0"/>
                <w:sz w:val="24"/>
              </w:rPr>
              <w:t>高压灭菌器废水、纯水机废水</w:t>
            </w:r>
          </w:p>
          <w:p w14:paraId="51869C87"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rFonts w:hint="eastAsia"/>
                <w:bCs/>
                <w:snapToGrid w:val="0"/>
                <w:color w:val="000000"/>
                <w:kern w:val="0"/>
                <w:sz w:val="24"/>
              </w:rPr>
              <w:t>本项目高压灭菌器废水不与实验试剂直接接触，随着蒸发消耗其含盐量较高，属于清净下水，《社会区域类环境影响评价》（中国环境出版社）水质指标；纯水机排放的排脓水参考《双膜法处理企业清净下水工程应用探讨》（广州化工，石立军）中的清净下水（包括过滤器反洗水、反渗透浓排水等）水质指标。</w:t>
            </w:r>
          </w:p>
          <w:p w14:paraId="342FD62A" w14:textId="77777777" w:rsidR="00CB6FE6" w:rsidRDefault="008F0D08">
            <w:pPr>
              <w:numPr>
                <w:ilvl w:val="0"/>
                <w:numId w:val="3"/>
              </w:numPr>
              <w:spacing w:line="360" w:lineRule="auto"/>
              <w:jc w:val="center"/>
              <w:rPr>
                <w:b/>
                <w:bCs/>
                <w:color w:val="000000"/>
                <w:sz w:val="24"/>
                <w:szCs w:val="32"/>
              </w:rPr>
            </w:pPr>
            <w:r>
              <w:rPr>
                <w:b/>
                <w:bCs/>
                <w:color w:val="000000"/>
                <w:sz w:val="24"/>
                <w:szCs w:val="32"/>
              </w:rPr>
              <w:t>本项目高压灭菌器废水、纯水机废水水质一览表</w:t>
            </w:r>
            <w:r>
              <w:rPr>
                <w:b/>
                <w:bCs/>
                <w:color w:val="000000"/>
                <w:sz w:val="24"/>
                <w:szCs w:val="32"/>
              </w:rPr>
              <w:t xml:space="preserve">   </w:t>
            </w:r>
            <w:r>
              <w:rPr>
                <w:b/>
                <w:bCs/>
                <w:color w:val="000000"/>
                <w:sz w:val="24"/>
                <w:szCs w:val="32"/>
              </w:rPr>
              <w:t>单位：</w:t>
            </w:r>
            <w:r>
              <w:rPr>
                <w:b/>
                <w:color w:val="000000"/>
                <w:szCs w:val="21"/>
              </w:rPr>
              <w:t>mg/L</w:t>
            </w:r>
            <w:r>
              <w:rPr>
                <w:b/>
                <w:color w:val="000000"/>
                <w:szCs w:val="21"/>
              </w:rPr>
              <w:t>，</w:t>
            </w:r>
            <w:r>
              <w:rPr>
                <w:b/>
                <w:color w:val="000000"/>
                <w:szCs w:val="21"/>
              </w:rPr>
              <w:t>pH</w:t>
            </w:r>
            <w:r>
              <w:rPr>
                <w:b/>
                <w:color w:val="000000"/>
                <w:szCs w:val="21"/>
              </w:rPr>
              <w:t>除外</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
              <w:gridCol w:w="1021"/>
              <w:gridCol w:w="834"/>
              <w:gridCol w:w="834"/>
              <w:gridCol w:w="834"/>
              <w:gridCol w:w="834"/>
              <w:gridCol w:w="835"/>
              <w:gridCol w:w="835"/>
              <w:gridCol w:w="835"/>
              <w:gridCol w:w="835"/>
            </w:tblGrid>
            <w:tr w:rsidR="00CB6FE6" w14:paraId="489B4FDC" w14:textId="77777777">
              <w:trPr>
                <w:trHeight w:val="540"/>
                <w:jc w:val="center"/>
              </w:trPr>
              <w:tc>
                <w:tcPr>
                  <w:tcW w:w="496" w:type="pct"/>
                  <w:vAlign w:val="center"/>
                </w:tcPr>
                <w:p w14:paraId="2A37CB0C"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污染因子</w:t>
                  </w:r>
                </w:p>
              </w:tc>
              <w:tc>
                <w:tcPr>
                  <w:tcW w:w="531" w:type="pct"/>
                  <w:vAlign w:val="center"/>
                </w:tcPr>
                <w:p w14:paraId="39755145"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水量（</w:t>
                  </w:r>
                  <w:r>
                    <w:rPr>
                      <w:rStyle w:val="font21"/>
                      <w:sz w:val="21"/>
                      <w:szCs w:val="21"/>
                      <w:lang w:bidi="ar"/>
                    </w:rPr>
                    <w:t>m</w:t>
                  </w:r>
                  <w:r>
                    <w:rPr>
                      <w:rStyle w:val="font41"/>
                      <w:rFonts w:ascii="Times New Roman" w:hAnsi="Times New Roman" w:cs="Times New Roman" w:hint="default"/>
                      <w:sz w:val="21"/>
                      <w:szCs w:val="21"/>
                      <w:vertAlign w:val="superscript"/>
                      <w:lang w:bidi="ar"/>
                    </w:rPr>
                    <w:t>3</w:t>
                  </w:r>
                  <w:r>
                    <w:rPr>
                      <w:rStyle w:val="font21"/>
                      <w:sz w:val="21"/>
                      <w:szCs w:val="21"/>
                      <w:lang w:bidi="ar"/>
                    </w:rPr>
                    <w:t>/a</w:t>
                  </w:r>
                  <w:r>
                    <w:rPr>
                      <w:rStyle w:val="font11"/>
                      <w:rFonts w:ascii="Times New Roman" w:hAnsi="Times New Roman" w:cs="Times New Roman" w:hint="default"/>
                      <w:sz w:val="21"/>
                      <w:szCs w:val="21"/>
                      <w:lang w:bidi="ar"/>
                    </w:rPr>
                    <w:t>）</w:t>
                  </w:r>
                </w:p>
              </w:tc>
              <w:tc>
                <w:tcPr>
                  <w:tcW w:w="496" w:type="pct"/>
                  <w:vAlign w:val="center"/>
                </w:tcPr>
                <w:p w14:paraId="64BB8999" w14:textId="77777777" w:rsidR="00CB6FE6" w:rsidRDefault="008F0D08">
                  <w:pPr>
                    <w:widowControl/>
                    <w:jc w:val="center"/>
                    <w:textAlignment w:val="center"/>
                    <w:rPr>
                      <w:color w:val="000000"/>
                      <w:szCs w:val="21"/>
                    </w:rPr>
                  </w:pPr>
                  <w:r>
                    <w:rPr>
                      <w:rStyle w:val="font21"/>
                      <w:sz w:val="21"/>
                      <w:szCs w:val="21"/>
                      <w:lang w:bidi="ar"/>
                    </w:rPr>
                    <w:t>PH</w:t>
                  </w:r>
                </w:p>
              </w:tc>
              <w:tc>
                <w:tcPr>
                  <w:tcW w:w="496" w:type="pct"/>
                  <w:vAlign w:val="center"/>
                </w:tcPr>
                <w:p w14:paraId="099AA201" w14:textId="77777777" w:rsidR="00CB6FE6" w:rsidRDefault="008F0D08">
                  <w:pPr>
                    <w:widowControl/>
                    <w:jc w:val="center"/>
                    <w:textAlignment w:val="center"/>
                    <w:rPr>
                      <w:color w:val="000000"/>
                      <w:szCs w:val="21"/>
                    </w:rPr>
                  </w:pPr>
                  <w:proofErr w:type="spellStart"/>
                  <w:r>
                    <w:rPr>
                      <w:rStyle w:val="font21"/>
                      <w:sz w:val="21"/>
                      <w:szCs w:val="21"/>
                      <w:lang w:bidi="ar"/>
                    </w:rPr>
                    <w:t>CODcr</w:t>
                  </w:r>
                  <w:proofErr w:type="spellEnd"/>
                </w:p>
              </w:tc>
              <w:tc>
                <w:tcPr>
                  <w:tcW w:w="496" w:type="pct"/>
                  <w:vAlign w:val="center"/>
                </w:tcPr>
                <w:p w14:paraId="0C45B7AA" w14:textId="77777777" w:rsidR="00CB6FE6" w:rsidRDefault="008F0D08">
                  <w:pPr>
                    <w:widowControl/>
                    <w:jc w:val="center"/>
                    <w:textAlignment w:val="center"/>
                    <w:rPr>
                      <w:color w:val="000000"/>
                      <w:szCs w:val="21"/>
                    </w:rPr>
                  </w:pPr>
                  <w:r>
                    <w:rPr>
                      <w:rStyle w:val="font21"/>
                      <w:sz w:val="21"/>
                      <w:szCs w:val="21"/>
                      <w:lang w:bidi="ar"/>
                    </w:rPr>
                    <w:t>BOD</w:t>
                  </w:r>
                  <w:r>
                    <w:rPr>
                      <w:rStyle w:val="font51"/>
                      <w:lang w:bidi="ar"/>
                    </w:rPr>
                    <w:t>5</w:t>
                  </w:r>
                </w:p>
              </w:tc>
              <w:tc>
                <w:tcPr>
                  <w:tcW w:w="496" w:type="pct"/>
                  <w:vAlign w:val="center"/>
                </w:tcPr>
                <w:p w14:paraId="69A3AA2E" w14:textId="77777777" w:rsidR="00CB6FE6" w:rsidRDefault="008F0D08">
                  <w:pPr>
                    <w:widowControl/>
                    <w:jc w:val="center"/>
                    <w:textAlignment w:val="center"/>
                    <w:rPr>
                      <w:color w:val="000000"/>
                      <w:szCs w:val="21"/>
                    </w:rPr>
                  </w:pPr>
                  <w:r>
                    <w:rPr>
                      <w:rStyle w:val="font21"/>
                      <w:sz w:val="21"/>
                      <w:szCs w:val="21"/>
                      <w:lang w:bidi="ar"/>
                    </w:rPr>
                    <w:t>SS</w:t>
                  </w:r>
                </w:p>
              </w:tc>
              <w:tc>
                <w:tcPr>
                  <w:tcW w:w="496" w:type="pct"/>
                  <w:vAlign w:val="center"/>
                </w:tcPr>
                <w:p w14:paraId="46C4941B"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氨氮</w:t>
                  </w:r>
                </w:p>
              </w:tc>
              <w:tc>
                <w:tcPr>
                  <w:tcW w:w="496" w:type="pct"/>
                  <w:vAlign w:val="center"/>
                </w:tcPr>
                <w:p w14:paraId="7E72B123"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总磷</w:t>
                  </w:r>
                </w:p>
              </w:tc>
              <w:tc>
                <w:tcPr>
                  <w:tcW w:w="496" w:type="pct"/>
                  <w:vAlign w:val="center"/>
                </w:tcPr>
                <w:p w14:paraId="11028A0C"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总氮</w:t>
                  </w:r>
                </w:p>
              </w:tc>
              <w:tc>
                <w:tcPr>
                  <w:tcW w:w="496" w:type="pct"/>
                  <w:vAlign w:val="center"/>
                </w:tcPr>
                <w:p w14:paraId="2976AB6D" w14:textId="77777777" w:rsidR="00CB6FE6" w:rsidRDefault="008F0D08">
                  <w:pPr>
                    <w:widowControl/>
                    <w:jc w:val="center"/>
                    <w:textAlignment w:val="center"/>
                    <w:rPr>
                      <w:color w:val="000000"/>
                      <w:szCs w:val="21"/>
                    </w:rPr>
                  </w:pPr>
                  <w:r>
                    <w:rPr>
                      <w:rFonts w:hint="eastAsia"/>
                      <w:color w:val="000000"/>
                      <w:szCs w:val="21"/>
                    </w:rPr>
                    <w:t>LAS</w:t>
                  </w:r>
                </w:p>
              </w:tc>
            </w:tr>
            <w:tr w:rsidR="00CB6FE6" w14:paraId="3AB71659" w14:textId="77777777">
              <w:trPr>
                <w:trHeight w:val="285"/>
                <w:jc w:val="center"/>
              </w:trPr>
              <w:tc>
                <w:tcPr>
                  <w:tcW w:w="496" w:type="pct"/>
                  <w:vAlign w:val="center"/>
                </w:tcPr>
                <w:p w14:paraId="09538DE8"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高压灭菌器废水</w:t>
                  </w:r>
                </w:p>
              </w:tc>
              <w:tc>
                <w:tcPr>
                  <w:tcW w:w="531" w:type="pct"/>
                  <w:vAlign w:val="center"/>
                </w:tcPr>
                <w:p w14:paraId="6577AEBB" w14:textId="77777777" w:rsidR="00CB6FE6" w:rsidRDefault="008F0D08">
                  <w:pPr>
                    <w:widowControl/>
                    <w:jc w:val="center"/>
                    <w:textAlignment w:val="center"/>
                    <w:rPr>
                      <w:color w:val="000000"/>
                      <w:szCs w:val="21"/>
                    </w:rPr>
                  </w:pPr>
                  <w:r>
                    <w:rPr>
                      <w:rFonts w:hint="eastAsia"/>
                      <w:color w:val="000000"/>
                      <w:kern w:val="0"/>
                      <w:szCs w:val="21"/>
                      <w:lang w:bidi="ar"/>
                    </w:rPr>
                    <w:t>2.5</w:t>
                  </w:r>
                </w:p>
              </w:tc>
              <w:tc>
                <w:tcPr>
                  <w:tcW w:w="496" w:type="pct"/>
                  <w:vAlign w:val="center"/>
                </w:tcPr>
                <w:p w14:paraId="3B7737A4" w14:textId="77777777" w:rsidR="00CB6FE6" w:rsidRDefault="008F0D08">
                  <w:pPr>
                    <w:widowControl/>
                    <w:jc w:val="center"/>
                    <w:textAlignment w:val="center"/>
                    <w:rPr>
                      <w:color w:val="000000"/>
                      <w:szCs w:val="21"/>
                    </w:rPr>
                  </w:pPr>
                  <w:r>
                    <w:rPr>
                      <w:rStyle w:val="font21"/>
                      <w:sz w:val="21"/>
                      <w:szCs w:val="21"/>
                      <w:lang w:bidi="ar"/>
                    </w:rPr>
                    <w:t>6~9</w:t>
                  </w:r>
                </w:p>
              </w:tc>
              <w:tc>
                <w:tcPr>
                  <w:tcW w:w="496" w:type="pct"/>
                  <w:vAlign w:val="center"/>
                </w:tcPr>
                <w:p w14:paraId="679E6425" w14:textId="77777777" w:rsidR="00CB6FE6" w:rsidRDefault="008F0D08">
                  <w:pPr>
                    <w:widowControl/>
                    <w:jc w:val="center"/>
                    <w:textAlignment w:val="center"/>
                    <w:rPr>
                      <w:color w:val="000000"/>
                      <w:szCs w:val="21"/>
                    </w:rPr>
                  </w:pPr>
                  <w:r>
                    <w:rPr>
                      <w:rFonts w:hint="eastAsia"/>
                      <w:color w:val="000000"/>
                      <w:kern w:val="0"/>
                      <w:szCs w:val="21"/>
                      <w:lang w:bidi="ar"/>
                    </w:rPr>
                    <w:t>50</w:t>
                  </w:r>
                </w:p>
              </w:tc>
              <w:tc>
                <w:tcPr>
                  <w:tcW w:w="496" w:type="pct"/>
                  <w:vAlign w:val="center"/>
                </w:tcPr>
                <w:p w14:paraId="4274C9EA" w14:textId="77777777" w:rsidR="00CB6FE6" w:rsidRDefault="008F0D08">
                  <w:pPr>
                    <w:widowControl/>
                    <w:jc w:val="center"/>
                    <w:textAlignment w:val="center"/>
                    <w:rPr>
                      <w:color w:val="000000"/>
                      <w:szCs w:val="21"/>
                    </w:rPr>
                  </w:pPr>
                  <w:r>
                    <w:rPr>
                      <w:rFonts w:hint="eastAsia"/>
                      <w:color w:val="000000"/>
                      <w:kern w:val="0"/>
                      <w:szCs w:val="21"/>
                      <w:lang w:bidi="ar"/>
                    </w:rPr>
                    <w:t>/</w:t>
                  </w:r>
                </w:p>
              </w:tc>
              <w:tc>
                <w:tcPr>
                  <w:tcW w:w="496" w:type="pct"/>
                  <w:vAlign w:val="center"/>
                </w:tcPr>
                <w:p w14:paraId="1572F41F" w14:textId="77777777" w:rsidR="00CB6FE6" w:rsidRDefault="008F0D08">
                  <w:pPr>
                    <w:widowControl/>
                    <w:jc w:val="center"/>
                    <w:textAlignment w:val="center"/>
                    <w:rPr>
                      <w:color w:val="000000"/>
                      <w:szCs w:val="21"/>
                    </w:rPr>
                  </w:pPr>
                  <w:r>
                    <w:rPr>
                      <w:rFonts w:hint="eastAsia"/>
                      <w:color w:val="000000"/>
                      <w:kern w:val="0"/>
                      <w:szCs w:val="21"/>
                      <w:lang w:bidi="ar"/>
                    </w:rPr>
                    <w:t>50</w:t>
                  </w:r>
                </w:p>
              </w:tc>
              <w:tc>
                <w:tcPr>
                  <w:tcW w:w="496" w:type="pct"/>
                  <w:vAlign w:val="center"/>
                </w:tcPr>
                <w:p w14:paraId="760C0221" w14:textId="77777777" w:rsidR="00CB6FE6" w:rsidRDefault="008F0D08">
                  <w:pPr>
                    <w:widowControl/>
                    <w:jc w:val="center"/>
                    <w:textAlignment w:val="center"/>
                    <w:rPr>
                      <w:color w:val="000000"/>
                      <w:szCs w:val="21"/>
                    </w:rPr>
                  </w:pPr>
                  <w:r>
                    <w:rPr>
                      <w:rFonts w:hint="eastAsia"/>
                      <w:color w:val="000000"/>
                      <w:kern w:val="0"/>
                      <w:szCs w:val="21"/>
                      <w:lang w:bidi="ar"/>
                    </w:rPr>
                    <w:t>/</w:t>
                  </w:r>
                </w:p>
              </w:tc>
              <w:tc>
                <w:tcPr>
                  <w:tcW w:w="496" w:type="pct"/>
                  <w:vAlign w:val="center"/>
                </w:tcPr>
                <w:p w14:paraId="45BAA705" w14:textId="77777777" w:rsidR="00CB6FE6" w:rsidRDefault="008F0D08">
                  <w:pPr>
                    <w:widowControl/>
                    <w:jc w:val="center"/>
                    <w:textAlignment w:val="center"/>
                    <w:rPr>
                      <w:color w:val="000000"/>
                      <w:szCs w:val="21"/>
                    </w:rPr>
                  </w:pPr>
                  <w:r>
                    <w:rPr>
                      <w:rFonts w:hint="eastAsia"/>
                      <w:color w:val="000000"/>
                      <w:kern w:val="0"/>
                      <w:szCs w:val="21"/>
                      <w:lang w:bidi="ar"/>
                    </w:rPr>
                    <w:t>/</w:t>
                  </w:r>
                </w:p>
              </w:tc>
              <w:tc>
                <w:tcPr>
                  <w:tcW w:w="496" w:type="pct"/>
                  <w:vAlign w:val="center"/>
                </w:tcPr>
                <w:p w14:paraId="24A64E8C" w14:textId="77777777" w:rsidR="00CB6FE6" w:rsidRDefault="008F0D08">
                  <w:pPr>
                    <w:widowControl/>
                    <w:jc w:val="center"/>
                    <w:textAlignment w:val="center"/>
                    <w:rPr>
                      <w:color w:val="000000"/>
                      <w:szCs w:val="21"/>
                    </w:rPr>
                  </w:pPr>
                  <w:r>
                    <w:rPr>
                      <w:rFonts w:hint="eastAsia"/>
                      <w:color w:val="000000"/>
                      <w:kern w:val="0"/>
                      <w:szCs w:val="21"/>
                      <w:lang w:bidi="ar"/>
                    </w:rPr>
                    <w:t>/</w:t>
                  </w:r>
                </w:p>
              </w:tc>
              <w:tc>
                <w:tcPr>
                  <w:tcW w:w="496" w:type="pct"/>
                  <w:vAlign w:val="center"/>
                </w:tcPr>
                <w:p w14:paraId="1B2021A2" w14:textId="77777777" w:rsidR="00CB6FE6" w:rsidRDefault="008F0D08">
                  <w:pPr>
                    <w:widowControl/>
                    <w:jc w:val="center"/>
                    <w:textAlignment w:val="center"/>
                    <w:rPr>
                      <w:color w:val="000000"/>
                      <w:szCs w:val="21"/>
                    </w:rPr>
                  </w:pPr>
                  <w:r>
                    <w:rPr>
                      <w:rFonts w:hint="eastAsia"/>
                      <w:color w:val="000000"/>
                      <w:kern w:val="0"/>
                      <w:szCs w:val="21"/>
                      <w:lang w:bidi="ar"/>
                    </w:rPr>
                    <w:t>/</w:t>
                  </w:r>
                </w:p>
              </w:tc>
            </w:tr>
            <w:tr w:rsidR="00CB6FE6" w14:paraId="3F8B8FD7" w14:textId="77777777">
              <w:trPr>
                <w:trHeight w:val="285"/>
                <w:jc w:val="center"/>
              </w:trPr>
              <w:tc>
                <w:tcPr>
                  <w:tcW w:w="496" w:type="pct"/>
                  <w:vAlign w:val="center"/>
                </w:tcPr>
                <w:p w14:paraId="1CE12DA6" w14:textId="77777777" w:rsidR="00CB6FE6" w:rsidRDefault="008F0D08">
                  <w:pPr>
                    <w:widowControl/>
                    <w:jc w:val="center"/>
                    <w:textAlignment w:val="center"/>
                    <w:rPr>
                      <w:rStyle w:val="font11"/>
                      <w:rFonts w:ascii="Times New Roman" w:hAnsi="Times New Roman" w:cs="Times New Roman" w:hint="default"/>
                      <w:sz w:val="21"/>
                      <w:szCs w:val="21"/>
                      <w:lang w:bidi="ar"/>
                    </w:rPr>
                  </w:pPr>
                  <w:r>
                    <w:rPr>
                      <w:rStyle w:val="font11"/>
                      <w:rFonts w:ascii="Times New Roman" w:hAnsi="Times New Roman" w:cs="Times New Roman" w:hint="default"/>
                      <w:sz w:val="21"/>
                      <w:szCs w:val="21"/>
                      <w:lang w:bidi="ar"/>
                    </w:rPr>
                    <w:t>纯水机废</w:t>
                  </w:r>
                  <w:r>
                    <w:rPr>
                      <w:rStyle w:val="font11"/>
                      <w:rFonts w:ascii="Times New Roman" w:hAnsi="Times New Roman" w:cs="Times New Roman" w:hint="default"/>
                      <w:sz w:val="21"/>
                      <w:szCs w:val="21"/>
                      <w:lang w:bidi="ar"/>
                    </w:rPr>
                    <w:lastRenderedPageBreak/>
                    <w:t>水</w:t>
                  </w:r>
                </w:p>
              </w:tc>
              <w:tc>
                <w:tcPr>
                  <w:tcW w:w="531" w:type="pct"/>
                  <w:vAlign w:val="center"/>
                </w:tcPr>
                <w:p w14:paraId="05A10091"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lastRenderedPageBreak/>
                    <w:t>12.55</w:t>
                  </w:r>
                </w:p>
              </w:tc>
              <w:tc>
                <w:tcPr>
                  <w:tcW w:w="826" w:type="dxa"/>
                  <w:vAlign w:val="center"/>
                </w:tcPr>
                <w:p w14:paraId="0C9F6431" w14:textId="77777777" w:rsidR="00CB6FE6" w:rsidRDefault="008F0D08">
                  <w:pPr>
                    <w:widowControl/>
                    <w:jc w:val="center"/>
                    <w:textAlignment w:val="center"/>
                    <w:rPr>
                      <w:rStyle w:val="font21"/>
                      <w:sz w:val="21"/>
                      <w:szCs w:val="21"/>
                      <w:lang w:bidi="ar"/>
                    </w:rPr>
                  </w:pPr>
                  <w:r>
                    <w:rPr>
                      <w:rStyle w:val="font21"/>
                      <w:sz w:val="21"/>
                      <w:szCs w:val="21"/>
                      <w:lang w:bidi="ar"/>
                    </w:rPr>
                    <w:t>6~9</w:t>
                  </w:r>
                </w:p>
              </w:tc>
              <w:tc>
                <w:tcPr>
                  <w:tcW w:w="827" w:type="dxa"/>
                  <w:vAlign w:val="center"/>
                </w:tcPr>
                <w:p w14:paraId="59D3510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50</w:t>
                  </w:r>
                </w:p>
              </w:tc>
              <w:tc>
                <w:tcPr>
                  <w:tcW w:w="827" w:type="dxa"/>
                  <w:vAlign w:val="center"/>
                </w:tcPr>
                <w:p w14:paraId="1AD8D10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0AD82F6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50</w:t>
                  </w:r>
                </w:p>
              </w:tc>
              <w:tc>
                <w:tcPr>
                  <w:tcW w:w="827" w:type="dxa"/>
                  <w:vAlign w:val="center"/>
                </w:tcPr>
                <w:p w14:paraId="229F0977"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4A3AD08E"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4D5FA58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695D68D5"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r>
          </w:tbl>
          <w:p w14:paraId="681A0A7D"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rFonts w:hint="eastAsia"/>
                <w:bCs/>
                <w:snapToGrid w:val="0"/>
                <w:color w:val="000000"/>
                <w:kern w:val="0"/>
                <w:sz w:val="24"/>
              </w:rPr>
              <w:t>2.1.3</w:t>
            </w:r>
            <w:r>
              <w:rPr>
                <w:rFonts w:hint="eastAsia"/>
                <w:bCs/>
                <w:snapToGrid w:val="0"/>
                <w:color w:val="000000"/>
                <w:kern w:val="0"/>
                <w:sz w:val="24"/>
              </w:rPr>
              <w:t>实验废水、洁具清洗废水</w:t>
            </w:r>
          </w:p>
          <w:p w14:paraId="4A114004"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rFonts w:hint="eastAsia"/>
                <w:bCs/>
                <w:snapToGrid w:val="0"/>
                <w:color w:val="000000"/>
                <w:kern w:val="0"/>
                <w:sz w:val="24"/>
              </w:rPr>
              <w:t>本项目淋洗废水、洁具清洗废水参照《实验室废水综合处理技术研究》（硕士学位论文，秦承华）（本论文阐述的实验室为化学及生物实验室，所用到的试剂、玻璃器皿及设备种类涵盖本项目所用的试剂、玻璃器皿及设备种类）中污染物数据。</w:t>
            </w:r>
          </w:p>
          <w:p w14:paraId="12D1B4CB" w14:textId="77777777" w:rsidR="00CB6FE6" w:rsidRDefault="008F0D08">
            <w:pPr>
              <w:numPr>
                <w:ilvl w:val="0"/>
                <w:numId w:val="3"/>
              </w:numPr>
              <w:spacing w:line="360" w:lineRule="auto"/>
              <w:jc w:val="center"/>
              <w:rPr>
                <w:b/>
                <w:bCs/>
                <w:color w:val="000000"/>
                <w:sz w:val="24"/>
                <w:szCs w:val="32"/>
              </w:rPr>
            </w:pPr>
            <w:r>
              <w:rPr>
                <w:b/>
                <w:bCs/>
                <w:color w:val="000000"/>
                <w:sz w:val="24"/>
                <w:szCs w:val="32"/>
              </w:rPr>
              <w:t>本项目</w:t>
            </w:r>
            <w:r>
              <w:rPr>
                <w:rFonts w:hint="eastAsia"/>
                <w:b/>
                <w:bCs/>
                <w:color w:val="000000"/>
                <w:sz w:val="24"/>
                <w:szCs w:val="32"/>
              </w:rPr>
              <w:t>实验废水、</w:t>
            </w:r>
            <w:r>
              <w:rPr>
                <w:b/>
                <w:bCs/>
                <w:color w:val="000000"/>
                <w:sz w:val="24"/>
                <w:szCs w:val="32"/>
              </w:rPr>
              <w:t>洁具清洗废水水质一览表</w:t>
            </w:r>
            <w:r>
              <w:rPr>
                <w:b/>
                <w:bCs/>
                <w:color w:val="000000"/>
                <w:sz w:val="24"/>
                <w:szCs w:val="32"/>
              </w:rPr>
              <w:t xml:space="preserve">   </w:t>
            </w:r>
            <w:r>
              <w:rPr>
                <w:b/>
                <w:bCs/>
                <w:color w:val="000000"/>
                <w:sz w:val="24"/>
                <w:szCs w:val="32"/>
              </w:rPr>
              <w:t>单位：</w:t>
            </w:r>
            <w:r>
              <w:rPr>
                <w:b/>
                <w:color w:val="000000"/>
                <w:szCs w:val="21"/>
              </w:rPr>
              <w:t>mg/L</w:t>
            </w:r>
            <w:r>
              <w:rPr>
                <w:b/>
                <w:color w:val="000000"/>
                <w:szCs w:val="21"/>
              </w:rPr>
              <w:t>，</w:t>
            </w:r>
            <w:r>
              <w:rPr>
                <w:b/>
                <w:color w:val="000000"/>
                <w:szCs w:val="21"/>
              </w:rPr>
              <w:t>pH</w:t>
            </w:r>
            <w:r>
              <w:rPr>
                <w:b/>
                <w:color w:val="000000"/>
                <w:szCs w:val="21"/>
              </w:rPr>
              <w:t>除外</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1060"/>
              <w:gridCol w:w="831"/>
              <w:gridCol w:w="830"/>
              <w:gridCol w:w="830"/>
              <w:gridCol w:w="830"/>
              <w:gridCol w:w="830"/>
              <w:gridCol w:w="830"/>
              <w:gridCol w:w="830"/>
              <w:gridCol w:w="830"/>
            </w:tblGrid>
            <w:tr w:rsidR="00CB6FE6" w14:paraId="11BE1EC2" w14:textId="77777777">
              <w:trPr>
                <w:trHeight w:val="540"/>
                <w:jc w:val="center"/>
              </w:trPr>
              <w:tc>
                <w:tcPr>
                  <w:tcW w:w="826" w:type="dxa"/>
                  <w:vAlign w:val="center"/>
                </w:tcPr>
                <w:p w14:paraId="12119356"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污染因子</w:t>
                  </w:r>
                </w:p>
              </w:tc>
              <w:tc>
                <w:tcPr>
                  <w:tcW w:w="1055" w:type="dxa"/>
                  <w:vAlign w:val="center"/>
                </w:tcPr>
                <w:p w14:paraId="474DF793"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水量（</w:t>
                  </w:r>
                  <w:r>
                    <w:rPr>
                      <w:rStyle w:val="font21"/>
                      <w:sz w:val="21"/>
                      <w:szCs w:val="21"/>
                      <w:lang w:bidi="ar"/>
                    </w:rPr>
                    <w:t>m</w:t>
                  </w:r>
                  <w:r>
                    <w:rPr>
                      <w:rStyle w:val="font41"/>
                      <w:rFonts w:ascii="Times New Roman" w:hAnsi="Times New Roman" w:cs="Times New Roman" w:hint="default"/>
                      <w:sz w:val="21"/>
                      <w:szCs w:val="21"/>
                      <w:vertAlign w:val="superscript"/>
                      <w:lang w:bidi="ar"/>
                    </w:rPr>
                    <w:t>3</w:t>
                  </w:r>
                  <w:r>
                    <w:rPr>
                      <w:rStyle w:val="font21"/>
                      <w:sz w:val="21"/>
                      <w:szCs w:val="21"/>
                      <w:lang w:bidi="ar"/>
                    </w:rPr>
                    <w:t>/a</w:t>
                  </w:r>
                  <w:r>
                    <w:rPr>
                      <w:rStyle w:val="font11"/>
                      <w:rFonts w:ascii="Times New Roman" w:hAnsi="Times New Roman" w:cs="Times New Roman" w:hint="default"/>
                      <w:sz w:val="21"/>
                      <w:szCs w:val="21"/>
                      <w:lang w:bidi="ar"/>
                    </w:rPr>
                    <w:t>）</w:t>
                  </w:r>
                </w:p>
              </w:tc>
              <w:tc>
                <w:tcPr>
                  <w:tcW w:w="827" w:type="dxa"/>
                  <w:vAlign w:val="center"/>
                </w:tcPr>
                <w:p w14:paraId="151F9820" w14:textId="77777777" w:rsidR="00CB6FE6" w:rsidRDefault="008F0D08">
                  <w:pPr>
                    <w:widowControl/>
                    <w:jc w:val="center"/>
                    <w:textAlignment w:val="center"/>
                    <w:rPr>
                      <w:color w:val="000000"/>
                      <w:szCs w:val="21"/>
                    </w:rPr>
                  </w:pPr>
                  <w:r>
                    <w:rPr>
                      <w:rStyle w:val="font21"/>
                      <w:sz w:val="21"/>
                      <w:szCs w:val="21"/>
                      <w:lang w:bidi="ar"/>
                    </w:rPr>
                    <w:t>PH</w:t>
                  </w:r>
                </w:p>
              </w:tc>
              <w:tc>
                <w:tcPr>
                  <w:tcW w:w="827" w:type="dxa"/>
                  <w:vAlign w:val="center"/>
                </w:tcPr>
                <w:p w14:paraId="781BAF4E" w14:textId="77777777" w:rsidR="00CB6FE6" w:rsidRDefault="008F0D08">
                  <w:pPr>
                    <w:widowControl/>
                    <w:jc w:val="center"/>
                    <w:textAlignment w:val="center"/>
                    <w:rPr>
                      <w:color w:val="000000"/>
                      <w:szCs w:val="21"/>
                    </w:rPr>
                  </w:pPr>
                  <w:proofErr w:type="spellStart"/>
                  <w:r>
                    <w:rPr>
                      <w:rStyle w:val="font21"/>
                      <w:sz w:val="21"/>
                      <w:szCs w:val="21"/>
                      <w:lang w:bidi="ar"/>
                    </w:rPr>
                    <w:t>CODcr</w:t>
                  </w:r>
                  <w:proofErr w:type="spellEnd"/>
                </w:p>
              </w:tc>
              <w:tc>
                <w:tcPr>
                  <w:tcW w:w="827" w:type="dxa"/>
                  <w:vAlign w:val="center"/>
                </w:tcPr>
                <w:p w14:paraId="59213F91" w14:textId="77777777" w:rsidR="00CB6FE6" w:rsidRDefault="008F0D08">
                  <w:pPr>
                    <w:widowControl/>
                    <w:jc w:val="center"/>
                    <w:textAlignment w:val="center"/>
                    <w:rPr>
                      <w:color w:val="000000"/>
                      <w:szCs w:val="21"/>
                    </w:rPr>
                  </w:pPr>
                  <w:r>
                    <w:rPr>
                      <w:rStyle w:val="font21"/>
                      <w:sz w:val="21"/>
                      <w:szCs w:val="21"/>
                      <w:lang w:bidi="ar"/>
                    </w:rPr>
                    <w:t>BOD</w:t>
                  </w:r>
                  <w:r>
                    <w:rPr>
                      <w:rStyle w:val="font51"/>
                      <w:vertAlign w:val="subscript"/>
                      <w:lang w:bidi="ar"/>
                    </w:rPr>
                    <w:t>5</w:t>
                  </w:r>
                </w:p>
              </w:tc>
              <w:tc>
                <w:tcPr>
                  <w:tcW w:w="827" w:type="dxa"/>
                  <w:vAlign w:val="center"/>
                </w:tcPr>
                <w:p w14:paraId="6B907DCE" w14:textId="77777777" w:rsidR="00CB6FE6" w:rsidRDefault="008F0D08">
                  <w:pPr>
                    <w:widowControl/>
                    <w:jc w:val="center"/>
                    <w:textAlignment w:val="center"/>
                    <w:rPr>
                      <w:color w:val="000000"/>
                      <w:szCs w:val="21"/>
                    </w:rPr>
                  </w:pPr>
                  <w:r>
                    <w:rPr>
                      <w:rStyle w:val="font21"/>
                      <w:sz w:val="21"/>
                      <w:szCs w:val="21"/>
                      <w:lang w:bidi="ar"/>
                    </w:rPr>
                    <w:t>SS</w:t>
                  </w:r>
                </w:p>
              </w:tc>
              <w:tc>
                <w:tcPr>
                  <w:tcW w:w="827" w:type="dxa"/>
                  <w:vAlign w:val="center"/>
                </w:tcPr>
                <w:p w14:paraId="213749C4"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氨氮</w:t>
                  </w:r>
                </w:p>
              </w:tc>
              <w:tc>
                <w:tcPr>
                  <w:tcW w:w="827" w:type="dxa"/>
                  <w:vAlign w:val="center"/>
                </w:tcPr>
                <w:p w14:paraId="6115967A"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总磷</w:t>
                  </w:r>
                </w:p>
              </w:tc>
              <w:tc>
                <w:tcPr>
                  <w:tcW w:w="827" w:type="dxa"/>
                  <w:vAlign w:val="center"/>
                </w:tcPr>
                <w:p w14:paraId="143AC1F4" w14:textId="77777777" w:rsidR="00CB6FE6" w:rsidRDefault="008F0D08">
                  <w:pPr>
                    <w:widowControl/>
                    <w:jc w:val="center"/>
                    <w:textAlignment w:val="center"/>
                    <w:rPr>
                      <w:color w:val="000000"/>
                      <w:szCs w:val="21"/>
                    </w:rPr>
                  </w:pPr>
                  <w:r>
                    <w:rPr>
                      <w:rStyle w:val="font11"/>
                      <w:rFonts w:ascii="Times New Roman" w:hAnsi="Times New Roman" w:cs="Times New Roman" w:hint="default"/>
                      <w:sz w:val="21"/>
                      <w:szCs w:val="21"/>
                      <w:lang w:bidi="ar"/>
                    </w:rPr>
                    <w:t>总氮</w:t>
                  </w:r>
                </w:p>
              </w:tc>
              <w:tc>
                <w:tcPr>
                  <w:tcW w:w="827" w:type="dxa"/>
                  <w:vAlign w:val="center"/>
                </w:tcPr>
                <w:p w14:paraId="2D2F7C3E" w14:textId="77777777" w:rsidR="00CB6FE6" w:rsidRDefault="008F0D08">
                  <w:pPr>
                    <w:widowControl/>
                    <w:jc w:val="center"/>
                    <w:textAlignment w:val="center"/>
                    <w:rPr>
                      <w:color w:val="000000"/>
                      <w:szCs w:val="21"/>
                    </w:rPr>
                  </w:pPr>
                  <w:r>
                    <w:rPr>
                      <w:rFonts w:hint="eastAsia"/>
                      <w:color w:val="000000"/>
                      <w:szCs w:val="21"/>
                    </w:rPr>
                    <w:t>LAS</w:t>
                  </w:r>
                </w:p>
              </w:tc>
            </w:tr>
            <w:tr w:rsidR="00CB6FE6" w14:paraId="08D59C83" w14:textId="77777777">
              <w:trPr>
                <w:trHeight w:val="285"/>
                <w:jc w:val="center"/>
              </w:trPr>
              <w:tc>
                <w:tcPr>
                  <w:tcW w:w="826" w:type="dxa"/>
                  <w:vAlign w:val="center"/>
                </w:tcPr>
                <w:p w14:paraId="45AEAFD9" w14:textId="77777777" w:rsidR="00CB6FE6" w:rsidRDefault="008F0D08">
                  <w:pPr>
                    <w:widowControl/>
                    <w:jc w:val="center"/>
                    <w:textAlignment w:val="center"/>
                    <w:rPr>
                      <w:rStyle w:val="font11"/>
                      <w:rFonts w:ascii="Times New Roman" w:hAnsi="Times New Roman" w:cs="Times New Roman" w:hint="default"/>
                      <w:sz w:val="21"/>
                      <w:szCs w:val="21"/>
                      <w:lang w:bidi="ar"/>
                    </w:rPr>
                  </w:pPr>
                  <w:r>
                    <w:rPr>
                      <w:rStyle w:val="font11"/>
                      <w:rFonts w:cs="Times New Roman" w:hint="default"/>
                      <w:sz w:val="21"/>
                      <w:szCs w:val="21"/>
                      <w:lang w:bidi="ar"/>
                    </w:rPr>
                    <w:t>淋洗废水</w:t>
                  </w:r>
                </w:p>
              </w:tc>
              <w:tc>
                <w:tcPr>
                  <w:tcW w:w="1055" w:type="dxa"/>
                  <w:vAlign w:val="center"/>
                </w:tcPr>
                <w:p w14:paraId="599CFA9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11.25</w:t>
                  </w:r>
                </w:p>
              </w:tc>
              <w:tc>
                <w:tcPr>
                  <w:tcW w:w="827" w:type="dxa"/>
                  <w:vAlign w:val="center"/>
                </w:tcPr>
                <w:p w14:paraId="764635C3" w14:textId="77777777" w:rsidR="00CB6FE6" w:rsidRDefault="008F0D08">
                  <w:pPr>
                    <w:widowControl/>
                    <w:jc w:val="center"/>
                    <w:textAlignment w:val="center"/>
                    <w:rPr>
                      <w:rStyle w:val="font21"/>
                      <w:sz w:val="21"/>
                      <w:szCs w:val="21"/>
                      <w:lang w:bidi="ar"/>
                    </w:rPr>
                  </w:pPr>
                  <w:r>
                    <w:rPr>
                      <w:rStyle w:val="font21"/>
                      <w:rFonts w:hint="eastAsia"/>
                      <w:sz w:val="21"/>
                      <w:szCs w:val="21"/>
                      <w:lang w:bidi="ar"/>
                    </w:rPr>
                    <w:t>6.5~9</w:t>
                  </w:r>
                </w:p>
              </w:tc>
              <w:tc>
                <w:tcPr>
                  <w:tcW w:w="827" w:type="dxa"/>
                  <w:vAlign w:val="center"/>
                </w:tcPr>
                <w:p w14:paraId="7E8981E8"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300</w:t>
                  </w:r>
                </w:p>
              </w:tc>
              <w:tc>
                <w:tcPr>
                  <w:tcW w:w="827" w:type="dxa"/>
                  <w:vAlign w:val="center"/>
                </w:tcPr>
                <w:p w14:paraId="7C499C1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200</w:t>
                  </w:r>
                </w:p>
              </w:tc>
              <w:tc>
                <w:tcPr>
                  <w:tcW w:w="827" w:type="dxa"/>
                  <w:vAlign w:val="center"/>
                </w:tcPr>
                <w:p w14:paraId="2EF5ED1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200</w:t>
                  </w:r>
                </w:p>
              </w:tc>
              <w:tc>
                <w:tcPr>
                  <w:tcW w:w="827" w:type="dxa"/>
                  <w:vAlign w:val="center"/>
                </w:tcPr>
                <w:p w14:paraId="2B95FB0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33CCFE2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5A403075"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6B8FDB1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w:t>
                  </w:r>
                </w:p>
              </w:tc>
            </w:tr>
            <w:tr w:rsidR="00CB6FE6" w14:paraId="722A3A0A" w14:textId="77777777">
              <w:trPr>
                <w:trHeight w:val="285"/>
                <w:jc w:val="center"/>
              </w:trPr>
              <w:tc>
                <w:tcPr>
                  <w:tcW w:w="826" w:type="dxa"/>
                  <w:vAlign w:val="center"/>
                </w:tcPr>
                <w:p w14:paraId="05E21141" w14:textId="77777777" w:rsidR="00CB6FE6" w:rsidRDefault="008F0D08">
                  <w:pPr>
                    <w:widowControl/>
                    <w:jc w:val="center"/>
                    <w:textAlignment w:val="center"/>
                    <w:rPr>
                      <w:rStyle w:val="font11"/>
                      <w:rFonts w:ascii="Times New Roman" w:hAnsi="Times New Roman" w:cs="Times New Roman" w:hint="default"/>
                      <w:sz w:val="21"/>
                      <w:szCs w:val="21"/>
                      <w:lang w:bidi="ar"/>
                    </w:rPr>
                  </w:pPr>
                  <w:r>
                    <w:rPr>
                      <w:rStyle w:val="font11"/>
                      <w:rFonts w:ascii="Times New Roman" w:hAnsi="Times New Roman" w:cs="Times New Roman" w:hint="default"/>
                      <w:sz w:val="21"/>
                      <w:szCs w:val="21"/>
                      <w:lang w:bidi="ar"/>
                    </w:rPr>
                    <w:t>洁具清洗废水</w:t>
                  </w:r>
                </w:p>
              </w:tc>
              <w:tc>
                <w:tcPr>
                  <w:tcW w:w="1055" w:type="dxa"/>
                  <w:vAlign w:val="center"/>
                </w:tcPr>
                <w:p w14:paraId="4CBC9EE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112.5</w:t>
                  </w:r>
                </w:p>
              </w:tc>
              <w:tc>
                <w:tcPr>
                  <w:tcW w:w="827" w:type="dxa"/>
                  <w:vAlign w:val="center"/>
                </w:tcPr>
                <w:p w14:paraId="7B29489A" w14:textId="77777777" w:rsidR="00CB6FE6" w:rsidRDefault="008F0D08">
                  <w:pPr>
                    <w:widowControl/>
                    <w:jc w:val="center"/>
                    <w:textAlignment w:val="center"/>
                    <w:rPr>
                      <w:rStyle w:val="font21"/>
                      <w:sz w:val="21"/>
                      <w:szCs w:val="21"/>
                      <w:lang w:bidi="ar"/>
                    </w:rPr>
                  </w:pPr>
                  <w:r>
                    <w:rPr>
                      <w:rStyle w:val="font21"/>
                      <w:rFonts w:hint="eastAsia"/>
                      <w:sz w:val="21"/>
                      <w:szCs w:val="21"/>
                      <w:lang w:bidi="ar"/>
                    </w:rPr>
                    <w:t>6.5~9</w:t>
                  </w:r>
                </w:p>
              </w:tc>
              <w:tc>
                <w:tcPr>
                  <w:tcW w:w="827" w:type="dxa"/>
                  <w:vAlign w:val="center"/>
                </w:tcPr>
                <w:p w14:paraId="79D334B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300</w:t>
                  </w:r>
                </w:p>
              </w:tc>
              <w:tc>
                <w:tcPr>
                  <w:tcW w:w="827" w:type="dxa"/>
                  <w:vAlign w:val="center"/>
                </w:tcPr>
                <w:p w14:paraId="369ABC48"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200</w:t>
                  </w:r>
                </w:p>
              </w:tc>
              <w:tc>
                <w:tcPr>
                  <w:tcW w:w="827" w:type="dxa"/>
                  <w:vAlign w:val="center"/>
                </w:tcPr>
                <w:p w14:paraId="6935E19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200</w:t>
                  </w:r>
                </w:p>
              </w:tc>
              <w:tc>
                <w:tcPr>
                  <w:tcW w:w="827" w:type="dxa"/>
                  <w:vAlign w:val="center"/>
                </w:tcPr>
                <w:p w14:paraId="531CF42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18CED41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51AAFCA6"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27AB5009"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w:t>
                  </w:r>
                </w:p>
              </w:tc>
            </w:tr>
            <w:tr w:rsidR="00CB6FE6" w14:paraId="0EF9F77D" w14:textId="77777777">
              <w:trPr>
                <w:trHeight w:val="285"/>
                <w:jc w:val="center"/>
              </w:trPr>
              <w:tc>
                <w:tcPr>
                  <w:tcW w:w="826" w:type="dxa"/>
                  <w:vAlign w:val="center"/>
                </w:tcPr>
                <w:p w14:paraId="59018A7E" w14:textId="77777777" w:rsidR="00CB6FE6" w:rsidRDefault="008F0D08">
                  <w:pPr>
                    <w:widowControl/>
                    <w:jc w:val="center"/>
                    <w:textAlignment w:val="center"/>
                    <w:rPr>
                      <w:rStyle w:val="font11"/>
                      <w:rFonts w:ascii="Times New Roman" w:hAnsi="Times New Roman" w:cs="Times New Roman" w:hint="default"/>
                      <w:sz w:val="21"/>
                      <w:szCs w:val="21"/>
                      <w:lang w:bidi="ar"/>
                    </w:rPr>
                  </w:pPr>
                  <w:r>
                    <w:rPr>
                      <w:rStyle w:val="font11"/>
                      <w:rFonts w:ascii="Times New Roman" w:hAnsi="Times New Roman" w:cs="Times New Roman" w:hint="default"/>
                      <w:sz w:val="21"/>
                      <w:szCs w:val="21"/>
                      <w:lang w:bidi="ar"/>
                    </w:rPr>
                    <w:t>合计</w:t>
                  </w:r>
                </w:p>
              </w:tc>
              <w:tc>
                <w:tcPr>
                  <w:tcW w:w="1055" w:type="dxa"/>
                  <w:vAlign w:val="center"/>
                </w:tcPr>
                <w:p w14:paraId="2B2ADD2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123.75</w:t>
                  </w:r>
                </w:p>
              </w:tc>
              <w:tc>
                <w:tcPr>
                  <w:tcW w:w="827" w:type="dxa"/>
                  <w:vAlign w:val="center"/>
                </w:tcPr>
                <w:p w14:paraId="2673627C" w14:textId="77777777" w:rsidR="00CB6FE6" w:rsidRDefault="008F0D08">
                  <w:pPr>
                    <w:widowControl/>
                    <w:jc w:val="center"/>
                    <w:textAlignment w:val="center"/>
                    <w:rPr>
                      <w:rStyle w:val="font21"/>
                      <w:sz w:val="21"/>
                      <w:szCs w:val="21"/>
                      <w:lang w:bidi="ar"/>
                    </w:rPr>
                  </w:pPr>
                  <w:r>
                    <w:rPr>
                      <w:rStyle w:val="font21"/>
                      <w:rFonts w:hint="eastAsia"/>
                      <w:sz w:val="21"/>
                      <w:szCs w:val="21"/>
                      <w:lang w:bidi="ar"/>
                    </w:rPr>
                    <w:t>6.5~9</w:t>
                  </w:r>
                </w:p>
              </w:tc>
              <w:tc>
                <w:tcPr>
                  <w:tcW w:w="827" w:type="dxa"/>
                  <w:vAlign w:val="center"/>
                </w:tcPr>
                <w:p w14:paraId="3395FACD"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300</w:t>
                  </w:r>
                </w:p>
              </w:tc>
              <w:tc>
                <w:tcPr>
                  <w:tcW w:w="827" w:type="dxa"/>
                  <w:vAlign w:val="center"/>
                </w:tcPr>
                <w:p w14:paraId="1BC35674"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200</w:t>
                  </w:r>
                </w:p>
              </w:tc>
              <w:tc>
                <w:tcPr>
                  <w:tcW w:w="827" w:type="dxa"/>
                  <w:vAlign w:val="center"/>
                </w:tcPr>
                <w:p w14:paraId="2FD85AA9"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200</w:t>
                  </w:r>
                </w:p>
              </w:tc>
              <w:tc>
                <w:tcPr>
                  <w:tcW w:w="827" w:type="dxa"/>
                  <w:vAlign w:val="center"/>
                </w:tcPr>
                <w:p w14:paraId="1A1AD9E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1326BBA7"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4FF9C0BF"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827" w:type="dxa"/>
                  <w:vAlign w:val="center"/>
                </w:tcPr>
                <w:p w14:paraId="3B643960"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10</w:t>
                  </w:r>
                </w:p>
              </w:tc>
            </w:tr>
          </w:tbl>
          <w:p w14:paraId="26982132"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rFonts w:hint="eastAsia"/>
                <w:color w:val="000000"/>
                <w:sz w:val="24"/>
              </w:rPr>
              <w:t>2.1.4</w:t>
            </w:r>
            <w:r>
              <w:rPr>
                <w:bCs/>
                <w:snapToGrid w:val="0"/>
                <w:color w:val="000000"/>
                <w:kern w:val="0"/>
                <w:sz w:val="24"/>
              </w:rPr>
              <w:t>废水污染源源强核算汇总</w:t>
            </w:r>
          </w:p>
          <w:p w14:paraId="353E4A24"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bCs/>
                <w:snapToGrid w:val="0"/>
                <w:color w:val="000000"/>
                <w:kern w:val="0"/>
                <w:sz w:val="24"/>
              </w:rPr>
              <w:t>本项目生活污水经化粪池处理后，经污水总排口，排入大双污水处理厂集中处理。废水污染源源强核算结果见下表。</w:t>
            </w:r>
          </w:p>
          <w:p w14:paraId="31AF0BCA" w14:textId="77777777" w:rsidR="00CB6FE6" w:rsidRDefault="008F0D08">
            <w:pPr>
              <w:numPr>
                <w:ilvl w:val="0"/>
                <w:numId w:val="3"/>
              </w:numPr>
              <w:spacing w:line="360" w:lineRule="auto"/>
              <w:jc w:val="center"/>
              <w:rPr>
                <w:b/>
                <w:bCs/>
                <w:color w:val="000000"/>
                <w:sz w:val="24"/>
                <w:szCs w:val="32"/>
              </w:rPr>
            </w:pPr>
            <w:r>
              <w:rPr>
                <w:b/>
                <w:bCs/>
                <w:color w:val="000000"/>
                <w:sz w:val="24"/>
                <w:szCs w:val="32"/>
              </w:rPr>
              <w:t>本项目废水源强核算结果一览表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1992"/>
              <w:gridCol w:w="2467"/>
              <w:gridCol w:w="2080"/>
            </w:tblGrid>
            <w:tr w:rsidR="00CB6FE6" w14:paraId="42BE4EF2" w14:textId="77777777">
              <w:trPr>
                <w:trHeight w:val="835"/>
                <w:jc w:val="center"/>
              </w:trPr>
              <w:tc>
                <w:tcPr>
                  <w:tcW w:w="1167" w:type="pct"/>
                  <w:vMerge w:val="restart"/>
                  <w:vAlign w:val="center"/>
                </w:tcPr>
                <w:p w14:paraId="23640D84" w14:textId="77777777" w:rsidR="00CB6FE6" w:rsidRDefault="008F0D08">
                  <w:pPr>
                    <w:widowControl/>
                    <w:jc w:val="center"/>
                    <w:textAlignment w:val="center"/>
                    <w:rPr>
                      <w:color w:val="000000"/>
                      <w:szCs w:val="21"/>
                    </w:rPr>
                  </w:pPr>
                  <w:r>
                    <w:rPr>
                      <w:color w:val="000000"/>
                      <w:kern w:val="0"/>
                      <w:szCs w:val="21"/>
                      <w:lang w:bidi="ar"/>
                    </w:rPr>
                    <w:t>污染源</w:t>
                  </w:r>
                </w:p>
              </w:tc>
              <w:tc>
                <w:tcPr>
                  <w:tcW w:w="1167" w:type="pct"/>
                  <w:vAlign w:val="center"/>
                </w:tcPr>
                <w:p w14:paraId="50673F38" w14:textId="77777777" w:rsidR="00CB6FE6" w:rsidRDefault="008F0D08">
                  <w:pPr>
                    <w:widowControl/>
                    <w:jc w:val="center"/>
                    <w:textAlignment w:val="center"/>
                    <w:rPr>
                      <w:color w:val="000000"/>
                      <w:szCs w:val="21"/>
                    </w:rPr>
                  </w:pPr>
                  <w:r>
                    <w:rPr>
                      <w:color w:val="000000"/>
                      <w:kern w:val="0"/>
                      <w:szCs w:val="21"/>
                      <w:lang w:bidi="ar"/>
                    </w:rPr>
                    <w:t>污染物</w:t>
                  </w:r>
                </w:p>
              </w:tc>
              <w:tc>
                <w:tcPr>
                  <w:tcW w:w="1445" w:type="pct"/>
                  <w:vAlign w:val="center"/>
                </w:tcPr>
                <w:p w14:paraId="23F11F03" w14:textId="77777777" w:rsidR="00CB6FE6" w:rsidRDefault="008F0D08">
                  <w:pPr>
                    <w:widowControl/>
                    <w:jc w:val="center"/>
                    <w:textAlignment w:val="center"/>
                    <w:rPr>
                      <w:color w:val="000000"/>
                      <w:szCs w:val="21"/>
                    </w:rPr>
                  </w:pPr>
                  <w:r>
                    <w:rPr>
                      <w:color w:val="000000"/>
                      <w:kern w:val="0"/>
                      <w:szCs w:val="21"/>
                      <w:lang w:bidi="ar"/>
                    </w:rPr>
                    <w:t>废水量</w:t>
                  </w:r>
                  <w:r>
                    <w:rPr>
                      <w:color w:val="000000"/>
                      <w:kern w:val="0"/>
                      <w:szCs w:val="21"/>
                      <w:lang w:bidi="ar"/>
                    </w:rPr>
                    <w:t>/(m</w:t>
                  </w:r>
                  <w:r>
                    <w:rPr>
                      <w:color w:val="000000"/>
                      <w:kern w:val="0"/>
                      <w:szCs w:val="21"/>
                      <w:vertAlign w:val="superscript"/>
                      <w:lang w:bidi="ar"/>
                    </w:rPr>
                    <w:t>3</w:t>
                  </w:r>
                  <w:r>
                    <w:rPr>
                      <w:color w:val="000000"/>
                      <w:kern w:val="0"/>
                      <w:szCs w:val="21"/>
                      <w:lang w:bidi="ar"/>
                    </w:rPr>
                    <w:t>/a)</w:t>
                  </w:r>
                </w:p>
              </w:tc>
              <w:tc>
                <w:tcPr>
                  <w:tcW w:w="1219" w:type="pct"/>
                  <w:vAlign w:val="center"/>
                </w:tcPr>
                <w:p w14:paraId="743F7D7E" w14:textId="77777777" w:rsidR="00CB6FE6" w:rsidRDefault="008F0D08">
                  <w:pPr>
                    <w:widowControl/>
                    <w:jc w:val="center"/>
                    <w:textAlignment w:val="center"/>
                    <w:rPr>
                      <w:color w:val="000000"/>
                      <w:szCs w:val="21"/>
                    </w:rPr>
                  </w:pPr>
                  <w:r>
                    <w:rPr>
                      <w:color w:val="000000"/>
                      <w:kern w:val="0"/>
                      <w:szCs w:val="21"/>
                      <w:lang w:bidi="ar"/>
                    </w:rPr>
                    <w:t>浓度</w:t>
                  </w:r>
                  <w:r>
                    <w:rPr>
                      <w:color w:val="000000"/>
                      <w:kern w:val="0"/>
                      <w:szCs w:val="21"/>
                      <w:lang w:bidi="ar"/>
                    </w:rPr>
                    <w:t>/</w:t>
                  </w:r>
                  <w:r>
                    <w:rPr>
                      <w:color w:val="000000"/>
                      <w:kern w:val="0"/>
                      <w:szCs w:val="21"/>
                      <w:lang w:bidi="ar"/>
                    </w:rPr>
                    <w:t>（</w:t>
                  </w:r>
                  <w:r>
                    <w:rPr>
                      <w:color w:val="000000"/>
                      <w:kern w:val="0"/>
                      <w:szCs w:val="21"/>
                      <w:lang w:bidi="ar"/>
                    </w:rPr>
                    <w:t>mg/L)</w:t>
                  </w:r>
                </w:p>
              </w:tc>
            </w:tr>
            <w:tr w:rsidR="00CB6FE6" w14:paraId="53AED07E" w14:textId="77777777">
              <w:trPr>
                <w:trHeight w:val="300"/>
                <w:jc w:val="center"/>
              </w:trPr>
              <w:tc>
                <w:tcPr>
                  <w:tcW w:w="1167" w:type="pct"/>
                  <w:vMerge w:val="restart"/>
                  <w:vAlign w:val="center"/>
                </w:tcPr>
                <w:p w14:paraId="19E783A4" w14:textId="77777777" w:rsidR="00CB6FE6" w:rsidRDefault="008F0D08">
                  <w:pPr>
                    <w:widowControl/>
                    <w:jc w:val="center"/>
                    <w:textAlignment w:val="center"/>
                    <w:rPr>
                      <w:color w:val="000000"/>
                      <w:szCs w:val="21"/>
                    </w:rPr>
                  </w:pPr>
                  <w:r>
                    <w:rPr>
                      <w:color w:val="000000"/>
                      <w:kern w:val="0"/>
                      <w:szCs w:val="21"/>
                      <w:lang w:bidi="ar"/>
                    </w:rPr>
                    <w:t>生活污水</w:t>
                  </w:r>
                  <w:r>
                    <w:rPr>
                      <w:color w:val="000000"/>
                      <w:kern w:val="0"/>
                      <w:szCs w:val="21"/>
                      <w:lang w:bidi="ar"/>
                    </w:rPr>
                    <w:t>+</w:t>
                  </w:r>
                  <w:r>
                    <w:rPr>
                      <w:color w:val="000000"/>
                      <w:kern w:val="0"/>
                      <w:szCs w:val="21"/>
                      <w:lang w:bidi="ar"/>
                    </w:rPr>
                    <w:t>工作服清洗废水</w:t>
                  </w:r>
                </w:p>
              </w:tc>
              <w:tc>
                <w:tcPr>
                  <w:tcW w:w="1167" w:type="pct"/>
                  <w:vAlign w:val="center"/>
                </w:tcPr>
                <w:p w14:paraId="61B1E95E" w14:textId="77777777" w:rsidR="00CB6FE6" w:rsidRDefault="008F0D08">
                  <w:pPr>
                    <w:widowControl/>
                    <w:jc w:val="center"/>
                    <w:textAlignment w:val="center"/>
                    <w:rPr>
                      <w:color w:val="000000"/>
                      <w:szCs w:val="21"/>
                    </w:rPr>
                  </w:pPr>
                  <w:r>
                    <w:rPr>
                      <w:color w:val="000000"/>
                      <w:kern w:val="0"/>
                      <w:szCs w:val="21"/>
                      <w:lang w:bidi="ar"/>
                    </w:rPr>
                    <w:t>pH</w:t>
                  </w:r>
                </w:p>
              </w:tc>
              <w:tc>
                <w:tcPr>
                  <w:tcW w:w="1445" w:type="pct"/>
                  <w:vAlign w:val="center"/>
                </w:tcPr>
                <w:p w14:paraId="01529D3C" w14:textId="77777777" w:rsidR="00CB6FE6" w:rsidRDefault="008F0D08">
                  <w:pPr>
                    <w:widowControl/>
                    <w:jc w:val="center"/>
                    <w:textAlignment w:val="center"/>
                    <w:rPr>
                      <w:color w:val="000000"/>
                      <w:szCs w:val="21"/>
                    </w:rPr>
                  </w:pPr>
                  <w:r>
                    <w:rPr>
                      <w:color w:val="000000"/>
                      <w:kern w:val="0"/>
                      <w:szCs w:val="21"/>
                      <w:lang w:bidi="ar"/>
                    </w:rPr>
                    <w:t xml:space="preserve">261.0 </w:t>
                  </w:r>
                </w:p>
              </w:tc>
              <w:tc>
                <w:tcPr>
                  <w:tcW w:w="1219" w:type="pct"/>
                  <w:vAlign w:val="center"/>
                </w:tcPr>
                <w:p w14:paraId="5966B15B" w14:textId="77777777" w:rsidR="00CB6FE6" w:rsidRDefault="008F0D08">
                  <w:pPr>
                    <w:widowControl/>
                    <w:jc w:val="center"/>
                    <w:textAlignment w:val="center"/>
                    <w:rPr>
                      <w:color w:val="000000"/>
                      <w:szCs w:val="21"/>
                    </w:rPr>
                  </w:pPr>
                  <w:r>
                    <w:rPr>
                      <w:color w:val="000000"/>
                      <w:kern w:val="0"/>
                      <w:szCs w:val="21"/>
                      <w:lang w:bidi="ar"/>
                    </w:rPr>
                    <w:t>6~9</w:t>
                  </w:r>
                </w:p>
              </w:tc>
            </w:tr>
            <w:tr w:rsidR="00CB6FE6" w14:paraId="089A51F1" w14:textId="77777777">
              <w:trPr>
                <w:trHeight w:val="285"/>
                <w:jc w:val="center"/>
              </w:trPr>
              <w:tc>
                <w:tcPr>
                  <w:tcW w:w="1167" w:type="pct"/>
                  <w:vMerge/>
                  <w:vAlign w:val="center"/>
                </w:tcPr>
                <w:p w14:paraId="74814E4F" w14:textId="77777777" w:rsidR="00CB6FE6" w:rsidRDefault="00CB6FE6">
                  <w:pPr>
                    <w:jc w:val="center"/>
                    <w:rPr>
                      <w:color w:val="000000"/>
                      <w:szCs w:val="21"/>
                    </w:rPr>
                  </w:pPr>
                </w:p>
              </w:tc>
              <w:tc>
                <w:tcPr>
                  <w:tcW w:w="1167" w:type="pct"/>
                  <w:vAlign w:val="center"/>
                </w:tcPr>
                <w:p w14:paraId="1FA6130E" w14:textId="77777777" w:rsidR="00CB6FE6" w:rsidRDefault="008F0D08">
                  <w:pPr>
                    <w:widowControl/>
                    <w:jc w:val="center"/>
                    <w:textAlignment w:val="center"/>
                    <w:rPr>
                      <w:color w:val="000000"/>
                      <w:szCs w:val="21"/>
                    </w:rPr>
                  </w:pPr>
                  <w:proofErr w:type="spellStart"/>
                  <w:r>
                    <w:rPr>
                      <w:color w:val="000000"/>
                      <w:kern w:val="0"/>
                      <w:szCs w:val="21"/>
                      <w:lang w:bidi="ar"/>
                    </w:rPr>
                    <w:t>CODcr</w:t>
                  </w:r>
                  <w:proofErr w:type="spellEnd"/>
                </w:p>
              </w:tc>
              <w:tc>
                <w:tcPr>
                  <w:tcW w:w="1445" w:type="pct"/>
                  <w:vAlign w:val="center"/>
                </w:tcPr>
                <w:p w14:paraId="4135B85B" w14:textId="77777777" w:rsidR="00CB6FE6" w:rsidRDefault="008F0D08">
                  <w:pPr>
                    <w:widowControl/>
                    <w:jc w:val="center"/>
                    <w:textAlignment w:val="center"/>
                    <w:rPr>
                      <w:color w:val="000000"/>
                      <w:szCs w:val="21"/>
                    </w:rPr>
                  </w:pPr>
                  <w:r>
                    <w:rPr>
                      <w:color w:val="000000"/>
                      <w:kern w:val="0"/>
                      <w:szCs w:val="21"/>
                      <w:lang w:bidi="ar"/>
                    </w:rPr>
                    <w:t xml:space="preserve">261.0 </w:t>
                  </w:r>
                </w:p>
              </w:tc>
              <w:tc>
                <w:tcPr>
                  <w:tcW w:w="1219" w:type="pct"/>
                  <w:vAlign w:val="center"/>
                </w:tcPr>
                <w:p w14:paraId="44EE64B5" w14:textId="77777777" w:rsidR="00CB6FE6" w:rsidRDefault="008F0D08">
                  <w:pPr>
                    <w:widowControl/>
                    <w:jc w:val="center"/>
                    <w:textAlignment w:val="center"/>
                    <w:rPr>
                      <w:color w:val="000000"/>
                      <w:szCs w:val="21"/>
                    </w:rPr>
                  </w:pPr>
                  <w:r>
                    <w:rPr>
                      <w:color w:val="000000"/>
                      <w:kern w:val="0"/>
                      <w:szCs w:val="21"/>
                      <w:lang w:bidi="ar"/>
                    </w:rPr>
                    <w:t>400</w:t>
                  </w:r>
                </w:p>
              </w:tc>
            </w:tr>
            <w:tr w:rsidR="00CB6FE6" w14:paraId="61AC934C" w14:textId="77777777">
              <w:trPr>
                <w:trHeight w:val="360"/>
                <w:jc w:val="center"/>
              </w:trPr>
              <w:tc>
                <w:tcPr>
                  <w:tcW w:w="1167" w:type="pct"/>
                  <w:vMerge/>
                  <w:vAlign w:val="center"/>
                </w:tcPr>
                <w:p w14:paraId="23464A64" w14:textId="77777777" w:rsidR="00CB6FE6" w:rsidRDefault="00CB6FE6">
                  <w:pPr>
                    <w:jc w:val="center"/>
                    <w:rPr>
                      <w:color w:val="000000"/>
                      <w:szCs w:val="21"/>
                    </w:rPr>
                  </w:pPr>
                </w:p>
              </w:tc>
              <w:tc>
                <w:tcPr>
                  <w:tcW w:w="1167" w:type="pct"/>
                  <w:vAlign w:val="center"/>
                </w:tcPr>
                <w:p w14:paraId="5AA0AEE0" w14:textId="77777777" w:rsidR="00CB6FE6" w:rsidRDefault="008F0D08">
                  <w:pPr>
                    <w:widowControl/>
                    <w:jc w:val="center"/>
                    <w:textAlignment w:val="center"/>
                    <w:rPr>
                      <w:color w:val="000000"/>
                      <w:szCs w:val="21"/>
                    </w:rPr>
                  </w:pPr>
                  <w:r>
                    <w:rPr>
                      <w:color w:val="000000"/>
                      <w:kern w:val="0"/>
                      <w:szCs w:val="21"/>
                      <w:lang w:bidi="ar"/>
                    </w:rPr>
                    <w:t>BOD</w:t>
                  </w:r>
                  <w:r>
                    <w:rPr>
                      <w:color w:val="000000"/>
                      <w:kern w:val="0"/>
                      <w:szCs w:val="21"/>
                      <w:vertAlign w:val="subscript"/>
                      <w:lang w:bidi="ar"/>
                    </w:rPr>
                    <w:t>5</w:t>
                  </w:r>
                </w:p>
              </w:tc>
              <w:tc>
                <w:tcPr>
                  <w:tcW w:w="1445" w:type="pct"/>
                  <w:vAlign w:val="center"/>
                </w:tcPr>
                <w:p w14:paraId="6161AB54" w14:textId="77777777" w:rsidR="00CB6FE6" w:rsidRDefault="008F0D08">
                  <w:pPr>
                    <w:widowControl/>
                    <w:jc w:val="center"/>
                    <w:textAlignment w:val="center"/>
                    <w:rPr>
                      <w:color w:val="000000"/>
                      <w:szCs w:val="21"/>
                    </w:rPr>
                  </w:pPr>
                  <w:r>
                    <w:rPr>
                      <w:color w:val="000000"/>
                      <w:kern w:val="0"/>
                      <w:szCs w:val="21"/>
                      <w:lang w:bidi="ar"/>
                    </w:rPr>
                    <w:t xml:space="preserve">261.0 </w:t>
                  </w:r>
                </w:p>
              </w:tc>
              <w:tc>
                <w:tcPr>
                  <w:tcW w:w="1219" w:type="pct"/>
                  <w:vAlign w:val="center"/>
                </w:tcPr>
                <w:p w14:paraId="7AF69B31" w14:textId="77777777" w:rsidR="00CB6FE6" w:rsidRDefault="008F0D08">
                  <w:pPr>
                    <w:widowControl/>
                    <w:jc w:val="center"/>
                    <w:textAlignment w:val="center"/>
                    <w:rPr>
                      <w:color w:val="000000"/>
                      <w:szCs w:val="21"/>
                    </w:rPr>
                  </w:pPr>
                  <w:r>
                    <w:rPr>
                      <w:color w:val="000000"/>
                      <w:kern w:val="0"/>
                      <w:szCs w:val="21"/>
                      <w:lang w:bidi="ar"/>
                    </w:rPr>
                    <w:t>220</w:t>
                  </w:r>
                </w:p>
              </w:tc>
            </w:tr>
            <w:tr w:rsidR="00CB6FE6" w14:paraId="77769089" w14:textId="77777777">
              <w:trPr>
                <w:trHeight w:val="285"/>
                <w:jc w:val="center"/>
              </w:trPr>
              <w:tc>
                <w:tcPr>
                  <w:tcW w:w="1167" w:type="pct"/>
                  <w:vMerge/>
                  <w:vAlign w:val="center"/>
                </w:tcPr>
                <w:p w14:paraId="349BA50D" w14:textId="77777777" w:rsidR="00CB6FE6" w:rsidRDefault="00CB6FE6">
                  <w:pPr>
                    <w:jc w:val="center"/>
                    <w:rPr>
                      <w:color w:val="000000"/>
                      <w:szCs w:val="21"/>
                    </w:rPr>
                  </w:pPr>
                </w:p>
              </w:tc>
              <w:tc>
                <w:tcPr>
                  <w:tcW w:w="1167" w:type="pct"/>
                  <w:vAlign w:val="center"/>
                </w:tcPr>
                <w:p w14:paraId="5217A06A" w14:textId="77777777" w:rsidR="00CB6FE6" w:rsidRDefault="008F0D08">
                  <w:pPr>
                    <w:widowControl/>
                    <w:jc w:val="center"/>
                    <w:textAlignment w:val="center"/>
                    <w:rPr>
                      <w:color w:val="000000"/>
                      <w:szCs w:val="21"/>
                    </w:rPr>
                  </w:pPr>
                  <w:r>
                    <w:rPr>
                      <w:color w:val="000000"/>
                      <w:kern w:val="0"/>
                      <w:szCs w:val="21"/>
                      <w:lang w:bidi="ar"/>
                    </w:rPr>
                    <w:t>SS</w:t>
                  </w:r>
                </w:p>
              </w:tc>
              <w:tc>
                <w:tcPr>
                  <w:tcW w:w="1445" w:type="pct"/>
                  <w:vAlign w:val="center"/>
                </w:tcPr>
                <w:p w14:paraId="6F71E14A" w14:textId="77777777" w:rsidR="00CB6FE6" w:rsidRDefault="008F0D08">
                  <w:pPr>
                    <w:widowControl/>
                    <w:jc w:val="center"/>
                    <w:textAlignment w:val="center"/>
                    <w:rPr>
                      <w:color w:val="000000"/>
                      <w:szCs w:val="21"/>
                    </w:rPr>
                  </w:pPr>
                  <w:r>
                    <w:rPr>
                      <w:color w:val="000000"/>
                      <w:kern w:val="0"/>
                      <w:szCs w:val="21"/>
                      <w:lang w:bidi="ar"/>
                    </w:rPr>
                    <w:t xml:space="preserve">261.0 </w:t>
                  </w:r>
                </w:p>
              </w:tc>
              <w:tc>
                <w:tcPr>
                  <w:tcW w:w="1219" w:type="pct"/>
                  <w:vAlign w:val="center"/>
                </w:tcPr>
                <w:p w14:paraId="7EDCCB77" w14:textId="77777777" w:rsidR="00CB6FE6" w:rsidRDefault="008F0D08">
                  <w:pPr>
                    <w:widowControl/>
                    <w:jc w:val="center"/>
                    <w:textAlignment w:val="center"/>
                    <w:rPr>
                      <w:color w:val="000000"/>
                      <w:szCs w:val="21"/>
                    </w:rPr>
                  </w:pPr>
                  <w:r>
                    <w:rPr>
                      <w:color w:val="000000"/>
                      <w:kern w:val="0"/>
                      <w:szCs w:val="21"/>
                      <w:lang w:bidi="ar"/>
                    </w:rPr>
                    <w:t>200</w:t>
                  </w:r>
                </w:p>
              </w:tc>
            </w:tr>
            <w:tr w:rsidR="00CB6FE6" w14:paraId="72BE7433" w14:textId="77777777">
              <w:trPr>
                <w:trHeight w:val="285"/>
                <w:jc w:val="center"/>
              </w:trPr>
              <w:tc>
                <w:tcPr>
                  <w:tcW w:w="1167" w:type="pct"/>
                  <w:vMerge/>
                  <w:vAlign w:val="center"/>
                </w:tcPr>
                <w:p w14:paraId="1A93BECC" w14:textId="77777777" w:rsidR="00CB6FE6" w:rsidRDefault="00CB6FE6">
                  <w:pPr>
                    <w:jc w:val="center"/>
                    <w:rPr>
                      <w:color w:val="000000"/>
                      <w:szCs w:val="21"/>
                    </w:rPr>
                  </w:pPr>
                </w:p>
              </w:tc>
              <w:tc>
                <w:tcPr>
                  <w:tcW w:w="1167" w:type="pct"/>
                  <w:vAlign w:val="center"/>
                </w:tcPr>
                <w:p w14:paraId="310B68A9" w14:textId="77777777" w:rsidR="00CB6FE6" w:rsidRDefault="008F0D08">
                  <w:pPr>
                    <w:widowControl/>
                    <w:jc w:val="center"/>
                    <w:textAlignment w:val="center"/>
                    <w:rPr>
                      <w:color w:val="000000"/>
                      <w:szCs w:val="21"/>
                    </w:rPr>
                  </w:pPr>
                  <w:r>
                    <w:rPr>
                      <w:color w:val="000000"/>
                      <w:kern w:val="0"/>
                      <w:szCs w:val="21"/>
                      <w:lang w:bidi="ar"/>
                    </w:rPr>
                    <w:t>氨氮</w:t>
                  </w:r>
                </w:p>
              </w:tc>
              <w:tc>
                <w:tcPr>
                  <w:tcW w:w="1445" w:type="pct"/>
                  <w:vAlign w:val="center"/>
                </w:tcPr>
                <w:p w14:paraId="1DBAD8FD" w14:textId="77777777" w:rsidR="00CB6FE6" w:rsidRDefault="008F0D08">
                  <w:pPr>
                    <w:widowControl/>
                    <w:jc w:val="center"/>
                    <w:textAlignment w:val="center"/>
                    <w:rPr>
                      <w:color w:val="000000"/>
                      <w:szCs w:val="21"/>
                    </w:rPr>
                  </w:pPr>
                  <w:r>
                    <w:rPr>
                      <w:color w:val="000000"/>
                      <w:kern w:val="0"/>
                      <w:szCs w:val="21"/>
                      <w:lang w:bidi="ar"/>
                    </w:rPr>
                    <w:t xml:space="preserve">261.0 </w:t>
                  </w:r>
                </w:p>
              </w:tc>
              <w:tc>
                <w:tcPr>
                  <w:tcW w:w="1219" w:type="pct"/>
                  <w:vAlign w:val="center"/>
                </w:tcPr>
                <w:p w14:paraId="2423213A" w14:textId="77777777" w:rsidR="00CB6FE6" w:rsidRDefault="008F0D08">
                  <w:pPr>
                    <w:widowControl/>
                    <w:jc w:val="center"/>
                    <w:textAlignment w:val="center"/>
                    <w:rPr>
                      <w:color w:val="000000"/>
                      <w:szCs w:val="21"/>
                    </w:rPr>
                  </w:pPr>
                  <w:r>
                    <w:rPr>
                      <w:color w:val="000000"/>
                      <w:kern w:val="0"/>
                      <w:szCs w:val="21"/>
                      <w:lang w:bidi="ar"/>
                    </w:rPr>
                    <w:t>25</w:t>
                  </w:r>
                </w:p>
              </w:tc>
            </w:tr>
            <w:tr w:rsidR="00CB6FE6" w14:paraId="2F2A7799" w14:textId="77777777">
              <w:trPr>
                <w:trHeight w:val="285"/>
                <w:jc w:val="center"/>
              </w:trPr>
              <w:tc>
                <w:tcPr>
                  <w:tcW w:w="1167" w:type="pct"/>
                  <w:vMerge/>
                  <w:vAlign w:val="center"/>
                </w:tcPr>
                <w:p w14:paraId="0F7CC955" w14:textId="77777777" w:rsidR="00CB6FE6" w:rsidRDefault="00CB6FE6">
                  <w:pPr>
                    <w:jc w:val="center"/>
                    <w:rPr>
                      <w:color w:val="000000"/>
                      <w:szCs w:val="21"/>
                    </w:rPr>
                  </w:pPr>
                </w:p>
              </w:tc>
              <w:tc>
                <w:tcPr>
                  <w:tcW w:w="1167" w:type="pct"/>
                  <w:vAlign w:val="center"/>
                </w:tcPr>
                <w:p w14:paraId="41447EA5" w14:textId="77777777" w:rsidR="00CB6FE6" w:rsidRDefault="008F0D08">
                  <w:pPr>
                    <w:widowControl/>
                    <w:jc w:val="center"/>
                    <w:textAlignment w:val="center"/>
                    <w:rPr>
                      <w:color w:val="000000"/>
                      <w:szCs w:val="21"/>
                    </w:rPr>
                  </w:pPr>
                  <w:r>
                    <w:rPr>
                      <w:color w:val="000000"/>
                      <w:kern w:val="0"/>
                      <w:szCs w:val="21"/>
                      <w:lang w:bidi="ar"/>
                    </w:rPr>
                    <w:t>总磷</w:t>
                  </w:r>
                </w:p>
              </w:tc>
              <w:tc>
                <w:tcPr>
                  <w:tcW w:w="1445" w:type="pct"/>
                  <w:vAlign w:val="center"/>
                </w:tcPr>
                <w:p w14:paraId="7BBB65B1" w14:textId="77777777" w:rsidR="00CB6FE6" w:rsidRDefault="008F0D08">
                  <w:pPr>
                    <w:widowControl/>
                    <w:jc w:val="center"/>
                    <w:textAlignment w:val="center"/>
                    <w:rPr>
                      <w:color w:val="000000"/>
                      <w:szCs w:val="21"/>
                    </w:rPr>
                  </w:pPr>
                  <w:r>
                    <w:rPr>
                      <w:color w:val="000000"/>
                      <w:kern w:val="0"/>
                      <w:szCs w:val="21"/>
                      <w:lang w:bidi="ar"/>
                    </w:rPr>
                    <w:t xml:space="preserve">261.0 </w:t>
                  </w:r>
                </w:p>
              </w:tc>
              <w:tc>
                <w:tcPr>
                  <w:tcW w:w="1219" w:type="pct"/>
                  <w:vAlign w:val="center"/>
                </w:tcPr>
                <w:p w14:paraId="5F392AC4" w14:textId="77777777" w:rsidR="00CB6FE6" w:rsidRDefault="008F0D08">
                  <w:pPr>
                    <w:widowControl/>
                    <w:jc w:val="center"/>
                    <w:textAlignment w:val="center"/>
                    <w:rPr>
                      <w:color w:val="000000"/>
                      <w:szCs w:val="21"/>
                    </w:rPr>
                  </w:pPr>
                  <w:r>
                    <w:rPr>
                      <w:color w:val="000000"/>
                      <w:kern w:val="0"/>
                      <w:szCs w:val="21"/>
                      <w:lang w:bidi="ar"/>
                    </w:rPr>
                    <w:t>5</w:t>
                  </w:r>
                </w:p>
              </w:tc>
            </w:tr>
            <w:tr w:rsidR="00CB6FE6" w14:paraId="242BAC3C" w14:textId="77777777">
              <w:trPr>
                <w:trHeight w:val="285"/>
                <w:jc w:val="center"/>
              </w:trPr>
              <w:tc>
                <w:tcPr>
                  <w:tcW w:w="1167" w:type="pct"/>
                  <w:vMerge/>
                  <w:vAlign w:val="center"/>
                </w:tcPr>
                <w:p w14:paraId="0B3AEC9F" w14:textId="77777777" w:rsidR="00CB6FE6" w:rsidRDefault="00CB6FE6">
                  <w:pPr>
                    <w:jc w:val="center"/>
                    <w:rPr>
                      <w:color w:val="000000"/>
                      <w:szCs w:val="21"/>
                    </w:rPr>
                  </w:pPr>
                </w:p>
              </w:tc>
              <w:tc>
                <w:tcPr>
                  <w:tcW w:w="1167" w:type="pct"/>
                  <w:vAlign w:val="center"/>
                </w:tcPr>
                <w:p w14:paraId="6E94408A" w14:textId="77777777" w:rsidR="00CB6FE6" w:rsidRDefault="008F0D08">
                  <w:pPr>
                    <w:widowControl/>
                    <w:jc w:val="center"/>
                    <w:textAlignment w:val="center"/>
                    <w:rPr>
                      <w:color w:val="000000"/>
                      <w:szCs w:val="21"/>
                    </w:rPr>
                  </w:pPr>
                  <w:r>
                    <w:rPr>
                      <w:color w:val="000000"/>
                      <w:kern w:val="0"/>
                      <w:szCs w:val="21"/>
                      <w:lang w:bidi="ar"/>
                    </w:rPr>
                    <w:t>总氮</w:t>
                  </w:r>
                </w:p>
              </w:tc>
              <w:tc>
                <w:tcPr>
                  <w:tcW w:w="1445" w:type="pct"/>
                  <w:vAlign w:val="center"/>
                </w:tcPr>
                <w:p w14:paraId="487CD17D" w14:textId="77777777" w:rsidR="00CB6FE6" w:rsidRDefault="008F0D08">
                  <w:pPr>
                    <w:widowControl/>
                    <w:jc w:val="center"/>
                    <w:textAlignment w:val="center"/>
                    <w:rPr>
                      <w:color w:val="000000"/>
                      <w:szCs w:val="21"/>
                    </w:rPr>
                  </w:pPr>
                  <w:r>
                    <w:rPr>
                      <w:color w:val="000000"/>
                      <w:kern w:val="0"/>
                      <w:szCs w:val="21"/>
                      <w:lang w:bidi="ar"/>
                    </w:rPr>
                    <w:t xml:space="preserve">261.0 </w:t>
                  </w:r>
                </w:p>
              </w:tc>
              <w:tc>
                <w:tcPr>
                  <w:tcW w:w="1219" w:type="pct"/>
                  <w:vAlign w:val="center"/>
                </w:tcPr>
                <w:p w14:paraId="777D7CDA" w14:textId="77777777" w:rsidR="00CB6FE6" w:rsidRDefault="008F0D08">
                  <w:pPr>
                    <w:widowControl/>
                    <w:jc w:val="center"/>
                    <w:textAlignment w:val="center"/>
                    <w:rPr>
                      <w:color w:val="000000"/>
                      <w:szCs w:val="21"/>
                    </w:rPr>
                  </w:pPr>
                  <w:r>
                    <w:rPr>
                      <w:color w:val="000000"/>
                      <w:kern w:val="0"/>
                      <w:szCs w:val="21"/>
                      <w:lang w:bidi="ar"/>
                    </w:rPr>
                    <w:t>40</w:t>
                  </w:r>
                </w:p>
              </w:tc>
            </w:tr>
            <w:tr w:rsidR="00CB6FE6" w14:paraId="6B94641C" w14:textId="77777777">
              <w:trPr>
                <w:trHeight w:val="285"/>
                <w:jc w:val="center"/>
              </w:trPr>
              <w:tc>
                <w:tcPr>
                  <w:tcW w:w="1167" w:type="pct"/>
                  <w:vMerge/>
                  <w:vAlign w:val="center"/>
                </w:tcPr>
                <w:p w14:paraId="3A7B4926" w14:textId="77777777" w:rsidR="00CB6FE6" w:rsidRDefault="00CB6FE6">
                  <w:pPr>
                    <w:jc w:val="center"/>
                    <w:rPr>
                      <w:color w:val="000000"/>
                      <w:szCs w:val="21"/>
                    </w:rPr>
                  </w:pPr>
                </w:p>
              </w:tc>
              <w:tc>
                <w:tcPr>
                  <w:tcW w:w="1167" w:type="pct"/>
                  <w:vAlign w:val="center"/>
                </w:tcPr>
                <w:p w14:paraId="26B1F7FF" w14:textId="77777777" w:rsidR="00CB6FE6" w:rsidRDefault="008F0D08">
                  <w:pPr>
                    <w:widowControl/>
                    <w:jc w:val="center"/>
                    <w:textAlignment w:val="center"/>
                    <w:rPr>
                      <w:color w:val="000000"/>
                      <w:szCs w:val="21"/>
                    </w:rPr>
                  </w:pPr>
                  <w:r>
                    <w:rPr>
                      <w:color w:val="000000"/>
                      <w:kern w:val="0"/>
                      <w:szCs w:val="21"/>
                      <w:lang w:bidi="ar"/>
                    </w:rPr>
                    <w:t>LAS</w:t>
                  </w:r>
                </w:p>
              </w:tc>
              <w:tc>
                <w:tcPr>
                  <w:tcW w:w="1445" w:type="pct"/>
                  <w:vAlign w:val="center"/>
                </w:tcPr>
                <w:p w14:paraId="1483A62A" w14:textId="77777777" w:rsidR="00CB6FE6" w:rsidRDefault="008F0D08">
                  <w:pPr>
                    <w:widowControl/>
                    <w:jc w:val="center"/>
                    <w:textAlignment w:val="center"/>
                    <w:rPr>
                      <w:color w:val="000000"/>
                      <w:szCs w:val="21"/>
                    </w:rPr>
                  </w:pPr>
                  <w:r>
                    <w:rPr>
                      <w:color w:val="000000"/>
                      <w:kern w:val="0"/>
                      <w:szCs w:val="21"/>
                      <w:lang w:bidi="ar"/>
                    </w:rPr>
                    <w:t xml:space="preserve">261.0 </w:t>
                  </w:r>
                </w:p>
              </w:tc>
              <w:tc>
                <w:tcPr>
                  <w:tcW w:w="1219" w:type="pct"/>
                  <w:vAlign w:val="center"/>
                </w:tcPr>
                <w:p w14:paraId="198A5966" w14:textId="77777777" w:rsidR="00CB6FE6" w:rsidRDefault="008F0D08">
                  <w:pPr>
                    <w:widowControl/>
                    <w:jc w:val="center"/>
                    <w:textAlignment w:val="center"/>
                    <w:rPr>
                      <w:color w:val="000000"/>
                      <w:szCs w:val="21"/>
                    </w:rPr>
                  </w:pPr>
                  <w:r>
                    <w:rPr>
                      <w:color w:val="000000"/>
                      <w:kern w:val="0"/>
                      <w:szCs w:val="21"/>
                      <w:lang w:bidi="ar"/>
                    </w:rPr>
                    <w:t>10</w:t>
                  </w:r>
                </w:p>
              </w:tc>
            </w:tr>
            <w:tr w:rsidR="00CB6FE6" w14:paraId="7DA4C11C" w14:textId="77777777">
              <w:trPr>
                <w:trHeight w:val="300"/>
                <w:jc w:val="center"/>
              </w:trPr>
              <w:tc>
                <w:tcPr>
                  <w:tcW w:w="1167" w:type="pct"/>
                  <w:vMerge w:val="restart"/>
                  <w:vAlign w:val="center"/>
                </w:tcPr>
                <w:p w14:paraId="36D18002" w14:textId="77777777" w:rsidR="00CB6FE6" w:rsidRDefault="008F0D08">
                  <w:pPr>
                    <w:widowControl/>
                    <w:jc w:val="center"/>
                    <w:textAlignment w:val="center"/>
                    <w:rPr>
                      <w:color w:val="000000"/>
                      <w:szCs w:val="21"/>
                    </w:rPr>
                  </w:pPr>
                  <w:r>
                    <w:rPr>
                      <w:color w:val="000000"/>
                      <w:kern w:val="0"/>
                      <w:szCs w:val="21"/>
                      <w:lang w:bidi="ar"/>
                    </w:rPr>
                    <w:t>高压灭菌器废水</w:t>
                  </w:r>
                  <w:r>
                    <w:rPr>
                      <w:color w:val="000000"/>
                      <w:kern w:val="0"/>
                      <w:szCs w:val="21"/>
                      <w:lang w:bidi="ar"/>
                    </w:rPr>
                    <w:t>+</w:t>
                  </w:r>
                  <w:r>
                    <w:rPr>
                      <w:color w:val="000000"/>
                      <w:kern w:val="0"/>
                      <w:szCs w:val="21"/>
                      <w:lang w:bidi="ar"/>
                    </w:rPr>
                    <w:t>纯水机废水</w:t>
                  </w:r>
                </w:p>
              </w:tc>
              <w:tc>
                <w:tcPr>
                  <w:tcW w:w="1167" w:type="pct"/>
                  <w:vAlign w:val="center"/>
                </w:tcPr>
                <w:p w14:paraId="1E288DB1" w14:textId="77777777" w:rsidR="00CB6FE6" w:rsidRDefault="008F0D08">
                  <w:pPr>
                    <w:widowControl/>
                    <w:jc w:val="center"/>
                    <w:textAlignment w:val="center"/>
                    <w:rPr>
                      <w:color w:val="000000"/>
                      <w:szCs w:val="21"/>
                    </w:rPr>
                  </w:pPr>
                  <w:r>
                    <w:rPr>
                      <w:color w:val="000000"/>
                      <w:kern w:val="0"/>
                      <w:szCs w:val="21"/>
                      <w:lang w:bidi="ar"/>
                    </w:rPr>
                    <w:t>pH</w:t>
                  </w:r>
                </w:p>
              </w:tc>
              <w:tc>
                <w:tcPr>
                  <w:tcW w:w="1445" w:type="pct"/>
                  <w:vAlign w:val="center"/>
                </w:tcPr>
                <w:p w14:paraId="14D08549" w14:textId="77777777" w:rsidR="00CB6FE6" w:rsidRDefault="008F0D08">
                  <w:pPr>
                    <w:widowControl/>
                    <w:jc w:val="center"/>
                    <w:textAlignment w:val="center"/>
                    <w:rPr>
                      <w:color w:val="000000"/>
                      <w:szCs w:val="21"/>
                    </w:rPr>
                  </w:pPr>
                  <w:r>
                    <w:rPr>
                      <w:rFonts w:hint="eastAsia"/>
                      <w:color w:val="000000"/>
                      <w:kern w:val="0"/>
                      <w:szCs w:val="21"/>
                      <w:lang w:bidi="ar"/>
                    </w:rPr>
                    <w:t>14.8</w:t>
                  </w:r>
                </w:p>
              </w:tc>
              <w:tc>
                <w:tcPr>
                  <w:tcW w:w="1219" w:type="pct"/>
                  <w:vAlign w:val="center"/>
                </w:tcPr>
                <w:p w14:paraId="1E960E06" w14:textId="77777777" w:rsidR="00CB6FE6" w:rsidRDefault="008F0D08">
                  <w:pPr>
                    <w:widowControl/>
                    <w:jc w:val="center"/>
                    <w:textAlignment w:val="center"/>
                    <w:rPr>
                      <w:color w:val="000000"/>
                      <w:szCs w:val="21"/>
                    </w:rPr>
                  </w:pPr>
                  <w:r>
                    <w:rPr>
                      <w:color w:val="000000"/>
                      <w:kern w:val="0"/>
                      <w:szCs w:val="21"/>
                      <w:lang w:bidi="ar"/>
                    </w:rPr>
                    <w:t>6~9</w:t>
                  </w:r>
                </w:p>
              </w:tc>
            </w:tr>
            <w:tr w:rsidR="00CB6FE6" w14:paraId="146128F1" w14:textId="77777777">
              <w:trPr>
                <w:trHeight w:val="300"/>
                <w:jc w:val="center"/>
              </w:trPr>
              <w:tc>
                <w:tcPr>
                  <w:tcW w:w="1167" w:type="pct"/>
                  <w:vMerge/>
                  <w:vAlign w:val="center"/>
                </w:tcPr>
                <w:p w14:paraId="34915392" w14:textId="77777777" w:rsidR="00CB6FE6" w:rsidRDefault="00CB6FE6">
                  <w:pPr>
                    <w:jc w:val="center"/>
                    <w:rPr>
                      <w:color w:val="000000"/>
                      <w:szCs w:val="21"/>
                    </w:rPr>
                  </w:pPr>
                </w:p>
              </w:tc>
              <w:tc>
                <w:tcPr>
                  <w:tcW w:w="1167" w:type="pct"/>
                  <w:vAlign w:val="center"/>
                </w:tcPr>
                <w:p w14:paraId="463FE061" w14:textId="77777777" w:rsidR="00CB6FE6" w:rsidRDefault="008F0D08">
                  <w:pPr>
                    <w:widowControl/>
                    <w:jc w:val="center"/>
                    <w:textAlignment w:val="center"/>
                    <w:rPr>
                      <w:color w:val="000000"/>
                      <w:szCs w:val="21"/>
                    </w:rPr>
                  </w:pPr>
                  <w:proofErr w:type="spellStart"/>
                  <w:r>
                    <w:rPr>
                      <w:color w:val="000000"/>
                      <w:kern w:val="0"/>
                      <w:szCs w:val="21"/>
                      <w:lang w:bidi="ar"/>
                    </w:rPr>
                    <w:t>CODcr</w:t>
                  </w:r>
                  <w:proofErr w:type="spellEnd"/>
                </w:p>
              </w:tc>
              <w:tc>
                <w:tcPr>
                  <w:tcW w:w="1445" w:type="pct"/>
                  <w:vAlign w:val="center"/>
                </w:tcPr>
                <w:p w14:paraId="1B8FC900" w14:textId="77777777" w:rsidR="00CB6FE6" w:rsidRDefault="008F0D08">
                  <w:pPr>
                    <w:widowControl/>
                    <w:jc w:val="center"/>
                    <w:textAlignment w:val="center"/>
                    <w:rPr>
                      <w:color w:val="000000"/>
                      <w:szCs w:val="21"/>
                    </w:rPr>
                  </w:pPr>
                  <w:r>
                    <w:rPr>
                      <w:rFonts w:hint="eastAsia"/>
                      <w:color w:val="000000"/>
                      <w:kern w:val="0"/>
                      <w:szCs w:val="21"/>
                      <w:lang w:bidi="ar"/>
                    </w:rPr>
                    <w:t>14.8</w:t>
                  </w:r>
                </w:p>
              </w:tc>
              <w:tc>
                <w:tcPr>
                  <w:tcW w:w="1219" w:type="pct"/>
                  <w:vAlign w:val="center"/>
                </w:tcPr>
                <w:p w14:paraId="761EBDB8" w14:textId="77777777" w:rsidR="00CB6FE6" w:rsidRDefault="008F0D08">
                  <w:pPr>
                    <w:widowControl/>
                    <w:jc w:val="center"/>
                    <w:textAlignment w:val="center"/>
                    <w:rPr>
                      <w:color w:val="000000"/>
                      <w:szCs w:val="21"/>
                    </w:rPr>
                  </w:pPr>
                  <w:r>
                    <w:rPr>
                      <w:color w:val="000000"/>
                      <w:kern w:val="0"/>
                      <w:szCs w:val="21"/>
                      <w:lang w:bidi="ar"/>
                    </w:rPr>
                    <w:t>50</w:t>
                  </w:r>
                </w:p>
              </w:tc>
            </w:tr>
            <w:tr w:rsidR="00CB6FE6" w14:paraId="3E518AE7" w14:textId="77777777">
              <w:trPr>
                <w:trHeight w:val="300"/>
                <w:jc w:val="center"/>
              </w:trPr>
              <w:tc>
                <w:tcPr>
                  <w:tcW w:w="1167" w:type="pct"/>
                  <w:vMerge/>
                  <w:vAlign w:val="center"/>
                </w:tcPr>
                <w:p w14:paraId="6E6C6B02" w14:textId="77777777" w:rsidR="00CB6FE6" w:rsidRDefault="00CB6FE6">
                  <w:pPr>
                    <w:jc w:val="center"/>
                    <w:rPr>
                      <w:color w:val="000000"/>
                      <w:szCs w:val="21"/>
                    </w:rPr>
                  </w:pPr>
                </w:p>
              </w:tc>
              <w:tc>
                <w:tcPr>
                  <w:tcW w:w="1167" w:type="pct"/>
                  <w:vAlign w:val="center"/>
                </w:tcPr>
                <w:p w14:paraId="5052142D" w14:textId="77777777" w:rsidR="00CB6FE6" w:rsidRDefault="008F0D08">
                  <w:pPr>
                    <w:widowControl/>
                    <w:jc w:val="center"/>
                    <w:textAlignment w:val="center"/>
                    <w:rPr>
                      <w:color w:val="000000"/>
                      <w:szCs w:val="21"/>
                    </w:rPr>
                  </w:pPr>
                  <w:r>
                    <w:rPr>
                      <w:color w:val="000000"/>
                      <w:kern w:val="0"/>
                      <w:szCs w:val="21"/>
                      <w:lang w:bidi="ar"/>
                    </w:rPr>
                    <w:t>BOD</w:t>
                  </w:r>
                  <w:r>
                    <w:rPr>
                      <w:color w:val="000000"/>
                      <w:kern w:val="0"/>
                      <w:szCs w:val="21"/>
                      <w:vertAlign w:val="subscript"/>
                      <w:lang w:bidi="ar"/>
                    </w:rPr>
                    <w:t>5</w:t>
                  </w:r>
                </w:p>
              </w:tc>
              <w:tc>
                <w:tcPr>
                  <w:tcW w:w="1445" w:type="pct"/>
                  <w:vAlign w:val="center"/>
                </w:tcPr>
                <w:p w14:paraId="77DCE447" w14:textId="77777777" w:rsidR="00CB6FE6" w:rsidRDefault="008F0D08">
                  <w:pPr>
                    <w:widowControl/>
                    <w:jc w:val="center"/>
                    <w:textAlignment w:val="center"/>
                    <w:rPr>
                      <w:color w:val="000000"/>
                      <w:szCs w:val="21"/>
                    </w:rPr>
                  </w:pPr>
                  <w:r>
                    <w:rPr>
                      <w:rFonts w:hint="eastAsia"/>
                      <w:color w:val="000000"/>
                      <w:kern w:val="0"/>
                      <w:szCs w:val="21"/>
                      <w:lang w:bidi="ar"/>
                    </w:rPr>
                    <w:t>14.8</w:t>
                  </w:r>
                </w:p>
              </w:tc>
              <w:tc>
                <w:tcPr>
                  <w:tcW w:w="1219" w:type="pct"/>
                  <w:vAlign w:val="center"/>
                </w:tcPr>
                <w:p w14:paraId="702E6124" w14:textId="77777777" w:rsidR="00CB6FE6" w:rsidRDefault="008F0D08">
                  <w:pPr>
                    <w:jc w:val="center"/>
                    <w:rPr>
                      <w:color w:val="000000"/>
                      <w:szCs w:val="21"/>
                    </w:rPr>
                  </w:pPr>
                  <w:r>
                    <w:rPr>
                      <w:rFonts w:hint="eastAsia"/>
                      <w:color w:val="000000"/>
                      <w:szCs w:val="21"/>
                    </w:rPr>
                    <w:t>/</w:t>
                  </w:r>
                </w:p>
              </w:tc>
            </w:tr>
            <w:tr w:rsidR="00CB6FE6" w14:paraId="610B5E38" w14:textId="77777777">
              <w:trPr>
                <w:trHeight w:val="300"/>
                <w:jc w:val="center"/>
              </w:trPr>
              <w:tc>
                <w:tcPr>
                  <w:tcW w:w="1167" w:type="pct"/>
                  <w:vMerge/>
                  <w:vAlign w:val="center"/>
                </w:tcPr>
                <w:p w14:paraId="594A9E40" w14:textId="77777777" w:rsidR="00CB6FE6" w:rsidRDefault="00CB6FE6">
                  <w:pPr>
                    <w:jc w:val="center"/>
                    <w:rPr>
                      <w:color w:val="000000"/>
                      <w:szCs w:val="21"/>
                    </w:rPr>
                  </w:pPr>
                </w:p>
              </w:tc>
              <w:tc>
                <w:tcPr>
                  <w:tcW w:w="1167" w:type="pct"/>
                  <w:vAlign w:val="center"/>
                </w:tcPr>
                <w:p w14:paraId="1EA5F164" w14:textId="77777777" w:rsidR="00CB6FE6" w:rsidRDefault="008F0D08">
                  <w:pPr>
                    <w:widowControl/>
                    <w:jc w:val="center"/>
                    <w:textAlignment w:val="center"/>
                    <w:rPr>
                      <w:color w:val="000000"/>
                      <w:szCs w:val="21"/>
                    </w:rPr>
                  </w:pPr>
                  <w:r>
                    <w:rPr>
                      <w:color w:val="000000"/>
                      <w:kern w:val="0"/>
                      <w:szCs w:val="21"/>
                      <w:lang w:bidi="ar"/>
                    </w:rPr>
                    <w:t>SS</w:t>
                  </w:r>
                </w:p>
              </w:tc>
              <w:tc>
                <w:tcPr>
                  <w:tcW w:w="1445" w:type="pct"/>
                  <w:vAlign w:val="center"/>
                </w:tcPr>
                <w:p w14:paraId="5F2A51A2" w14:textId="77777777" w:rsidR="00CB6FE6" w:rsidRDefault="008F0D08">
                  <w:pPr>
                    <w:widowControl/>
                    <w:jc w:val="center"/>
                    <w:textAlignment w:val="center"/>
                    <w:rPr>
                      <w:color w:val="000000"/>
                      <w:szCs w:val="21"/>
                    </w:rPr>
                  </w:pPr>
                  <w:r>
                    <w:rPr>
                      <w:rFonts w:hint="eastAsia"/>
                      <w:color w:val="000000"/>
                      <w:kern w:val="0"/>
                      <w:szCs w:val="21"/>
                      <w:lang w:bidi="ar"/>
                    </w:rPr>
                    <w:t>14.8</w:t>
                  </w:r>
                </w:p>
              </w:tc>
              <w:tc>
                <w:tcPr>
                  <w:tcW w:w="1219" w:type="pct"/>
                  <w:vAlign w:val="center"/>
                </w:tcPr>
                <w:p w14:paraId="758A988D" w14:textId="77777777" w:rsidR="00CB6FE6" w:rsidRDefault="008F0D08">
                  <w:pPr>
                    <w:widowControl/>
                    <w:jc w:val="center"/>
                    <w:textAlignment w:val="center"/>
                    <w:rPr>
                      <w:color w:val="000000"/>
                      <w:szCs w:val="21"/>
                    </w:rPr>
                  </w:pPr>
                  <w:r>
                    <w:rPr>
                      <w:color w:val="000000"/>
                      <w:kern w:val="0"/>
                      <w:szCs w:val="21"/>
                      <w:lang w:bidi="ar"/>
                    </w:rPr>
                    <w:t>50</w:t>
                  </w:r>
                </w:p>
              </w:tc>
            </w:tr>
            <w:tr w:rsidR="00CB6FE6" w14:paraId="1FD15C4C" w14:textId="77777777">
              <w:trPr>
                <w:trHeight w:val="300"/>
                <w:jc w:val="center"/>
              </w:trPr>
              <w:tc>
                <w:tcPr>
                  <w:tcW w:w="1167" w:type="pct"/>
                  <w:vMerge/>
                  <w:vAlign w:val="center"/>
                </w:tcPr>
                <w:p w14:paraId="0C2A7412" w14:textId="77777777" w:rsidR="00CB6FE6" w:rsidRDefault="00CB6FE6">
                  <w:pPr>
                    <w:jc w:val="center"/>
                    <w:rPr>
                      <w:color w:val="000000"/>
                      <w:szCs w:val="21"/>
                    </w:rPr>
                  </w:pPr>
                </w:p>
              </w:tc>
              <w:tc>
                <w:tcPr>
                  <w:tcW w:w="1167" w:type="pct"/>
                  <w:vAlign w:val="center"/>
                </w:tcPr>
                <w:p w14:paraId="53B39554" w14:textId="77777777" w:rsidR="00CB6FE6" w:rsidRDefault="008F0D08">
                  <w:pPr>
                    <w:widowControl/>
                    <w:jc w:val="center"/>
                    <w:textAlignment w:val="center"/>
                    <w:rPr>
                      <w:color w:val="000000"/>
                      <w:szCs w:val="21"/>
                    </w:rPr>
                  </w:pPr>
                  <w:r>
                    <w:rPr>
                      <w:color w:val="000000"/>
                      <w:kern w:val="0"/>
                      <w:szCs w:val="21"/>
                      <w:lang w:bidi="ar"/>
                    </w:rPr>
                    <w:t>氨氮</w:t>
                  </w:r>
                </w:p>
              </w:tc>
              <w:tc>
                <w:tcPr>
                  <w:tcW w:w="1445" w:type="pct"/>
                  <w:vAlign w:val="center"/>
                </w:tcPr>
                <w:p w14:paraId="2B749999" w14:textId="77777777" w:rsidR="00CB6FE6" w:rsidRDefault="008F0D08">
                  <w:pPr>
                    <w:widowControl/>
                    <w:jc w:val="center"/>
                    <w:textAlignment w:val="center"/>
                    <w:rPr>
                      <w:color w:val="000000"/>
                      <w:szCs w:val="21"/>
                    </w:rPr>
                  </w:pPr>
                  <w:r>
                    <w:rPr>
                      <w:rFonts w:hint="eastAsia"/>
                      <w:color w:val="000000"/>
                      <w:kern w:val="0"/>
                      <w:szCs w:val="21"/>
                      <w:lang w:bidi="ar"/>
                    </w:rPr>
                    <w:t>14.8</w:t>
                  </w:r>
                </w:p>
              </w:tc>
              <w:tc>
                <w:tcPr>
                  <w:tcW w:w="1219" w:type="pct"/>
                  <w:vAlign w:val="center"/>
                </w:tcPr>
                <w:p w14:paraId="33355381" w14:textId="77777777" w:rsidR="00CB6FE6" w:rsidRDefault="008F0D08">
                  <w:pPr>
                    <w:jc w:val="center"/>
                    <w:rPr>
                      <w:color w:val="000000"/>
                      <w:szCs w:val="21"/>
                    </w:rPr>
                  </w:pPr>
                  <w:r>
                    <w:rPr>
                      <w:rFonts w:hint="eastAsia"/>
                      <w:color w:val="000000"/>
                      <w:szCs w:val="21"/>
                    </w:rPr>
                    <w:t>/</w:t>
                  </w:r>
                </w:p>
              </w:tc>
            </w:tr>
            <w:tr w:rsidR="00CB6FE6" w14:paraId="64977C69" w14:textId="77777777">
              <w:trPr>
                <w:trHeight w:val="300"/>
                <w:jc w:val="center"/>
              </w:trPr>
              <w:tc>
                <w:tcPr>
                  <w:tcW w:w="1167" w:type="pct"/>
                  <w:vMerge/>
                  <w:vAlign w:val="center"/>
                </w:tcPr>
                <w:p w14:paraId="3DCEA0AF" w14:textId="77777777" w:rsidR="00CB6FE6" w:rsidRDefault="00CB6FE6">
                  <w:pPr>
                    <w:jc w:val="center"/>
                    <w:rPr>
                      <w:color w:val="000000"/>
                      <w:szCs w:val="21"/>
                    </w:rPr>
                  </w:pPr>
                </w:p>
              </w:tc>
              <w:tc>
                <w:tcPr>
                  <w:tcW w:w="1167" w:type="pct"/>
                  <w:vAlign w:val="center"/>
                </w:tcPr>
                <w:p w14:paraId="3AF72195" w14:textId="77777777" w:rsidR="00CB6FE6" w:rsidRDefault="008F0D08">
                  <w:pPr>
                    <w:widowControl/>
                    <w:jc w:val="center"/>
                    <w:textAlignment w:val="center"/>
                    <w:rPr>
                      <w:color w:val="000000"/>
                      <w:szCs w:val="21"/>
                    </w:rPr>
                  </w:pPr>
                  <w:r>
                    <w:rPr>
                      <w:color w:val="000000"/>
                      <w:kern w:val="0"/>
                      <w:szCs w:val="21"/>
                      <w:lang w:bidi="ar"/>
                    </w:rPr>
                    <w:t>总磷</w:t>
                  </w:r>
                </w:p>
              </w:tc>
              <w:tc>
                <w:tcPr>
                  <w:tcW w:w="1445" w:type="pct"/>
                  <w:vAlign w:val="center"/>
                </w:tcPr>
                <w:p w14:paraId="35D019F6" w14:textId="77777777" w:rsidR="00CB6FE6" w:rsidRDefault="008F0D08">
                  <w:pPr>
                    <w:widowControl/>
                    <w:jc w:val="center"/>
                    <w:textAlignment w:val="center"/>
                    <w:rPr>
                      <w:color w:val="000000"/>
                      <w:szCs w:val="21"/>
                    </w:rPr>
                  </w:pPr>
                  <w:r>
                    <w:rPr>
                      <w:rFonts w:hint="eastAsia"/>
                      <w:color w:val="000000"/>
                      <w:kern w:val="0"/>
                      <w:szCs w:val="21"/>
                      <w:lang w:bidi="ar"/>
                    </w:rPr>
                    <w:t>14.8</w:t>
                  </w:r>
                </w:p>
              </w:tc>
              <w:tc>
                <w:tcPr>
                  <w:tcW w:w="1219" w:type="pct"/>
                  <w:vAlign w:val="center"/>
                </w:tcPr>
                <w:p w14:paraId="0B80BB20" w14:textId="77777777" w:rsidR="00CB6FE6" w:rsidRDefault="008F0D08">
                  <w:pPr>
                    <w:jc w:val="center"/>
                    <w:rPr>
                      <w:color w:val="000000"/>
                      <w:szCs w:val="21"/>
                    </w:rPr>
                  </w:pPr>
                  <w:r>
                    <w:rPr>
                      <w:rFonts w:hint="eastAsia"/>
                      <w:color w:val="000000"/>
                      <w:szCs w:val="21"/>
                    </w:rPr>
                    <w:t>/</w:t>
                  </w:r>
                </w:p>
              </w:tc>
            </w:tr>
            <w:tr w:rsidR="00CB6FE6" w14:paraId="265FE635" w14:textId="77777777">
              <w:trPr>
                <w:trHeight w:val="300"/>
                <w:jc w:val="center"/>
              </w:trPr>
              <w:tc>
                <w:tcPr>
                  <w:tcW w:w="1167" w:type="pct"/>
                  <w:vMerge/>
                  <w:vAlign w:val="center"/>
                </w:tcPr>
                <w:p w14:paraId="228CB46B" w14:textId="77777777" w:rsidR="00CB6FE6" w:rsidRDefault="00CB6FE6">
                  <w:pPr>
                    <w:jc w:val="center"/>
                    <w:rPr>
                      <w:color w:val="000000"/>
                      <w:szCs w:val="21"/>
                    </w:rPr>
                  </w:pPr>
                </w:p>
              </w:tc>
              <w:tc>
                <w:tcPr>
                  <w:tcW w:w="1167" w:type="pct"/>
                  <w:vAlign w:val="center"/>
                </w:tcPr>
                <w:p w14:paraId="0AF23268" w14:textId="77777777" w:rsidR="00CB6FE6" w:rsidRDefault="008F0D08">
                  <w:pPr>
                    <w:widowControl/>
                    <w:jc w:val="center"/>
                    <w:textAlignment w:val="center"/>
                    <w:rPr>
                      <w:color w:val="000000"/>
                      <w:szCs w:val="21"/>
                    </w:rPr>
                  </w:pPr>
                  <w:r>
                    <w:rPr>
                      <w:color w:val="000000"/>
                      <w:kern w:val="0"/>
                      <w:szCs w:val="21"/>
                      <w:lang w:bidi="ar"/>
                    </w:rPr>
                    <w:t>总氮</w:t>
                  </w:r>
                </w:p>
              </w:tc>
              <w:tc>
                <w:tcPr>
                  <w:tcW w:w="1445" w:type="pct"/>
                  <w:vAlign w:val="center"/>
                </w:tcPr>
                <w:p w14:paraId="088488D7" w14:textId="77777777" w:rsidR="00CB6FE6" w:rsidRDefault="008F0D08">
                  <w:pPr>
                    <w:widowControl/>
                    <w:jc w:val="center"/>
                    <w:textAlignment w:val="center"/>
                    <w:rPr>
                      <w:color w:val="000000"/>
                      <w:szCs w:val="21"/>
                    </w:rPr>
                  </w:pPr>
                  <w:r>
                    <w:rPr>
                      <w:rFonts w:hint="eastAsia"/>
                      <w:color w:val="000000"/>
                      <w:kern w:val="0"/>
                      <w:szCs w:val="21"/>
                      <w:lang w:bidi="ar"/>
                    </w:rPr>
                    <w:t>14.8</w:t>
                  </w:r>
                </w:p>
              </w:tc>
              <w:tc>
                <w:tcPr>
                  <w:tcW w:w="1219" w:type="pct"/>
                  <w:vAlign w:val="center"/>
                </w:tcPr>
                <w:p w14:paraId="5F825767" w14:textId="77777777" w:rsidR="00CB6FE6" w:rsidRDefault="008F0D08">
                  <w:pPr>
                    <w:jc w:val="center"/>
                    <w:rPr>
                      <w:color w:val="000000"/>
                      <w:szCs w:val="21"/>
                    </w:rPr>
                  </w:pPr>
                  <w:r>
                    <w:rPr>
                      <w:rFonts w:hint="eastAsia"/>
                      <w:color w:val="000000"/>
                      <w:szCs w:val="21"/>
                    </w:rPr>
                    <w:t>/</w:t>
                  </w:r>
                </w:p>
              </w:tc>
            </w:tr>
            <w:tr w:rsidR="00CB6FE6" w14:paraId="110189AD" w14:textId="77777777">
              <w:trPr>
                <w:trHeight w:val="300"/>
                <w:jc w:val="center"/>
              </w:trPr>
              <w:tc>
                <w:tcPr>
                  <w:tcW w:w="1167" w:type="pct"/>
                  <w:vMerge/>
                  <w:vAlign w:val="center"/>
                </w:tcPr>
                <w:p w14:paraId="480F4649" w14:textId="77777777" w:rsidR="00CB6FE6" w:rsidRDefault="00CB6FE6">
                  <w:pPr>
                    <w:jc w:val="center"/>
                    <w:rPr>
                      <w:color w:val="000000"/>
                      <w:szCs w:val="21"/>
                    </w:rPr>
                  </w:pPr>
                </w:p>
              </w:tc>
              <w:tc>
                <w:tcPr>
                  <w:tcW w:w="1167" w:type="pct"/>
                  <w:vAlign w:val="center"/>
                </w:tcPr>
                <w:p w14:paraId="0D083FDB" w14:textId="77777777" w:rsidR="00CB6FE6" w:rsidRDefault="008F0D08">
                  <w:pPr>
                    <w:widowControl/>
                    <w:jc w:val="center"/>
                    <w:textAlignment w:val="center"/>
                    <w:rPr>
                      <w:color w:val="000000"/>
                      <w:szCs w:val="21"/>
                    </w:rPr>
                  </w:pPr>
                  <w:r>
                    <w:rPr>
                      <w:color w:val="000000"/>
                      <w:kern w:val="0"/>
                      <w:szCs w:val="21"/>
                      <w:lang w:bidi="ar"/>
                    </w:rPr>
                    <w:t>LAS</w:t>
                  </w:r>
                </w:p>
              </w:tc>
              <w:tc>
                <w:tcPr>
                  <w:tcW w:w="1445" w:type="pct"/>
                  <w:vAlign w:val="center"/>
                </w:tcPr>
                <w:p w14:paraId="1086662A" w14:textId="77777777" w:rsidR="00CB6FE6" w:rsidRDefault="008F0D08">
                  <w:pPr>
                    <w:widowControl/>
                    <w:jc w:val="center"/>
                    <w:textAlignment w:val="center"/>
                    <w:rPr>
                      <w:color w:val="000000"/>
                      <w:szCs w:val="21"/>
                    </w:rPr>
                  </w:pPr>
                  <w:r>
                    <w:rPr>
                      <w:rFonts w:hint="eastAsia"/>
                      <w:color w:val="000000"/>
                      <w:kern w:val="0"/>
                      <w:szCs w:val="21"/>
                      <w:lang w:bidi="ar"/>
                    </w:rPr>
                    <w:t>14.8</w:t>
                  </w:r>
                </w:p>
              </w:tc>
              <w:tc>
                <w:tcPr>
                  <w:tcW w:w="1219" w:type="pct"/>
                  <w:vAlign w:val="center"/>
                </w:tcPr>
                <w:p w14:paraId="0F0A162E" w14:textId="77777777" w:rsidR="00CB6FE6" w:rsidRDefault="008F0D08">
                  <w:pPr>
                    <w:jc w:val="center"/>
                    <w:rPr>
                      <w:color w:val="000000"/>
                      <w:szCs w:val="21"/>
                    </w:rPr>
                  </w:pPr>
                  <w:r>
                    <w:rPr>
                      <w:rFonts w:hint="eastAsia"/>
                      <w:color w:val="000000"/>
                      <w:szCs w:val="21"/>
                    </w:rPr>
                    <w:t>/</w:t>
                  </w:r>
                </w:p>
              </w:tc>
            </w:tr>
            <w:tr w:rsidR="00CB6FE6" w14:paraId="537C125D" w14:textId="77777777">
              <w:trPr>
                <w:trHeight w:val="300"/>
                <w:jc w:val="center"/>
              </w:trPr>
              <w:tc>
                <w:tcPr>
                  <w:tcW w:w="1167" w:type="pct"/>
                  <w:vMerge w:val="restart"/>
                  <w:vAlign w:val="center"/>
                </w:tcPr>
                <w:p w14:paraId="030B76B6" w14:textId="77777777" w:rsidR="00CB6FE6" w:rsidRDefault="008F0D08">
                  <w:pPr>
                    <w:widowControl/>
                    <w:jc w:val="center"/>
                    <w:textAlignment w:val="center"/>
                    <w:rPr>
                      <w:color w:val="000000"/>
                      <w:szCs w:val="21"/>
                    </w:rPr>
                  </w:pPr>
                  <w:r>
                    <w:rPr>
                      <w:rFonts w:hint="eastAsia"/>
                      <w:color w:val="000000"/>
                      <w:szCs w:val="21"/>
                    </w:rPr>
                    <w:t>淋洗废水</w:t>
                  </w:r>
                  <w:r>
                    <w:rPr>
                      <w:rFonts w:hint="eastAsia"/>
                      <w:color w:val="000000"/>
                      <w:szCs w:val="21"/>
                    </w:rPr>
                    <w:t>+</w:t>
                  </w:r>
                  <w:r>
                    <w:rPr>
                      <w:rStyle w:val="font11"/>
                      <w:rFonts w:ascii="Times New Roman" w:hAnsi="Times New Roman" w:cs="Times New Roman" w:hint="default"/>
                      <w:sz w:val="21"/>
                      <w:szCs w:val="21"/>
                      <w:lang w:bidi="ar"/>
                    </w:rPr>
                    <w:t>洁具清</w:t>
                  </w:r>
                  <w:r>
                    <w:rPr>
                      <w:rStyle w:val="font11"/>
                      <w:rFonts w:ascii="Times New Roman" w:hAnsi="Times New Roman" w:cs="Times New Roman" w:hint="default"/>
                      <w:sz w:val="21"/>
                      <w:szCs w:val="21"/>
                      <w:lang w:bidi="ar"/>
                    </w:rPr>
                    <w:lastRenderedPageBreak/>
                    <w:t>洗废水</w:t>
                  </w:r>
                </w:p>
              </w:tc>
              <w:tc>
                <w:tcPr>
                  <w:tcW w:w="1167" w:type="pct"/>
                  <w:vAlign w:val="center"/>
                </w:tcPr>
                <w:p w14:paraId="69D5D4D1" w14:textId="77777777" w:rsidR="00CB6FE6" w:rsidRDefault="008F0D08">
                  <w:pPr>
                    <w:widowControl/>
                    <w:jc w:val="center"/>
                    <w:textAlignment w:val="center"/>
                    <w:rPr>
                      <w:color w:val="000000"/>
                      <w:szCs w:val="21"/>
                    </w:rPr>
                  </w:pPr>
                  <w:r>
                    <w:rPr>
                      <w:color w:val="000000"/>
                      <w:kern w:val="0"/>
                      <w:szCs w:val="21"/>
                      <w:lang w:bidi="ar"/>
                    </w:rPr>
                    <w:lastRenderedPageBreak/>
                    <w:t>pH</w:t>
                  </w:r>
                </w:p>
              </w:tc>
              <w:tc>
                <w:tcPr>
                  <w:tcW w:w="1445" w:type="pct"/>
                  <w:vAlign w:val="center"/>
                </w:tcPr>
                <w:p w14:paraId="4B5258AD" w14:textId="77777777" w:rsidR="00CB6FE6" w:rsidRDefault="008F0D08">
                  <w:pPr>
                    <w:widowControl/>
                    <w:jc w:val="center"/>
                    <w:textAlignment w:val="center"/>
                    <w:rPr>
                      <w:color w:val="000000"/>
                      <w:szCs w:val="21"/>
                    </w:rPr>
                  </w:pPr>
                  <w:r>
                    <w:rPr>
                      <w:rFonts w:hint="eastAsia"/>
                      <w:color w:val="000000"/>
                      <w:kern w:val="0"/>
                      <w:szCs w:val="21"/>
                      <w:lang w:bidi="ar"/>
                    </w:rPr>
                    <w:t>123.75</w:t>
                  </w:r>
                </w:p>
              </w:tc>
              <w:tc>
                <w:tcPr>
                  <w:tcW w:w="1219" w:type="pct"/>
                  <w:vAlign w:val="center"/>
                </w:tcPr>
                <w:p w14:paraId="3120D444" w14:textId="77777777" w:rsidR="00CB6FE6" w:rsidRDefault="008F0D08">
                  <w:pPr>
                    <w:widowControl/>
                    <w:jc w:val="center"/>
                    <w:textAlignment w:val="center"/>
                    <w:rPr>
                      <w:color w:val="000000"/>
                      <w:szCs w:val="21"/>
                    </w:rPr>
                  </w:pPr>
                  <w:r>
                    <w:rPr>
                      <w:color w:val="000000"/>
                      <w:kern w:val="0"/>
                      <w:szCs w:val="21"/>
                      <w:lang w:bidi="ar"/>
                    </w:rPr>
                    <w:t>6.5~9</w:t>
                  </w:r>
                </w:p>
              </w:tc>
            </w:tr>
            <w:tr w:rsidR="00CB6FE6" w14:paraId="5BBCEAE9" w14:textId="77777777">
              <w:trPr>
                <w:trHeight w:val="285"/>
                <w:jc w:val="center"/>
              </w:trPr>
              <w:tc>
                <w:tcPr>
                  <w:tcW w:w="1167" w:type="pct"/>
                  <w:vMerge/>
                  <w:vAlign w:val="center"/>
                </w:tcPr>
                <w:p w14:paraId="59D95592" w14:textId="77777777" w:rsidR="00CB6FE6" w:rsidRDefault="00CB6FE6">
                  <w:pPr>
                    <w:jc w:val="center"/>
                    <w:rPr>
                      <w:color w:val="000000"/>
                      <w:szCs w:val="21"/>
                    </w:rPr>
                  </w:pPr>
                </w:p>
              </w:tc>
              <w:tc>
                <w:tcPr>
                  <w:tcW w:w="1167" w:type="pct"/>
                  <w:vAlign w:val="center"/>
                </w:tcPr>
                <w:p w14:paraId="01B4AF70" w14:textId="77777777" w:rsidR="00CB6FE6" w:rsidRDefault="008F0D08">
                  <w:pPr>
                    <w:widowControl/>
                    <w:jc w:val="center"/>
                    <w:textAlignment w:val="center"/>
                    <w:rPr>
                      <w:color w:val="000000"/>
                      <w:szCs w:val="21"/>
                    </w:rPr>
                  </w:pPr>
                  <w:proofErr w:type="spellStart"/>
                  <w:r>
                    <w:rPr>
                      <w:color w:val="000000"/>
                      <w:kern w:val="0"/>
                      <w:szCs w:val="21"/>
                      <w:lang w:bidi="ar"/>
                    </w:rPr>
                    <w:t>CODcr</w:t>
                  </w:r>
                  <w:proofErr w:type="spellEnd"/>
                </w:p>
              </w:tc>
              <w:tc>
                <w:tcPr>
                  <w:tcW w:w="1445" w:type="pct"/>
                  <w:vAlign w:val="center"/>
                </w:tcPr>
                <w:p w14:paraId="0BBB16A9" w14:textId="77777777" w:rsidR="00CB6FE6" w:rsidRDefault="008F0D08">
                  <w:pPr>
                    <w:widowControl/>
                    <w:jc w:val="center"/>
                    <w:textAlignment w:val="center"/>
                    <w:rPr>
                      <w:color w:val="000000"/>
                      <w:szCs w:val="21"/>
                    </w:rPr>
                  </w:pPr>
                  <w:r>
                    <w:rPr>
                      <w:rFonts w:hint="eastAsia"/>
                      <w:color w:val="000000"/>
                      <w:kern w:val="0"/>
                      <w:szCs w:val="21"/>
                      <w:lang w:bidi="ar"/>
                    </w:rPr>
                    <w:t>123.75</w:t>
                  </w:r>
                </w:p>
              </w:tc>
              <w:tc>
                <w:tcPr>
                  <w:tcW w:w="1219" w:type="pct"/>
                  <w:vAlign w:val="center"/>
                </w:tcPr>
                <w:p w14:paraId="23610300" w14:textId="77777777" w:rsidR="00CB6FE6" w:rsidRDefault="008F0D08">
                  <w:pPr>
                    <w:widowControl/>
                    <w:jc w:val="center"/>
                    <w:textAlignment w:val="center"/>
                    <w:rPr>
                      <w:color w:val="000000"/>
                      <w:szCs w:val="21"/>
                    </w:rPr>
                  </w:pPr>
                  <w:r>
                    <w:rPr>
                      <w:rFonts w:hint="eastAsia"/>
                      <w:color w:val="000000"/>
                      <w:kern w:val="0"/>
                      <w:szCs w:val="21"/>
                      <w:lang w:bidi="ar"/>
                    </w:rPr>
                    <w:t>300</w:t>
                  </w:r>
                </w:p>
              </w:tc>
            </w:tr>
            <w:tr w:rsidR="00CB6FE6" w14:paraId="73D954E4" w14:textId="77777777">
              <w:trPr>
                <w:trHeight w:val="285"/>
                <w:jc w:val="center"/>
              </w:trPr>
              <w:tc>
                <w:tcPr>
                  <w:tcW w:w="1167" w:type="pct"/>
                  <w:vMerge/>
                  <w:vAlign w:val="center"/>
                </w:tcPr>
                <w:p w14:paraId="798CC804" w14:textId="77777777" w:rsidR="00CB6FE6" w:rsidRDefault="00CB6FE6">
                  <w:pPr>
                    <w:jc w:val="center"/>
                    <w:rPr>
                      <w:color w:val="000000"/>
                      <w:szCs w:val="21"/>
                    </w:rPr>
                  </w:pPr>
                </w:p>
              </w:tc>
              <w:tc>
                <w:tcPr>
                  <w:tcW w:w="1167" w:type="pct"/>
                  <w:vAlign w:val="center"/>
                </w:tcPr>
                <w:p w14:paraId="28E24208" w14:textId="77777777" w:rsidR="00CB6FE6" w:rsidRDefault="008F0D08">
                  <w:pPr>
                    <w:widowControl/>
                    <w:jc w:val="center"/>
                    <w:textAlignment w:val="center"/>
                    <w:rPr>
                      <w:color w:val="000000"/>
                      <w:szCs w:val="21"/>
                    </w:rPr>
                  </w:pPr>
                  <w:r>
                    <w:rPr>
                      <w:color w:val="000000"/>
                      <w:kern w:val="0"/>
                      <w:szCs w:val="21"/>
                      <w:lang w:bidi="ar"/>
                    </w:rPr>
                    <w:t>BOD</w:t>
                  </w:r>
                  <w:r>
                    <w:rPr>
                      <w:color w:val="000000"/>
                      <w:kern w:val="0"/>
                      <w:szCs w:val="21"/>
                      <w:vertAlign w:val="subscript"/>
                      <w:lang w:bidi="ar"/>
                    </w:rPr>
                    <w:t>5</w:t>
                  </w:r>
                </w:p>
              </w:tc>
              <w:tc>
                <w:tcPr>
                  <w:tcW w:w="1445" w:type="pct"/>
                  <w:vAlign w:val="center"/>
                </w:tcPr>
                <w:p w14:paraId="0B0BFB0F" w14:textId="77777777" w:rsidR="00CB6FE6" w:rsidRDefault="008F0D08">
                  <w:pPr>
                    <w:widowControl/>
                    <w:jc w:val="center"/>
                    <w:textAlignment w:val="center"/>
                    <w:rPr>
                      <w:color w:val="000000"/>
                      <w:szCs w:val="21"/>
                    </w:rPr>
                  </w:pPr>
                  <w:r>
                    <w:rPr>
                      <w:rFonts w:hint="eastAsia"/>
                      <w:color w:val="000000"/>
                      <w:kern w:val="0"/>
                      <w:szCs w:val="21"/>
                      <w:lang w:bidi="ar"/>
                    </w:rPr>
                    <w:t>123.75</w:t>
                  </w:r>
                </w:p>
              </w:tc>
              <w:tc>
                <w:tcPr>
                  <w:tcW w:w="1219" w:type="pct"/>
                  <w:vAlign w:val="center"/>
                </w:tcPr>
                <w:p w14:paraId="65AB333B" w14:textId="77777777" w:rsidR="00CB6FE6" w:rsidRDefault="008F0D08">
                  <w:pPr>
                    <w:widowControl/>
                    <w:jc w:val="center"/>
                    <w:textAlignment w:val="center"/>
                    <w:rPr>
                      <w:color w:val="000000"/>
                      <w:szCs w:val="21"/>
                    </w:rPr>
                  </w:pPr>
                  <w:r>
                    <w:rPr>
                      <w:rFonts w:hint="eastAsia"/>
                      <w:color w:val="000000"/>
                      <w:kern w:val="0"/>
                      <w:szCs w:val="21"/>
                      <w:lang w:bidi="ar"/>
                    </w:rPr>
                    <w:t>200</w:t>
                  </w:r>
                </w:p>
              </w:tc>
            </w:tr>
            <w:tr w:rsidR="00CB6FE6" w14:paraId="1F3AB5F6" w14:textId="77777777">
              <w:trPr>
                <w:trHeight w:val="285"/>
                <w:jc w:val="center"/>
              </w:trPr>
              <w:tc>
                <w:tcPr>
                  <w:tcW w:w="1167" w:type="pct"/>
                  <w:vMerge/>
                  <w:vAlign w:val="center"/>
                </w:tcPr>
                <w:p w14:paraId="739AB5B2" w14:textId="77777777" w:rsidR="00CB6FE6" w:rsidRDefault="00CB6FE6">
                  <w:pPr>
                    <w:jc w:val="center"/>
                    <w:rPr>
                      <w:color w:val="000000"/>
                      <w:szCs w:val="21"/>
                    </w:rPr>
                  </w:pPr>
                </w:p>
              </w:tc>
              <w:tc>
                <w:tcPr>
                  <w:tcW w:w="1167" w:type="pct"/>
                  <w:vAlign w:val="center"/>
                </w:tcPr>
                <w:p w14:paraId="11396C12" w14:textId="77777777" w:rsidR="00CB6FE6" w:rsidRDefault="008F0D08">
                  <w:pPr>
                    <w:widowControl/>
                    <w:jc w:val="center"/>
                    <w:textAlignment w:val="center"/>
                    <w:rPr>
                      <w:color w:val="000000"/>
                      <w:szCs w:val="21"/>
                    </w:rPr>
                  </w:pPr>
                  <w:r>
                    <w:rPr>
                      <w:color w:val="000000"/>
                      <w:kern w:val="0"/>
                      <w:szCs w:val="21"/>
                      <w:lang w:bidi="ar"/>
                    </w:rPr>
                    <w:t>SS</w:t>
                  </w:r>
                </w:p>
              </w:tc>
              <w:tc>
                <w:tcPr>
                  <w:tcW w:w="1445" w:type="pct"/>
                  <w:vAlign w:val="center"/>
                </w:tcPr>
                <w:p w14:paraId="62F3B27F" w14:textId="77777777" w:rsidR="00CB6FE6" w:rsidRDefault="008F0D08">
                  <w:pPr>
                    <w:widowControl/>
                    <w:jc w:val="center"/>
                    <w:textAlignment w:val="center"/>
                    <w:rPr>
                      <w:color w:val="000000"/>
                      <w:szCs w:val="21"/>
                    </w:rPr>
                  </w:pPr>
                  <w:r>
                    <w:rPr>
                      <w:rFonts w:hint="eastAsia"/>
                      <w:color w:val="000000"/>
                      <w:kern w:val="0"/>
                      <w:szCs w:val="21"/>
                      <w:lang w:bidi="ar"/>
                    </w:rPr>
                    <w:t>123.75</w:t>
                  </w:r>
                </w:p>
              </w:tc>
              <w:tc>
                <w:tcPr>
                  <w:tcW w:w="1219" w:type="pct"/>
                  <w:vAlign w:val="center"/>
                </w:tcPr>
                <w:p w14:paraId="3A13A8AD" w14:textId="77777777" w:rsidR="00CB6FE6" w:rsidRDefault="008F0D08">
                  <w:pPr>
                    <w:widowControl/>
                    <w:jc w:val="center"/>
                    <w:textAlignment w:val="center"/>
                    <w:rPr>
                      <w:color w:val="000000"/>
                      <w:szCs w:val="21"/>
                    </w:rPr>
                  </w:pPr>
                  <w:r>
                    <w:rPr>
                      <w:rFonts w:hint="eastAsia"/>
                      <w:color w:val="000000"/>
                      <w:kern w:val="0"/>
                      <w:szCs w:val="21"/>
                      <w:lang w:bidi="ar"/>
                    </w:rPr>
                    <w:t>200</w:t>
                  </w:r>
                </w:p>
              </w:tc>
            </w:tr>
            <w:tr w:rsidR="00CB6FE6" w14:paraId="4E644ED1" w14:textId="77777777">
              <w:trPr>
                <w:trHeight w:val="285"/>
                <w:jc w:val="center"/>
              </w:trPr>
              <w:tc>
                <w:tcPr>
                  <w:tcW w:w="1167" w:type="pct"/>
                  <w:vMerge/>
                  <w:vAlign w:val="center"/>
                </w:tcPr>
                <w:p w14:paraId="2A63724A" w14:textId="77777777" w:rsidR="00CB6FE6" w:rsidRDefault="00CB6FE6">
                  <w:pPr>
                    <w:jc w:val="center"/>
                    <w:rPr>
                      <w:color w:val="000000"/>
                      <w:szCs w:val="21"/>
                    </w:rPr>
                  </w:pPr>
                </w:p>
              </w:tc>
              <w:tc>
                <w:tcPr>
                  <w:tcW w:w="1167" w:type="pct"/>
                  <w:vAlign w:val="center"/>
                </w:tcPr>
                <w:p w14:paraId="44244524" w14:textId="77777777" w:rsidR="00CB6FE6" w:rsidRDefault="008F0D08">
                  <w:pPr>
                    <w:widowControl/>
                    <w:jc w:val="center"/>
                    <w:textAlignment w:val="center"/>
                    <w:rPr>
                      <w:color w:val="000000"/>
                      <w:szCs w:val="21"/>
                    </w:rPr>
                  </w:pPr>
                  <w:r>
                    <w:rPr>
                      <w:color w:val="000000"/>
                      <w:kern w:val="0"/>
                      <w:szCs w:val="21"/>
                      <w:lang w:bidi="ar"/>
                    </w:rPr>
                    <w:t>氨氮</w:t>
                  </w:r>
                </w:p>
              </w:tc>
              <w:tc>
                <w:tcPr>
                  <w:tcW w:w="1445" w:type="pct"/>
                  <w:vAlign w:val="center"/>
                </w:tcPr>
                <w:p w14:paraId="3E7D6220" w14:textId="77777777" w:rsidR="00CB6FE6" w:rsidRDefault="008F0D08">
                  <w:pPr>
                    <w:widowControl/>
                    <w:jc w:val="center"/>
                    <w:textAlignment w:val="center"/>
                    <w:rPr>
                      <w:color w:val="000000"/>
                      <w:szCs w:val="21"/>
                    </w:rPr>
                  </w:pPr>
                  <w:r>
                    <w:rPr>
                      <w:rFonts w:hint="eastAsia"/>
                      <w:color w:val="000000"/>
                      <w:kern w:val="0"/>
                      <w:szCs w:val="21"/>
                      <w:lang w:bidi="ar"/>
                    </w:rPr>
                    <w:t>123.75</w:t>
                  </w:r>
                  <w:r>
                    <w:rPr>
                      <w:color w:val="000000"/>
                      <w:kern w:val="0"/>
                      <w:szCs w:val="21"/>
                      <w:lang w:bidi="ar"/>
                    </w:rPr>
                    <w:t xml:space="preserve"> </w:t>
                  </w:r>
                </w:p>
              </w:tc>
              <w:tc>
                <w:tcPr>
                  <w:tcW w:w="1219" w:type="pct"/>
                  <w:vAlign w:val="center"/>
                </w:tcPr>
                <w:p w14:paraId="6B2A3C9D" w14:textId="77777777" w:rsidR="00CB6FE6" w:rsidRDefault="008F0D08">
                  <w:pPr>
                    <w:jc w:val="center"/>
                    <w:rPr>
                      <w:color w:val="000000"/>
                      <w:szCs w:val="21"/>
                    </w:rPr>
                  </w:pPr>
                  <w:r>
                    <w:rPr>
                      <w:rFonts w:hint="eastAsia"/>
                      <w:color w:val="000000"/>
                      <w:szCs w:val="21"/>
                    </w:rPr>
                    <w:t>/</w:t>
                  </w:r>
                </w:p>
              </w:tc>
            </w:tr>
            <w:tr w:rsidR="00CB6FE6" w14:paraId="5ACF38ED" w14:textId="77777777">
              <w:trPr>
                <w:trHeight w:val="285"/>
                <w:jc w:val="center"/>
              </w:trPr>
              <w:tc>
                <w:tcPr>
                  <w:tcW w:w="1167" w:type="pct"/>
                  <w:vMerge/>
                  <w:vAlign w:val="center"/>
                </w:tcPr>
                <w:p w14:paraId="79308476" w14:textId="77777777" w:rsidR="00CB6FE6" w:rsidRDefault="00CB6FE6">
                  <w:pPr>
                    <w:jc w:val="center"/>
                    <w:rPr>
                      <w:color w:val="000000"/>
                      <w:szCs w:val="21"/>
                    </w:rPr>
                  </w:pPr>
                </w:p>
              </w:tc>
              <w:tc>
                <w:tcPr>
                  <w:tcW w:w="1167" w:type="pct"/>
                  <w:vAlign w:val="center"/>
                </w:tcPr>
                <w:p w14:paraId="55568938" w14:textId="77777777" w:rsidR="00CB6FE6" w:rsidRDefault="008F0D08">
                  <w:pPr>
                    <w:widowControl/>
                    <w:jc w:val="center"/>
                    <w:textAlignment w:val="center"/>
                    <w:rPr>
                      <w:color w:val="000000"/>
                      <w:szCs w:val="21"/>
                    </w:rPr>
                  </w:pPr>
                  <w:r>
                    <w:rPr>
                      <w:color w:val="000000"/>
                      <w:kern w:val="0"/>
                      <w:szCs w:val="21"/>
                      <w:lang w:bidi="ar"/>
                    </w:rPr>
                    <w:t>总磷</w:t>
                  </w:r>
                </w:p>
              </w:tc>
              <w:tc>
                <w:tcPr>
                  <w:tcW w:w="1445" w:type="pct"/>
                  <w:vAlign w:val="center"/>
                </w:tcPr>
                <w:p w14:paraId="73DB07FA" w14:textId="77777777" w:rsidR="00CB6FE6" w:rsidRDefault="008F0D08">
                  <w:pPr>
                    <w:widowControl/>
                    <w:jc w:val="center"/>
                    <w:textAlignment w:val="center"/>
                    <w:rPr>
                      <w:color w:val="000000"/>
                      <w:szCs w:val="21"/>
                    </w:rPr>
                  </w:pPr>
                  <w:r>
                    <w:rPr>
                      <w:rFonts w:hint="eastAsia"/>
                      <w:color w:val="000000"/>
                      <w:kern w:val="0"/>
                      <w:szCs w:val="21"/>
                      <w:lang w:bidi="ar"/>
                    </w:rPr>
                    <w:t>123.75</w:t>
                  </w:r>
                </w:p>
              </w:tc>
              <w:tc>
                <w:tcPr>
                  <w:tcW w:w="1219" w:type="pct"/>
                  <w:vAlign w:val="center"/>
                </w:tcPr>
                <w:p w14:paraId="34CDEB78" w14:textId="77777777" w:rsidR="00CB6FE6" w:rsidRDefault="008F0D08">
                  <w:pPr>
                    <w:jc w:val="center"/>
                    <w:rPr>
                      <w:color w:val="000000"/>
                      <w:szCs w:val="21"/>
                    </w:rPr>
                  </w:pPr>
                  <w:r>
                    <w:rPr>
                      <w:rFonts w:hint="eastAsia"/>
                      <w:color w:val="000000"/>
                      <w:szCs w:val="21"/>
                    </w:rPr>
                    <w:t>/</w:t>
                  </w:r>
                </w:p>
              </w:tc>
            </w:tr>
            <w:tr w:rsidR="00CB6FE6" w14:paraId="641AB227" w14:textId="77777777">
              <w:trPr>
                <w:trHeight w:val="285"/>
                <w:jc w:val="center"/>
              </w:trPr>
              <w:tc>
                <w:tcPr>
                  <w:tcW w:w="1167" w:type="pct"/>
                  <w:vMerge/>
                  <w:vAlign w:val="center"/>
                </w:tcPr>
                <w:p w14:paraId="5AC7D03C" w14:textId="77777777" w:rsidR="00CB6FE6" w:rsidRDefault="00CB6FE6">
                  <w:pPr>
                    <w:jc w:val="center"/>
                    <w:rPr>
                      <w:color w:val="000000"/>
                      <w:szCs w:val="21"/>
                    </w:rPr>
                  </w:pPr>
                </w:p>
              </w:tc>
              <w:tc>
                <w:tcPr>
                  <w:tcW w:w="1167" w:type="pct"/>
                  <w:vAlign w:val="center"/>
                </w:tcPr>
                <w:p w14:paraId="3E8C7C77" w14:textId="77777777" w:rsidR="00CB6FE6" w:rsidRDefault="008F0D08">
                  <w:pPr>
                    <w:widowControl/>
                    <w:jc w:val="center"/>
                    <w:textAlignment w:val="center"/>
                    <w:rPr>
                      <w:color w:val="000000"/>
                      <w:szCs w:val="21"/>
                    </w:rPr>
                  </w:pPr>
                  <w:r>
                    <w:rPr>
                      <w:color w:val="000000"/>
                      <w:kern w:val="0"/>
                      <w:szCs w:val="21"/>
                      <w:lang w:bidi="ar"/>
                    </w:rPr>
                    <w:t>总氮</w:t>
                  </w:r>
                </w:p>
              </w:tc>
              <w:tc>
                <w:tcPr>
                  <w:tcW w:w="1445" w:type="pct"/>
                  <w:vAlign w:val="center"/>
                </w:tcPr>
                <w:p w14:paraId="2E8FC5EF" w14:textId="77777777" w:rsidR="00CB6FE6" w:rsidRDefault="008F0D08">
                  <w:pPr>
                    <w:widowControl/>
                    <w:jc w:val="center"/>
                    <w:textAlignment w:val="center"/>
                    <w:rPr>
                      <w:color w:val="000000"/>
                      <w:szCs w:val="21"/>
                    </w:rPr>
                  </w:pPr>
                  <w:r>
                    <w:rPr>
                      <w:rFonts w:hint="eastAsia"/>
                      <w:color w:val="000000"/>
                      <w:kern w:val="0"/>
                      <w:szCs w:val="21"/>
                      <w:lang w:bidi="ar"/>
                    </w:rPr>
                    <w:t>123.75</w:t>
                  </w:r>
                </w:p>
              </w:tc>
              <w:tc>
                <w:tcPr>
                  <w:tcW w:w="1219" w:type="pct"/>
                  <w:vAlign w:val="center"/>
                </w:tcPr>
                <w:p w14:paraId="5CA94075" w14:textId="77777777" w:rsidR="00CB6FE6" w:rsidRDefault="008F0D08">
                  <w:pPr>
                    <w:jc w:val="center"/>
                    <w:rPr>
                      <w:color w:val="000000"/>
                      <w:szCs w:val="21"/>
                    </w:rPr>
                  </w:pPr>
                  <w:r>
                    <w:rPr>
                      <w:rFonts w:hint="eastAsia"/>
                      <w:color w:val="000000"/>
                      <w:szCs w:val="21"/>
                    </w:rPr>
                    <w:t>/</w:t>
                  </w:r>
                </w:p>
              </w:tc>
            </w:tr>
            <w:tr w:rsidR="00CB6FE6" w14:paraId="755605BB" w14:textId="77777777">
              <w:trPr>
                <w:trHeight w:val="285"/>
                <w:jc w:val="center"/>
              </w:trPr>
              <w:tc>
                <w:tcPr>
                  <w:tcW w:w="1167" w:type="pct"/>
                  <w:vMerge/>
                  <w:vAlign w:val="center"/>
                </w:tcPr>
                <w:p w14:paraId="6F31605A" w14:textId="77777777" w:rsidR="00CB6FE6" w:rsidRDefault="00CB6FE6">
                  <w:pPr>
                    <w:jc w:val="center"/>
                    <w:rPr>
                      <w:color w:val="000000"/>
                      <w:szCs w:val="21"/>
                    </w:rPr>
                  </w:pPr>
                </w:p>
              </w:tc>
              <w:tc>
                <w:tcPr>
                  <w:tcW w:w="1167" w:type="pct"/>
                  <w:vAlign w:val="center"/>
                </w:tcPr>
                <w:p w14:paraId="544A42E6" w14:textId="77777777" w:rsidR="00CB6FE6" w:rsidRDefault="008F0D08">
                  <w:pPr>
                    <w:widowControl/>
                    <w:jc w:val="center"/>
                    <w:textAlignment w:val="center"/>
                    <w:rPr>
                      <w:color w:val="000000"/>
                      <w:szCs w:val="21"/>
                    </w:rPr>
                  </w:pPr>
                  <w:r>
                    <w:rPr>
                      <w:color w:val="000000"/>
                      <w:kern w:val="0"/>
                      <w:szCs w:val="21"/>
                      <w:lang w:bidi="ar"/>
                    </w:rPr>
                    <w:t>LAS</w:t>
                  </w:r>
                </w:p>
              </w:tc>
              <w:tc>
                <w:tcPr>
                  <w:tcW w:w="1445" w:type="pct"/>
                  <w:vAlign w:val="center"/>
                </w:tcPr>
                <w:p w14:paraId="3FF5421A" w14:textId="77777777" w:rsidR="00CB6FE6" w:rsidRDefault="008F0D08">
                  <w:pPr>
                    <w:widowControl/>
                    <w:jc w:val="center"/>
                    <w:textAlignment w:val="center"/>
                    <w:rPr>
                      <w:color w:val="000000"/>
                      <w:szCs w:val="21"/>
                    </w:rPr>
                  </w:pPr>
                  <w:r>
                    <w:rPr>
                      <w:rFonts w:hint="eastAsia"/>
                      <w:color w:val="000000"/>
                      <w:kern w:val="0"/>
                      <w:szCs w:val="21"/>
                      <w:lang w:bidi="ar"/>
                    </w:rPr>
                    <w:t>123.75</w:t>
                  </w:r>
                </w:p>
              </w:tc>
              <w:tc>
                <w:tcPr>
                  <w:tcW w:w="1219" w:type="pct"/>
                  <w:vAlign w:val="center"/>
                </w:tcPr>
                <w:p w14:paraId="3EF5C366" w14:textId="77777777" w:rsidR="00CB6FE6" w:rsidRDefault="008F0D08">
                  <w:pPr>
                    <w:widowControl/>
                    <w:jc w:val="center"/>
                    <w:textAlignment w:val="center"/>
                    <w:rPr>
                      <w:color w:val="000000"/>
                      <w:szCs w:val="21"/>
                    </w:rPr>
                  </w:pPr>
                  <w:r>
                    <w:rPr>
                      <w:rFonts w:hint="eastAsia"/>
                      <w:color w:val="000000"/>
                      <w:kern w:val="0"/>
                      <w:szCs w:val="21"/>
                      <w:lang w:bidi="ar"/>
                    </w:rPr>
                    <w:t>10</w:t>
                  </w:r>
                </w:p>
              </w:tc>
            </w:tr>
            <w:tr w:rsidR="00CB6FE6" w14:paraId="5163AC65" w14:textId="77777777">
              <w:trPr>
                <w:trHeight w:val="300"/>
                <w:jc w:val="center"/>
              </w:trPr>
              <w:tc>
                <w:tcPr>
                  <w:tcW w:w="1167" w:type="pct"/>
                  <w:vMerge w:val="restart"/>
                  <w:vAlign w:val="center"/>
                </w:tcPr>
                <w:p w14:paraId="0026C36F" w14:textId="77777777" w:rsidR="00CB6FE6" w:rsidRDefault="008F0D08">
                  <w:pPr>
                    <w:widowControl/>
                    <w:jc w:val="center"/>
                    <w:textAlignment w:val="center"/>
                    <w:rPr>
                      <w:color w:val="000000"/>
                      <w:szCs w:val="21"/>
                    </w:rPr>
                  </w:pPr>
                  <w:r>
                    <w:rPr>
                      <w:color w:val="000000"/>
                      <w:kern w:val="0"/>
                      <w:szCs w:val="21"/>
                      <w:lang w:bidi="ar"/>
                    </w:rPr>
                    <w:t>综合污水</w:t>
                  </w:r>
                </w:p>
              </w:tc>
              <w:tc>
                <w:tcPr>
                  <w:tcW w:w="1167" w:type="pct"/>
                  <w:vAlign w:val="center"/>
                </w:tcPr>
                <w:p w14:paraId="6A242D66" w14:textId="77777777" w:rsidR="00CB6FE6" w:rsidRDefault="008F0D08">
                  <w:pPr>
                    <w:widowControl/>
                    <w:jc w:val="center"/>
                    <w:textAlignment w:val="center"/>
                    <w:rPr>
                      <w:color w:val="000000"/>
                      <w:szCs w:val="21"/>
                    </w:rPr>
                  </w:pPr>
                  <w:r>
                    <w:rPr>
                      <w:color w:val="000000"/>
                      <w:kern w:val="0"/>
                      <w:szCs w:val="21"/>
                      <w:lang w:bidi="ar"/>
                    </w:rPr>
                    <w:t>pH</w:t>
                  </w:r>
                </w:p>
              </w:tc>
              <w:tc>
                <w:tcPr>
                  <w:tcW w:w="1445" w:type="pct"/>
                  <w:vAlign w:val="center"/>
                </w:tcPr>
                <w:p w14:paraId="08EE851D" w14:textId="77777777" w:rsidR="00CB6FE6" w:rsidRDefault="008F0D08">
                  <w:pPr>
                    <w:widowControl/>
                    <w:jc w:val="center"/>
                    <w:textAlignment w:val="center"/>
                    <w:rPr>
                      <w:color w:val="000000"/>
                      <w:szCs w:val="21"/>
                    </w:rPr>
                  </w:pPr>
                  <w:r>
                    <w:rPr>
                      <w:rFonts w:hint="eastAsia"/>
                      <w:color w:val="000000"/>
                      <w:kern w:val="0"/>
                      <w:szCs w:val="21"/>
                      <w:lang w:bidi="ar"/>
                    </w:rPr>
                    <w:t>399.55</w:t>
                  </w:r>
                  <w:r>
                    <w:rPr>
                      <w:color w:val="000000"/>
                      <w:kern w:val="0"/>
                      <w:szCs w:val="21"/>
                      <w:lang w:bidi="ar"/>
                    </w:rPr>
                    <w:t xml:space="preserve"> </w:t>
                  </w:r>
                </w:p>
              </w:tc>
              <w:tc>
                <w:tcPr>
                  <w:tcW w:w="1219" w:type="pct"/>
                  <w:vAlign w:val="center"/>
                </w:tcPr>
                <w:p w14:paraId="41757058" w14:textId="77777777" w:rsidR="00CB6FE6" w:rsidRDefault="008F0D08">
                  <w:pPr>
                    <w:widowControl/>
                    <w:jc w:val="center"/>
                    <w:textAlignment w:val="center"/>
                    <w:rPr>
                      <w:color w:val="000000"/>
                      <w:szCs w:val="21"/>
                    </w:rPr>
                  </w:pPr>
                  <w:r>
                    <w:rPr>
                      <w:color w:val="000000"/>
                      <w:kern w:val="0"/>
                      <w:szCs w:val="21"/>
                      <w:lang w:bidi="ar"/>
                    </w:rPr>
                    <w:t>6~9</w:t>
                  </w:r>
                </w:p>
              </w:tc>
            </w:tr>
            <w:tr w:rsidR="00CB6FE6" w14:paraId="09E3E90B" w14:textId="77777777">
              <w:trPr>
                <w:trHeight w:val="285"/>
                <w:jc w:val="center"/>
              </w:trPr>
              <w:tc>
                <w:tcPr>
                  <w:tcW w:w="1167" w:type="pct"/>
                  <w:vMerge/>
                  <w:vAlign w:val="center"/>
                </w:tcPr>
                <w:p w14:paraId="77D98304" w14:textId="77777777" w:rsidR="00CB6FE6" w:rsidRDefault="00CB6FE6">
                  <w:pPr>
                    <w:jc w:val="center"/>
                    <w:rPr>
                      <w:color w:val="000000"/>
                      <w:szCs w:val="21"/>
                    </w:rPr>
                  </w:pPr>
                </w:p>
              </w:tc>
              <w:tc>
                <w:tcPr>
                  <w:tcW w:w="1167" w:type="pct"/>
                  <w:vAlign w:val="center"/>
                </w:tcPr>
                <w:p w14:paraId="6E8438F8" w14:textId="77777777" w:rsidR="00CB6FE6" w:rsidRDefault="008F0D08">
                  <w:pPr>
                    <w:widowControl/>
                    <w:jc w:val="center"/>
                    <w:textAlignment w:val="center"/>
                    <w:rPr>
                      <w:color w:val="000000"/>
                      <w:szCs w:val="21"/>
                    </w:rPr>
                  </w:pPr>
                  <w:proofErr w:type="spellStart"/>
                  <w:r>
                    <w:rPr>
                      <w:color w:val="000000"/>
                      <w:kern w:val="0"/>
                      <w:szCs w:val="21"/>
                      <w:lang w:bidi="ar"/>
                    </w:rPr>
                    <w:t>CODcr</w:t>
                  </w:r>
                  <w:proofErr w:type="spellEnd"/>
                </w:p>
              </w:tc>
              <w:tc>
                <w:tcPr>
                  <w:tcW w:w="1445" w:type="pct"/>
                  <w:vAlign w:val="center"/>
                </w:tcPr>
                <w:p w14:paraId="618A807F" w14:textId="77777777" w:rsidR="00CB6FE6" w:rsidRDefault="008F0D08">
                  <w:pPr>
                    <w:widowControl/>
                    <w:jc w:val="center"/>
                    <w:textAlignment w:val="center"/>
                    <w:rPr>
                      <w:color w:val="000000"/>
                      <w:szCs w:val="21"/>
                    </w:rPr>
                  </w:pPr>
                  <w:r>
                    <w:rPr>
                      <w:rFonts w:hint="eastAsia"/>
                      <w:color w:val="000000"/>
                      <w:kern w:val="0"/>
                      <w:szCs w:val="21"/>
                      <w:lang w:bidi="ar"/>
                    </w:rPr>
                    <w:t>399.55</w:t>
                  </w:r>
                  <w:r>
                    <w:rPr>
                      <w:color w:val="000000"/>
                      <w:kern w:val="0"/>
                      <w:szCs w:val="21"/>
                      <w:lang w:bidi="ar"/>
                    </w:rPr>
                    <w:t xml:space="preserve"> </w:t>
                  </w:r>
                </w:p>
              </w:tc>
              <w:tc>
                <w:tcPr>
                  <w:tcW w:w="1219" w:type="pct"/>
                  <w:vAlign w:val="center"/>
                </w:tcPr>
                <w:p w14:paraId="19707276" w14:textId="77777777" w:rsidR="00CB6FE6" w:rsidRDefault="008F0D08">
                  <w:pPr>
                    <w:widowControl/>
                    <w:jc w:val="center"/>
                    <w:textAlignment w:val="center"/>
                    <w:rPr>
                      <w:color w:val="000000"/>
                      <w:szCs w:val="21"/>
                    </w:rPr>
                  </w:pPr>
                  <w:r>
                    <w:rPr>
                      <w:rFonts w:hint="eastAsia"/>
                      <w:color w:val="000000"/>
                      <w:kern w:val="0"/>
                      <w:szCs w:val="21"/>
                      <w:lang w:bidi="ar"/>
                    </w:rPr>
                    <w:t>356</w:t>
                  </w:r>
                  <w:r>
                    <w:rPr>
                      <w:color w:val="000000"/>
                      <w:kern w:val="0"/>
                      <w:szCs w:val="21"/>
                      <w:lang w:bidi="ar"/>
                    </w:rPr>
                    <w:t xml:space="preserve"> </w:t>
                  </w:r>
                </w:p>
              </w:tc>
            </w:tr>
            <w:tr w:rsidR="00CB6FE6" w14:paraId="5C21BB96" w14:textId="77777777">
              <w:trPr>
                <w:trHeight w:val="360"/>
                <w:jc w:val="center"/>
              </w:trPr>
              <w:tc>
                <w:tcPr>
                  <w:tcW w:w="1167" w:type="pct"/>
                  <w:vMerge/>
                  <w:vAlign w:val="center"/>
                </w:tcPr>
                <w:p w14:paraId="07700C1D" w14:textId="77777777" w:rsidR="00CB6FE6" w:rsidRDefault="00CB6FE6">
                  <w:pPr>
                    <w:jc w:val="center"/>
                    <w:rPr>
                      <w:color w:val="000000"/>
                      <w:szCs w:val="21"/>
                    </w:rPr>
                  </w:pPr>
                </w:p>
              </w:tc>
              <w:tc>
                <w:tcPr>
                  <w:tcW w:w="1167" w:type="pct"/>
                  <w:vAlign w:val="center"/>
                </w:tcPr>
                <w:p w14:paraId="708D6217" w14:textId="77777777" w:rsidR="00CB6FE6" w:rsidRDefault="008F0D08">
                  <w:pPr>
                    <w:widowControl/>
                    <w:jc w:val="center"/>
                    <w:textAlignment w:val="center"/>
                    <w:rPr>
                      <w:color w:val="000000"/>
                      <w:szCs w:val="21"/>
                    </w:rPr>
                  </w:pPr>
                  <w:r>
                    <w:rPr>
                      <w:color w:val="000000"/>
                      <w:kern w:val="0"/>
                      <w:szCs w:val="21"/>
                      <w:lang w:bidi="ar"/>
                    </w:rPr>
                    <w:t>BOD</w:t>
                  </w:r>
                  <w:r>
                    <w:rPr>
                      <w:color w:val="000000"/>
                      <w:kern w:val="0"/>
                      <w:szCs w:val="21"/>
                      <w:vertAlign w:val="subscript"/>
                      <w:lang w:bidi="ar"/>
                    </w:rPr>
                    <w:t>5</w:t>
                  </w:r>
                </w:p>
              </w:tc>
              <w:tc>
                <w:tcPr>
                  <w:tcW w:w="1445" w:type="pct"/>
                  <w:vAlign w:val="center"/>
                </w:tcPr>
                <w:p w14:paraId="7AF8F6FA" w14:textId="77777777" w:rsidR="00CB6FE6" w:rsidRDefault="008F0D08">
                  <w:pPr>
                    <w:widowControl/>
                    <w:jc w:val="center"/>
                    <w:textAlignment w:val="center"/>
                    <w:rPr>
                      <w:color w:val="000000"/>
                      <w:szCs w:val="21"/>
                    </w:rPr>
                  </w:pPr>
                  <w:r>
                    <w:rPr>
                      <w:rFonts w:hint="eastAsia"/>
                      <w:color w:val="000000"/>
                      <w:kern w:val="0"/>
                      <w:szCs w:val="21"/>
                      <w:lang w:bidi="ar"/>
                    </w:rPr>
                    <w:t>399.55</w:t>
                  </w:r>
                  <w:r>
                    <w:rPr>
                      <w:color w:val="000000"/>
                      <w:kern w:val="0"/>
                      <w:szCs w:val="21"/>
                      <w:lang w:bidi="ar"/>
                    </w:rPr>
                    <w:t xml:space="preserve"> </w:t>
                  </w:r>
                </w:p>
              </w:tc>
              <w:tc>
                <w:tcPr>
                  <w:tcW w:w="1219" w:type="pct"/>
                  <w:vAlign w:val="center"/>
                </w:tcPr>
                <w:p w14:paraId="3C27C0F1" w14:textId="77777777" w:rsidR="00CB6FE6" w:rsidRDefault="008F0D08">
                  <w:pPr>
                    <w:widowControl/>
                    <w:jc w:val="center"/>
                    <w:textAlignment w:val="center"/>
                    <w:rPr>
                      <w:color w:val="000000"/>
                      <w:szCs w:val="21"/>
                    </w:rPr>
                  </w:pPr>
                  <w:r>
                    <w:rPr>
                      <w:rFonts w:hint="eastAsia"/>
                      <w:color w:val="000000"/>
                      <w:kern w:val="0"/>
                      <w:szCs w:val="21"/>
                      <w:lang w:bidi="ar"/>
                    </w:rPr>
                    <w:t>213</w:t>
                  </w:r>
                </w:p>
              </w:tc>
            </w:tr>
            <w:tr w:rsidR="00CB6FE6" w14:paraId="4B96CF58" w14:textId="77777777">
              <w:trPr>
                <w:trHeight w:val="285"/>
                <w:jc w:val="center"/>
              </w:trPr>
              <w:tc>
                <w:tcPr>
                  <w:tcW w:w="1167" w:type="pct"/>
                  <w:vMerge/>
                  <w:vAlign w:val="center"/>
                </w:tcPr>
                <w:p w14:paraId="152641C3" w14:textId="77777777" w:rsidR="00CB6FE6" w:rsidRDefault="00CB6FE6">
                  <w:pPr>
                    <w:jc w:val="center"/>
                    <w:rPr>
                      <w:color w:val="000000"/>
                      <w:szCs w:val="21"/>
                    </w:rPr>
                  </w:pPr>
                </w:p>
              </w:tc>
              <w:tc>
                <w:tcPr>
                  <w:tcW w:w="1167" w:type="pct"/>
                  <w:vAlign w:val="center"/>
                </w:tcPr>
                <w:p w14:paraId="77B58843" w14:textId="77777777" w:rsidR="00CB6FE6" w:rsidRDefault="008F0D08">
                  <w:pPr>
                    <w:widowControl/>
                    <w:jc w:val="center"/>
                    <w:textAlignment w:val="center"/>
                    <w:rPr>
                      <w:color w:val="000000"/>
                      <w:szCs w:val="21"/>
                    </w:rPr>
                  </w:pPr>
                  <w:r>
                    <w:rPr>
                      <w:color w:val="000000"/>
                      <w:kern w:val="0"/>
                      <w:szCs w:val="21"/>
                      <w:lang w:bidi="ar"/>
                    </w:rPr>
                    <w:t>SS</w:t>
                  </w:r>
                </w:p>
              </w:tc>
              <w:tc>
                <w:tcPr>
                  <w:tcW w:w="1445" w:type="pct"/>
                  <w:vAlign w:val="center"/>
                </w:tcPr>
                <w:p w14:paraId="0A397BE9" w14:textId="77777777" w:rsidR="00CB6FE6" w:rsidRDefault="008F0D08">
                  <w:pPr>
                    <w:widowControl/>
                    <w:jc w:val="center"/>
                    <w:textAlignment w:val="center"/>
                    <w:rPr>
                      <w:color w:val="000000"/>
                      <w:szCs w:val="21"/>
                    </w:rPr>
                  </w:pPr>
                  <w:r>
                    <w:rPr>
                      <w:rFonts w:hint="eastAsia"/>
                      <w:color w:val="000000"/>
                      <w:kern w:val="0"/>
                      <w:szCs w:val="21"/>
                      <w:lang w:bidi="ar"/>
                    </w:rPr>
                    <w:t>399.55</w:t>
                  </w:r>
                  <w:r>
                    <w:rPr>
                      <w:color w:val="000000"/>
                      <w:kern w:val="0"/>
                      <w:szCs w:val="21"/>
                      <w:lang w:bidi="ar"/>
                    </w:rPr>
                    <w:t xml:space="preserve"> </w:t>
                  </w:r>
                </w:p>
              </w:tc>
              <w:tc>
                <w:tcPr>
                  <w:tcW w:w="1219" w:type="pct"/>
                  <w:vAlign w:val="center"/>
                </w:tcPr>
                <w:p w14:paraId="5A536000" w14:textId="77777777" w:rsidR="00CB6FE6" w:rsidRDefault="008F0D08">
                  <w:pPr>
                    <w:widowControl/>
                    <w:jc w:val="center"/>
                    <w:textAlignment w:val="center"/>
                    <w:rPr>
                      <w:color w:val="000000"/>
                      <w:szCs w:val="21"/>
                    </w:rPr>
                  </w:pPr>
                  <w:r>
                    <w:rPr>
                      <w:rFonts w:hint="eastAsia"/>
                      <w:color w:val="000000"/>
                      <w:kern w:val="0"/>
                      <w:szCs w:val="21"/>
                      <w:lang w:bidi="ar"/>
                    </w:rPr>
                    <w:t>194</w:t>
                  </w:r>
                  <w:r>
                    <w:rPr>
                      <w:color w:val="000000"/>
                      <w:kern w:val="0"/>
                      <w:szCs w:val="21"/>
                      <w:lang w:bidi="ar"/>
                    </w:rPr>
                    <w:t xml:space="preserve"> </w:t>
                  </w:r>
                </w:p>
              </w:tc>
            </w:tr>
            <w:tr w:rsidR="00CB6FE6" w14:paraId="1A29C712" w14:textId="77777777">
              <w:trPr>
                <w:trHeight w:val="285"/>
                <w:jc w:val="center"/>
              </w:trPr>
              <w:tc>
                <w:tcPr>
                  <w:tcW w:w="1167" w:type="pct"/>
                  <w:vMerge/>
                  <w:vAlign w:val="center"/>
                </w:tcPr>
                <w:p w14:paraId="739D39A8" w14:textId="77777777" w:rsidR="00CB6FE6" w:rsidRDefault="00CB6FE6">
                  <w:pPr>
                    <w:jc w:val="center"/>
                    <w:rPr>
                      <w:color w:val="000000"/>
                      <w:szCs w:val="21"/>
                    </w:rPr>
                  </w:pPr>
                </w:p>
              </w:tc>
              <w:tc>
                <w:tcPr>
                  <w:tcW w:w="1167" w:type="pct"/>
                  <w:vAlign w:val="center"/>
                </w:tcPr>
                <w:p w14:paraId="71B9E84D" w14:textId="77777777" w:rsidR="00CB6FE6" w:rsidRDefault="008F0D08">
                  <w:pPr>
                    <w:widowControl/>
                    <w:jc w:val="center"/>
                    <w:textAlignment w:val="center"/>
                    <w:rPr>
                      <w:color w:val="000000"/>
                      <w:szCs w:val="21"/>
                    </w:rPr>
                  </w:pPr>
                  <w:r>
                    <w:rPr>
                      <w:color w:val="000000"/>
                      <w:kern w:val="0"/>
                      <w:szCs w:val="21"/>
                      <w:lang w:bidi="ar"/>
                    </w:rPr>
                    <w:t>氨氮</w:t>
                  </w:r>
                </w:p>
              </w:tc>
              <w:tc>
                <w:tcPr>
                  <w:tcW w:w="1445" w:type="pct"/>
                  <w:vAlign w:val="center"/>
                </w:tcPr>
                <w:p w14:paraId="0411BEFF" w14:textId="77777777" w:rsidR="00CB6FE6" w:rsidRDefault="008F0D08">
                  <w:pPr>
                    <w:widowControl/>
                    <w:jc w:val="center"/>
                    <w:textAlignment w:val="center"/>
                    <w:rPr>
                      <w:color w:val="000000"/>
                      <w:szCs w:val="21"/>
                    </w:rPr>
                  </w:pPr>
                  <w:r>
                    <w:rPr>
                      <w:rFonts w:hint="eastAsia"/>
                      <w:color w:val="000000"/>
                      <w:kern w:val="0"/>
                      <w:szCs w:val="21"/>
                      <w:lang w:bidi="ar"/>
                    </w:rPr>
                    <w:t>399.55</w:t>
                  </w:r>
                  <w:r>
                    <w:rPr>
                      <w:color w:val="000000"/>
                      <w:kern w:val="0"/>
                      <w:szCs w:val="21"/>
                      <w:lang w:bidi="ar"/>
                    </w:rPr>
                    <w:t xml:space="preserve"> </w:t>
                  </w:r>
                </w:p>
              </w:tc>
              <w:tc>
                <w:tcPr>
                  <w:tcW w:w="1219" w:type="pct"/>
                  <w:vAlign w:val="center"/>
                </w:tcPr>
                <w:p w14:paraId="37D8FB34" w14:textId="77777777" w:rsidR="00CB6FE6" w:rsidRDefault="008F0D08">
                  <w:pPr>
                    <w:widowControl/>
                    <w:jc w:val="center"/>
                    <w:textAlignment w:val="center"/>
                    <w:rPr>
                      <w:color w:val="000000"/>
                      <w:szCs w:val="21"/>
                    </w:rPr>
                  </w:pPr>
                  <w:r>
                    <w:rPr>
                      <w:rFonts w:hint="eastAsia"/>
                      <w:color w:val="000000"/>
                      <w:kern w:val="0"/>
                      <w:szCs w:val="21"/>
                      <w:lang w:bidi="ar"/>
                    </w:rPr>
                    <w:t>16.3</w:t>
                  </w:r>
                </w:p>
              </w:tc>
            </w:tr>
            <w:tr w:rsidR="00CB6FE6" w14:paraId="662A21EF" w14:textId="77777777">
              <w:trPr>
                <w:trHeight w:val="285"/>
                <w:jc w:val="center"/>
              </w:trPr>
              <w:tc>
                <w:tcPr>
                  <w:tcW w:w="1167" w:type="pct"/>
                  <w:vMerge/>
                  <w:vAlign w:val="center"/>
                </w:tcPr>
                <w:p w14:paraId="4FC6B476" w14:textId="77777777" w:rsidR="00CB6FE6" w:rsidRDefault="00CB6FE6">
                  <w:pPr>
                    <w:jc w:val="center"/>
                    <w:rPr>
                      <w:color w:val="000000"/>
                      <w:szCs w:val="21"/>
                    </w:rPr>
                  </w:pPr>
                </w:p>
              </w:tc>
              <w:tc>
                <w:tcPr>
                  <w:tcW w:w="1167" w:type="pct"/>
                  <w:vAlign w:val="center"/>
                </w:tcPr>
                <w:p w14:paraId="1505F22E" w14:textId="77777777" w:rsidR="00CB6FE6" w:rsidRDefault="008F0D08">
                  <w:pPr>
                    <w:widowControl/>
                    <w:jc w:val="center"/>
                    <w:textAlignment w:val="center"/>
                    <w:rPr>
                      <w:color w:val="000000"/>
                      <w:szCs w:val="21"/>
                    </w:rPr>
                  </w:pPr>
                  <w:r>
                    <w:rPr>
                      <w:color w:val="000000"/>
                      <w:kern w:val="0"/>
                      <w:szCs w:val="21"/>
                      <w:lang w:bidi="ar"/>
                    </w:rPr>
                    <w:t>总磷</w:t>
                  </w:r>
                </w:p>
              </w:tc>
              <w:tc>
                <w:tcPr>
                  <w:tcW w:w="1445" w:type="pct"/>
                  <w:vAlign w:val="center"/>
                </w:tcPr>
                <w:p w14:paraId="202883FD" w14:textId="77777777" w:rsidR="00CB6FE6" w:rsidRDefault="008F0D08">
                  <w:pPr>
                    <w:widowControl/>
                    <w:jc w:val="center"/>
                    <w:textAlignment w:val="center"/>
                    <w:rPr>
                      <w:color w:val="000000"/>
                      <w:szCs w:val="21"/>
                    </w:rPr>
                  </w:pPr>
                  <w:r>
                    <w:rPr>
                      <w:rFonts w:hint="eastAsia"/>
                      <w:color w:val="000000"/>
                      <w:kern w:val="0"/>
                      <w:szCs w:val="21"/>
                      <w:lang w:bidi="ar"/>
                    </w:rPr>
                    <w:t>399.55</w:t>
                  </w:r>
                  <w:r>
                    <w:rPr>
                      <w:color w:val="000000"/>
                      <w:kern w:val="0"/>
                      <w:szCs w:val="21"/>
                      <w:lang w:bidi="ar"/>
                    </w:rPr>
                    <w:t xml:space="preserve"> </w:t>
                  </w:r>
                </w:p>
              </w:tc>
              <w:tc>
                <w:tcPr>
                  <w:tcW w:w="1219" w:type="pct"/>
                  <w:vAlign w:val="center"/>
                </w:tcPr>
                <w:p w14:paraId="4D5C3A01" w14:textId="77777777" w:rsidR="00CB6FE6" w:rsidRDefault="008F0D08">
                  <w:pPr>
                    <w:widowControl/>
                    <w:jc w:val="center"/>
                    <w:textAlignment w:val="center"/>
                    <w:rPr>
                      <w:color w:val="000000"/>
                      <w:szCs w:val="21"/>
                    </w:rPr>
                  </w:pPr>
                  <w:r>
                    <w:rPr>
                      <w:rFonts w:hint="eastAsia"/>
                      <w:color w:val="000000"/>
                      <w:kern w:val="0"/>
                      <w:szCs w:val="21"/>
                      <w:lang w:bidi="ar"/>
                    </w:rPr>
                    <w:t>3.3</w:t>
                  </w:r>
                </w:p>
              </w:tc>
            </w:tr>
            <w:tr w:rsidR="00CB6FE6" w14:paraId="3D2E4B64" w14:textId="77777777">
              <w:trPr>
                <w:trHeight w:val="285"/>
                <w:jc w:val="center"/>
              </w:trPr>
              <w:tc>
                <w:tcPr>
                  <w:tcW w:w="1167" w:type="pct"/>
                  <w:vMerge/>
                  <w:vAlign w:val="center"/>
                </w:tcPr>
                <w:p w14:paraId="7964CB67" w14:textId="77777777" w:rsidR="00CB6FE6" w:rsidRDefault="00CB6FE6">
                  <w:pPr>
                    <w:jc w:val="center"/>
                    <w:rPr>
                      <w:color w:val="000000"/>
                      <w:szCs w:val="21"/>
                    </w:rPr>
                  </w:pPr>
                </w:p>
              </w:tc>
              <w:tc>
                <w:tcPr>
                  <w:tcW w:w="1167" w:type="pct"/>
                  <w:vAlign w:val="center"/>
                </w:tcPr>
                <w:p w14:paraId="2ADC18BE" w14:textId="77777777" w:rsidR="00CB6FE6" w:rsidRDefault="008F0D08">
                  <w:pPr>
                    <w:widowControl/>
                    <w:jc w:val="center"/>
                    <w:textAlignment w:val="center"/>
                    <w:rPr>
                      <w:color w:val="000000"/>
                      <w:szCs w:val="21"/>
                    </w:rPr>
                  </w:pPr>
                  <w:r>
                    <w:rPr>
                      <w:color w:val="000000"/>
                      <w:kern w:val="0"/>
                      <w:szCs w:val="21"/>
                      <w:lang w:bidi="ar"/>
                    </w:rPr>
                    <w:t>总氮</w:t>
                  </w:r>
                </w:p>
              </w:tc>
              <w:tc>
                <w:tcPr>
                  <w:tcW w:w="1445" w:type="pct"/>
                  <w:vAlign w:val="center"/>
                </w:tcPr>
                <w:p w14:paraId="58AE0145" w14:textId="77777777" w:rsidR="00CB6FE6" w:rsidRDefault="008F0D08">
                  <w:pPr>
                    <w:widowControl/>
                    <w:jc w:val="center"/>
                    <w:textAlignment w:val="center"/>
                    <w:rPr>
                      <w:color w:val="000000"/>
                      <w:szCs w:val="21"/>
                    </w:rPr>
                  </w:pPr>
                  <w:r>
                    <w:rPr>
                      <w:rFonts w:hint="eastAsia"/>
                      <w:color w:val="000000"/>
                      <w:kern w:val="0"/>
                      <w:szCs w:val="21"/>
                      <w:lang w:bidi="ar"/>
                    </w:rPr>
                    <w:t>399.55</w:t>
                  </w:r>
                  <w:r>
                    <w:rPr>
                      <w:color w:val="000000"/>
                      <w:kern w:val="0"/>
                      <w:szCs w:val="21"/>
                      <w:lang w:bidi="ar"/>
                    </w:rPr>
                    <w:t xml:space="preserve"> </w:t>
                  </w:r>
                </w:p>
              </w:tc>
              <w:tc>
                <w:tcPr>
                  <w:tcW w:w="1219" w:type="pct"/>
                  <w:vAlign w:val="center"/>
                </w:tcPr>
                <w:p w14:paraId="2673A283" w14:textId="77777777" w:rsidR="00CB6FE6" w:rsidRDefault="008F0D08">
                  <w:pPr>
                    <w:widowControl/>
                    <w:jc w:val="center"/>
                    <w:textAlignment w:val="center"/>
                    <w:rPr>
                      <w:color w:val="000000"/>
                      <w:szCs w:val="21"/>
                    </w:rPr>
                  </w:pPr>
                  <w:r>
                    <w:rPr>
                      <w:rFonts w:hint="eastAsia"/>
                      <w:color w:val="000000"/>
                      <w:kern w:val="0"/>
                      <w:szCs w:val="21"/>
                      <w:lang w:bidi="ar"/>
                    </w:rPr>
                    <w:t>26</w:t>
                  </w:r>
                </w:p>
              </w:tc>
            </w:tr>
            <w:tr w:rsidR="00CB6FE6" w14:paraId="213ACE61" w14:textId="77777777">
              <w:trPr>
                <w:trHeight w:val="285"/>
                <w:jc w:val="center"/>
              </w:trPr>
              <w:tc>
                <w:tcPr>
                  <w:tcW w:w="1167" w:type="pct"/>
                  <w:vMerge/>
                  <w:vAlign w:val="center"/>
                </w:tcPr>
                <w:p w14:paraId="340EFFF7" w14:textId="77777777" w:rsidR="00CB6FE6" w:rsidRDefault="00CB6FE6">
                  <w:pPr>
                    <w:jc w:val="center"/>
                    <w:rPr>
                      <w:color w:val="000000"/>
                      <w:szCs w:val="21"/>
                    </w:rPr>
                  </w:pPr>
                </w:p>
              </w:tc>
              <w:tc>
                <w:tcPr>
                  <w:tcW w:w="1167" w:type="pct"/>
                  <w:vAlign w:val="center"/>
                </w:tcPr>
                <w:p w14:paraId="3E7E68E4" w14:textId="77777777" w:rsidR="00CB6FE6" w:rsidRDefault="008F0D08">
                  <w:pPr>
                    <w:widowControl/>
                    <w:jc w:val="center"/>
                    <w:textAlignment w:val="center"/>
                    <w:rPr>
                      <w:color w:val="000000"/>
                      <w:szCs w:val="21"/>
                    </w:rPr>
                  </w:pPr>
                  <w:r>
                    <w:rPr>
                      <w:color w:val="000000"/>
                      <w:kern w:val="0"/>
                      <w:szCs w:val="21"/>
                      <w:lang w:bidi="ar"/>
                    </w:rPr>
                    <w:t>LAS</w:t>
                  </w:r>
                </w:p>
              </w:tc>
              <w:tc>
                <w:tcPr>
                  <w:tcW w:w="1445" w:type="pct"/>
                  <w:vAlign w:val="center"/>
                </w:tcPr>
                <w:p w14:paraId="128ADB95" w14:textId="77777777" w:rsidR="00CB6FE6" w:rsidRDefault="008F0D08">
                  <w:pPr>
                    <w:widowControl/>
                    <w:jc w:val="center"/>
                    <w:textAlignment w:val="center"/>
                    <w:rPr>
                      <w:color w:val="000000"/>
                      <w:szCs w:val="21"/>
                    </w:rPr>
                  </w:pPr>
                  <w:r>
                    <w:rPr>
                      <w:rFonts w:hint="eastAsia"/>
                      <w:color w:val="000000"/>
                      <w:kern w:val="0"/>
                      <w:szCs w:val="21"/>
                      <w:lang w:bidi="ar"/>
                    </w:rPr>
                    <w:t>399.55</w:t>
                  </w:r>
                  <w:r>
                    <w:rPr>
                      <w:color w:val="000000"/>
                      <w:kern w:val="0"/>
                      <w:szCs w:val="21"/>
                      <w:lang w:bidi="ar"/>
                    </w:rPr>
                    <w:t xml:space="preserve"> </w:t>
                  </w:r>
                </w:p>
              </w:tc>
              <w:tc>
                <w:tcPr>
                  <w:tcW w:w="1219" w:type="pct"/>
                  <w:vAlign w:val="center"/>
                </w:tcPr>
                <w:p w14:paraId="7416940E" w14:textId="77777777" w:rsidR="00CB6FE6" w:rsidRDefault="008F0D08">
                  <w:pPr>
                    <w:widowControl/>
                    <w:jc w:val="center"/>
                    <w:textAlignment w:val="center"/>
                    <w:rPr>
                      <w:color w:val="000000"/>
                      <w:szCs w:val="21"/>
                    </w:rPr>
                  </w:pPr>
                  <w:r>
                    <w:rPr>
                      <w:rFonts w:hint="eastAsia"/>
                      <w:color w:val="000000"/>
                      <w:kern w:val="0"/>
                      <w:szCs w:val="21"/>
                      <w:lang w:bidi="ar"/>
                    </w:rPr>
                    <w:t>9.6</w:t>
                  </w:r>
                  <w:r>
                    <w:rPr>
                      <w:color w:val="000000"/>
                      <w:kern w:val="0"/>
                      <w:szCs w:val="21"/>
                      <w:lang w:bidi="ar"/>
                    </w:rPr>
                    <w:t xml:space="preserve"> </w:t>
                  </w:r>
                </w:p>
              </w:tc>
            </w:tr>
          </w:tbl>
          <w:p w14:paraId="680C2B4A" w14:textId="77777777" w:rsidR="00CB6FE6" w:rsidRDefault="00CB6FE6">
            <w:pPr>
              <w:autoSpaceDE w:val="0"/>
              <w:autoSpaceDN w:val="0"/>
              <w:adjustRightInd w:val="0"/>
              <w:spacing w:line="360" w:lineRule="auto"/>
              <w:jc w:val="left"/>
              <w:rPr>
                <w:bCs/>
                <w:snapToGrid w:val="0"/>
                <w:color w:val="000000"/>
                <w:kern w:val="0"/>
                <w:sz w:val="24"/>
              </w:rPr>
            </w:pPr>
          </w:p>
          <w:p w14:paraId="35E59DBC" w14:textId="77777777" w:rsidR="00CB6FE6" w:rsidRDefault="008F0D08">
            <w:pPr>
              <w:autoSpaceDE w:val="0"/>
              <w:autoSpaceDN w:val="0"/>
              <w:adjustRightInd w:val="0"/>
              <w:spacing w:line="360" w:lineRule="auto"/>
              <w:jc w:val="left"/>
              <w:rPr>
                <w:bCs/>
                <w:snapToGrid w:val="0"/>
                <w:color w:val="000000"/>
                <w:kern w:val="0"/>
                <w:sz w:val="24"/>
              </w:rPr>
            </w:pPr>
            <w:r>
              <w:rPr>
                <w:bCs/>
                <w:snapToGrid w:val="0"/>
                <w:color w:val="000000"/>
                <w:kern w:val="0"/>
                <w:sz w:val="24"/>
              </w:rPr>
              <w:t>2.2</w:t>
            </w:r>
            <w:r>
              <w:rPr>
                <w:bCs/>
                <w:snapToGrid w:val="0"/>
                <w:color w:val="000000"/>
                <w:kern w:val="0"/>
                <w:sz w:val="24"/>
              </w:rPr>
              <w:t>废水排放口基本情况</w:t>
            </w:r>
          </w:p>
          <w:p w14:paraId="44E105B2"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bCs/>
                <w:snapToGrid w:val="0"/>
                <w:color w:val="000000"/>
                <w:kern w:val="0"/>
                <w:sz w:val="24"/>
              </w:rPr>
              <w:t>本项目废水属于间接排放，排放</w:t>
            </w:r>
            <w:r>
              <w:rPr>
                <w:rFonts w:hint="eastAsia"/>
                <w:bCs/>
                <w:snapToGrid w:val="0"/>
                <w:color w:val="000000"/>
                <w:kern w:val="0"/>
                <w:sz w:val="24"/>
              </w:rPr>
              <w:t>口</w:t>
            </w:r>
            <w:r>
              <w:rPr>
                <w:bCs/>
                <w:snapToGrid w:val="0"/>
                <w:color w:val="000000"/>
                <w:kern w:val="0"/>
                <w:sz w:val="24"/>
              </w:rPr>
              <w:t>基本情况见下表。</w:t>
            </w:r>
          </w:p>
          <w:p w14:paraId="07A453AF" w14:textId="77777777" w:rsidR="00CB6FE6" w:rsidRDefault="008F0D08">
            <w:pPr>
              <w:numPr>
                <w:ilvl w:val="0"/>
                <w:numId w:val="3"/>
              </w:numPr>
              <w:spacing w:line="360" w:lineRule="auto"/>
              <w:jc w:val="center"/>
              <w:rPr>
                <w:b/>
                <w:bCs/>
                <w:color w:val="000000"/>
                <w:sz w:val="24"/>
                <w:szCs w:val="32"/>
              </w:rPr>
            </w:pPr>
            <w:r>
              <w:rPr>
                <w:b/>
                <w:bCs/>
                <w:color w:val="000000"/>
                <w:sz w:val="24"/>
                <w:szCs w:val="32"/>
              </w:rPr>
              <w:t>废水排放口基本情况表</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
              <w:gridCol w:w="881"/>
              <w:gridCol w:w="1298"/>
              <w:gridCol w:w="1193"/>
              <w:gridCol w:w="1004"/>
              <w:gridCol w:w="448"/>
              <w:gridCol w:w="448"/>
              <w:gridCol w:w="448"/>
              <w:gridCol w:w="448"/>
              <w:gridCol w:w="823"/>
              <w:gridCol w:w="1091"/>
            </w:tblGrid>
            <w:tr w:rsidR="00CB6FE6" w14:paraId="593A0BC4" w14:textId="77777777">
              <w:trPr>
                <w:trHeight w:val="300"/>
                <w:jc w:val="center"/>
              </w:trPr>
              <w:tc>
                <w:tcPr>
                  <w:tcW w:w="423" w:type="pct"/>
                  <w:vMerge w:val="restart"/>
                  <w:vAlign w:val="center"/>
                </w:tcPr>
                <w:p w14:paraId="462B2821" w14:textId="77777777" w:rsidR="00CB6FE6" w:rsidRDefault="008F0D08">
                  <w:pPr>
                    <w:widowControl/>
                    <w:jc w:val="center"/>
                    <w:textAlignment w:val="center"/>
                    <w:rPr>
                      <w:color w:val="000000"/>
                      <w:szCs w:val="21"/>
                    </w:rPr>
                  </w:pPr>
                  <w:r>
                    <w:rPr>
                      <w:color w:val="000000"/>
                      <w:kern w:val="0"/>
                      <w:szCs w:val="21"/>
                      <w:lang w:bidi="ar"/>
                    </w:rPr>
                    <w:t>序号</w:t>
                  </w:r>
                </w:p>
              </w:tc>
              <w:tc>
                <w:tcPr>
                  <w:tcW w:w="437" w:type="pct"/>
                  <w:vMerge w:val="restart"/>
                  <w:vAlign w:val="center"/>
                </w:tcPr>
                <w:p w14:paraId="00AF65BD" w14:textId="77777777" w:rsidR="00CB6FE6" w:rsidRDefault="008F0D08">
                  <w:pPr>
                    <w:widowControl/>
                    <w:jc w:val="center"/>
                    <w:textAlignment w:val="center"/>
                    <w:rPr>
                      <w:color w:val="000000"/>
                      <w:szCs w:val="21"/>
                    </w:rPr>
                  </w:pPr>
                  <w:r>
                    <w:rPr>
                      <w:color w:val="000000"/>
                      <w:kern w:val="0"/>
                      <w:szCs w:val="21"/>
                      <w:lang w:bidi="ar"/>
                    </w:rPr>
                    <w:t>排放口</w:t>
                  </w:r>
                  <w:r>
                    <w:rPr>
                      <w:color w:val="000000"/>
                      <w:kern w:val="0"/>
                      <w:szCs w:val="21"/>
                      <w:lang w:bidi="ar"/>
                    </w:rPr>
                    <w:br/>
                  </w:r>
                  <w:r>
                    <w:rPr>
                      <w:color w:val="000000"/>
                      <w:kern w:val="0"/>
                      <w:szCs w:val="21"/>
                      <w:lang w:bidi="ar"/>
                    </w:rPr>
                    <w:t>编号</w:t>
                  </w:r>
                </w:p>
              </w:tc>
              <w:tc>
                <w:tcPr>
                  <w:tcW w:w="1026" w:type="pct"/>
                  <w:gridSpan w:val="2"/>
                  <w:vAlign w:val="center"/>
                </w:tcPr>
                <w:p w14:paraId="63DEBEC7" w14:textId="77777777" w:rsidR="00CB6FE6" w:rsidRDefault="008F0D08">
                  <w:pPr>
                    <w:widowControl/>
                    <w:jc w:val="center"/>
                    <w:textAlignment w:val="center"/>
                    <w:rPr>
                      <w:color w:val="000000"/>
                      <w:szCs w:val="21"/>
                    </w:rPr>
                  </w:pPr>
                  <w:r>
                    <w:rPr>
                      <w:color w:val="000000"/>
                      <w:kern w:val="0"/>
                      <w:szCs w:val="21"/>
                      <w:lang w:bidi="ar"/>
                    </w:rPr>
                    <w:t>排放口地理坐标</w:t>
                  </w:r>
                  <w:r>
                    <w:rPr>
                      <w:color w:val="000000"/>
                      <w:kern w:val="0"/>
                      <w:szCs w:val="21"/>
                      <w:vertAlign w:val="superscript"/>
                      <w:lang w:bidi="ar"/>
                    </w:rPr>
                    <w:t>(a)</w:t>
                  </w:r>
                </w:p>
              </w:tc>
              <w:tc>
                <w:tcPr>
                  <w:tcW w:w="532" w:type="pct"/>
                  <w:vMerge w:val="restart"/>
                  <w:vAlign w:val="center"/>
                </w:tcPr>
                <w:p w14:paraId="7349BE32" w14:textId="77777777" w:rsidR="00CB6FE6" w:rsidRDefault="008F0D08">
                  <w:pPr>
                    <w:widowControl/>
                    <w:jc w:val="center"/>
                    <w:textAlignment w:val="center"/>
                    <w:rPr>
                      <w:color w:val="000000"/>
                      <w:szCs w:val="21"/>
                    </w:rPr>
                  </w:pPr>
                  <w:r>
                    <w:rPr>
                      <w:color w:val="000000"/>
                      <w:kern w:val="0"/>
                      <w:szCs w:val="21"/>
                      <w:lang w:bidi="ar"/>
                    </w:rPr>
                    <w:t>废水排放量</w:t>
                  </w:r>
                  <w:r>
                    <w:rPr>
                      <w:color w:val="000000"/>
                      <w:kern w:val="0"/>
                      <w:szCs w:val="21"/>
                      <w:lang w:bidi="ar"/>
                    </w:rPr>
                    <w:t>/</w:t>
                  </w:r>
                  <w:r>
                    <w:rPr>
                      <w:color w:val="000000"/>
                      <w:kern w:val="0"/>
                      <w:szCs w:val="21"/>
                      <w:lang w:bidi="ar"/>
                    </w:rPr>
                    <w:t>（万</w:t>
                  </w:r>
                  <w:r>
                    <w:rPr>
                      <w:color w:val="000000"/>
                      <w:kern w:val="0"/>
                      <w:szCs w:val="21"/>
                      <w:lang w:bidi="ar"/>
                    </w:rPr>
                    <w:t>t/a</w:t>
                  </w:r>
                  <w:r>
                    <w:rPr>
                      <w:color w:val="000000"/>
                      <w:kern w:val="0"/>
                      <w:szCs w:val="21"/>
                      <w:lang w:bidi="ar"/>
                    </w:rPr>
                    <w:t>）</w:t>
                  </w:r>
                </w:p>
              </w:tc>
              <w:tc>
                <w:tcPr>
                  <w:tcW w:w="423" w:type="pct"/>
                  <w:vMerge w:val="restart"/>
                  <w:vAlign w:val="center"/>
                </w:tcPr>
                <w:p w14:paraId="6F126AAA" w14:textId="77777777" w:rsidR="00CB6FE6" w:rsidRDefault="008F0D08">
                  <w:pPr>
                    <w:widowControl/>
                    <w:jc w:val="center"/>
                    <w:textAlignment w:val="center"/>
                    <w:rPr>
                      <w:color w:val="000000"/>
                      <w:szCs w:val="21"/>
                    </w:rPr>
                  </w:pPr>
                  <w:r>
                    <w:rPr>
                      <w:color w:val="000000"/>
                      <w:kern w:val="0"/>
                      <w:szCs w:val="21"/>
                      <w:lang w:bidi="ar"/>
                    </w:rPr>
                    <w:t>排放去向</w:t>
                  </w:r>
                </w:p>
              </w:tc>
              <w:tc>
                <w:tcPr>
                  <w:tcW w:w="423" w:type="pct"/>
                  <w:vMerge w:val="restart"/>
                  <w:vAlign w:val="center"/>
                </w:tcPr>
                <w:p w14:paraId="3092E82E" w14:textId="77777777" w:rsidR="00CB6FE6" w:rsidRDefault="008F0D08">
                  <w:pPr>
                    <w:widowControl/>
                    <w:jc w:val="center"/>
                    <w:textAlignment w:val="center"/>
                    <w:rPr>
                      <w:color w:val="000000"/>
                      <w:szCs w:val="21"/>
                    </w:rPr>
                  </w:pPr>
                  <w:r>
                    <w:rPr>
                      <w:color w:val="000000"/>
                      <w:kern w:val="0"/>
                      <w:szCs w:val="21"/>
                      <w:lang w:bidi="ar"/>
                    </w:rPr>
                    <w:t>排放</w:t>
                  </w:r>
                  <w:r>
                    <w:rPr>
                      <w:color w:val="000000"/>
                      <w:kern w:val="0"/>
                      <w:szCs w:val="21"/>
                      <w:lang w:bidi="ar"/>
                    </w:rPr>
                    <w:br/>
                  </w:r>
                  <w:r>
                    <w:rPr>
                      <w:color w:val="000000"/>
                      <w:kern w:val="0"/>
                      <w:szCs w:val="21"/>
                      <w:lang w:bidi="ar"/>
                    </w:rPr>
                    <w:t>规律</w:t>
                  </w:r>
                </w:p>
              </w:tc>
              <w:tc>
                <w:tcPr>
                  <w:tcW w:w="423" w:type="pct"/>
                  <w:vMerge w:val="restart"/>
                  <w:vAlign w:val="center"/>
                </w:tcPr>
                <w:p w14:paraId="0EE20042" w14:textId="77777777" w:rsidR="00CB6FE6" w:rsidRDefault="008F0D08">
                  <w:pPr>
                    <w:widowControl/>
                    <w:jc w:val="center"/>
                    <w:textAlignment w:val="center"/>
                    <w:rPr>
                      <w:color w:val="000000"/>
                      <w:szCs w:val="21"/>
                    </w:rPr>
                  </w:pPr>
                  <w:r>
                    <w:rPr>
                      <w:color w:val="000000"/>
                      <w:kern w:val="0"/>
                      <w:szCs w:val="21"/>
                      <w:lang w:bidi="ar"/>
                    </w:rPr>
                    <w:t>间歇排放</w:t>
                  </w:r>
                  <w:r>
                    <w:rPr>
                      <w:color w:val="000000"/>
                      <w:kern w:val="0"/>
                      <w:szCs w:val="21"/>
                      <w:lang w:bidi="ar"/>
                    </w:rPr>
                    <w:br/>
                  </w:r>
                  <w:r>
                    <w:rPr>
                      <w:color w:val="000000"/>
                      <w:kern w:val="0"/>
                      <w:szCs w:val="21"/>
                      <w:lang w:bidi="ar"/>
                    </w:rPr>
                    <w:t>时段</w:t>
                  </w:r>
                </w:p>
              </w:tc>
              <w:tc>
                <w:tcPr>
                  <w:tcW w:w="1309" w:type="pct"/>
                  <w:gridSpan w:val="3"/>
                  <w:vAlign w:val="center"/>
                </w:tcPr>
                <w:p w14:paraId="0F30ABC3" w14:textId="77777777" w:rsidR="00CB6FE6" w:rsidRDefault="008F0D08">
                  <w:pPr>
                    <w:widowControl/>
                    <w:jc w:val="center"/>
                    <w:textAlignment w:val="center"/>
                    <w:rPr>
                      <w:color w:val="000000"/>
                      <w:szCs w:val="21"/>
                    </w:rPr>
                  </w:pPr>
                  <w:r>
                    <w:rPr>
                      <w:color w:val="000000"/>
                      <w:kern w:val="0"/>
                      <w:szCs w:val="21"/>
                      <w:lang w:bidi="ar"/>
                    </w:rPr>
                    <w:t>受纳污水处理厂信息</w:t>
                  </w:r>
                </w:p>
              </w:tc>
            </w:tr>
            <w:tr w:rsidR="00CB6FE6" w14:paraId="33409B28" w14:textId="77777777">
              <w:trPr>
                <w:trHeight w:val="1320"/>
                <w:jc w:val="center"/>
              </w:trPr>
              <w:tc>
                <w:tcPr>
                  <w:tcW w:w="423" w:type="pct"/>
                  <w:vMerge/>
                  <w:vAlign w:val="center"/>
                </w:tcPr>
                <w:p w14:paraId="22E23353" w14:textId="77777777" w:rsidR="00CB6FE6" w:rsidRDefault="00CB6FE6">
                  <w:pPr>
                    <w:jc w:val="center"/>
                    <w:rPr>
                      <w:color w:val="000000"/>
                      <w:szCs w:val="21"/>
                    </w:rPr>
                  </w:pPr>
                </w:p>
              </w:tc>
              <w:tc>
                <w:tcPr>
                  <w:tcW w:w="437" w:type="pct"/>
                  <w:vMerge/>
                  <w:vAlign w:val="center"/>
                </w:tcPr>
                <w:p w14:paraId="5AD7B7D0" w14:textId="77777777" w:rsidR="00CB6FE6" w:rsidRDefault="00CB6FE6">
                  <w:pPr>
                    <w:jc w:val="center"/>
                    <w:rPr>
                      <w:color w:val="000000"/>
                      <w:szCs w:val="21"/>
                    </w:rPr>
                  </w:pPr>
                </w:p>
              </w:tc>
              <w:tc>
                <w:tcPr>
                  <w:tcW w:w="534" w:type="pct"/>
                  <w:vAlign w:val="center"/>
                </w:tcPr>
                <w:p w14:paraId="20B39D67" w14:textId="77777777" w:rsidR="00CB6FE6" w:rsidRDefault="008F0D08">
                  <w:pPr>
                    <w:widowControl/>
                    <w:jc w:val="center"/>
                    <w:textAlignment w:val="center"/>
                    <w:rPr>
                      <w:color w:val="000000"/>
                      <w:szCs w:val="21"/>
                    </w:rPr>
                  </w:pPr>
                  <w:r>
                    <w:rPr>
                      <w:color w:val="000000"/>
                      <w:kern w:val="0"/>
                      <w:szCs w:val="21"/>
                      <w:lang w:bidi="ar"/>
                    </w:rPr>
                    <w:t>经度</w:t>
                  </w:r>
                </w:p>
              </w:tc>
              <w:tc>
                <w:tcPr>
                  <w:tcW w:w="491" w:type="pct"/>
                  <w:vAlign w:val="center"/>
                </w:tcPr>
                <w:p w14:paraId="25AA2F0B" w14:textId="77777777" w:rsidR="00CB6FE6" w:rsidRDefault="008F0D08">
                  <w:pPr>
                    <w:widowControl/>
                    <w:jc w:val="center"/>
                    <w:textAlignment w:val="center"/>
                    <w:rPr>
                      <w:color w:val="000000"/>
                      <w:szCs w:val="21"/>
                    </w:rPr>
                  </w:pPr>
                  <w:r>
                    <w:rPr>
                      <w:color w:val="000000"/>
                      <w:kern w:val="0"/>
                      <w:szCs w:val="21"/>
                      <w:lang w:bidi="ar"/>
                    </w:rPr>
                    <w:t>纬度</w:t>
                  </w:r>
                </w:p>
              </w:tc>
              <w:tc>
                <w:tcPr>
                  <w:tcW w:w="532" w:type="pct"/>
                  <w:vMerge/>
                  <w:vAlign w:val="center"/>
                </w:tcPr>
                <w:p w14:paraId="0CDB7C6F" w14:textId="77777777" w:rsidR="00CB6FE6" w:rsidRDefault="00CB6FE6">
                  <w:pPr>
                    <w:jc w:val="center"/>
                    <w:rPr>
                      <w:color w:val="000000"/>
                      <w:szCs w:val="21"/>
                    </w:rPr>
                  </w:pPr>
                </w:p>
              </w:tc>
              <w:tc>
                <w:tcPr>
                  <w:tcW w:w="423" w:type="pct"/>
                  <w:vMerge/>
                  <w:vAlign w:val="center"/>
                </w:tcPr>
                <w:p w14:paraId="5B417415" w14:textId="77777777" w:rsidR="00CB6FE6" w:rsidRDefault="00CB6FE6">
                  <w:pPr>
                    <w:jc w:val="center"/>
                    <w:rPr>
                      <w:color w:val="000000"/>
                      <w:szCs w:val="21"/>
                    </w:rPr>
                  </w:pPr>
                </w:p>
              </w:tc>
              <w:tc>
                <w:tcPr>
                  <w:tcW w:w="423" w:type="pct"/>
                  <w:vMerge/>
                  <w:vAlign w:val="center"/>
                </w:tcPr>
                <w:p w14:paraId="790F2796" w14:textId="77777777" w:rsidR="00CB6FE6" w:rsidRDefault="00CB6FE6">
                  <w:pPr>
                    <w:jc w:val="center"/>
                    <w:rPr>
                      <w:color w:val="000000"/>
                      <w:szCs w:val="21"/>
                    </w:rPr>
                  </w:pPr>
                </w:p>
              </w:tc>
              <w:tc>
                <w:tcPr>
                  <w:tcW w:w="423" w:type="pct"/>
                  <w:vMerge/>
                  <w:vAlign w:val="center"/>
                </w:tcPr>
                <w:p w14:paraId="556E9D27" w14:textId="77777777" w:rsidR="00CB6FE6" w:rsidRDefault="00CB6FE6">
                  <w:pPr>
                    <w:jc w:val="center"/>
                    <w:rPr>
                      <w:color w:val="000000"/>
                      <w:szCs w:val="21"/>
                    </w:rPr>
                  </w:pPr>
                </w:p>
              </w:tc>
              <w:tc>
                <w:tcPr>
                  <w:tcW w:w="423" w:type="pct"/>
                  <w:vAlign w:val="center"/>
                </w:tcPr>
                <w:p w14:paraId="0F8FBE28" w14:textId="77777777" w:rsidR="00CB6FE6" w:rsidRDefault="008F0D08">
                  <w:pPr>
                    <w:widowControl/>
                    <w:jc w:val="center"/>
                    <w:textAlignment w:val="center"/>
                    <w:rPr>
                      <w:color w:val="000000"/>
                      <w:szCs w:val="21"/>
                    </w:rPr>
                  </w:pPr>
                  <w:r>
                    <w:rPr>
                      <w:color w:val="000000"/>
                      <w:kern w:val="0"/>
                      <w:szCs w:val="21"/>
                      <w:lang w:bidi="ar"/>
                    </w:rPr>
                    <w:t>名称</w:t>
                  </w:r>
                  <w:r>
                    <w:rPr>
                      <w:color w:val="000000"/>
                      <w:kern w:val="0"/>
                      <w:szCs w:val="21"/>
                      <w:vertAlign w:val="superscript"/>
                      <w:lang w:bidi="ar"/>
                    </w:rPr>
                    <w:t>(b)</w:t>
                  </w:r>
                </w:p>
              </w:tc>
              <w:tc>
                <w:tcPr>
                  <w:tcW w:w="436" w:type="pct"/>
                  <w:vAlign w:val="center"/>
                </w:tcPr>
                <w:p w14:paraId="187EC7F8" w14:textId="77777777" w:rsidR="00CB6FE6" w:rsidRDefault="008F0D08">
                  <w:pPr>
                    <w:widowControl/>
                    <w:jc w:val="center"/>
                    <w:textAlignment w:val="center"/>
                    <w:rPr>
                      <w:color w:val="000000"/>
                      <w:szCs w:val="21"/>
                    </w:rPr>
                  </w:pPr>
                  <w:r>
                    <w:rPr>
                      <w:color w:val="000000"/>
                      <w:kern w:val="0"/>
                      <w:szCs w:val="21"/>
                      <w:lang w:bidi="ar"/>
                    </w:rPr>
                    <w:t>污染物种类</w:t>
                  </w:r>
                </w:p>
              </w:tc>
              <w:tc>
                <w:tcPr>
                  <w:tcW w:w="450" w:type="pct"/>
                  <w:vAlign w:val="center"/>
                </w:tcPr>
                <w:p w14:paraId="52CA3ADA" w14:textId="77777777" w:rsidR="00CB6FE6" w:rsidRDefault="008F0D08">
                  <w:pPr>
                    <w:widowControl/>
                    <w:jc w:val="center"/>
                    <w:textAlignment w:val="center"/>
                    <w:rPr>
                      <w:color w:val="000000"/>
                      <w:szCs w:val="21"/>
                    </w:rPr>
                  </w:pPr>
                  <w:r>
                    <w:rPr>
                      <w:color w:val="000000"/>
                      <w:kern w:val="0"/>
                      <w:szCs w:val="21"/>
                      <w:lang w:bidi="ar"/>
                    </w:rPr>
                    <w:t>国家或地方污染物排放标准浓度限值</w:t>
                  </w:r>
                  <w:r>
                    <w:rPr>
                      <w:color w:val="000000"/>
                      <w:kern w:val="0"/>
                      <w:szCs w:val="21"/>
                      <w:lang w:bidi="ar"/>
                    </w:rPr>
                    <w:t>/</w:t>
                  </w:r>
                  <w:r>
                    <w:rPr>
                      <w:color w:val="000000"/>
                      <w:kern w:val="0"/>
                      <w:szCs w:val="21"/>
                      <w:lang w:bidi="ar"/>
                    </w:rPr>
                    <w:t>（</w:t>
                  </w:r>
                  <w:r>
                    <w:rPr>
                      <w:color w:val="000000"/>
                      <w:kern w:val="0"/>
                      <w:szCs w:val="21"/>
                      <w:lang w:bidi="ar"/>
                    </w:rPr>
                    <w:t>mg/L</w:t>
                  </w:r>
                  <w:r>
                    <w:rPr>
                      <w:color w:val="000000"/>
                      <w:kern w:val="0"/>
                      <w:szCs w:val="21"/>
                      <w:lang w:bidi="ar"/>
                    </w:rPr>
                    <w:t>）</w:t>
                  </w:r>
                </w:p>
              </w:tc>
            </w:tr>
            <w:tr w:rsidR="00CB6FE6" w14:paraId="190154CE" w14:textId="77777777">
              <w:trPr>
                <w:trHeight w:val="300"/>
                <w:jc w:val="center"/>
              </w:trPr>
              <w:tc>
                <w:tcPr>
                  <w:tcW w:w="423" w:type="pct"/>
                  <w:vMerge w:val="restart"/>
                  <w:vAlign w:val="center"/>
                </w:tcPr>
                <w:p w14:paraId="508D1ED4" w14:textId="77777777" w:rsidR="00CB6FE6" w:rsidRDefault="008F0D08">
                  <w:pPr>
                    <w:widowControl/>
                    <w:jc w:val="center"/>
                    <w:textAlignment w:val="center"/>
                    <w:rPr>
                      <w:color w:val="000000"/>
                      <w:szCs w:val="21"/>
                    </w:rPr>
                  </w:pPr>
                  <w:r>
                    <w:rPr>
                      <w:color w:val="000000"/>
                      <w:kern w:val="0"/>
                      <w:szCs w:val="21"/>
                      <w:lang w:bidi="ar"/>
                    </w:rPr>
                    <w:t>1</w:t>
                  </w:r>
                </w:p>
              </w:tc>
              <w:tc>
                <w:tcPr>
                  <w:tcW w:w="437" w:type="pct"/>
                  <w:vMerge w:val="restart"/>
                  <w:vAlign w:val="center"/>
                </w:tcPr>
                <w:p w14:paraId="50E487ED" w14:textId="77777777" w:rsidR="00CB6FE6" w:rsidRDefault="008F0D08">
                  <w:pPr>
                    <w:widowControl/>
                    <w:jc w:val="center"/>
                    <w:textAlignment w:val="center"/>
                    <w:rPr>
                      <w:color w:val="000000"/>
                      <w:szCs w:val="21"/>
                    </w:rPr>
                  </w:pPr>
                  <w:r>
                    <w:rPr>
                      <w:color w:val="000000"/>
                      <w:kern w:val="0"/>
                      <w:szCs w:val="21"/>
                      <w:lang w:bidi="ar"/>
                    </w:rPr>
                    <w:t>DW001</w:t>
                  </w:r>
                </w:p>
              </w:tc>
              <w:tc>
                <w:tcPr>
                  <w:tcW w:w="534" w:type="pct"/>
                  <w:vMerge w:val="restart"/>
                  <w:vAlign w:val="center"/>
                </w:tcPr>
                <w:p w14:paraId="6A3F71ED" w14:textId="77777777" w:rsidR="00CB6FE6" w:rsidRDefault="008F0D08">
                  <w:pPr>
                    <w:widowControl/>
                    <w:jc w:val="center"/>
                    <w:textAlignment w:val="center"/>
                    <w:rPr>
                      <w:color w:val="FF0000"/>
                      <w:szCs w:val="21"/>
                    </w:rPr>
                  </w:pPr>
                  <w:r>
                    <w:rPr>
                      <w:color w:val="FF0000"/>
                      <w:kern w:val="0"/>
                      <w:szCs w:val="21"/>
                      <w:lang w:bidi="ar"/>
                    </w:rPr>
                    <w:t>117.128219°</w:t>
                  </w:r>
                </w:p>
              </w:tc>
              <w:tc>
                <w:tcPr>
                  <w:tcW w:w="491" w:type="pct"/>
                  <w:vMerge w:val="restart"/>
                  <w:vAlign w:val="center"/>
                </w:tcPr>
                <w:p w14:paraId="1F028158" w14:textId="77777777" w:rsidR="00CB6FE6" w:rsidRDefault="008F0D08">
                  <w:pPr>
                    <w:widowControl/>
                    <w:jc w:val="center"/>
                    <w:textAlignment w:val="center"/>
                    <w:rPr>
                      <w:color w:val="FF0000"/>
                      <w:szCs w:val="21"/>
                    </w:rPr>
                  </w:pPr>
                  <w:r>
                    <w:rPr>
                      <w:color w:val="FF0000"/>
                      <w:kern w:val="0"/>
                      <w:szCs w:val="21"/>
                      <w:lang w:bidi="ar"/>
                    </w:rPr>
                    <w:t>39.258289°</w:t>
                  </w:r>
                </w:p>
              </w:tc>
              <w:tc>
                <w:tcPr>
                  <w:tcW w:w="532" w:type="pct"/>
                  <w:vMerge w:val="restart"/>
                  <w:vAlign w:val="center"/>
                </w:tcPr>
                <w:p w14:paraId="3E28C431" w14:textId="77777777" w:rsidR="00CB6FE6" w:rsidRDefault="008F0D08">
                  <w:pPr>
                    <w:widowControl/>
                    <w:jc w:val="center"/>
                    <w:textAlignment w:val="center"/>
                    <w:rPr>
                      <w:color w:val="000000"/>
                      <w:szCs w:val="21"/>
                    </w:rPr>
                  </w:pPr>
                  <w:r>
                    <w:rPr>
                      <w:color w:val="000000"/>
                      <w:kern w:val="0"/>
                      <w:szCs w:val="21"/>
                      <w:lang w:bidi="ar"/>
                    </w:rPr>
                    <w:t>0.0</w:t>
                  </w:r>
                  <w:r>
                    <w:rPr>
                      <w:rFonts w:hint="eastAsia"/>
                      <w:color w:val="000000"/>
                      <w:kern w:val="0"/>
                      <w:szCs w:val="21"/>
                      <w:lang w:bidi="ar"/>
                    </w:rPr>
                    <w:t>43355</w:t>
                  </w:r>
                  <w:r>
                    <w:rPr>
                      <w:color w:val="000000"/>
                      <w:kern w:val="0"/>
                      <w:szCs w:val="21"/>
                      <w:lang w:bidi="ar"/>
                    </w:rPr>
                    <w:t xml:space="preserve"> </w:t>
                  </w:r>
                </w:p>
              </w:tc>
              <w:tc>
                <w:tcPr>
                  <w:tcW w:w="423" w:type="pct"/>
                  <w:vMerge w:val="restart"/>
                  <w:vAlign w:val="center"/>
                </w:tcPr>
                <w:p w14:paraId="3CFB609F" w14:textId="77777777" w:rsidR="00CB6FE6" w:rsidRDefault="008F0D08">
                  <w:pPr>
                    <w:widowControl/>
                    <w:jc w:val="center"/>
                    <w:textAlignment w:val="center"/>
                    <w:rPr>
                      <w:color w:val="000000"/>
                      <w:szCs w:val="21"/>
                    </w:rPr>
                  </w:pPr>
                  <w:r>
                    <w:rPr>
                      <w:color w:val="000000"/>
                      <w:kern w:val="0"/>
                      <w:szCs w:val="21"/>
                      <w:lang w:bidi="ar"/>
                    </w:rPr>
                    <w:t>大双污水处理厂</w:t>
                  </w:r>
                </w:p>
              </w:tc>
              <w:tc>
                <w:tcPr>
                  <w:tcW w:w="423" w:type="pct"/>
                  <w:vMerge w:val="restart"/>
                  <w:vAlign w:val="center"/>
                </w:tcPr>
                <w:p w14:paraId="12B67EEB" w14:textId="77777777" w:rsidR="00CB6FE6" w:rsidRDefault="008F0D08">
                  <w:pPr>
                    <w:widowControl/>
                    <w:jc w:val="center"/>
                    <w:textAlignment w:val="center"/>
                    <w:rPr>
                      <w:color w:val="000000"/>
                      <w:szCs w:val="21"/>
                    </w:rPr>
                  </w:pPr>
                  <w:r>
                    <w:rPr>
                      <w:color w:val="000000"/>
                      <w:kern w:val="0"/>
                      <w:szCs w:val="21"/>
                      <w:lang w:bidi="ar"/>
                    </w:rPr>
                    <w:t>间歇排放</w:t>
                  </w:r>
                </w:p>
              </w:tc>
              <w:tc>
                <w:tcPr>
                  <w:tcW w:w="423" w:type="pct"/>
                  <w:vMerge w:val="restart"/>
                  <w:vAlign w:val="center"/>
                </w:tcPr>
                <w:p w14:paraId="7E2FB7F6" w14:textId="77777777" w:rsidR="00CB6FE6" w:rsidRDefault="008F0D08">
                  <w:pPr>
                    <w:widowControl/>
                    <w:jc w:val="center"/>
                    <w:textAlignment w:val="center"/>
                    <w:rPr>
                      <w:color w:val="000000"/>
                      <w:szCs w:val="21"/>
                    </w:rPr>
                  </w:pPr>
                  <w:r>
                    <w:rPr>
                      <w:color w:val="000000"/>
                      <w:kern w:val="0"/>
                      <w:szCs w:val="21"/>
                      <w:lang w:bidi="ar"/>
                    </w:rPr>
                    <w:t>/</w:t>
                  </w:r>
                </w:p>
              </w:tc>
              <w:tc>
                <w:tcPr>
                  <w:tcW w:w="423" w:type="pct"/>
                  <w:vMerge w:val="restart"/>
                  <w:vAlign w:val="center"/>
                </w:tcPr>
                <w:p w14:paraId="07B15A39" w14:textId="77777777" w:rsidR="00CB6FE6" w:rsidRDefault="008F0D08">
                  <w:pPr>
                    <w:widowControl/>
                    <w:jc w:val="center"/>
                    <w:textAlignment w:val="center"/>
                    <w:rPr>
                      <w:color w:val="000000"/>
                      <w:szCs w:val="21"/>
                    </w:rPr>
                  </w:pPr>
                  <w:r>
                    <w:rPr>
                      <w:color w:val="000000"/>
                      <w:kern w:val="0"/>
                      <w:szCs w:val="21"/>
                      <w:lang w:bidi="ar"/>
                    </w:rPr>
                    <w:t>大双污水处理厂</w:t>
                  </w:r>
                </w:p>
              </w:tc>
              <w:tc>
                <w:tcPr>
                  <w:tcW w:w="436" w:type="pct"/>
                  <w:vAlign w:val="center"/>
                </w:tcPr>
                <w:p w14:paraId="39DEE7F1" w14:textId="77777777" w:rsidR="00CB6FE6" w:rsidRDefault="008F0D08">
                  <w:pPr>
                    <w:widowControl/>
                    <w:jc w:val="center"/>
                    <w:textAlignment w:val="center"/>
                    <w:rPr>
                      <w:color w:val="000000"/>
                      <w:szCs w:val="21"/>
                    </w:rPr>
                  </w:pPr>
                  <w:r>
                    <w:rPr>
                      <w:color w:val="000000"/>
                      <w:kern w:val="0"/>
                      <w:szCs w:val="21"/>
                      <w:lang w:bidi="ar"/>
                    </w:rPr>
                    <w:t>pH</w:t>
                  </w:r>
                </w:p>
              </w:tc>
              <w:tc>
                <w:tcPr>
                  <w:tcW w:w="450" w:type="pct"/>
                  <w:vAlign w:val="center"/>
                </w:tcPr>
                <w:p w14:paraId="3774DAF9" w14:textId="77777777" w:rsidR="00CB6FE6" w:rsidRDefault="008F0D08">
                  <w:pPr>
                    <w:widowControl/>
                    <w:jc w:val="center"/>
                    <w:textAlignment w:val="center"/>
                    <w:rPr>
                      <w:color w:val="000000"/>
                      <w:szCs w:val="21"/>
                    </w:rPr>
                  </w:pPr>
                  <w:r>
                    <w:rPr>
                      <w:color w:val="000000"/>
                      <w:kern w:val="0"/>
                      <w:szCs w:val="21"/>
                      <w:lang w:bidi="ar"/>
                    </w:rPr>
                    <w:t>6~9</w:t>
                  </w:r>
                </w:p>
              </w:tc>
            </w:tr>
            <w:tr w:rsidR="00CB6FE6" w14:paraId="4BF4111F" w14:textId="77777777">
              <w:trPr>
                <w:trHeight w:val="285"/>
                <w:jc w:val="center"/>
              </w:trPr>
              <w:tc>
                <w:tcPr>
                  <w:tcW w:w="423" w:type="pct"/>
                  <w:vMerge/>
                  <w:vAlign w:val="center"/>
                </w:tcPr>
                <w:p w14:paraId="631F2E36" w14:textId="77777777" w:rsidR="00CB6FE6" w:rsidRDefault="00CB6FE6">
                  <w:pPr>
                    <w:jc w:val="center"/>
                    <w:rPr>
                      <w:color w:val="000000"/>
                      <w:szCs w:val="21"/>
                    </w:rPr>
                  </w:pPr>
                </w:p>
              </w:tc>
              <w:tc>
                <w:tcPr>
                  <w:tcW w:w="437" w:type="pct"/>
                  <w:vMerge/>
                  <w:vAlign w:val="center"/>
                </w:tcPr>
                <w:p w14:paraId="3E3CC37B" w14:textId="77777777" w:rsidR="00CB6FE6" w:rsidRDefault="00CB6FE6">
                  <w:pPr>
                    <w:jc w:val="center"/>
                    <w:rPr>
                      <w:color w:val="000000"/>
                      <w:szCs w:val="21"/>
                    </w:rPr>
                  </w:pPr>
                </w:p>
              </w:tc>
              <w:tc>
                <w:tcPr>
                  <w:tcW w:w="534" w:type="pct"/>
                  <w:vMerge/>
                  <w:vAlign w:val="center"/>
                </w:tcPr>
                <w:p w14:paraId="3C2414CF" w14:textId="77777777" w:rsidR="00CB6FE6" w:rsidRDefault="00CB6FE6">
                  <w:pPr>
                    <w:jc w:val="center"/>
                    <w:rPr>
                      <w:color w:val="FF0000"/>
                      <w:szCs w:val="21"/>
                    </w:rPr>
                  </w:pPr>
                </w:p>
              </w:tc>
              <w:tc>
                <w:tcPr>
                  <w:tcW w:w="491" w:type="pct"/>
                  <w:vMerge/>
                  <w:vAlign w:val="center"/>
                </w:tcPr>
                <w:p w14:paraId="4F3F1BD8" w14:textId="77777777" w:rsidR="00CB6FE6" w:rsidRDefault="00CB6FE6">
                  <w:pPr>
                    <w:jc w:val="center"/>
                    <w:rPr>
                      <w:color w:val="FF0000"/>
                      <w:szCs w:val="21"/>
                    </w:rPr>
                  </w:pPr>
                </w:p>
              </w:tc>
              <w:tc>
                <w:tcPr>
                  <w:tcW w:w="532" w:type="pct"/>
                  <w:vMerge/>
                  <w:vAlign w:val="center"/>
                </w:tcPr>
                <w:p w14:paraId="431C14B8" w14:textId="77777777" w:rsidR="00CB6FE6" w:rsidRDefault="00CB6FE6">
                  <w:pPr>
                    <w:jc w:val="center"/>
                    <w:rPr>
                      <w:color w:val="000000"/>
                      <w:szCs w:val="21"/>
                    </w:rPr>
                  </w:pPr>
                </w:p>
              </w:tc>
              <w:tc>
                <w:tcPr>
                  <w:tcW w:w="423" w:type="pct"/>
                  <w:vMerge/>
                  <w:vAlign w:val="center"/>
                </w:tcPr>
                <w:p w14:paraId="2753BC39" w14:textId="77777777" w:rsidR="00CB6FE6" w:rsidRDefault="00CB6FE6">
                  <w:pPr>
                    <w:jc w:val="center"/>
                    <w:rPr>
                      <w:color w:val="000000"/>
                      <w:szCs w:val="21"/>
                    </w:rPr>
                  </w:pPr>
                </w:p>
              </w:tc>
              <w:tc>
                <w:tcPr>
                  <w:tcW w:w="423" w:type="pct"/>
                  <w:vMerge/>
                  <w:vAlign w:val="center"/>
                </w:tcPr>
                <w:p w14:paraId="5268A754" w14:textId="77777777" w:rsidR="00CB6FE6" w:rsidRDefault="00CB6FE6">
                  <w:pPr>
                    <w:jc w:val="center"/>
                    <w:rPr>
                      <w:color w:val="000000"/>
                      <w:szCs w:val="21"/>
                    </w:rPr>
                  </w:pPr>
                </w:p>
              </w:tc>
              <w:tc>
                <w:tcPr>
                  <w:tcW w:w="423" w:type="pct"/>
                  <w:vMerge/>
                  <w:vAlign w:val="center"/>
                </w:tcPr>
                <w:p w14:paraId="13E82C71" w14:textId="77777777" w:rsidR="00CB6FE6" w:rsidRDefault="00CB6FE6">
                  <w:pPr>
                    <w:jc w:val="center"/>
                    <w:rPr>
                      <w:color w:val="000000"/>
                      <w:szCs w:val="21"/>
                    </w:rPr>
                  </w:pPr>
                </w:p>
              </w:tc>
              <w:tc>
                <w:tcPr>
                  <w:tcW w:w="423" w:type="pct"/>
                  <w:vMerge/>
                  <w:vAlign w:val="center"/>
                </w:tcPr>
                <w:p w14:paraId="4CFDA63E" w14:textId="77777777" w:rsidR="00CB6FE6" w:rsidRDefault="00CB6FE6">
                  <w:pPr>
                    <w:jc w:val="center"/>
                    <w:rPr>
                      <w:color w:val="000000"/>
                      <w:szCs w:val="21"/>
                    </w:rPr>
                  </w:pPr>
                </w:p>
              </w:tc>
              <w:tc>
                <w:tcPr>
                  <w:tcW w:w="436" w:type="pct"/>
                  <w:vAlign w:val="center"/>
                </w:tcPr>
                <w:p w14:paraId="39DF8565" w14:textId="77777777" w:rsidR="00CB6FE6" w:rsidRDefault="008F0D08">
                  <w:pPr>
                    <w:widowControl/>
                    <w:jc w:val="center"/>
                    <w:textAlignment w:val="center"/>
                    <w:rPr>
                      <w:color w:val="000000"/>
                      <w:szCs w:val="21"/>
                    </w:rPr>
                  </w:pPr>
                  <w:proofErr w:type="spellStart"/>
                  <w:r>
                    <w:rPr>
                      <w:color w:val="000000"/>
                      <w:kern w:val="0"/>
                      <w:szCs w:val="21"/>
                      <w:lang w:bidi="ar"/>
                    </w:rPr>
                    <w:t>CODcr</w:t>
                  </w:r>
                  <w:proofErr w:type="spellEnd"/>
                </w:p>
              </w:tc>
              <w:tc>
                <w:tcPr>
                  <w:tcW w:w="450" w:type="pct"/>
                  <w:vAlign w:val="center"/>
                </w:tcPr>
                <w:p w14:paraId="4F0D4A9C" w14:textId="77777777" w:rsidR="00CB6FE6" w:rsidRDefault="008F0D08">
                  <w:pPr>
                    <w:widowControl/>
                    <w:jc w:val="center"/>
                    <w:textAlignment w:val="center"/>
                    <w:rPr>
                      <w:color w:val="000000"/>
                      <w:szCs w:val="21"/>
                    </w:rPr>
                  </w:pPr>
                  <w:r>
                    <w:rPr>
                      <w:color w:val="000000"/>
                      <w:kern w:val="0"/>
                      <w:szCs w:val="21"/>
                      <w:lang w:bidi="ar"/>
                    </w:rPr>
                    <w:t>30</w:t>
                  </w:r>
                </w:p>
              </w:tc>
            </w:tr>
            <w:tr w:rsidR="00CB6FE6" w14:paraId="3BAF7575" w14:textId="77777777">
              <w:trPr>
                <w:trHeight w:val="360"/>
                <w:jc w:val="center"/>
              </w:trPr>
              <w:tc>
                <w:tcPr>
                  <w:tcW w:w="423" w:type="pct"/>
                  <w:vMerge/>
                  <w:vAlign w:val="center"/>
                </w:tcPr>
                <w:p w14:paraId="6D41B2EB" w14:textId="77777777" w:rsidR="00CB6FE6" w:rsidRDefault="00CB6FE6">
                  <w:pPr>
                    <w:jc w:val="center"/>
                    <w:rPr>
                      <w:color w:val="000000"/>
                      <w:szCs w:val="21"/>
                    </w:rPr>
                  </w:pPr>
                </w:p>
              </w:tc>
              <w:tc>
                <w:tcPr>
                  <w:tcW w:w="437" w:type="pct"/>
                  <w:vMerge/>
                  <w:vAlign w:val="center"/>
                </w:tcPr>
                <w:p w14:paraId="0C79C75A" w14:textId="77777777" w:rsidR="00CB6FE6" w:rsidRDefault="00CB6FE6">
                  <w:pPr>
                    <w:jc w:val="center"/>
                    <w:rPr>
                      <w:color w:val="000000"/>
                      <w:szCs w:val="21"/>
                    </w:rPr>
                  </w:pPr>
                </w:p>
              </w:tc>
              <w:tc>
                <w:tcPr>
                  <w:tcW w:w="534" w:type="pct"/>
                  <w:vMerge/>
                  <w:vAlign w:val="center"/>
                </w:tcPr>
                <w:p w14:paraId="36E1836A" w14:textId="77777777" w:rsidR="00CB6FE6" w:rsidRDefault="00CB6FE6">
                  <w:pPr>
                    <w:jc w:val="center"/>
                    <w:rPr>
                      <w:color w:val="FF0000"/>
                      <w:szCs w:val="21"/>
                    </w:rPr>
                  </w:pPr>
                </w:p>
              </w:tc>
              <w:tc>
                <w:tcPr>
                  <w:tcW w:w="491" w:type="pct"/>
                  <w:vMerge/>
                  <w:vAlign w:val="center"/>
                </w:tcPr>
                <w:p w14:paraId="047B4A6F" w14:textId="77777777" w:rsidR="00CB6FE6" w:rsidRDefault="00CB6FE6">
                  <w:pPr>
                    <w:jc w:val="center"/>
                    <w:rPr>
                      <w:color w:val="FF0000"/>
                      <w:szCs w:val="21"/>
                    </w:rPr>
                  </w:pPr>
                </w:p>
              </w:tc>
              <w:tc>
                <w:tcPr>
                  <w:tcW w:w="532" w:type="pct"/>
                  <w:vMerge/>
                  <w:vAlign w:val="center"/>
                </w:tcPr>
                <w:p w14:paraId="08E33E66" w14:textId="77777777" w:rsidR="00CB6FE6" w:rsidRDefault="00CB6FE6">
                  <w:pPr>
                    <w:jc w:val="center"/>
                    <w:rPr>
                      <w:color w:val="000000"/>
                      <w:szCs w:val="21"/>
                    </w:rPr>
                  </w:pPr>
                </w:p>
              </w:tc>
              <w:tc>
                <w:tcPr>
                  <w:tcW w:w="423" w:type="pct"/>
                  <w:vMerge/>
                  <w:vAlign w:val="center"/>
                </w:tcPr>
                <w:p w14:paraId="10DD79C4" w14:textId="77777777" w:rsidR="00CB6FE6" w:rsidRDefault="00CB6FE6">
                  <w:pPr>
                    <w:jc w:val="center"/>
                    <w:rPr>
                      <w:color w:val="000000"/>
                      <w:szCs w:val="21"/>
                    </w:rPr>
                  </w:pPr>
                </w:p>
              </w:tc>
              <w:tc>
                <w:tcPr>
                  <w:tcW w:w="423" w:type="pct"/>
                  <w:vMerge/>
                  <w:vAlign w:val="center"/>
                </w:tcPr>
                <w:p w14:paraId="1B951C36" w14:textId="77777777" w:rsidR="00CB6FE6" w:rsidRDefault="00CB6FE6">
                  <w:pPr>
                    <w:jc w:val="center"/>
                    <w:rPr>
                      <w:color w:val="000000"/>
                      <w:szCs w:val="21"/>
                    </w:rPr>
                  </w:pPr>
                </w:p>
              </w:tc>
              <w:tc>
                <w:tcPr>
                  <w:tcW w:w="423" w:type="pct"/>
                  <w:vMerge/>
                  <w:vAlign w:val="center"/>
                </w:tcPr>
                <w:p w14:paraId="42680C73" w14:textId="77777777" w:rsidR="00CB6FE6" w:rsidRDefault="00CB6FE6">
                  <w:pPr>
                    <w:jc w:val="center"/>
                    <w:rPr>
                      <w:color w:val="000000"/>
                      <w:szCs w:val="21"/>
                    </w:rPr>
                  </w:pPr>
                </w:p>
              </w:tc>
              <w:tc>
                <w:tcPr>
                  <w:tcW w:w="423" w:type="pct"/>
                  <w:vMerge/>
                  <w:vAlign w:val="center"/>
                </w:tcPr>
                <w:p w14:paraId="2CB26089" w14:textId="77777777" w:rsidR="00CB6FE6" w:rsidRDefault="00CB6FE6">
                  <w:pPr>
                    <w:jc w:val="center"/>
                    <w:rPr>
                      <w:color w:val="000000"/>
                      <w:szCs w:val="21"/>
                    </w:rPr>
                  </w:pPr>
                </w:p>
              </w:tc>
              <w:tc>
                <w:tcPr>
                  <w:tcW w:w="436" w:type="pct"/>
                  <w:vAlign w:val="center"/>
                </w:tcPr>
                <w:p w14:paraId="522E298E" w14:textId="77777777" w:rsidR="00CB6FE6" w:rsidRDefault="008F0D08">
                  <w:pPr>
                    <w:widowControl/>
                    <w:jc w:val="center"/>
                    <w:textAlignment w:val="center"/>
                    <w:rPr>
                      <w:color w:val="000000"/>
                      <w:szCs w:val="21"/>
                    </w:rPr>
                  </w:pPr>
                  <w:r>
                    <w:rPr>
                      <w:color w:val="000000"/>
                      <w:kern w:val="0"/>
                      <w:szCs w:val="21"/>
                      <w:lang w:bidi="ar"/>
                    </w:rPr>
                    <w:t>BOD</w:t>
                  </w:r>
                  <w:r>
                    <w:rPr>
                      <w:color w:val="000000"/>
                      <w:kern w:val="0"/>
                      <w:szCs w:val="21"/>
                      <w:vertAlign w:val="subscript"/>
                      <w:lang w:bidi="ar"/>
                    </w:rPr>
                    <w:t>5</w:t>
                  </w:r>
                </w:p>
              </w:tc>
              <w:tc>
                <w:tcPr>
                  <w:tcW w:w="450" w:type="pct"/>
                  <w:vAlign w:val="center"/>
                </w:tcPr>
                <w:p w14:paraId="4FFD18DB" w14:textId="77777777" w:rsidR="00CB6FE6" w:rsidRDefault="008F0D08">
                  <w:pPr>
                    <w:widowControl/>
                    <w:jc w:val="center"/>
                    <w:textAlignment w:val="center"/>
                    <w:rPr>
                      <w:color w:val="000000"/>
                      <w:szCs w:val="21"/>
                    </w:rPr>
                  </w:pPr>
                  <w:r>
                    <w:rPr>
                      <w:color w:val="000000"/>
                      <w:kern w:val="0"/>
                      <w:szCs w:val="21"/>
                      <w:lang w:bidi="ar"/>
                    </w:rPr>
                    <w:t>6</w:t>
                  </w:r>
                </w:p>
              </w:tc>
            </w:tr>
            <w:tr w:rsidR="00CB6FE6" w14:paraId="5FD39000" w14:textId="77777777">
              <w:trPr>
                <w:trHeight w:val="285"/>
                <w:jc w:val="center"/>
              </w:trPr>
              <w:tc>
                <w:tcPr>
                  <w:tcW w:w="423" w:type="pct"/>
                  <w:vMerge/>
                  <w:vAlign w:val="center"/>
                </w:tcPr>
                <w:p w14:paraId="5539D28F" w14:textId="77777777" w:rsidR="00CB6FE6" w:rsidRDefault="00CB6FE6">
                  <w:pPr>
                    <w:jc w:val="center"/>
                    <w:rPr>
                      <w:color w:val="000000"/>
                      <w:szCs w:val="21"/>
                    </w:rPr>
                  </w:pPr>
                </w:p>
              </w:tc>
              <w:tc>
                <w:tcPr>
                  <w:tcW w:w="437" w:type="pct"/>
                  <w:vMerge/>
                  <w:vAlign w:val="center"/>
                </w:tcPr>
                <w:p w14:paraId="264F959D" w14:textId="77777777" w:rsidR="00CB6FE6" w:rsidRDefault="00CB6FE6">
                  <w:pPr>
                    <w:jc w:val="center"/>
                    <w:rPr>
                      <w:color w:val="000000"/>
                      <w:szCs w:val="21"/>
                    </w:rPr>
                  </w:pPr>
                </w:p>
              </w:tc>
              <w:tc>
                <w:tcPr>
                  <w:tcW w:w="534" w:type="pct"/>
                  <w:vMerge/>
                  <w:vAlign w:val="center"/>
                </w:tcPr>
                <w:p w14:paraId="562B5D75" w14:textId="77777777" w:rsidR="00CB6FE6" w:rsidRDefault="00CB6FE6">
                  <w:pPr>
                    <w:jc w:val="center"/>
                    <w:rPr>
                      <w:color w:val="FF0000"/>
                      <w:szCs w:val="21"/>
                    </w:rPr>
                  </w:pPr>
                </w:p>
              </w:tc>
              <w:tc>
                <w:tcPr>
                  <w:tcW w:w="491" w:type="pct"/>
                  <w:vMerge/>
                  <w:vAlign w:val="center"/>
                </w:tcPr>
                <w:p w14:paraId="58AD3EE6" w14:textId="77777777" w:rsidR="00CB6FE6" w:rsidRDefault="00CB6FE6">
                  <w:pPr>
                    <w:jc w:val="center"/>
                    <w:rPr>
                      <w:color w:val="FF0000"/>
                      <w:szCs w:val="21"/>
                    </w:rPr>
                  </w:pPr>
                </w:p>
              </w:tc>
              <w:tc>
                <w:tcPr>
                  <w:tcW w:w="532" w:type="pct"/>
                  <w:vMerge/>
                  <w:vAlign w:val="center"/>
                </w:tcPr>
                <w:p w14:paraId="0952DEE4" w14:textId="77777777" w:rsidR="00CB6FE6" w:rsidRDefault="00CB6FE6">
                  <w:pPr>
                    <w:jc w:val="center"/>
                    <w:rPr>
                      <w:color w:val="000000"/>
                      <w:szCs w:val="21"/>
                    </w:rPr>
                  </w:pPr>
                </w:p>
              </w:tc>
              <w:tc>
                <w:tcPr>
                  <w:tcW w:w="423" w:type="pct"/>
                  <w:vMerge/>
                  <w:vAlign w:val="center"/>
                </w:tcPr>
                <w:p w14:paraId="4B3D826E" w14:textId="77777777" w:rsidR="00CB6FE6" w:rsidRDefault="00CB6FE6">
                  <w:pPr>
                    <w:jc w:val="center"/>
                    <w:rPr>
                      <w:color w:val="000000"/>
                      <w:szCs w:val="21"/>
                    </w:rPr>
                  </w:pPr>
                </w:p>
              </w:tc>
              <w:tc>
                <w:tcPr>
                  <w:tcW w:w="423" w:type="pct"/>
                  <w:vMerge/>
                  <w:vAlign w:val="center"/>
                </w:tcPr>
                <w:p w14:paraId="11C1993E" w14:textId="77777777" w:rsidR="00CB6FE6" w:rsidRDefault="00CB6FE6">
                  <w:pPr>
                    <w:jc w:val="center"/>
                    <w:rPr>
                      <w:color w:val="000000"/>
                      <w:szCs w:val="21"/>
                    </w:rPr>
                  </w:pPr>
                </w:p>
              </w:tc>
              <w:tc>
                <w:tcPr>
                  <w:tcW w:w="423" w:type="pct"/>
                  <w:vMerge/>
                  <w:vAlign w:val="center"/>
                </w:tcPr>
                <w:p w14:paraId="4B20ACD9" w14:textId="77777777" w:rsidR="00CB6FE6" w:rsidRDefault="00CB6FE6">
                  <w:pPr>
                    <w:jc w:val="center"/>
                    <w:rPr>
                      <w:color w:val="000000"/>
                      <w:szCs w:val="21"/>
                    </w:rPr>
                  </w:pPr>
                </w:p>
              </w:tc>
              <w:tc>
                <w:tcPr>
                  <w:tcW w:w="423" w:type="pct"/>
                  <w:vMerge/>
                  <w:vAlign w:val="center"/>
                </w:tcPr>
                <w:p w14:paraId="3F93EC0E" w14:textId="77777777" w:rsidR="00CB6FE6" w:rsidRDefault="00CB6FE6">
                  <w:pPr>
                    <w:jc w:val="center"/>
                    <w:rPr>
                      <w:color w:val="000000"/>
                      <w:szCs w:val="21"/>
                    </w:rPr>
                  </w:pPr>
                </w:p>
              </w:tc>
              <w:tc>
                <w:tcPr>
                  <w:tcW w:w="436" w:type="pct"/>
                  <w:vAlign w:val="center"/>
                </w:tcPr>
                <w:p w14:paraId="28D3AC28" w14:textId="77777777" w:rsidR="00CB6FE6" w:rsidRDefault="008F0D08">
                  <w:pPr>
                    <w:widowControl/>
                    <w:jc w:val="center"/>
                    <w:textAlignment w:val="center"/>
                    <w:rPr>
                      <w:color w:val="000000"/>
                      <w:szCs w:val="21"/>
                    </w:rPr>
                  </w:pPr>
                  <w:r>
                    <w:rPr>
                      <w:color w:val="000000"/>
                      <w:kern w:val="0"/>
                      <w:szCs w:val="21"/>
                      <w:lang w:bidi="ar"/>
                    </w:rPr>
                    <w:t>SS</w:t>
                  </w:r>
                </w:p>
              </w:tc>
              <w:tc>
                <w:tcPr>
                  <w:tcW w:w="450" w:type="pct"/>
                  <w:vAlign w:val="center"/>
                </w:tcPr>
                <w:p w14:paraId="5B80308E" w14:textId="77777777" w:rsidR="00CB6FE6" w:rsidRDefault="008F0D08">
                  <w:pPr>
                    <w:widowControl/>
                    <w:jc w:val="center"/>
                    <w:textAlignment w:val="center"/>
                    <w:rPr>
                      <w:color w:val="000000"/>
                      <w:szCs w:val="21"/>
                    </w:rPr>
                  </w:pPr>
                  <w:r>
                    <w:rPr>
                      <w:color w:val="000000"/>
                      <w:kern w:val="0"/>
                      <w:szCs w:val="21"/>
                      <w:lang w:bidi="ar"/>
                    </w:rPr>
                    <w:t>5</w:t>
                  </w:r>
                </w:p>
              </w:tc>
            </w:tr>
            <w:tr w:rsidR="00CB6FE6" w14:paraId="62C206FE" w14:textId="77777777">
              <w:trPr>
                <w:trHeight w:val="285"/>
                <w:jc w:val="center"/>
              </w:trPr>
              <w:tc>
                <w:tcPr>
                  <w:tcW w:w="423" w:type="pct"/>
                  <w:vMerge/>
                  <w:vAlign w:val="center"/>
                </w:tcPr>
                <w:p w14:paraId="524836BA" w14:textId="77777777" w:rsidR="00CB6FE6" w:rsidRDefault="00CB6FE6">
                  <w:pPr>
                    <w:jc w:val="center"/>
                    <w:rPr>
                      <w:color w:val="000000"/>
                      <w:szCs w:val="21"/>
                    </w:rPr>
                  </w:pPr>
                </w:p>
              </w:tc>
              <w:tc>
                <w:tcPr>
                  <w:tcW w:w="437" w:type="pct"/>
                  <w:vMerge/>
                  <w:vAlign w:val="center"/>
                </w:tcPr>
                <w:p w14:paraId="37685889" w14:textId="77777777" w:rsidR="00CB6FE6" w:rsidRDefault="00CB6FE6">
                  <w:pPr>
                    <w:jc w:val="center"/>
                    <w:rPr>
                      <w:color w:val="000000"/>
                      <w:szCs w:val="21"/>
                    </w:rPr>
                  </w:pPr>
                </w:p>
              </w:tc>
              <w:tc>
                <w:tcPr>
                  <w:tcW w:w="534" w:type="pct"/>
                  <w:vMerge/>
                  <w:vAlign w:val="center"/>
                </w:tcPr>
                <w:p w14:paraId="391946E1" w14:textId="77777777" w:rsidR="00CB6FE6" w:rsidRDefault="00CB6FE6">
                  <w:pPr>
                    <w:jc w:val="center"/>
                    <w:rPr>
                      <w:color w:val="FF0000"/>
                      <w:szCs w:val="21"/>
                    </w:rPr>
                  </w:pPr>
                </w:p>
              </w:tc>
              <w:tc>
                <w:tcPr>
                  <w:tcW w:w="491" w:type="pct"/>
                  <w:vMerge/>
                  <w:vAlign w:val="center"/>
                </w:tcPr>
                <w:p w14:paraId="19C0E7AE" w14:textId="77777777" w:rsidR="00CB6FE6" w:rsidRDefault="00CB6FE6">
                  <w:pPr>
                    <w:jc w:val="center"/>
                    <w:rPr>
                      <w:color w:val="FF0000"/>
                      <w:szCs w:val="21"/>
                    </w:rPr>
                  </w:pPr>
                </w:p>
              </w:tc>
              <w:tc>
                <w:tcPr>
                  <w:tcW w:w="532" w:type="pct"/>
                  <w:vMerge/>
                  <w:vAlign w:val="center"/>
                </w:tcPr>
                <w:p w14:paraId="1884ABB2" w14:textId="77777777" w:rsidR="00CB6FE6" w:rsidRDefault="00CB6FE6">
                  <w:pPr>
                    <w:jc w:val="center"/>
                    <w:rPr>
                      <w:color w:val="000000"/>
                      <w:szCs w:val="21"/>
                    </w:rPr>
                  </w:pPr>
                </w:p>
              </w:tc>
              <w:tc>
                <w:tcPr>
                  <w:tcW w:w="423" w:type="pct"/>
                  <w:vMerge/>
                  <w:vAlign w:val="center"/>
                </w:tcPr>
                <w:p w14:paraId="34BB88F5" w14:textId="77777777" w:rsidR="00CB6FE6" w:rsidRDefault="00CB6FE6">
                  <w:pPr>
                    <w:jc w:val="center"/>
                    <w:rPr>
                      <w:color w:val="000000"/>
                      <w:szCs w:val="21"/>
                    </w:rPr>
                  </w:pPr>
                </w:p>
              </w:tc>
              <w:tc>
                <w:tcPr>
                  <w:tcW w:w="423" w:type="pct"/>
                  <w:vMerge/>
                  <w:vAlign w:val="center"/>
                </w:tcPr>
                <w:p w14:paraId="1981E8D0" w14:textId="77777777" w:rsidR="00CB6FE6" w:rsidRDefault="00CB6FE6">
                  <w:pPr>
                    <w:jc w:val="center"/>
                    <w:rPr>
                      <w:color w:val="000000"/>
                      <w:szCs w:val="21"/>
                    </w:rPr>
                  </w:pPr>
                </w:p>
              </w:tc>
              <w:tc>
                <w:tcPr>
                  <w:tcW w:w="423" w:type="pct"/>
                  <w:vMerge/>
                  <w:vAlign w:val="center"/>
                </w:tcPr>
                <w:p w14:paraId="27CD23D1" w14:textId="77777777" w:rsidR="00CB6FE6" w:rsidRDefault="00CB6FE6">
                  <w:pPr>
                    <w:jc w:val="center"/>
                    <w:rPr>
                      <w:color w:val="000000"/>
                      <w:szCs w:val="21"/>
                    </w:rPr>
                  </w:pPr>
                </w:p>
              </w:tc>
              <w:tc>
                <w:tcPr>
                  <w:tcW w:w="423" w:type="pct"/>
                  <w:vMerge/>
                  <w:vAlign w:val="center"/>
                </w:tcPr>
                <w:p w14:paraId="03E3E1DF" w14:textId="77777777" w:rsidR="00CB6FE6" w:rsidRDefault="00CB6FE6">
                  <w:pPr>
                    <w:jc w:val="center"/>
                    <w:rPr>
                      <w:color w:val="000000"/>
                      <w:szCs w:val="21"/>
                    </w:rPr>
                  </w:pPr>
                </w:p>
              </w:tc>
              <w:tc>
                <w:tcPr>
                  <w:tcW w:w="436" w:type="pct"/>
                  <w:vAlign w:val="center"/>
                </w:tcPr>
                <w:p w14:paraId="585CCC6D" w14:textId="77777777" w:rsidR="00CB6FE6" w:rsidRDefault="008F0D08">
                  <w:pPr>
                    <w:widowControl/>
                    <w:jc w:val="center"/>
                    <w:textAlignment w:val="center"/>
                    <w:rPr>
                      <w:color w:val="000000"/>
                      <w:szCs w:val="21"/>
                    </w:rPr>
                  </w:pPr>
                  <w:r>
                    <w:rPr>
                      <w:color w:val="000000"/>
                      <w:kern w:val="0"/>
                      <w:szCs w:val="21"/>
                      <w:lang w:bidi="ar"/>
                    </w:rPr>
                    <w:t>氨氮</w:t>
                  </w:r>
                </w:p>
              </w:tc>
              <w:tc>
                <w:tcPr>
                  <w:tcW w:w="450" w:type="pct"/>
                  <w:vAlign w:val="center"/>
                </w:tcPr>
                <w:p w14:paraId="7B1B5613" w14:textId="77777777" w:rsidR="00CB6FE6" w:rsidRDefault="008F0D08">
                  <w:pPr>
                    <w:widowControl/>
                    <w:jc w:val="center"/>
                    <w:textAlignment w:val="center"/>
                    <w:rPr>
                      <w:color w:val="000000"/>
                      <w:szCs w:val="21"/>
                    </w:rPr>
                  </w:pPr>
                  <w:r>
                    <w:rPr>
                      <w:color w:val="000000"/>
                      <w:kern w:val="0"/>
                      <w:szCs w:val="21"/>
                      <w:lang w:bidi="ar"/>
                    </w:rPr>
                    <w:t>1.5</w:t>
                  </w:r>
                  <w:r>
                    <w:rPr>
                      <w:color w:val="000000"/>
                      <w:kern w:val="0"/>
                      <w:szCs w:val="21"/>
                      <w:lang w:bidi="ar"/>
                    </w:rPr>
                    <w:t>（</w:t>
                  </w:r>
                  <w:r>
                    <w:rPr>
                      <w:color w:val="000000"/>
                      <w:kern w:val="0"/>
                      <w:szCs w:val="21"/>
                      <w:lang w:bidi="ar"/>
                    </w:rPr>
                    <w:t>3.0</w:t>
                  </w:r>
                  <w:r>
                    <w:rPr>
                      <w:color w:val="000000"/>
                      <w:kern w:val="0"/>
                      <w:szCs w:val="21"/>
                      <w:lang w:bidi="ar"/>
                    </w:rPr>
                    <w:t>）</w:t>
                  </w:r>
                </w:p>
              </w:tc>
            </w:tr>
            <w:tr w:rsidR="00CB6FE6" w14:paraId="6D9D15D5" w14:textId="77777777">
              <w:trPr>
                <w:trHeight w:val="285"/>
                <w:jc w:val="center"/>
              </w:trPr>
              <w:tc>
                <w:tcPr>
                  <w:tcW w:w="423" w:type="pct"/>
                  <w:vMerge/>
                  <w:vAlign w:val="center"/>
                </w:tcPr>
                <w:p w14:paraId="48933449" w14:textId="77777777" w:rsidR="00CB6FE6" w:rsidRDefault="00CB6FE6">
                  <w:pPr>
                    <w:jc w:val="center"/>
                    <w:rPr>
                      <w:color w:val="000000"/>
                      <w:szCs w:val="21"/>
                    </w:rPr>
                  </w:pPr>
                </w:p>
              </w:tc>
              <w:tc>
                <w:tcPr>
                  <w:tcW w:w="437" w:type="pct"/>
                  <w:vMerge/>
                  <w:vAlign w:val="center"/>
                </w:tcPr>
                <w:p w14:paraId="5249B194" w14:textId="77777777" w:rsidR="00CB6FE6" w:rsidRDefault="00CB6FE6">
                  <w:pPr>
                    <w:jc w:val="center"/>
                    <w:rPr>
                      <w:color w:val="000000"/>
                      <w:szCs w:val="21"/>
                    </w:rPr>
                  </w:pPr>
                </w:p>
              </w:tc>
              <w:tc>
                <w:tcPr>
                  <w:tcW w:w="534" w:type="pct"/>
                  <w:vMerge/>
                  <w:vAlign w:val="center"/>
                </w:tcPr>
                <w:p w14:paraId="702E6B88" w14:textId="77777777" w:rsidR="00CB6FE6" w:rsidRDefault="00CB6FE6">
                  <w:pPr>
                    <w:jc w:val="center"/>
                    <w:rPr>
                      <w:color w:val="FF0000"/>
                      <w:szCs w:val="21"/>
                    </w:rPr>
                  </w:pPr>
                </w:p>
              </w:tc>
              <w:tc>
                <w:tcPr>
                  <w:tcW w:w="491" w:type="pct"/>
                  <w:vMerge/>
                  <w:vAlign w:val="center"/>
                </w:tcPr>
                <w:p w14:paraId="3FE02868" w14:textId="77777777" w:rsidR="00CB6FE6" w:rsidRDefault="00CB6FE6">
                  <w:pPr>
                    <w:jc w:val="center"/>
                    <w:rPr>
                      <w:color w:val="FF0000"/>
                      <w:szCs w:val="21"/>
                    </w:rPr>
                  </w:pPr>
                </w:p>
              </w:tc>
              <w:tc>
                <w:tcPr>
                  <w:tcW w:w="532" w:type="pct"/>
                  <w:vMerge/>
                  <w:vAlign w:val="center"/>
                </w:tcPr>
                <w:p w14:paraId="157AFC1E" w14:textId="77777777" w:rsidR="00CB6FE6" w:rsidRDefault="00CB6FE6">
                  <w:pPr>
                    <w:jc w:val="center"/>
                    <w:rPr>
                      <w:color w:val="000000"/>
                      <w:szCs w:val="21"/>
                    </w:rPr>
                  </w:pPr>
                </w:p>
              </w:tc>
              <w:tc>
                <w:tcPr>
                  <w:tcW w:w="423" w:type="pct"/>
                  <w:vMerge/>
                  <w:vAlign w:val="center"/>
                </w:tcPr>
                <w:p w14:paraId="2A26D8AD" w14:textId="77777777" w:rsidR="00CB6FE6" w:rsidRDefault="00CB6FE6">
                  <w:pPr>
                    <w:jc w:val="center"/>
                    <w:rPr>
                      <w:color w:val="000000"/>
                      <w:szCs w:val="21"/>
                    </w:rPr>
                  </w:pPr>
                </w:p>
              </w:tc>
              <w:tc>
                <w:tcPr>
                  <w:tcW w:w="423" w:type="pct"/>
                  <w:vMerge/>
                  <w:vAlign w:val="center"/>
                </w:tcPr>
                <w:p w14:paraId="2F532D28" w14:textId="77777777" w:rsidR="00CB6FE6" w:rsidRDefault="00CB6FE6">
                  <w:pPr>
                    <w:jc w:val="center"/>
                    <w:rPr>
                      <w:color w:val="000000"/>
                      <w:szCs w:val="21"/>
                    </w:rPr>
                  </w:pPr>
                </w:p>
              </w:tc>
              <w:tc>
                <w:tcPr>
                  <w:tcW w:w="423" w:type="pct"/>
                  <w:vMerge/>
                  <w:vAlign w:val="center"/>
                </w:tcPr>
                <w:p w14:paraId="24F815E0" w14:textId="77777777" w:rsidR="00CB6FE6" w:rsidRDefault="00CB6FE6">
                  <w:pPr>
                    <w:jc w:val="center"/>
                    <w:rPr>
                      <w:color w:val="000000"/>
                      <w:szCs w:val="21"/>
                    </w:rPr>
                  </w:pPr>
                </w:p>
              </w:tc>
              <w:tc>
                <w:tcPr>
                  <w:tcW w:w="423" w:type="pct"/>
                  <w:vMerge/>
                  <w:vAlign w:val="center"/>
                </w:tcPr>
                <w:p w14:paraId="5C6BEAA5" w14:textId="77777777" w:rsidR="00CB6FE6" w:rsidRDefault="00CB6FE6">
                  <w:pPr>
                    <w:jc w:val="center"/>
                    <w:rPr>
                      <w:color w:val="000000"/>
                      <w:szCs w:val="21"/>
                    </w:rPr>
                  </w:pPr>
                </w:p>
              </w:tc>
              <w:tc>
                <w:tcPr>
                  <w:tcW w:w="436" w:type="pct"/>
                  <w:vAlign w:val="center"/>
                </w:tcPr>
                <w:p w14:paraId="3315A597" w14:textId="77777777" w:rsidR="00CB6FE6" w:rsidRDefault="008F0D08">
                  <w:pPr>
                    <w:widowControl/>
                    <w:jc w:val="center"/>
                    <w:textAlignment w:val="center"/>
                    <w:rPr>
                      <w:color w:val="000000"/>
                      <w:szCs w:val="21"/>
                    </w:rPr>
                  </w:pPr>
                  <w:r>
                    <w:rPr>
                      <w:color w:val="000000"/>
                      <w:kern w:val="0"/>
                      <w:szCs w:val="21"/>
                      <w:lang w:bidi="ar"/>
                    </w:rPr>
                    <w:t>总磷</w:t>
                  </w:r>
                </w:p>
              </w:tc>
              <w:tc>
                <w:tcPr>
                  <w:tcW w:w="450" w:type="pct"/>
                  <w:vAlign w:val="center"/>
                </w:tcPr>
                <w:p w14:paraId="607E700A" w14:textId="77777777" w:rsidR="00CB6FE6" w:rsidRDefault="008F0D08">
                  <w:pPr>
                    <w:widowControl/>
                    <w:jc w:val="center"/>
                    <w:textAlignment w:val="center"/>
                    <w:rPr>
                      <w:color w:val="000000"/>
                      <w:szCs w:val="21"/>
                    </w:rPr>
                  </w:pPr>
                  <w:r>
                    <w:rPr>
                      <w:color w:val="000000"/>
                      <w:kern w:val="0"/>
                      <w:szCs w:val="21"/>
                      <w:lang w:bidi="ar"/>
                    </w:rPr>
                    <w:t>0.3</w:t>
                  </w:r>
                </w:p>
              </w:tc>
            </w:tr>
            <w:tr w:rsidR="00CB6FE6" w14:paraId="0F6B31A4" w14:textId="77777777">
              <w:trPr>
                <w:trHeight w:val="285"/>
                <w:jc w:val="center"/>
              </w:trPr>
              <w:tc>
                <w:tcPr>
                  <w:tcW w:w="423" w:type="pct"/>
                  <w:vMerge/>
                  <w:vAlign w:val="center"/>
                </w:tcPr>
                <w:p w14:paraId="3E5B834A" w14:textId="77777777" w:rsidR="00CB6FE6" w:rsidRDefault="00CB6FE6">
                  <w:pPr>
                    <w:jc w:val="center"/>
                    <w:rPr>
                      <w:color w:val="000000"/>
                      <w:szCs w:val="21"/>
                    </w:rPr>
                  </w:pPr>
                </w:p>
              </w:tc>
              <w:tc>
                <w:tcPr>
                  <w:tcW w:w="437" w:type="pct"/>
                  <w:vMerge/>
                  <w:vAlign w:val="center"/>
                </w:tcPr>
                <w:p w14:paraId="57C891E9" w14:textId="77777777" w:rsidR="00CB6FE6" w:rsidRDefault="00CB6FE6">
                  <w:pPr>
                    <w:jc w:val="center"/>
                    <w:rPr>
                      <w:color w:val="000000"/>
                      <w:szCs w:val="21"/>
                    </w:rPr>
                  </w:pPr>
                </w:p>
              </w:tc>
              <w:tc>
                <w:tcPr>
                  <w:tcW w:w="534" w:type="pct"/>
                  <w:vMerge/>
                  <w:vAlign w:val="center"/>
                </w:tcPr>
                <w:p w14:paraId="4492844A" w14:textId="77777777" w:rsidR="00CB6FE6" w:rsidRDefault="00CB6FE6">
                  <w:pPr>
                    <w:jc w:val="center"/>
                    <w:rPr>
                      <w:color w:val="FF0000"/>
                      <w:szCs w:val="21"/>
                    </w:rPr>
                  </w:pPr>
                </w:p>
              </w:tc>
              <w:tc>
                <w:tcPr>
                  <w:tcW w:w="491" w:type="pct"/>
                  <w:vMerge/>
                  <w:vAlign w:val="center"/>
                </w:tcPr>
                <w:p w14:paraId="43E9F342" w14:textId="77777777" w:rsidR="00CB6FE6" w:rsidRDefault="00CB6FE6">
                  <w:pPr>
                    <w:jc w:val="center"/>
                    <w:rPr>
                      <w:color w:val="FF0000"/>
                      <w:szCs w:val="21"/>
                    </w:rPr>
                  </w:pPr>
                </w:p>
              </w:tc>
              <w:tc>
                <w:tcPr>
                  <w:tcW w:w="532" w:type="pct"/>
                  <w:vMerge/>
                  <w:vAlign w:val="center"/>
                </w:tcPr>
                <w:p w14:paraId="012605CB" w14:textId="77777777" w:rsidR="00CB6FE6" w:rsidRDefault="00CB6FE6">
                  <w:pPr>
                    <w:jc w:val="center"/>
                    <w:rPr>
                      <w:color w:val="000000"/>
                      <w:szCs w:val="21"/>
                    </w:rPr>
                  </w:pPr>
                </w:p>
              </w:tc>
              <w:tc>
                <w:tcPr>
                  <w:tcW w:w="423" w:type="pct"/>
                  <w:vMerge/>
                  <w:vAlign w:val="center"/>
                </w:tcPr>
                <w:p w14:paraId="2AB8F5EB" w14:textId="77777777" w:rsidR="00CB6FE6" w:rsidRDefault="00CB6FE6">
                  <w:pPr>
                    <w:jc w:val="center"/>
                    <w:rPr>
                      <w:color w:val="000000"/>
                      <w:szCs w:val="21"/>
                    </w:rPr>
                  </w:pPr>
                </w:p>
              </w:tc>
              <w:tc>
                <w:tcPr>
                  <w:tcW w:w="423" w:type="pct"/>
                  <w:vMerge/>
                  <w:vAlign w:val="center"/>
                </w:tcPr>
                <w:p w14:paraId="14BF028E" w14:textId="77777777" w:rsidR="00CB6FE6" w:rsidRDefault="00CB6FE6">
                  <w:pPr>
                    <w:jc w:val="center"/>
                    <w:rPr>
                      <w:color w:val="000000"/>
                      <w:szCs w:val="21"/>
                    </w:rPr>
                  </w:pPr>
                </w:p>
              </w:tc>
              <w:tc>
                <w:tcPr>
                  <w:tcW w:w="423" w:type="pct"/>
                  <w:vMerge/>
                  <w:vAlign w:val="center"/>
                </w:tcPr>
                <w:p w14:paraId="7ED1B9D1" w14:textId="77777777" w:rsidR="00CB6FE6" w:rsidRDefault="00CB6FE6">
                  <w:pPr>
                    <w:jc w:val="center"/>
                    <w:rPr>
                      <w:color w:val="000000"/>
                      <w:szCs w:val="21"/>
                    </w:rPr>
                  </w:pPr>
                </w:p>
              </w:tc>
              <w:tc>
                <w:tcPr>
                  <w:tcW w:w="423" w:type="pct"/>
                  <w:vMerge/>
                  <w:vAlign w:val="center"/>
                </w:tcPr>
                <w:p w14:paraId="4ED28046" w14:textId="77777777" w:rsidR="00CB6FE6" w:rsidRDefault="00CB6FE6">
                  <w:pPr>
                    <w:jc w:val="center"/>
                    <w:rPr>
                      <w:color w:val="000000"/>
                      <w:szCs w:val="21"/>
                    </w:rPr>
                  </w:pPr>
                </w:p>
              </w:tc>
              <w:tc>
                <w:tcPr>
                  <w:tcW w:w="436" w:type="pct"/>
                  <w:vAlign w:val="center"/>
                </w:tcPr>
                <w:p w14:paraId="7C8FCA87" w14:textId="77777777" w:rsidR="00CB6FE6" w:rsidRDefault="008F0D08">
                  <w:pPr>
                    <w:widowControl/>
                    <w:jc w:val="center"/>
                    <w:textAlignment w:val="center"/>
                    <w:rPr>
                      <w:color w:val="000000"/>
                      <w:szCs w:val="21"/>
                    </w:rPr>
                  </w:pPr>
                  <w:r>
                    <w:rPr>
                      <w:color w:val="000000"/>
                      <w:kern w:val="0"/>
                      <w:szCs w:val="21"/>
                      <w:lang w:bidi="ar"/>
                    </w:rPr>
                    <w:t>总氮</w:t>
                  </w:r>
                </w:p>
              </w:tc>
              <w:tc>
                <w:tcPr>
                  <w:tcW w:w="450" w:type="pct"/>
                  <w:vAlign w:val="center"/>
                </w:tcPr>
                <w:p w14:paraId="335999BA" w14:textId="77777777" w:rsidR="00CB6FE6" w:rsidRDefault="008F0D08">
                  <w:pPr>
                    <w:widowControl/>
                    <w:jc w:val="center"/>
                    <w:textAlignment w:val="center"/>
                    <w:rPr>
                      <w:color w:val="000000"/>
                      <w:szCs w:val="21"/>
                    </w:rPr>
                  </w:pPr>
                  <w:r>
                    <w:rPr>
                      <w:color w:val="000000"/>
                      <w:kern w:val="0"/>
                      <w:szCs w:val="21"/>
                      <w:lang w:bidi="ar"/>
                    </w:rPr>
                    <w:t>10</w:t>
                  </w:r>
                </w:p>
              </w:tc>
            </w:tr>
            <w:tr w:rsidR="00CB6FE6" w14:paraId="6133AC67" w14:textId="77777777">
              <w:trPr>
                <w:trHeight w:val="285"/>
                <w:jc w:val="center"/>
              </w:trPr>
              <w:tc>
                <w:tcPr>
                  <w:tcW w:w="423" w:type="pct"/>
                  <w:vMerge/>
                  <w:vAlign w:val="center"/>
                </w:tcPr>
                <w:p w14:paraId="1E5C157B" w14:textId="77777777" w:rsidR="00CB6FE6" w:rsidRDefault="00CB6FE6">
                  <w:pPr>
                    <w:jc w:val="center"/>
                    <w:rPr>
                      <w:color w:val="000000"/>
                      <w:szCs w:val="21"/>
                    </w:rPr>
                  </w:pPr>
                </w:p>
              </w:tc>
              <w:tc>
                <w:tcPr>
                  <w:tcW w:w="437" w:type="pct"/>
                  <w:vMerge/>
                  <w:vAlign w:val="center"/>
                </w:tcPr>
                <w:p w14:paraId="4DB0CC4D" w14:textId="77777777" w:rsidR="00CB6FE6" w:rsidRDefault="00CB6FE6">
                  <w:pPr>
                    <w:jc w:val="center"/>
                    <w:rPr>
                      <w:color w:val="000000"/>
                      <w:szCs w:val="21"/>
                    </w:rPr>
                  </w:pPr>
                </w:p>
              </w:tc>
              <w:tc>
                <w:tcPr>
                  <w:tcW w:w="534" w:type="pct"/>
                  <w:vMerge/>
                  <w:vAlign w:val="center"/>
                </w:tcPr>
                <w:p w14:paraId="129A7DCB" w14:textId="77777777" w:rsidR="00CB6FE6" w:rsidRDefault="00CB6FE6">
                  <w:pPr>
                    <w:jc w:val="center"/>
                    <w:rPr>
                      <w:color w:val="FF0000"/>
                      <w:szCs w:val="21"/>
                    </w:rPr>
                  </w:pPr>
                </w:p>
              </w:tc>
              <w:tc>
                <w:tcPr>
                  <w:tcW w:w="491" w:type="pct"/>
                  <w:vMerge/>
                  <w:vAlign w:val="center"/>
                </w:tcPr>
                <w:p w14:paraId="4BD883BA" w14:textId="77777777" w:rsidR="00CB6FE6" w:rsidRDefault="00CB6FE6">
                  <w:pPr>
                    <w:jc w:val="center"/>
                    <w:rPr>
                      <w:color w:val="FF0000"/>
                      <w:szCs w:val="21"/>
                    </w:rPr>
                  </w:pPr>
                </w:p>
              </w:tc>
              <w:tc>
                <w:tcPr>
                  <w:tcW w:w="532" w:type="pct"/>
                  <w:vMerge/>
                  <w:vAlign w:val="center"/>
                </w:tcPr>
                <w:p w14:paraId="4C424C23" w14:textId="77777777" w:rsidR="00CB6FE6" w:rsidRDefault="00CB6FE6">
                  <w:pPr>
                    <w:jc w:val="center"/>
                    <w:rPr>
                      <w:color w:val="000000"/>
                      <w:szCs w:val="21"/>
                    </w:rPr>
                  </w:pPr>
                </w:p>
              </w:tc>
              <w:tc>
                <w:tcPr>
                  <w:tcW w:w="423" w:type="pct"/>
                  <w:vMerge/>
                  <w:vAlign w:val="center"/>
                </w:tcPr>
                <w:p w14:paraId="266FC531" w14:textId="77777777" w:rsidR="00CB6FE6" w:rsidRDefault="00CB6FE6">
                  <w:pPr>
                    <w:jc w:val="center"/>
                    <w:rPr>
                      <w:color w:val="000000"/>
                      <w:szCs w:val="21"/>
                    </w:rPr>
                  </w:pPr>
                </w:p>
              </w:tc>
              <w:tc>
                <w:tcPr>
                  <w:tcW w:w="423" w:type="pct"/>
                  <w:vMerge/>
                  <w:vAlign w:val="center"/>
                </w:tcPr>
                <w:p w14:paraId="28ECA08D" w14:textId="77777777" w:rsidR="00CB6FE6" w:rsidRDefault="00CB6FE6">
                  <w:pPr>
                    <w:jc w:val="center"/>
                    <w:rPr>
                      <w:color w:val="000000"/>
                      <w:szCs w:val="21"/>
                    </w:rPr>
                  </w:pPr>
                </w:p>
              </w:tc>
              <w:tc>
                <w:tcPr>
                  <w:tcW w:w="423" w:type="pct"/>
                  <w:vMerge/>
                  <w:vAlign w:val="center"/>
                </w:tcPr>
                <w:p w14:paraId="18D7FA19" w14:textId="77777777" w:rsidR="00CB6FE6" w:rsidRDefault="00CB6FE6">
                  <w:pPr>
                    <w:jc w:val="center"/>
                    <w:rPr>
                      <w:color w:val="000000"/>
                      <w:szCs w:val="21"/>
                    </w:rPr>
                  </w:pPr>
                </w:p>
              </w:tc>
              <w:tc>
                <w:tcPr>
                  <w:tcW w:w="423" w:type="pct"/>
                  <w:vMerge/>
                  <w:vAlign w:val="center"/>
                </w:tcPr>
                <w:p w14:paraId="30A23F64" w14:textId="77777777" w:rsidR="00CB6FE6" w:rsidRDefault="00CB6FE6">
                  <w:pPr>
                    <w:jc w:val="center"/>
                    <w:rPr>
                      <w:color w:val="000000"/>
                      <w:szCs w:val="21"/>
                    </w:rPr>
                  </w:pPr>
                </w:p>
              </w:tc>
              <w:tc>
                <w:tcPr>
                  <w:tcW w:w="436" w:type="pct"/>
                  <w:vAlign w:val="center"/>
                </w:tcPr>
                <w:p w14:paraId="5B669C8B" w14:textId="77777777" w:rsidR="00CB6FE6" w:rsidRDefault="008F0D08">
                  <w:pPr>
                    <w:widowControl/>
                    <w:jc w:val="center"/>
                    <w:textAlignment w:val="center"/>
                    <w:rPr>
                      <w:color w:val="000000"/>
                      <w:szCs w:val="21"/>
                    </w:rPr>
                  </w:pPr>
                  <w:r>
                    <w:rPr>
                      <w:rFonts w:hint="eastAsia"/>
                      <w:color w:val="000000"/>
                      <w:kern w:val="0"/>
                      <w:szCs w:val="21"/>
                      <w:lang w:bidi="ar"/>
                    </w:rPr>
                    <w:t>LAS</w:t>
                  </w:r>
                </w:p>
              </w:tc>
              <w:tc>
                <w:tcPr>
                  <w:tcW w:w="450" w:type="pct"/>
                  <w:vAlign w:val="center"/>
                </w:tcPr>
                <w:p w14:paraId="0A9069B3" w14:textId="77777777" w:rsidR="00CB6FE6" w:rsidRDefault="008F0D08">
                  <w:pPr>
                    <w:widowControl/>
                    <w:jc w:val="center"/>
                    <w:textAlignment w:val="center"/>
                    <w:rPr>
                      <w:color w:val="000000"/>
                      <w:szCs w:val="21"/>
                    </w:rPr>
                  </w:pPr>
                  <w:r>
                    <w:rPr>
                      <w:color w:val="000000"/>
                      <w:kern w:val="0"/>
                      <w:szCs w:val="21"/>
                      <w:lang w:bidi="ar"/>
                    </w:rPr>
                    <w:t>0.5</w:t>
                  </w:r>
                </w:p>
              </w:tc>
            </w:tr>
          </w:tbl>
          <w:p w14:paraId="1669C3FC" w14:textId="77777777" w:rsidR="00CB6FE6" w:rsidRDefault="00CB6FE6">
            <w:pPr>
              <w:autoSpaceDE w:val="0"/>
              <w:autoSpaceDN w:val="0"/>
              <w:adjustRightInd w:val="0"/>
              <w:spacing w:line="360" w:lineRule="auto"/>
              <w:jc w:val="left"/>
              <w:rPr>
                <w:bCs/>
                <w:snapToGrid w:val="0"/>
                <w:color w:val="000000"/>
                <w:kern w:val="0"/>
                <w:sz w:val="24"/>
              </w:rPr>
            </w:pPr>
          </w:p>
          <w:p w14:paraId="729068D8" w14:textId="77777777" w:rsidR="00CB6FE6" w:rsidRDefault="008F0D08">
            <w:pPr>
              <w:autoSpaceDE w:val="0"/>
              <w:autoSpaceDN w:val="0"/>
              <w:adjustRightInd w:val="0"/>
              <w:spacing w:line="360" w:lineRule="auto"/>
              <w:jc w:val="left"/>
              <w:rPr>
                <w:bCs/>
                <w:snapToGrid w:val="0"/>
                <w:color w:val="000000"/>
                <w:kern w:val="0"/>
                <w:sz w:val="24"/>
              </w:rPr>
            </w:pPr>
            <w:r>
              <w:rPr>
                <w:bCs/>
                <w:snapToGrid w:val="0"/>
                <w:color w:val="000000"/>
                <w:kern w:val="0"/>
                <w:sz w:val="24"/>
              </w:rPr>
              <w:t>2.3</w:t>
            </w:r>
            <w:r>
              <w:rPr>
                <w:bCs/>
                <w:snapToGrid w:val="0"/>
                <w:color w:val="000000"/>
                <w:kern w:val="0"/>
                <w:sz w:val="24"/>
              </w:rPr>
              <w:t>废水达标排放分析</w:t>
            </w:r>
          </w:p>
          <w:p w14:paraId="29131F8E" w14:textId="77777777" w:rsidR="00CB6FE6" w:rsidRDefault="008F0D08">
            <w:pPr>
              <w:autoSpaceDE w:val="0"/>
              <w:autoSpaceDN w:val="0"/>
              <w:adjustRightInd w:val="0"/>
              <w:spacing w:line="360" w:lineRule="auto"/>
              <w:ind w:firstLineChars="200" w:firstLine="480"/>
              <w:jc w:val="left"/>
              <w:rPr>
                <w:bCs/>
                <w:snapToGrid w:val="0"/>
                <w:color w:val="000000"/>
                <w:kern w:val="0"/>
                <w:sz w:val="24"/>
              </w:rPr>
            </w:pPr>
            <w:r>
              <w:rPr>
                <w:bCs/>
                <w:snapToGrid w:val="0"/>
                <w:color w:val="000000"/>
                <w:kern w:val="0"/>
                <w:sz w:val="24"/>
              </w:rPr>
              <w:t>本项目废水达标排放情况见下表。</w:t>
            </w:r>
          </w:p>
          <w:p w14:paraId="5DAE5271" w14:textId="77777777" w:rsidR="00CB6FE6" w:rsidRDefault="008F0D08">
            <w:pPr>
              <w:numPr>
                <w:ilvl w:val="0"/>
                <w:numId w:val="3"/>
              </w:numPr>
              <w:spacing w:line="360" w:lineRule="auto"/>
              <w:jc w:val="center"/>
              <w:rPr>
                <w:b/>
                <w:bCs/>
                <w:color w:val="000000"/>
                <w:sz w:val="24"/>
                <w:szCs w:val="32"/>
              </w:rPr>
            </w:pPr>
            <w:r>
              <w:rPr>
                <w:b/>
                <w:bCs/>
                <w:color w:val="000000"/>
                <w:sz w:val="24"/>
                <w:szCs w:val="32"/>
              </w:rPr>
              <w:t>本项目废水达标排放情况</w:t>
            </w:r>
            <w:r>
              <w:rPr>
                <w:b/>
                <w:bCs/>
                <w:color w:val="000000"/>
                <w:sz w:val="24"/>
                <w:szCs w:val="32"/>
              </w:rPr>
              <w:t xml:space="preserve">  </w:t>
            </w:r>
            <w:r>
              <w:rPr>
                <w:b/>
                <w:bCs/>
                <w:color w:val="000000"/>
                <w:sz w:val="24"/>
                <w:szCs w:val="32"/>
              </w:rPr>
              <w:t>单位：</w:t>
            </w:r>
            <w:r>
              <w:rPr>
                <w:b/>
                <w:color w:val="000000"/>
                <w:szCs w:val="21"/>
              </w:rPr>
              <w:t>mg/L</w:t>
            </w:r>
            <w:r>
              <w:rPr>
                <w:b/>
                <w:color w:val="000000"/>
                <w:szCs w:val="21"/>
              </w:rPr>
              <w:t>，</w:t>
            </w:r>
            <w:r>
              <w:rPr>
                <w:b/>
                <w:color w:val="000000"/>
                <w:szCs w:val="21"/>
              </w:rPr>
              <w:t>pH</w:t>
            </w:r>
            <w:r>
              <w:rPr>
                <w:b/>
                <w:color w:val="000000"/>
                <w:szCs w:val="21"/>
              </w:rPr>
              <w:t>除外</w:t>
            </w:r>
          </w:p>
          <w:tbl>
            <w:tblPr>
              <w:tblW w:w="4995" w:type="pct"/>
              <w:jc w:val="center"/>
              <w:tblLook w:val="04A0" w:firstRow="1" w:lastRow="0" w:firstColumn="1" w:lastColumn="0" w:noHBand="0" w:noVBand="1"/>
            </w:tblPr>
            <w:tblGrid>
              <w:gridCol w:w="828"/>
              <w:gridCol w:w="1029"/>
              <w:gridCol w:w="832"/>
              <w:gridCol w:w="832"/>
              <w:gridCol w:w="832"/>
              <w:gridCol w:w="832"/>
              <w:gridCol w:w="832"/>
              <w:gridCol w:w="832"/>
              <w:gridCol w:w="833"/>
              <w:gridCol w:w="833"/>
            </w:tblGrid>
            <w:tr w:rsidR="00CB6FE6" w14:paraId="46EE61F6" w14:textId="77777777">
              <w:trPr>
                <w:trHeight w:val="360"/>
                <w:jc w:val="center"/>
              </w:trPr>
              <w:tc>
                <w:tcPr>
                  <w:tcW w:w="486" w:type="pct"/>
                  <w:tcBorders>
                    <w:top w:val="single" w:sz="8" w:space="0" w:color="000000"/>
                    <w:left w:val="single" w:sz="8" w:space="0" w:color="000000"/>
                    <w:bottom w:val="single" w:sz="8" w:space="0" w:color="000000"/>
                    <w:right w:val="single" w:sz="8" w:space="0" w:color="000000"/>
                  </w:tcBorders>
                  <w:vAlign w:val="center"/>
                </w:tcPr>
                <w:p w14:paraId="039D9A50" w14:textId="77777777" w:rsidR="00CB6FE6" w:rsidRDefault="008F0D08">
                  <w:pPr>
                    <w:widowControl/>
                    <w:jc w:val="center"/>
                    <w:textAlignment w:val="center"/>
                    <w:rPr>
                      <w:color w:val="000000"/>
                      <w:szCs w:val="21"/>
                    </w:rPr>
                  </w:pPr>
                  <w:r>
                    <w:rPr>
                      <w:color w:val="000000"/>
                      <w:kern w:val="0"/>
                      <w:szCs w:val="21"/>
                      <w:lang w:bidi="ar"/>
                    </w:rPr>
                    <w:t>污染源</w:t>
                  </w:r>
                </w:p>
              </w:tc>
              <w:tc>
                <w:tcPr>
                  <w:tcW w:w="604" w:type="pct"/>
                  <w:tcBorders>
                    <w:top w:val="single" w:sz="8" w:space="0" w:color="000000"/>
                    <w:left w:val="nil"/>
                    <w:bottom w:val="single" w:sz="8" w:space="0" w:color="000000"/>
                    <w:right w:val="single" w:sz="8" w:space="0" w:color="000000"/>
                  </w:tcBorders>
                  <w:vAlign w:val="center"/>
                </w:tcPr>
                <w:p w14:paraId="503599B2" w14:textId="77777777" w:rsidR="00CB6FE6" w:rsidRDefault="008F0D08">
                  <w:pPr>
                    <w:widowControl/>
                    <w:jc w:val="center"/>
                    <w:textAlignment w:val="center"/>
                    <w:rPr>
                      <w:color w:val="000000"/>
                      <w:szCs w:val="21"/>
                    </w:rPr>
                  </w:pPr>
                  <w:r>
                    <w:rPr>
                      <w:color w:val="000000"/>
                      <w:kern w:val="0"/>
                      <w:szCs w:val="21"/>
                      <w:lang w:bidi="ar"/>
                    </w:rPr>
                    <w:t>废水量</w:t>
                  </w:r>
                </w:p>
              </w:tc>
              <w:tc>
                <w:tcPr>
                  <w:tcW w:w="488" w:type="pct"/>
                  <w:tcBorders>
                    <w:top w:val="single" w:sz="8" w:space="0" w:color="000000"/>
                    <w:left w:val="nil"/>
                    <w:bottom w:val="single" w:sz="8" w:space="0" w:color="000000"/>
                    <w:right w:val="single" w:sz="8" w:space="0" w:color="000000"/>
                  </w:tcBorders>
                  <w:vAlign w:val="center"/>
                </w:tcPr>
                <w:p w14:paraId="33562911" w14:textId="77777777" w:rsidR="00CB6FE6" w:rsidRDefault="008F0D08">
                  <w:pPr>
                    <w:widowControl/>
                    <w:jc w:val="center"/>
                    <w:textAlignment w:val="center"/>
                    <w:rPr>
                      <w:color w:val="000000"/>
                      <w:szCs w:val="21"/>
                    </w:rPr>
                  </w:pPr>
                  <w:r>
                    <w:rPr>
                      <w:color w:val="000000"/>
                      <w:kern w:val="0"/>
                      <w:szCs w:val="21"/>
                      <w:lang w:bidi="ar"/>
                    </w:rPr>
                    <w:t>pH</w:t>
                  </w:r>
                  <w:r>
                    <w:rPr>
                      <w:color w:val="000000"/>
                      <w:kern w:val="0"/>
                      <w:szCs w:val="21"/>
                      <w:lang w:bidi="ar"/>
                    </w:rPr>
                    <w:t>值</w:t>
                  </w:r>
                </w:p>
              </w:tc>
              <w:tc>
                <w:tcPr>
                  <w:tcW w:w="488" w:type="pct"/>
                  <w:tcBorders>
                    <w:top w:val="single" w:sz="8" w:space="0" w:color="000000"/>
                    <w:left w:val="nil"/>
                    <w:bottom w:val="single" w:sz="8" w:space="0" w:color="000000"/>
                    <w:right w:val="single" w:sz="8" w:space="0" w:color="000000"/>
                  </w:tcBorders>
                  <w:vAlign w:val="center"/>
                </w:tcPr>
                <w:p w14:paraId="0B723E21" w14:textId="77777777" w:rsidR="00CB6FE6" w:rsidRDefault="008F0D08">
                  <w:pPr>
                    <w:widowControl/>
                    <w:jc w:val="center"/>
                    <w:textAlignment w:val="center"/>
                    <w:rPr>
                      <w:color w:val="000000"/>
                      <w:szCs w:val="21"/>
                    </w:rPr>
                  </w:pPr>
                  <w:proofErr w:type="spellStart"/>
                  <w:r>
                    <w:rPr>
                      <w:color w:val="000000"/>
                      <w:kern w:val="0"/>
                      <w:szCs w:val="21"/>
                      <w:lang w:bidi="ar"/>
                    </w:rPr>
                    <w:t>COD</w:t>
                  </w:r>
                  <w:r>
                    <w:rPr>
                      <w:color w:val="000000"/>
                      <w:kern w:val="0"/>
                      <w:szCs w:val="21"/>
                      <w:vertAlign w:val="subscript"/>
                      <w:lang w:bidi="ar"/>
                    </w:rPr>
                    <w:t>Cr</w:t>
                  </w:r>
                  <w:proofErr w:type="spellEnd"/>
                </w:p>
              </w:tc>
              <w:tc>
                <w:tcPr>
                  <w:tcW w:w="488" w:type="pct"/>
                  <w:tcBorders>
                    <w:top w:val="single" w:sz="8" w:space="0" w:color="000000"/>
                    <w:left w:val="nil"/>
                    <w:bottom w:val="single" w:sz="8" w:space="0" w:color="000000"/>
                    <w:right w:val="single" w:sz="8" w:space="0" w:color="000000"/>
                  </w:tcBorders>
                  <w:vAlign w:val="center"/>
                </w:tcPr>
                <w:p w14:paraId="38C6405F" w14:textId="77777777" w:rsidR="00CB6FE6" w:rsidRDefault="008F0D08">
                  <w:pPr>
                    <w:widowControl/>
                    <w:jc w:val="center"/>
                    <w:textAlignment w:val="center"/>
                    <w:rPr>
                      <w:color w:val="000000"/>
                      <w:szCs w:val="21"/>
                    </w:rPr>
                  </w:pPr>
                  <w:r>
                    <w:rPr>
                      <w:color w:val="000000"/>
                      <w:kern w:val="0"/>
                      <w:szCs w:val="21"/>
                      <w:lang w:bidi="ar"/>
                    </w:rPr>
                    <w:t>BOD</w:t>
                  </w:r>
                  <w:r>
                    <w:rPr>
                      <w:color w:val="000000"/>
                      <w:kern w:val="0"/>
                      <w:szCs w:val="21"/>
                      <w:vertAlign w:val="subscript"/>
                      <w:lang w:bidi="ar"/>
                    </w:rPr>
                    <w:t>5</w:t>
                  </w:r>
                </w:p>
              </w:tc>
              <w:tc>
                <w:tcPr>
                  <w:tcW w:w="488" w:type="pct"/>
                  <w:tcBorders>
                    <w:top w:val="single" w:sz="8" w:space="0" w:color="000000"/>
                    <w:left w:val="nil"/>
                    <w:bottom w:val="single" w:sz="8" w:space="0" w:color="000000"/>
                    <w:right w:val="single" w:sz="8" w:space="0" w:color="000000"/>
                  </w:tcBorders>
                  <w:vAlign w:val="center"/>
                </w:tcPr>
                <w:p w14:paraId="28A041D2" w14:textId="77777777" w:rsidR="00CB6FE6" w:rsidRDefault="008F0D08">
                  <w:pPr>
                    <w:widowControl/>
                    <w:jc w:val="center"/>
                    <w:textAlignment w:val="center"/>
                    <w:rPr>
                      <w:color w:val="000000"/>
                      <w:szCs w:val="21"/>
                    </w:rPr>
                  </w:pPr>
                  <w:r>
                    <w:rPr>
                      <w:color w:val="000000"/>
                      <w:kern w:val="0"/>
                      <w:szCs w:val="21"/>
                      <w:lang w:bidi="ar"/>
                    </w:rPr>
                    <w:t>SS</w:t>
                  </w:r>
                </w:p>
              </w:tc>
              <w:tc>
                <w:tcPr>
                  <w:tcW w:w="488" w:type="pct"/>
                  <w:tcBorders>
                    <w:top w:val="single" w:sz="8" w:space="0" w:color="000000"/>
                    <w:left w:val="nil"/>
                    <w:bottom w:val="single" w:sz="8" w:space="0" w:color="000000"/>
                    <w:right w:val="single" w:sz="8" w:space="0" w:color="000000"/>
                  </w:tcBorders>
                  <w:vAlign w:val="center"/>
                </w:tcPr>
                <w:p w14:paraId="2709EFCE" w14:textId="77777777" w:rsidR="00CB6FE6" w:rsidRDefault="008F0D08">
                  <w:pPr>
                    <w:widowControl/>
                    <w:jc w:val="center"/>
                    <w:textAlignment w:val="center"/>
                    <w:rPr>
                      <w:color w:val="000000"/>
                      <w:szCs w:val="21"/>
                    </w:rPr>
                  </w:pPr>
                  <w:r>
                    <w:rPr>
                      <w:color w:val="000000"/>
                      <w:kern w:val="0"/>
                      <w:szCs w:val="21"/>
                      <w:lang w:bidi="ar"/>
                    </w:rPr>
                    <w:t>NH</w:t>
                  </w:r>
                  <w:r>
                    <w:rPr>
                      <w:color w:val="000000"/>
                      <w:kern w:val="0"/>
                      <w:szCs w:val="21"/>
                      <w:vertAlign w:val="subscript"/>
                      <w:lang w:bidi="ar"/>
                    </w:rPr>
                    <w:t>3</w:t>
                  </w:r>
                  <w:r>
                    <w:rPr>
                      <w:color w:val="000000"/>
                      <w:kern w:val="0"/>
                      <w:szCs w:val="21"/>
                      <w:lang w:bidi="ar"/>
                    </w:rPr>
                    <w:t>-N</w:t>
                  </w:r>
                </w:p>
              </w:tc>
              <w:tc>
                <w:tcPr>
                  <w:tcW w:w="488" w:type="pct"/>
                  <w:tcBorders>
                    <w:top w:val="single" w:sz="8" w:space="0" w:color="000000"/>
                    <w:left w:val="nil"/>
                    <w:bottom w:val="single" w:sz="8" w:space="0" w:color="000000"/>
                    <w:right w:val="single" w:sz="8" w:space="0" w:color="000000"/>
                  </w:tcBorders>
                  <w:vAlign w:val="center"/>
                </w:tcPr>
                <w:p w14:paraId="4341757F" w14:textId="77777777" w:rsidR="00CB6FE6" w:rsidRDefault="008F0D08">
                  <w:pPr>
                    <w:widowControl/>
                    <w:jc w:val="center"/>
                    <w:textAlignment w:val="center"/>
                    <w:rPr>
                      <w:color w:val="000000"/>
                      <w:szCs w:val="21"/>
                    </w:rPr>
                  </w:pPr>
                  <w:r>
                    <w:rPr>
                      <w:color w:val="000000"/>
                      <w:kern w:val="0"/>
                      <w:szCs w:val="21"/>
                      <w:lang w:bidi="ar"/>
                    </w:rPr>
                    <w:t>总磷</w:t>
                  </w:r>
                </w:p>
              </w:tc>
              <w:tc>
                <w:tcPr>
                  <w:tcW w:w="488" w:type="pct"/>
                  <w:tcBorders>
                    <w:top w:val="single" w:sz="8" w:space="0" w:color="000000"/>
                    <w:left w:val="nil"/>
                    <w:bottom w:val="single" w:sz="8" w:space="0" w:color="000000"/>
                    <w:right w:val="single" w:sz="8" w:space="0" w:color="000000"/>
                  </w:tcBorders>
                  <w:vAlign w:val="center"/>
                </w:tcPr>
                <w:p w14:paraId="414563CD" w14:textId="77777777" w:rsidR="00CB6FE6" w:rsidRDefault="008F0D08">
                  <w:pPr>
                    <w:widowControl/>
                    <w:jc w:val="center"/>
                    <w:textAlignment w:val="center"/>
                    <w:rPr>
                      <w:color w:val="000000"/>
                      <w:szCs w:val="21"/>
                    </w:rPr>
                  </w:pPr>
                  <w:r>
                    <w:rPr>
                      <w:color w:val="000000"/>
                      <w:kern w:val="0"/>
                      <w:szCs w:val="21"/>
                      <w:lang w:bidi="ar"/>
                    </w:rPr>
                    <w:t>总氮</w:t>
                  </w:r>
                </w:p>
              </w:tc>
              <w:tc>
                <w:tcPr>
                  <w:tcW w:w="488" w:type="pct"/>
                  <w:tcBorders>
                    <w:top w:val="single" w:sz="8" w:space="0" w:color="000000"/>
                    <w:left w:val="nil"/>
                    <w:bottom w:val="single" w:sz="8" w:space="0" w:color="000000"/>
                    <w:right w:val="single" w:sz="8" w:space="0" w:color="000000"/>
                  </w:tcBorders>
                  <w:vAlign w:val="center"/>
                </w:tcPr>
                <w:p w14:paraId="1E128112"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LAS</w:t>
                  </w:r>
                </w:p>
              </w:tc>
            </w:tr>
            <w:tr w:rsidR="00CB6FE6" w14:paraId="0CEEFEF7" w14:textId="77777777">
              <w:trPr>
                <w:trHeight w:val="285"/>
                <w:jc w:val="center"/>
              </w:trPr>
              <w:tc>
                <w:tcPr>
                  <w:tcW w:w="486" w:type="pct"/>
                  <w:tcBorders>
                    <w:top w:val="nil"/>
                    <w:left w:val="single" w:sz="8" w:space="0" w:color="000000"/>
                    <w:bottom w:val="single" w:sz="8" w:space="0" w:color="000000"/>
                    <w:right w:val="single" w:sz="8" w:space="0" w:color="000000"/>
                  </w:tcBorders>
                  <w:vAlign w:val="center"/>
                </w:tcPr>
                <w:p w14:paraId="4230ECB7" w14:textId="77777777" w:rsidR="00CB6FE6" w:rsidRDefault="008F0D08">
                  <w:pPr>
                    <w:widowControl/>
                    <w:jc w:val="center"/>
                    <w:textAlignment w:val="center"/>
                    <w:rPr>
                      <w:color w:val="000000"/>
                      <w:szCs w:val="21"/>
                    </w:rPr>
                  </w:pPr>
                  <w:r>
                    <w:rPr>
                      <w:rFonts w:hint="eastAsia"/>
                      <w:color w:val="000000"/>
                      <w:kern w:val="0"/>
                      <w:szCs w:val="21"/>
                      <w:lang w:bidi="ar"/>
                    </w:rPr>
                    <w:lastRenderedPageBreak/>
                    <w:t>综合</w:t>
                  </w:r>
                  <w:r>
                    <w:rPr>
                      <w:color w:val="000000"/>
                      <w:kern w:val="0"/>
                      <w:szCs w:val="21"/>
                      <w:lang w:bidi="ar"/>
                    </w:rPr>
                    <w:t>污水</w:t>
                  </w:r>
                </w:p>
              </w:tc>
              <w:tc>
                <w:tcPr>
                  <w:tcW w:w="1027" w:type="dxa"/>
                  <w:tcBorders>
                    <w:top w:val="nil"/>
                    <w:left w:val="nil"/>
                    <w:bottom w:val="single" w:sz="8" w:space="0" w:color="000000"/>
                    <w:right w:val="single" w:sz="8" w:space="0" w:color="000000"/>
                  </w:tcBorders>
                  <w:vAlign w:val="center"/>
                </w:tcPr>
                <w:p w14:paraId="69F5F3DB" w14:textId="77777777" w:rsidR="00CB6FE6" w:rsidRDefault="008F0D08">
                  <w:pPr>
                    <w:widowControl/>
                    <w:jc w:val="center"/>
                    <w:textAlignment w:val="center"/>
                    <w:rPr>
                      <w:color w:val="000000"/>
                      <w:szCs w:val="21"/>
                    </w:rPr>
                  </w:pPr>
                  <w:r>
                    <w:rPr>
                      <w:rFonts w:hint="eastAsia"/>
                      <w:color w:val="000000"/>
                      <w:szCs w:val="21"/>
                    </w:rPr>
                    <w:t>399.55</w:t>
                  </w:r>
                </w:p>
              </w:tc>
              <w:tc>
                <w:tcPr>
                  <w:tcW w:w="831" w:type="dxa"/>
                  <w:tcBorders>
                    <w:top w:val="nil"/>
                    <w:left w:val="nil"/>
                    <w:bottom w:val="single" w:sz="8" w:space="0" w:color="000000"/>
                    <w:right w:val="single" w:sz="8" w:space="0" w:color="000000"/>
                  </w:tcBorders>
                  <w:vAlign w:val="center"/>
                </w:tcPr>
                <w:p w14:paraId="1B990E6C" w14:textId="77777777" w:rsidR="00CB6FE6" w:rsidRDefault="008F0D08">
                  <w:pPr>
                    <w:widowControl/>
                    <w:jc w:val="center"/>
                    <w:textAlignment w:val="center"/>
                    <w:rPr>
                      <w:color w:val="000000"/>
                      <w:szCs w:val="21"/>
                    </w:rPr>
                  </w:pPr>
                  <w:r>
                    <w:rPr>
                      <w:color w:val="000000"/>
                      <w:kern w:val="0"/>
                      <w:szCs w:val="21"/>
                      <w:lang w:bidi="ar"/>
                    </w:rPr>
                    <w:t>6~9</w:t>
                  </w:r>
                </w:p>
              </w:tc>
              <w:tc>
                <w:tcPr>
                  <w:tcW w:w="831" w:type="dxa"/>
                  <w:tcBorders>
                    <w:top w:val="nil"/>
                    <w:left w:val="nil"/>
                    <w:bottom w:val="single" w:sz="8" w:space="0" w:color="000000"/>
                    <w:right w:val="single" w:sz="8" w:space="0" w:color="000000"/>
                  </w:tcBorders>
                  <w:vAlign w:val="center"/>
                </w:tcPr>
                <w:p w14:paraId="59CB145B" w14:textId="77777777" w:rsidR="00CB6FE6" w:rsidRDefault="008F0D08">
                  <w:pPr>
                    <w:widowControl/>
                    <w:jc w:val="center"/>
                    <w:textAlignment w:val="center"/>
                    <w:rPr>
                      <w:color w:val="000000"/>
                      <w:szCs w:val="21"/>
                    </w:rPr>
                  </w:pPr>
                  <w:r>
                    <w:rPr>
                      <w:rFonts w:eastAsia="等线"/>
                      <w:color w:val="000000"/>
                      <w:kern w:val="0"/>
                      <w:szCs w:val="21"/>
                      <w:lang w:bidi="ar"/>
                    </w:rPr>
                    <w:t>356</w:t>
                  </w:r>
                </w:p>
              </w:tc>
              <w:tc>
                <w:tcPr>
                  <w:tcW w:w="831" w:type="dxa"/>
                  <w:tcBorders>
                    <w:top w:val="nil"/>
                    <w:left w:val="nil"/>
                    <w:bottom w:val="single" w:sz="8" w:space="0" w:color="000000"/>
                    <w:right w:val="single" w:sz="8" w:space="0" w:color="000000"/>
                  </w:tcBorders>
                  <w:vAlign w:val="center"/>
                </w:tcPr>
                <w:p w14:paraId="5ED8E011" w14:textId="77777777" w:rsidR="00CB6FE6" w:rsidRDefault="008F0D08">
                  <w:pPr>
                    <w:widowControl/>
                    <w:jc w:val="center"/>
                    <w:textAlignment w:val="center"/>
                    <w:rPr>
                      <w:color w:val="000000"/>
                      <w:szCs w:val="21"/>
                    </w:rPr>
                  </w:pPr>
                  <w:r>
                    <w:rPr>
                      <w:rFonts w:eastAsia="等线"/>
                      <w:color w:val="000000"/>
                      <w:kern w:val="0"/>
                      <w:szCs w:val="21"/>
                      <w:lang w:bidi="ar"/>
                    </w:rPr>
                    <w:t>213</w:t>
                  </w:r>
                </w:p>
              </w:tc>
              <w:tc>
                <w:tcPr>
                  <w:tcW w:w="831" w:type="dxa"/>
                  <w:tcBorders>
                    <w:top w:val="nil"/>
                    <w:left w:val="nil"/>
                    <w:bottom w:val="single" w:sz="8" w:space="0" w:color="000000"/>
                    <w:right w:val="single" w:sz="8" w:space="0" w:color="000000"/>
                  </w:tcBorders>
                  <w:vAlign w:val="center"/>
                </w:tcPr>
                <w:p w14:paraId="4118D36D" w14:textId="77777777" w:rsidR="00CB6FE6" w:rsidRDefault="008F0D08">
                  <w:pPr>
                    <w:widowControl/>
                    <w:jc w:val="center"/>
                    <w:textAlignment w:val="center"/>
                    <w:rPr>
                      <w:color w:val="000000"/>
                      <w:szCs w:val="21"/>
                    </w:rPr>
                  </w:pPr>
                  <w:r>
                    <w:rPr>
                      <w:rFonts w:eastAsia="等线"/>
                      <w:color w:val="000000"/>
                      <w:kern w:val="0"/>
                      <w:szCs w:val="21"/>
                      <w:lang w:bidi="ar"/>
                    </w:rPr>
                    <w:t>194</w:t>
                  </w:r>
                </w:p>
              </w:tc>
              <w:tc>
                <w:tcPr>
                  <w:tcW w:w="831" w:type="dxa"/>
                  <w:tcBorders>
                    <w:top w:val="nil"/>
                    <w:left w:val="nil"/>
                    <w:bottom w:val="single" w:sz="8" w:space="0" w:color="000000"/>
                    <w:right w:val="single" w:sz="8" w:space="0" w:color="000000"/>
                  </w:tcBorders>
                  <w:vAlign w:val="center"/>
                </w:tcPr>
                <w:p w14:paraId="7073E1F9" w14:textId="77777777" w:rsidR="00CB6FE6" w:rsidRDefault="008F0D08">
                  <w:pPr>
                    <w:widowControl/>
                    <w:jc w:val="center"/>
                    <w:textAlignment w:val="center"/>
                    <w:rPr>
                      <w:color w:val="000000"/>
                      <w:szCs w:val="21"/>
                    </w:rPr>
                  </w:pPr>
                  <w:r>
                    <w:rPr>
                      <w:rFonts w:eastAsia="等线"/>
                      <w:color w:val="000000"/>
                      <w:kern w:val="0"/>
                      <w:szCs w:val="21"/>
                      <w:lang w:bidi="ar"/>
                    </w:rPr>
                    <w:t>16.3</w:t>
                  </w:r>
                </w:p>
              </w:tc>
              <w:tc>
                <w:tcPr>
                  <w:tcW w:w="831" w:type="dxa"/>
                  <w:tcBorders>
                    <w:top w:val="nil"/>
                    <w:left w:val="nil"/>
                    <w:bottom w:val="single" w:sz="8" w:space="0" w:color="000000"/>
                    <w:right w:val="single" w:sz="8" w:space="0" w:color="000000"/>
                  </w:tcBorders>
                  <w:vAlign w:val="center"/>
                </w:tcPr>
                <w:p w14:paraId="28B10472" w14:textId="77777777" w:rsidR="00CB6FE6" w:rsidRDefault="008F0D08">
                  <w:pPr>
                    <w:widowControl/>
                    <w:jc w:val="center"/>
                    <w:textAlignment w:val="center"/>
                    <w:rPr>
                      <w:color w:val="000000"/>
                      <w:szCs w:val="21"/>
                    </w:rPr>
                  </w:pPr>
                  <w:r>
                    <w:rPr>
                      <w:rFonts w:eastAsia="等线"/>
                      <w:color w:val="000000"/>
                      <w:kern w:val="0"/>
                      <w:szCs w:val="21"/>
                      <w:lang w:bidi="ar"/>
                    </w:rPr>
                    <w:t>3.3</w:t>
                  </w:r>
                </w:p>
              </w:tc>
              <w:tc>
                <w:tcPr>
                  <w:tcW w:w="831" w:type="dxa"/>
                  <w:tcBorders>
                    <w:top w:val="nil"/>
                    <w:left w:val="nil"/>
                    <w:bottom w:val="single" w:sz="8" w:space="0" w:color="000000"/>
                    <w:right w:val="single" w:sz="8" w:space="0" w:color="000000"/>
                  </w:tcBorders>
                  <w:vAlign w:val="center"/>
                </w:tcPr>
                <w:p w14:paraId="2A044DFA" w14:textId="77777777" w:rsidR="00CB6FE6" w:rsidRDefault="008F0D08">
                  <w:pPr>
                    <w:widowControl/>
                    <w:jc w:val="center"/>
                    <w:textAlignment w:val="center"/>
                    <w:rPr>
                      <w:color w:val="000000"/>
                      <w:szCs w:val="21"/>
                    </w:rPr>
                  </w:pPr>
                  <w:r>
                    <w:rPr>
                      <w:rFonts w:eastAsia="等线"/>
                      <w:color w:val="000000"/>
                      <w:kern w:val="0"/>
                      <w:szCs w:val="21"/>
                      <w:lang w:bidi="ar"/>
                    </w:rPr>
                    <w:t>26</w:t>
                  </w:r>
                </w:p>
              </w:tc>
              <w:tc>
                <w:tcPr>
                  <w:tcW w:w="831" w:type="dxa"/>
                  <w:tcBorders>
                    <w:top w:val="nil"/>
                    <w:left w:val="nil"/>
                    <w:bottom w:val="single" w:sz="8" w:space="0" w:color="000000"/>
                    <w:right w:val="single" w:sz="8" w:space="0" w:color="000000"/>
                  </w:tcBorders>
                  <w:vAlign w:val="center"/>
                </w:tcPr>
                <w:p w14:paraId="02302B05" w14:textId="77777777" w:rsidR="00CB6FE6" w:rsidRDefault="008F0D08">
                  <w:pPr>
                    <w:widowControl/>
                    <w:jc w:val="center"/>
                    <w:textAlignment w:val="center"/>
                    <w:rPr>
                      <w:color w:val="000000"/>
                      <w:kern w:val="0"/>
                      <w:szCs w:val="21"/>
                      <w:lang w:bidi="ar"/>
                    </w:rPr>
                  </w:pPr>
                  <w:r>
                    <w:rPr>
                      <w:rFonts w:eastAsia="等线"/>
                      <w:color w:val="000000"/>
                      <w:kern w:val="0"/>
                      <w:szCs w:val="21"/>
                      <w:lang w:bidi="ar"/>
                    </w:rPr>
                    <w:t>9.6</w:t>
                  </w:r>
                </w:p>
              </w:tc>
            </w:tr>
            <w:tr w:rsidR="00CB6FE6" w14:paraId="22B92459" w14:textId="77777777">
              <w:trPr>
                <w:trHeight w:val="285"/>
                <w:jc w:val="center"/>
              </w:trPr>
              <w:tc>
                <w:tcPr>
                  <w:tcW w:w="486" w:type="pct"/>
                  <w:tcBorders>
                    <w:top w:val="nil"/>
                    <w:left w:val="single" w:sz="8" w:space="0" w:color="000000"/>
                    <w:bottom w:val="single" w:sz="8" w:space="0" w:color="000000"/>
                    <w:right w:val="single" w:sz="8" w:space="0" w:color="000000"/>
                  </w:tcBorders>
                  <w:vAlign w:val="center"/>
                </w:tcPr>
                <w:p w14:paraId="47B7FA49" w14:textId="77777777" w:rsidR="00CB6FE6" w:rsidRDefault="008F0D08">
                  <w:pPr>
                    <w:widowControl/>
                    <w:jc w:val="center"/>
                    <w:textAlignment w:val="center"/>
                    <w:rPr>
                      <w:color w:val="000000"/>
                      <w:szCs w:val="21"/>
                    </w:rPr>
                  </w:pPr>
                  <w:r>
                    <w:rPr>
                      <w:color w:val="000000"/>
                      <w:kern w:val="0"/>
                      <w:szCs w:val="21"/>
                      <w:lang w:bidi="ar"/>
                    </w:rPr>
                    <w:t>标准值</w:t>
                  </w:r>
                </w:p>
              </w:tc>
              <w:tc>
                <w:tcPr>
                  <w:tcW w:w="1027" w:type="dxa"/>
                  <w:tcBorders>
                    <w:top w:val="nil"/>
                    <w:left w:val="nil"/>
                    <w:bottom w:val="single" w:sz="8" w:space="0" w:color="000000"/>
                    <w:right w:val="single" w:sz="8" w:space="0" w:color="000000"/>
                  </w:tcBorders>
                  <w:vAlign w:val="center"/>
                </w:tcPr>
                <w:p w14:paraId="7809A7F6" w14:textId="77777777" w:rsidR="00CB6FE6" w:rsidRDefault="008F0D08">
                  <w:pPr>
                    <w:widowControl/>
                    <w:jc w:val="center"/>
                    <w:textAlignment w:val="center"/>
                    <w:rPr>
                      <w:color w:val="000000"/>
                      <w:szCs w:val="21"/>
                    </w:rPr>
                  </w:pPr>
                  <w:r>
                    <w:rPr>
                      <w:color w:val="000000"/>
                      <w:kern w:val="0"/>
                      <w:szCs w:val="21"/>
                      <w:lang w:bidi="ar"/>
                    </w:rPr>
                    <w:t>/</w:t>
                  </w:r>
                </w:p>
              </w:tc>
              <w:tc>
                <w:tcPr>
                  <w:tcW w:w="831" w:type="dxa"/>
                  <w:tcBorders>
                    <w:top w:val="nil"/>
                    <w:left w:val="nil"/>
                    <w:bottom w:val="single" w:sz="8" w:space="0" w:color="000000"/>
                    <w:right w:val="single" w:sz="8" w:space="0" w:color="000000"/>
                  </w:tcBorders>
                  <w:vAlign w:val="center"/>
                </w:tcPr>
                <w:p w14:paraId="257D770A" w14:textId="77777777" w:rsidR="00CB6FE6" w:rsidRDefault="008F0D08">
                  <w:pPr>
                    <w:widowControl/>
                    <w:jc w:val="center"/>
                    <w:textAlignment w:val="center"/>
                    <w:rPr>
                      <w:color w:val="000000"/>
                      <w:szCs w:val="21"/>
                    </w:rPr>
                  </w:pPr>
                  <w:r>
                    <w:rPr>
                      <w:color w:val="000000"/>
                      <w:kern w:val="0"/>
                      <w:szCs w:val="21"/>
                      <w:lang w:bidi="ar"/>
                    </w:rPr>
                    <w:t>6~9</w:t>
                  </w:r>
                </w:p>
              </w:tc>
              <w:tc>
                <w:tcPr>
                  <w:tcW w:w="831" w:type="dxa"/>
                  <w:tcBorders>
                    <w:top w:val="nil"/>
                    <w:left w:val="nil"/>
                    <w:bottom w:val="single" w:sz="8" w:space="0" w:color="000000"/>
                    <w:right w:val="single" w:sz="8" w:space="0" w:color="000000"/>
                  </w:tcBorders>
                  <w:vAlign w:val="center"/>
                </w:tcPr>
                <w:p w14:paraId="594C790C" w14:textId="77777777" w:rsidR="00CB6FE6" w:rsidRDefault="008F0D08">
                  <w:pPr>
                    <w:widowControl/>
                    <w:jc w:val="center"/>
                    <w:textAlignment w:val="center"/>
                    <w:rPr>
                      <w:color w:val="000000"/>
                      <w:szCs w:val="21"/>
                    </w:rPr>
                  </w:pPr>
                  <w:r>
                    <w:rPr>
                      <w:color w:val="000000"/>
                      <w:kern w:val="0"/>
                      <w:szCs w:val="21"/>
                      <w:lang w:bidi="ar"/>
                    </w:rPr>
                    <w:t>500</w:t>
                  </w:r>
                </w:p>
              </w:tc>
              <w:tc>
                <w:tcPr>
                  <w:tcW w:w="831" w:type="dxa"/>
                  <w:tcBorders>
                    <w:top w:val="nil"/>
                    <w:left w:val="nil"/>
                    <w:bottom w:val="single" w:sz="8" w:space="0" w:color="000000"/>
                    <w:right w:val="single" w:sz="8" w:space="0" w:color="000000"/>
                  </w:tcBorders>
                  <w:vAlign w:val="center"/>
                </w:tcPr>
                <w:p w14:paraId="65CCA6F6" w14:textId="77777777" w:rsidR="00CB6FE6" w:rsidRDefault="008F0D08">
                  <w:pPr>
                    <w:widowControl/>
                    <w:jc w:val="center"/>
                    <w:textAlignment w:val="center"/>
                    <w:rPr>
                      <w:color w:val="000000"/>
                      <w:szCs w:val="21"/>
                    </w:rPr>
                  </w:pPr>
                  <w:r>
                    <w:rPr>
                      <w:color w:val="000000"/>
                      <w:kern w:val="0"/>
                      <w:szCs w:val="21"/>
                      <w:lang w:bidi="ar"/>
                    </w:rPr>
                    <w:t>300</w:t>
                  </w:r>
                </w:p>
              </w:tc>
              <w:tc>
                <w:tcPr>
                  <w:tcW w:w="831" w:type="dxa"/>
                  <w:tcBorders>
                    <w:top w:val="nil"/>
                    <w:left w:val="nil"/>
                    <w:bottom w:val="single" w:sz="8" w:space="0" w:color="000000"/>
                    <w:right w:val="single" w:sz="8" w:space="0" w:color="000000"/>
                  </w:tcBorders>
                  <w:vAlign w:val="center"/>
                </w:tcPr>
                <w:p w14:paraId="772E10E4" w14:textId="77777777" w:rsidR="00CB6FE6" w:rsidRDefault="008F0D08">
                  <w:pPr>
                    <w:widowControl/>
                    <w:jc w:val="center"/>
                    <w:textAlignment w:val="center"/>
                    <w:rPr>
                      <w:color w:val="000000"/>
                      <w:szCs w:val="21"/>
                    </w:rPr>
                  </w:pPr>
                  <w:r>
                    <w:rPr>
                      <w:color w:val="000000"/>
                      <w:kern w:val="0"/>
                      <w:szCs w:val="21"/>
                      <w:lang w:bidi="ar"/>
                    </w:rPr>
                    <w:t>400</w:t>
                  </w:r>
                </w:p>
              </w:tc>
              <w:tc>
                <w:tcPr>
                  <w:tcW w:w="831" w:type="dxa"/>
                  <w:tcBorders>
                    <w:top w:val="nil"/>
                    <w:left w:val="nil"/>
                    <w:bottom w:val="single" w:sz="8" w:space="0" w:color="000000"/>
                    <w:right w:val="single" w:sz="8" w:space="0" w:color="000000"/>
                  </w:tcBorders>
                  <w:vAlign w:val="center"/>
                </w:tcPr>
                <w:p w14:paraId="3D4AFFC0" w14:textId="77777777" w:rsidR="00CB6FE6" w:rsidRDefault="008F0D08">
                  <w:pPr>
                    <w:widowControl/>
                    <w:jc w:val="center"/>
                    <w:textAlignment w:val="center"/>
                    <w:rPr>
                      <w:color w:val="000000"/>
                      <w:szCs w:val="21"/>
                    </w:rPr>
                  </w:pPr>
                  <w:r>
                    <w:rPr>
                      <w:color w:val="000000"/>
                      <w:kern w:val="0"/>
                      <w:szCs w:val="21"/>
                      <w:lang w:bidi="ar"/>
                    </w:rPr>
                    <w:t>45</w:t>
                  </w:r>
                </w:p>
              </w:tc>
              <w:tc>
                <w:tcPr>
                  <w:tcW w:w="831" w:type="dxa"/>
                  <w:tcBorders>
                    <w:top w:val="nil"/>
                    <w:left w:val="nil"/>
                    <w:bottom w:val="single" w:sz="8" w:space="0" w:color="000000"/>
                    <w:right w:val="single" w:sz="8" w:space="0" w:color="000000"/>
                  </w:tcBorders>
                  <w:vAlign w:val="center"/>
                </w:tcPr>
                <w:p w14:paraId="01424B96" w14:textId="77777777" w:rsidR="00CB6FE6" w:rsidRDefault="008F0D08">
                  <w:pPr>
                    <w:widowControl/>
                    <w:jc w:val="center"/>
                    <w:textAlignment w:val="center"/>
                    <w:rPr>
                      <w:color w:val="000000"/>
                      <w:szCs w:val="21"/>
                    </w:rPr>
                  </w:pPr>
                  <w:r>
                    <w:rPr>
                      <w:color w:val="000000"/>
                      <w:kern w:val="0"/>
                      <w:szCs w:val="21"/>
                      <w:lang w:bidi="ar"/>
                    </w:rPr>
                    <w:t>8</w:t>
                  </w:r>
                </w:p>
              </w:tc>
              <w:tc>
                <w:tcPr>
                  <w:tcW w:w="831" w:type="dxa"/>
                  <w:tcBorders>
                    <w:top w:val="nil"/>
                    <w:left w:val="nil"/>
                    <w:bottom w:val="single" w:sz="8" w:space="0" w:color="000000"/>
                    <w:right w:val="single" w:sz="8" w:space="0" w:color="000000"/>
                  </w:tcBorders>
                  <w:vAlign w:val="center"/>
                </w:tcPr>
                <w:p w14:paraId="675A5D02" w14:textId="77777777" w:rsidR="00CB6FE6" w:rsidRDefault="008F0D08">
                  <w:pPr>
                    <w:widowControl/>
                    <w:jc w:val="center"/>
                    <w:textAlignment w:val="center"/>
                    <w:rPr>
                      <w:color w:val="000000"/>
                      <w:szCs w:val="21"/>
                    </w:rPr>
                  </w:pPr>
                  <w:r>
                    <w:rPr>
                      <w:color w:val="000000"/>
                      <w:kern w:val="0"/>
                      <w:szCs w:val="21"/>
                      <w:lang w:bidi="ar"/>
                    </w:rPr>
                    <w:t>70</w:t>
                  </w:r>
                </w:p>
              </w:tc>
              <w:tc>
                <w:tcPr>
                  <w:tcW w:w="831" w:type="dxa"/>
                  <w:tcBorders>
                    <w:top w:val="nil"/>
                    <w:left w:val="nil"/>
                    <w:bottom w:val="single" w:sz="8" w:space="0" w:color="000000"/>
                    <w:right w:val="single" w:sz="8" w:space="0" w:color="000000"/>
                  </w:tcBorders>
                  <w:vAlign w:val="center"/>
                </w:tcPr>
                <w:p w14:paraId="10AEF351"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20</w:t>
                  </w:r>
                </w:p>
              </w:tc>
            </w:tr>
            <w:tr w:rsidR="00CB6FE6" w14:paraId="2B81CD53" w14:textId="77777777">
              <w:trPr>
                <w:trHeight w:val="285"/>
                <w:jc w:val="center"/>
              </w:trPr>
              <w:tc>
                <w:tcPr>
                  <w:tcW w:w="486" w:type="pct"/>
                  <w:tcBorders>
                    <w:top w:val="nil"/>
                    <w:left w:val="single" w:sz="8" w:space="0" w:color="000000"/>
                    <w:bottom w:val="single" w:sz="8" w:space="0" w:color="000000"/>
                    <w:right w:val="single" w:sz="8" w:space="0" w:color="000000"/>
                  </w:tcBorders>
                  <w:vAlign w:val="center"/>
                </w:tcPr>
                <w:p w14:paraId="33B42D78" w14:textId="77777777" w:rsidR="00CB6FE6" w:rsidRDefault="008F0D08">
                  <w:pPr>
                    <w:widowControl/>
                    <w:jc w:val="center"/>
                    <w:textAlignment w:val="center"/>
                    <w:rPr>
                      <w:color w:val="000000"/>
                      <w:szCs w:val="21"/>
                    </w:rPr>
                  </w:pPr>
                  <w:r>
                    <w:rPr>
                      <w:color w:val="000000"/>
                      <w:kern w:val="0"/>
                      <w:szCs w:val="21"/>
                      <w:lang w:bidi="ar"/>
                    </w:rPr>
                    <w:t>达标情况</w:t>
                  </w:r>
                </w:p>
              </w:tc>
              <w:tc>
                <w:tcPr>
                  <w:tcW w:w="1027" w:type="dxa"/>
                  <w:tcBorders>
                    <w:top w:val="nil"/>
                    <w:left w:val="nil"/>
                    <w:bottom w:val="single" w:sz="8" w:space="0" w:color="000000"/>
                    <w:right w:val="single" w:sz="8" w:space="0" w:color="000000"/>
                  </w:tcBorders>
                  <w:vAlign w:val="center"/>
                </w:tcPr>
                <w:p w14:paraId="224124D8" w14:textId="77777777" w:rsidR="00CB6FE6" w:rsidRDefault="008F0D08">
                  <w:pPr>
                    <w:widowControl/>
                    <w:jc w:val="center"/>
                    <w:textAlignment w:val="center"/>
                    <w:rPr>
                      <w:color w:val="000000"/>
                      <w:szCs w:val="21"/>
                    </w:rPr>
                  </w:pPr>
                  <w:r>
                    <w:rPr>
                      <w:color w:val="000000"/>
                      <w:kern w:val="0"/>
                      <w:szCs w:val="21"/>
                      <w:lang w:bidi="ar"/>
                    </w:rPr>
                    <w:t>/</w:t>
                  </w:r>
                </w:p>
              </w:tc>
              <w:tc>
                <w:tcPr>
                  <w:tcW w:w="831" w:type="dxa"/>
                  <w:tcBorders>
                    <w:top w:val="nil"/>
                    <w:left w:val="nil"/>
                    <w:bottom w:val="single" w:sz="8" w:space="0" w:color="000000"/>
                    <w:right w:val="single" w:sz="8" w:space="0" w:color="000000"/>
                  </w:tcBorders>
                  <w:vAlign w:val="center"/>
                </w:tcPr>
                <w:p w14:paraId="382F3A8D" w14:textId="77777777" w:rsidR="00CB6FE6" w:rsidRDefault="008F0D08">
                  <w:pPr>
                    <w:widowControl/>
                    <w:jc w:val="center"/>
                    <w:textAlignment w:val="center"/>
                    <w:rPr>
                      <w:color w:val="000000"/>
                      <w:szCs w:val="21"/>
                    </w:rPr>
                  </w:pPr>
                  <w:r>
                    <w:rPr>
                      <w:color w:val="000000"/>
                      <w:kern w:val="0"/>
                      <w:szCs w:val="21"/>
                      <w:lang w:bidi="ar"/>
                    </w:rPr>
                    <w:t>达标</w:t>
                  </w:r>
                </w:p>
              </w:tc>
              <w:tc>
                <w:tcPr>
                  <w:tcW w:w="831" w:type="dxa"/>
                  <w:tcBorders>
                    <w:top w:val="nil"/>
                    <w:left w:val="nil"/>
                    <w:bottom w:val="single" w:sz="8" w:space="0" w:color="000000"/>
                    <w:right w:val="single" w:sz="8" w:space="0" w:color="000000"/>
                  </w:tcBorders>
                  <w:vAlign w:val="center"/>
                </w:tcPr>
                <w:p w14:paraId="06E60306" w14:textId="77777777" w:rsidR="00CB6FE6" w:rsidRDefault="008F0D08">
                  <w:pPr>
                    <w:widowControl/>
                    <w:jc w:val="center"/>
                    <w:textAlignment w:val="center"/>
                    <w:rPr>
                      <w:color w:val="000000"/>
                      <w:szCs w:val="21"/>
                    </w:rPr>
                  </w:pPr>
                  <w:r>
                    <w:rPr>
                      <w:color w:val="000000"/>
                      <w:kern w:val="0"/>
                      <w:szCs w:val="21"/>
                      <w:lang w:bidi="ar"/>
                    </w:rPr>
                    <w:t>达标</w:t>
                  </w:r>
                </w:p>
              </w:tc>
              <w:tc>
                <w:tcPr>
                  <w:tcW w:w="831" w:type="dxa"/>
                  <w:tcBorders>
                    <w:top w:val="nil"/>
                    <w:left w:val="nil"/>
                    <w:bottom w:val="single" w:sz="8" w:space="0" w:color="000000"/>
                    <w:right w:val="single" w:sz="8" w:space="0" w:color="000000"/>
                  </w:tcBorders>
                  <w:vAlign w:val="center"/>
                </w:tcPr>
                <w:p w14:paraId="410EC1D0" w14:textId="77777777" w:rsidR="00CB6FE6" w:rsidRDefault="008F0D08">
                  <w:pPr>
                    <w:widowControl/>
                    <w:jc w:val="center"/>
                    <w:textAlignment w:val="center"/>
                    <w:rPr>
                      <w:color w:val="000000"/>
                      <w:szCs w:val="21"/>
                    </w:rPr>
                  </w:pPr>
                  <w:r>
                    <w:rPr>
                      <w:color w:val="000000"/>
                      <w:kern w:val="0"/>
                      <w:szCs w:val="21"/>
                      <w:lang w:bidi="ar"/>
                    </w:rPr>
                    <w:t>达标</w:t>
                  </w:r>
                </w:p>
              </w:tc>
              <w:tc>
                <w:tcPr>
                  <w:tcW w:w="831" w:type="dxa"/>
                  <w:tcBorders>
                    <w:top w:val="nil"/>
                    <w:left w:val="nil"/>
                    <w:bottom w:val="single" w:sz="8" w:space="0" w:color="000000"/>
                    <w:right w:val="single" w:sz="8" w:space="0" w:color="000000"/>
                  </w:tcBorders>
                  <w:vAlign w:val="center"/>
                </w:tcPr>
                <w:p w14:paraId="6E2E3116" w14:textId="77777777" w:rsidR="00CB6FE6" w:rsidRDefault="008F0D08">
                  <w:pPr>
                    <w:widowControl/>
                    <w:jc w:val="center"/>
                    <w:textAlignment w:val="center"/>
                    <w:rPr>
                      <w:color w:val="000000"/>
                      <w:szCs w:val="21"/>
                    </w:rPr>
                  </w:pPr>
                  <w:r>
                    <w:rPr>
                      <w:color w:val="000000"/>
                      <w:kern w:val="0"/>
                      <w:szCs w:val="21"/>
                      <w:lang w:bidi="ar"/>
                    </w:rPr>
                    <w:t>达标</w:t>
                  </w:r>
                </w:p>
              </w:tc>
              <w:tc>
                <w:tcPr>
                  <w:tcW w:w="831" w:type="dxa"/>
                  <w:tcBorders>
                    <w:top w:val="nil"/>
                    <w:left w:val="nil"/>
                    <w:bottom w:val="single" w:sz="8" w:space="0" w:color="000000"/>
                    <w:right w:val="single" w:sz="8" w:space="0" w:color="000000"/>
                  </w:tcBorders>
                  <w:vAlign w:val="center"/>
                </w:tcPr>
                <w:p w14:paraId="7D1E01BD" w14:textId="77777777" w:rsidR="00CB6FE6" w:rsidRDefault="008F0D08">
                  <w:pPr>
                    <w:widowControl/>
                    <w:jc w:val="center"/>
                    <w:textAlignment w:val="center"/>
                    <w:rPr>
                      <w:color w:val="000000"/>
                      <w:szCs w:val="21"/>
                    </w:rPr>
                  </w:pPr>
                  <w:r>
                    <w:rPr>
                      <w:color w:val="000000"/>
                      <w:kern w:val="0"/>
                      <w:szCs w:val="21"/>
                      <w:lang w:bidi="ar"/>
                    </w:rPr>
                    <w:t>达标</w:t>
                  </w:r>
                </w:p>
              </w:tc>
              <w:tc>
                <w:tcPr>
                  <w:tcW w:w="831" w:type="dxa"/>
                  <w:tcBorders>
                    <w:top w:val="nil"/>
                    <w:left w:val="nil"/>
                    <w:bottom w:val="single" w:sz="8" w:space="0" w:color="000000"/>
                    <w:right w:val="single" w:sz="8" w:space="0" w:color="000000"/>
                  </w:tcBorders>
                  <w:vAlign w:val="center"/>
                </w:tcPr>
                <w:p w14:paraId="0335AD78" w14:textId="77777777" w:rsidR="00CB6FE6" w:rsidRDefault="008F0D08">
                  <w:pPr>
                    <w:widowControl/>
                    <w:jc w:val="center"/>
                    <w:textAlignment w:val="center"/>
                    <w:rPr>
                      <w:color w:val="000000"/>
                      <w:szCs w:val="21"/>
                    </w:rPr>
                  </w:pPr>
                  <w:r>
                    <w:rPr>
                      <w:color w:val="000000"/>
                      <w:kern w:val="0"/>
                      <w:szCs w:val="21"/>
                      <w:lang w:bidi="ar"/>
                    </w:rPr>
                    <w:t>达标</w:t>
                  </w:r>
                </w:p>
              </w:tc>
              <w:tc>
                <w:tcPr>
                  <w:tcW w:w="831" w:type="dxa"/>
                  <w:tcBorders>
                    <w:top w:val="nil"/>
                    <w:left w:val="nil"/>
                    <w:bottom w:val="single" w:sz="8" w:space="0" w:color="000000"/>
                    <w:right w:val="single" w:sz="8" w:space="0" w:color="000000"/>
                  </w:tcBorders>
                  <w:vAlign w:val="center"/>
                </w:tcPr>
                <w:p w14:paraId="3D4C872C" w14:textId="77777777" w:rsidR="00CB6FE6" w:rsidRDefault="008F0D08">
                  <w:pPr>
                    <w:widowControl/>
                    <w:jc w:val="center"/>
                    <w:textAlignment w:val="center"/>
                    <w:rPr>
                      <w:color w:val="000000"/>
                      <w:szCs w:val="21"/>
                    </w:rPr>
                  </w:pPr>
                  <w:r>
                    <w:rPr>
                      <w:color w:val="000000"/>
                      <w:kern w:val="0"/>
                      <w:szCs w:val="21"/>
                      <w:lang w:bidi="ar"/>
                    </w:rPr>
                    <w:t>达标</w:t>
                  </w:r>
                </w:p>
              </w:tc>
              <w:tc>
                <w:tcPr>
                  <w:tcW w:w="831" w:type="dxa"/>
                  <w:tcBorders>
                    <w:top w:val="nil"/>
                    <w:left w:val="nil"/>
                    <w:bottom w:val="single" w:sz="8" w:space="0" w:color="000000"/>
                    <w:right w:val="single" w:sz="8" w:space="0" w:color="000000"/>
                  </w:tcBorders>
                  <w:vAlign w:val="center"/>
                </w:tcPr>
                <w:p w14:paraId="3BEA6DC4" w14:textId="77777777" w:rsidR="00CB6FE6" w:rsidRDefault="008F0D08">
                  <w:pPr>
                    <w:widowControl/>
                    <w:jc w:val="center"/>
                    <w:textAlignment w:val="center"/>
                    <w:rPr>
                      <w:color w:val="000000"/>
                      <w:kern w:val="0"/>
                      <w:szCs w:val="21"/>
                      <w:lang w:bidi="ar"/>
                    </w:rPr>
                  </w:pPr>
                  <w:r>
                    <w:rPr>
                      <w:color w:val="000000"/>
                      <w:kern w:val="0"/>
                      <w:szCs w:val="21"/>
                      <w:lang w:bidi="ar"/>
                    </w:rPr>
                    <w:t>达标</w:t>
                  </w:r>
                </w:p>
              </w:tc>
            </w:tr>
          </w:tbl>
          <w:p w14:paraId="2DAEA9D1" w14:textId="77777777" w:rsidR="00CB6FE6" w:rsidRDefault="008F0D08">
            <w:pPr>
              <w:widowControl/>
              <w:adjustRightInd w:val="0"/>
              <w:snapToGrid w:val="0"/>
              <w:spacing w:beforeLines="100" w:before="240" w:line="360" w:lineRule="auto"/>
              <w:ind w:firstLineChars="200" w:firstLine="480"/>
              <w:rPr>
                <w:bCs/>
                <w:snapToGrid w:val="0"/>
                <w:color w:val="000000"/>
                <w:kern w:val="0"/>
                <w:sz w:val="24"/>
              </w:rPr>
            </w:pPr>
            <w:r>
              <w:rPr>
                <w:bCs/>
                <w:snapToGrid w:val="0"/>
                <w:color w:val="000000"/>
                <w:kern w:val="0"/>
                <w:sz w:val="24"/>
              </w:rPr>
              <w:t>根据分析，废水污染物的排放浓度能够满足《污水综合排放标准》（</w:t>
            </w:r>
            <w:r>
              <w:rPr>
                <w:bCs/>
                <w:snapToGrid w:val="0"/>
                <w:color w:val="000000"/>
                <w:kern w:val="0"/>
                <w:sz w:val="24"/>
              </w:rPr>
              <w:t>DB12/356-2018</w:t>
            </w:r>
            <w:r>
              <w:rPr>
                <w:bCs/>
                <w:snapToGrid w:val="0"/>
                <w:color w:val="000000"/>
                <w:kern w:val="0"/>
                <w:sz w:val="24"/>
              </w:rPr>
              <w:t>）三级标准要求，能够达标排放。</w:t>
            </w:r>
          </w:p>
          <w:p w14:paraId="20B58767" w14:textId="77777777" w:rsidR="00CB6FE6" w:rsidRDefault="008F0D08">
            <w:pPr>
              <w:pStyle w:val="aff4"/>
              <w:snapToGrid w:val="0"/>
              <w:spacing w:line="360" w:lineRule="auto"/>
              <w:rPr>
                <w:color w:val="000000"/>
              </w:rPr>
            </w:pPr>
            <w:r>
              <w:rPr>
                <w:color w:val="000000"/>
              </w:rPr>
              <w:t>2.4</w:t>
            </w:r>
            <w:r>
              <w:rPr>
                <w:color w:val="000000"/>
                <w:lang w:val="en-GB"/>
              </w:rPr>
              <w:t>依托集中污水处理厂的可行性</w:t>
            </w:r>
          </w:p>
          <w:p w14:paraId="6F18310A" w14:textId="77777777" w:rsidR="00CB6FE6" w:rsidRDefault="008F0D08">
            <w:pPr>
              <w:pStyle w:val="aff4"/>
              <w:snapToGrid w:val="0"/>
              <w:spacing w:line="360" w:lineRule="auto"/>
              <w:ind w:firstLineChars="200" w:firstLine="480"/>
              <w:rPr>
                <w:color w:val="000000"/>
              </w:rPr>
            </w:pPr>
            <w:r>
              <w:rPr>
                <w:color w:val="000000"/>
              </w:rPr>
              <w:t>本项目废水经处理后，达到《污水综合排放标准》（</w:t>
            </w:r>
            <w:r>
              <w:rPr>
                <w:color w:val="000000"/>
              </w:rPr>
              <w:t>DB12/356-2018</w:t>
            </w:r>
            <w:r>
              <w:rPr>
                <w:color w:val="000000"/>
              </w:rPr>
              <w:t>）三级标准，通过厂区污水总排口排入园区污水管网，最终进大双污水处理厂集中处理。</w:t>
            </w:r>
          </w:p>
          <w:p w14:paraId="0E1E366F" w14:textId="77777777" w:rsidR="00CB6FE6" w:rsidRDefault="008F0D08">
            <w:pPr>
              <w:adjustRightInd w:val="0"/>
              <w:snapToGrid w:val="0"/>
              <w:spacing w:line="360" w:lineRule="auto"/>
              <w:ind w:firstLineChars="200" w:firstLine="480"/>
              <w:rPr>
                <w:color w:val="000000"/>
                <w:sz w:val="24"/>
                <w:highlight w:val="yellow"/>
              </w:rPr>
            </w:pPr>
            <w:r>
              <w:rPr>
                <w:color w:val="000000"/>
                <w:sz w:val="24"/>
                <w:highlight w:val="yellow"/>
              </w:rPr>
              <w:t>北辰区大双污水处理厂（凯发新泉（天津）污水处理有限公司）于</w:t>
            </w:r>
            <w:r>
              <w:rPr>
                <w:color w:val="000000"/>
                <w:sz w:val="24"/>
                <w:highlight w:val="yellow"/>
              </w:rPr>
              <w:t>2012</w:t>
            </w:r>
            <w:r>
              <w:rPr>
                <w:color w:val="000000"/>
                <w:sz w:val="24"/>
                <w:highlight w:val="yellow"/>
              </w:rPr>
              <w:t>年在北辰区大张庄镇大兴庄村南侧</w:t>
            </w:r>
            <w:r>
              <w:rPr>
                <w:color w:val="000000"/>
                <w:sz w:val="24"/>
                <w:highlight w:val="yellow"/>
              </w:rPr>
              <w:t>350m</w:t>
            </w:r>
            <w:r>
              <w:rPr>
                <w:color w:val="000000"/>
                <w:sz w:val="24"/>
                <w:highlight w:val="yellow"/>
              </w:rPr>
              <w:t>处投资建设大双污水处理厂，一期工程占地约</w:t>
            </w:r>
            <w:r>
              <w:rPr>
                <w:color w:val="000000"/>
                <w:sz w:val="24"/>
                <w:highlight w:val="yellow"/>
              </w:rPr>
              <w:t>4.88</w:t>
            </w:r>
            <w:r>
              <w:rPr>
                <w:color w:val="000000"/>
                <w:sz w:val="24"/>
                <w:highlight w:val="yellow"/>
              </w:rPr>
              <w:t>公顷，建成后为</w:t>
            </w:r>
            <w:r>
              <w:rPr>
                <w:color w:val="000000"/>
                <w:sz w:val="24"/>
                <w:highlight w:val="yellow"/>
              </w:rPr>
              <w:t>4</w:t>
            </w:r>
            <w:r>
              <w:rPr>
                <w:color w:val="000000"/>
                <w:sz w:val="24"/>
                <w:highlight w:val="yellow"/>
              </w:rPr>
              <w:t>万</w:t>
            </w:r>
            <w:r>
              <w:rPr>
                <w:color w:val="000000"/>
                <w:sz w:val="24"/>
                <w:highlight w:val="yellow"/>
              </w:rPr>
              <w:t>m</w:t>
            </w:r>
            <w:r>
              <w:rPr>
                <w:color w:val="000000"/>
                <w:sz w:val="24"/>
                <w:highlight w:val="yellow"/>
                <w:vertAlign w:val="superscript"/>
              </w:rPr>
              <w:t>3</w:t>
            </w:r>
            <w:r>
              <w:rPr>
                <w:color w:val="000000"/>
                <w:sz w:val="24"/>
                <w:highlight w:val="yellow"/>
              </w:rPr>
              <w:t>/d</w:t>
            </w:r>
            <w:r>
              <w:rPr>
                <w:color w:val="000000"/>
                <w:sz w:val="24"/>
                <w:highlight w:val="yellow"/>
              </w:rPr>
              <w:t>的污水处理规模。大双污水处理厂已于</w:t>
            </w:r>
            <w:r>
              <w:rPr>
                <w:color w:val="000000"/>
                <w:sz w:val="24"/>
                <w:highlight w:val="yellow"/>
              </w:rPr>
              <w:t>2017</w:t>
            </w:r>
            <w:r>
              <w:rPr>
                <w:color w:val="000000"/>
                <w:sz w:val="24"/>
                <w:highlight w:val="yellow"/>
              </w:rPr>
              <w:t>年</w:t>
            </w:r>
            <w:r>
              <w:rPr>
                <w:color w:val="000000"/>
                <w:sz w:val="24"/>
                <w:highlight w:val="yellow"/>
              </w:rPr>
              <w:t>12</w:t>
            </w:r>
            <w:r>
              <w:rPr>
                <w:color w:val="000000"/>
                <w:sz w:val="24"/>
                <w:highlight w:val="yellow"/>
              </w:rPr>
              <w:t>月完成升级改造，扩建改造后污水处理能力达到</w:t>
            </w:r>
            <w:r>
              <w:rPr>
                <w:color w:val="000000"/>
                <w:sz w:val="24"/>
                <w:highlight w:val="yellow"/>
              </w:rPr>
              <w:t>8</w:t>
            </w:r>
            <w:r>
              <w:rPr>
                <w:color w:val="000000"/>
                <w:sz w:val="24"/>
                <w:highlight w:val="yellow"/>
              </w:rPr>
              <w:t>万</w:t>
            </w:r>
            <w:r>
              <w:rPr>
                <w:color w:val="000000"/>
                <w:sz w:val="24"/>
                <w:highlight w:val="yellow"/>
              </w:rPr>
              <w:t>m</w:t>
            </w:r>
            <w:r>
              <w:rPr>
                <w:color w:val="000000"/>
                <w:sz w:val="24"/>
                <w:highlight w:val="yellow"/>
                <w:vertAlign w:val="superscript"/>
              </w:rPr>
              <w:t>3</w:t>
            </w:r>
            <w:r>
              <w:rPr>
                <w:color w:val="000000"/>
                <w:sz w:val="24"/>
                <w:highlight w:val="yellow"/>
              </w:rPr>
              <w:t>/d</w:t>
            </w:r>
            <w:r>
              <w:rPr>
                <w:color w:val="000000"/>
                <w:sz w:val="24"/>
                <w:highlight w:val="yellow"/>
              </w:rPr>
              <w:t>，剩余处理能力</w:t>
            </w:r>
            <w:r>
              <w:rPr>
                <w:color w:val="000000"/>
                <w:sz w:val="24"/>
                <w:highlight w:val="yellow"/>
              </w:rPr>
              <w:t>3</w:t>
            </w:r>
            <w:r>
              <w:rPr>
                <w:color w:val="000000"/>
                <w:sz w:val="24"/>
                <w:highlight w:val="yellow"/>
              </w:rPr>
              <w:t>万</w:t>
            </w:r>
            <w:r>
              <w:rPr>
                <w:color w:val="000000"/>
                <w:sz w:val="24"/>
                <w:highlight w:val="yellow"/>
              </w:rPr>
              <w:t>m</w:t>
            </w:r>
            <w:r>
              <w:rPr>
                <w:color w:val="000000"/>
                <w:sz w:val="24"/>
                <w:highlight w:val="yellow"/>
                <w:vertAlign w:val="superscript"/>
              </w:rPr>
              <w:t>3</w:t>
            </w:r>
            <w:r>
              <w:rPr>
                <w:color w:val="000000"/>
                <w:sz w:val="24"/>
                <w:highlight w:val="yellow"/>
              </w:rPr>
              <w:t>/d</w:t>
            </w:r>
            <w:r>
              <w:rPr>
                <w:color w:val="000000"/>
                <w:sz w:val="24"/>
                <w:highlight w:val="yellow"/>
              </w:rPr>
              <w:t>，出水水质执行《城镇污水处理厂污染物排放标准》（</w:t>
            </w:r>
            <w:r>
              <w:rPr>
                <w:color w:val="000000"/>
                <w:sz w:val="24"/>
                <w:highlight w:val="yellow"/>
              </w:rPr>
              <w:t>DB12/599-2015</w:t>
            </w:r>
            <w:r>
              <w:rPr>
                <w:color w:val="000000"/>
                <w:sz w:val="24"/>
                <w:highlight w:val="yellow"/>
              </w:rPr>
              <w:t>）</w:t>
            </w:r>
            <w:r>
              <w:rPr>
                <w:color w:val="000000"/>
                <w:sz w:val="24"/>
                <w:highlight w:val="yellow"/>
              </w:rPr>
              <w:t>A</w:t>
            </w:r>
            <w:r>
              <w:rPr>
                <w:color w:val="000000"/>
                <w:sz w:val="24"/>
                <w:highlight w:val="yellow"/>
              </w:rPr>
              <w:t>标准，达标后的出水排至郎园引河。</w:t>
            </w:r>
          </w:p>
          <w:p w14:paraId="381B0615" w14:textId="77777777" w:rsidR="00CB6FE6" w:rsidRDefault="008F0D08">
            <w:pPr>
              <w:spacing w:line="360" w:lineRule="auto"/>
              <w:ind w:firstLineChars="200" w:firstLine="480"/>
              <w:rPr>
                <w:sz w:val="24"/>
              </w:rPr>
            </w:pPr>
            <w:r>
              <w:rPr>
                <w:sz w:val="24"/>
              </w:rPr>
              <w:t>大双区污水处理厂目前正常运行，根据天津市</w:t>
            </w:r>
            <w:r>
              <w:rPr>
                <w:rFonts w:hint="eastAsia"/>
                <w:sz w:val="24"/>
              </w:rPr>
              <w:t>北辰</w:t>
            </w:r>
            <w:r>
              <w:rPr>
                <w:sz w:val="24"/>
              </w:rPr>
              <w:t>区生态环境局公布的</w:t>
            </w:r>
            <w:r>
              <w:rPr>
                <w:sz w:val="24"/>
              </w:rPr>
              <w:t>202</w:t>
            </w:r>
            <w:r>
              <w:rPr>
                <w:rFonts w:hint="eastAsia"/>
                <w:sz w:val="24"/>
              </w:rPr>
              <w:t>5</w:t>
            </w:r>
            <w:r>
              <w:rPr>
                <w:sz w:val="24"/>
              </w:rPr>
              <w:t>年</w:t>
            </w:r>
            <w:r>
              <w:rPr>
                <w:rFonts w:hint="eastAsia"/>
                <w:sz w:val="24"/>
              </w:rPr>
              <w:t>2</w:t>
            </w:r>
            <w:r>
              <w:rPr>
                <w:sz w:val="24"/>
              </w:rPr>
              <w:t>月</w:t>
            </w:r>
            <w:r>
              <w:rPr>
                <w:rFonts w:hint="eastAsia"/>
                <w:sz w:val="24"/>
              </w:rPr>
              <w:t>10</w:t>
            </w:r>
            <w:r>
              <w:rPr>
                <w:sz w:val="24"/>
              </w:rPr>
              <w:t>日大双区污水处理厂出口水质监测结果显示，各水质污染物浓度均满足天津市《城镇污水处理厂污染物排放标准》（</w:t>
            </w:r>
            <w:r>
              <w:rPr>
                <w:sz w:val="24"/>
              </w:rPr>
              <w:t>DB12/599-2015</w:t>
            </w:r>
            <w:r>
              <w:rPr>
                <w:sz w:val="24"/>
              </w:rPr>
              <w:t>）</w:t>
            </w:r>
            <w:r>
              <w:rPr>
                <w:sz w:val="24"/>
              </w:rPr>
              <w:t>A</w:t>
            </w:r>
            <w:r>
              <w:rPr>
                <w:sz w:val="24"/>
              </w:rPr>
              <w:t>标准限值，出水稳定达标排放，废水监测结果见下表。</w:t>
            </w:r>
          </w:p>
          <w:p w14:paraId="7FC53196" w14:textId="77777777" w:rsidR="00CB6FE6" w:rsidRDefault="008F0D08">
            <w:pPr>
              <w:numPr>
                <w:ilvl w:val="0"/>
                <w:numId w:val="3"/>
              </w:numPr>
              <w:spacing w:line="360" w:lineRule="auto"/>
              <w:jc w:val="center"/>
              <w:rPr>
                <w:b/>
                <w:bCs/>
                <w:color w:val="000000"/>
                <w:sz w:val="24"/>
                <w:szCs w:val="32"/>
              </w:rPr>
            </w:pPr>
            <w:r>
              <w:rPr>
                <w:b/>
                <w:bCs/>
                <w:color w:val="000000"/>
                <w:sz w:val="24"/>
                <w:szCs w:val="32"/>
              </w:rPr>
              <w:t>污水处理厂出口水质监测结果</w:t>
            </w:r>
          </w:p>
          <w:tbl>
            <w:tblPr>
              <w:tblW w:w="4998" w:type="pct"/>
              <w:jc w:val="center"/>
              <w:tblLook w:val="04A0" w:firstRow="1" w:lastRow="0" w:firstColumn="1" w:lastColumn="0" w:noHBand="0" w:noVBand="1"/>
            </w:tblPr>
            <w:tblGrid>
              <w:gridCol w:w="1218"/>
              <w:gridCol w:w="1218"/>
              <w:gridCol w:w="1217"/>
              <w:gridCol w:w="1217"/>
              <w:gridCol w:w="1217"/>
              <w:gridCol w:w="1217"/>
              <w:gridCol w:w="1217"/>
            </w:tblGrid>
            <w:tr w:rsidR="00CB6FE6" w14:paraId="352BBBEE" w14:textId="77777777">
              <w:trPr>
                <w:trHeight w:val="285"/>
                <w:jc w:val="center"/>
              </w:trPr>
              <w:tc>
                <w:tcPr>
                  <w:tcW w:w="714" w:type="pct"/>
                  <w:tcBorders>
                    <w:top w:val="single" w:sz="8" w:space="0" w:color="000000"/>
                    <w:left w:val="single" w:sz="8" w:space="0" w:color="000000"/>
                    <w:bottom w:val="single" w:sz="8" w:space="0" w:color="000000"/>
                    <w:right w:val="single" w:sz="8" w:space="0" w:color="000000"/>
                  </w:tcBorders>
                  <w:vAlign w:val="center"/>
                </w:tcPr>
                <w:p w14:paraId="4B0C3F27" w14:textId="77777777" w:rsidR="00CB6FE6" w:rsidRDefault="008F0D08">
                  <w:pPr>
                    <w:widowControl/>
                    <w:jc w:val="center"/>
                    <w:textAlignment w:val="center"/>
                    <w:rPr>
                      <w:color w:val="000000"/>
                      <w:szCs w:val="21"/>
                    </w:rPr>
                  </w:pPr>
                  <w:r>
                    <w:rPr>
                      <w:color w:val="000000"/>
                      <w:kern w:val="0"/>
                      <w:szCs w:val="21"/>
                      <w:lang w:bidi="ar"/>
                    </w:rPr>
                    <w:t>采样点位</w:t>
                  </w:r>
                </w:p>
              </w:tc>
              <w:tc>
                <w:tcPr>
                  <w:tcW w:w="714" w:type="pct"/>
                  <w:tcBorders>
                    <w:top w:val="single" w:sz="8" w:space="0" w:color="000000"/>
                    <w:left w:val="single" w:sz="8" w:space="0" w:color="000000"/>
                    <w:bottom w:val="single" w:sz="8" w:space="0" w:color="000000"/>
                    <w:right w:val="single" w:sz="8" w:space="0" w:color="000000"/>
                  </w:tcBorders>
                  <w:vAlign w:val="center"/>
                </w:tcPr>
                <w:p w14:paraId="2FDF9828" w14:textId="77777777" w:rsidR="00CB6FE6" w:rsidRDefault="008F0D08">
                  <w:pPr>
                    <w:widowControl/>
                    <w:jc w:val="center"/>
                    <w:textAlignment w:val="center"/>
                    <w:rPr>
                      <w:color w:val="000000"/>
                      <w:szCs w:val="21"/>
                    </w:rPr>
                  </w:pPr>
                  <w:r>
                    <w:rPr>
                      <w:color w:val="000000"/>
                      <w:kern w:val="0"/>
                      <w:szCs w:val="21"/>
                      <w:lang w:bidi="ar"/>
                    </w:rPr>
                    <w:t>检测项目</w:t>
                  </w:r>
                </w:p>
              </w:tc>
              <w:tc>
                <w:tcPr>
                  <w:tcW w:w="714" w:type="pct"/>
                  <w:tcBorders>
                    <w:top w:val="single" w:sz="8" w:space="0" w:color="000000"/>
                    <w:left w:val="single" w:sz="8" w:space="0" w:color="000000"/>
                    <w:bottom w:val="single" w:sz="8" w:space="0" w:color="000000"/>
                    <w:right w:val="single" w:sz="8" w:space="0" w:color="000000"/>
                  </w:tcBorders>
                  <w:vAlign w:val="center"/>
                </w:tcPr>
                <w:p w14:paraId="2FDCF9F8" w14:textId="77777777" w:rsidR="00CB6FE6" w:rsidRDefault="008F0D08">
                  <w:pPr>
                    <w:widowControl/>
                    <w:jc w:val="center"/>
                    <w:textAlignment w:val="center"/>
                    <w:rPr>
                      <w:color w:val="000000"/>
                      <w:szCs w:val="21"/>
                    </w:rPr>
                  </w:pPr>
                  <w:r>
                    <w:rPr>
                      <w:color w:val="000000"/>
                      <w:kern w:val="0"/>
                      <w:szCs w:val="21"/>
                      <w:lang w:bidi="ar"/>
                    </w:rPr>
                    <w:t>检测结果</w:t>
                  </w:r>
                </w:p>
              </w:tc>
              <w:tc>
                <w:tcPr>
                  <w:tcW w:w="714" w:type="pct"/>
                  <w:tcBorders>
                    <w:top w:val="single" w:sz="8" w:space="0" w:color="000000"/>
                    <w:left w:val="single" w:sz="8" w:space="0" w:color="000000"/>
                    <w:bottom w:val="single" w:sz="8" w:space="0" w:color="000000"/>
                    <w:right w:val="single" w:sz="8" w:space="0" w:color="000000"/>
                  </w:tcBorders>
                  <w:vAlign w:val="center"/>
                </w:tcPr>
                <w:p w14:paraId="4B6E64DA" w14:textId="77777777" w:rsidR="00CB6FE6" w:rsidRDefault="008F0D08">
                  <w:pPr>
                    <w:widowControl/>
                    <w:jc w:val="center"/>
                    <w:textAlignment w:val="center"/>
                    <w:rPr>
                      <w:color w:val="000000"/>
                      <w:szCs w:val="21"/>
                    </w:rPr>
                  </w:pPr>
                  <w:r>
                    <w:rPr>
                      <w:color w:val="000000"/>
                      <w:kern w:val="0"/>
                      <w:szCs w:val="21"/>
                      <w:lang w:bidi="ar"/>
                    </w:rPr>
                    <w:t>标准值</w:t>
                  </w:r>
                </w:p>
              </w:tc>
              <w:tc>
                <w:tcPr>
                  <w:tcW w:w="714" w:type="pct"/>
                  <w:tcBorders>
                    <w:top w:val="single" w:sz="8" w:space="0" w:color="000000"/>
                    <w:left w:val="single" w:sz="8" w:space="0" w:color="000000"/>
                    <w:bottom w:val="single" w:sz="8" w:space="0" w:color="000000"/>
                    <w:right w:val="single" w:sz="8" w:space="0" w:color="000000"/>
                  </w:tcBorders>
                  <w:vAlign w:val="center"/>
                </w:tcPr>
                <w:p w14:paraId="651FDD27" w14:textId="77777777" w:rsidR="00CB6FE6" w:rsidRDefault="008F0D08">
                  <w:pPr>
                    <w:widowControl/>
                    <w:jc w:val="center"/>
                    <w:textAlignment w:val="center"/>
                    <w:rPr>
                      <w:color w:val="000000"/>
                      <w:szCs w:val="21"/>
                    </w:rPr>
                  </w:pPr>
                  <w:r>
                    <w:rPr>
                      <w:color w:val="000000"/>
                      <w:kern w:val="0"/>
                      <w:szCs w:val="21"/>
                      <w:lang w:bidi="ar"/>
                    </w:rPr>
                    <w:t>达标情况</w:t>
                  </w:r>
                </w:p>
              </w:tc>
              <w:tc>
                <w:tcPr>
                  <w:tcW w:w="714" w:type="pct"/>
                  <w:tcBorders>
                    <w:top w:val="single" w:sz="8" w:space="0" w:color="000000"/>
                    <w:left w:val="single" w:sz="8" w:space="0" w:color="000000"/>
                    <w:bottom w:val="single" w:sz="8" w:space="0" w:color="000000"/>
                    <w:right w:val="single" w:sz="8" w:space="0" w:color="000000"/>
                  </w:tcBorders>
                  <w:vAlign w:val="center"/>
                </w:tcPr>
                <w:p w14:paraId="127418D5" w14:textId="77777777" w:rsidR="00CB6FE6" w:rsidRDefault="008F0D08">
                  <w:pPr>
                    <w:widowControl/>
                    <w:jc w:val="center"/>
                    <w:textAlignment w:val="center"/>
                    <w:rPr>
                      <w:color w:val="000000"/>
                      <w:szCs w:val="21"/>
                    </w:rPr>
                  </w:pPr>
                  <w:r>
                    <w:rPr>
                      <w:color w:val="000000"/>
                      <w:kern w:val="0"/>
                      <w:szCs w:val="21"/>
                      <w:lang w:bidi="ar"/>
                    </w:rPr>
                    <w:t>超标倍数</w:t>
                  </w:r>
                </w:p>
              </w:tc>
              <w:tc>
                <w:tcPr>
                  <w:tcW w:w="714" w:type="pct"/>
                  <w:tcBorders>
                    <w:top w:val="single" w:sz="8" w:space="0" w:color="000000"/>
                    <w:left w:val="single" w:sz="8" w:space="0" w:color="000000"/>
                    <w:bottom w:val="single" w:sz="8" w:space="0" w:color="000000"/>
                    <w:right w:val="single" w:sz="8" w:space="0" w:color="000000"/>
                  </w:tcBorders>
                  <w:vAlign w:val="center"/>
                </w:tcPr>
                <w:p w14:paraId="0AE959EE" w14:textId="77777777" w:rsidR="00CB6FE6" w:rsidRDefault="008F0D08">
                  <w:pPr>
                    <w:widowControl/>
                    <w:jc w:val="center"/>
                    <w:textAlignment w:val="center"/>
                    <w:rPr>
                      <w:color w:val="000000"/>
                      <w:szCs w:val="21"/>
                    </w:rPr>
                  </w:pPr>
                  <w:r>
                    <w:rPr>
                      <w:color w:val="000000"/>
                      <w:kern w:val="0"/>
                      <w:szCs w:val="21"/>
                      <w:lang w:bidi="ar"/>
                    </w:rPr>
                    <w:t>单位</w:t>
                  </w:r>
                </w:p>
              </w:tc>
            </w:tr>
            <w:tr w:rsidR="00CB6FE6" w14:paraId="6E7C8519" w14:textId="77777777">
              <w:trPr>
                <w:trHeight w:val="300"/>
                <w:jc w:val="center"/>
              </w:trPr>
              <w:tc>
                <w:tcPr>
                  <w:tcW w:w="714" w:type="pct"/>
                  <w:vMerge w:val="restart"/>
                  <w:tcBorders>
                    <w:top w:val="single" w:sz="8" w:space="0" w:color="000000"/>
                    <w:left w:val="single" w:sz="8" w:space="0" w:color="000000"/>
                    <w:bottom w:val="single" w:sz="8" w:space="0" w:color="000000"/>
                    <w:right w:val="single" w:sz="8" w:space="0" w:color="000000"/>
                  </w:tcBorders>
                  <w:vAlign w:val="center"/>
                </w:tcPr>
                <w:p w14:paraId="69D56357" w14:textId="77777777" w:rsidR="00CB6FE6" w:rsidRDefault="008F0D08">
                  <w:pPr>
                    <w:widowControl/>
                    <w:jc w:val="center"/>
                    <w:textAlignment w:val="center"/>
                    <w:rPr>
                      <w:color w:val="000000"/>
                      <w:szCs w:val="21"/>
                    </w:rPr>
                  </w:pPr>
                  <w:r>
                    <w:rPr>
                      <w:color w:val="000000"/>
                      <w:kern w:val="0"/>
                      <w:szCs w:val="21"/>
                      <w:lang w:bidi="ar"/>
                    </w:rPr>
                    <w:t>大双污水处理厂</w:t>
                  </w:r>
                </w:p>
              </w:tc>
              <w:tc>
                <w:tcPr>
                  <w:tcW w:w="714" w:type="pct"/>
                  <w:tcBorders>
                    <w:top w:val="single" w:sz="8" w:space="0" w:color="000000"/>
                    <w:left w:val="single" w:sz="8" w:space="0" w:color="000000"/>
                    <w:bottom w:val="single" w:sz="8" w:space="0" w:color="000000"/>
                    <w:right w:val="single" w:sz="8" w:space="0" w:color="000000"/>
                  </w:tcBorders>
                  <w:vAlign w:val="center"/>
                </w:tcPr>
                <w:p w14:paraId="3A50DE31" w14:textId="77777777" w:rsidR="00CB6FE6" w:rsidRDefault="008F0D08">
                  <w:pPr>
                    <w:widowControl/>
                    <w:jc w:val="center"/>
                    <w:textAlignment w:val="center"/>
                    <w:rPr>
                      <w:color w:val="000000"/>
                      <w:szCs w:val="21"/>
                    </w:rPr>
                  </w:pPr>
                  <w:r>
                    <w:rPr>
                      <w:color w:val="000000"/>
                      <w:kern w:val="0"/>
                      <w:szCs w:val="21"/>
                      <w:lang w:bidi="ar"/>
                    </w:rPr>
                    <w:t>pH</w:t>
                  </w:r>
                  <w:r>
                    <w:rPr>
                      <w:color w:val="000000"/>
                      <w:kern w:val="0"/>
                      <w:szCs w:val="21"/>
                      <w:lang w:bidi="ar"/>
                    </w:rPr>
                    <w:t>值</w:t>
                  </w:r>
                </w:p>
              </w:tc>
              <w:tc>
                <w:tcPr>
                  <w:tcW w:w="714" w:type="pct"/>
                  <w:tcBorders>
                    <w:top w:val="single" w:sz="8" w:space="0" w:color="000000"/>
                    <w:left w:val="single" w:sz="8" w:space="0" w:color="000000"/>
                    <w:bottom w:val="single" w:sz="8" w:space="0" w:color="000000"/>
                    <w:right w:val="single" w:sz="8" w:space="0" w:color="000000"/>
                  </w:tcBorders>
                  <w:vAlign w:val="center"/>
                </w:tcPr>
                <w:p w14:paraId="4B68D29F" w14:textId="77777777" w:rsidR="00CB6FE6" w:rsidRDefault="008F0D08">
                  <w:pPr>
                    <w:widowControl/>
                    <w:jc w:val="center"/>
                    <w:textAlignment w:val="center"/>
                    <w:rPr>
                      <w:color w:val="000000"/>
                      <w:szCs w:val="21"/>
                    </w:rPr>
                  </w:pPr>
                  <w:r>
                    <w:rPr>
                      <w:rFonts w:hint="eastAsia"/>
                      <w:color w:val="000000"/>
                      <w:kern w:val="0"/>
                      <w:szCs w:val="21"/>
                      <w:lang w:bidi="ar"/>
                    </w:rPr>
                    <w:t>7.283</w:t>
                  </w:r>
                </w:p>
              </w:tc>
              <w:tc>
                <w:tcPr>
                  <w:tcW w:w="714" w:type="pct"/>
                  <w:tcBorders>
                    <w:top w:val="single" w:sz="8" w:space="0" w:color="000000"/>
                    <w:left w:val="single" w:sz="8" w:space="0" w:color="000000"/>
                    <w:bottom w:val="single" w:sz="8" w:space="0" w:color="000000"/>
                    <w:right w:val="single" w:sz="8" w:space="0" w:color="000000"/>
                  </w:tcBorders>
                  <w:vAlign w:val="center"/>
                </w:tcPr>
                <w:p w14:paraId="0F64E8EB" w14:textId="77777777" w:rsidR="00CB6FE6" w:rsidRDefault="008F0D08">
                  <w:pPr>
                    <w:widowControl/>
                    <w:jc w:val="center"/>
                    <w:textAlignment w:val="center"/>
                    <w:rPr>
                      <w:color w:val="000000"/>
                      <w:szCs w:val="21"/>
                    </w:rPr>
                  </w:pPr>
                  <w:r>
                    <w:rPr>
                      <w:color w:val="000000"/>
                      <w:kern w:val="0"/>
                      <w:szCs w:val="21"/>
                      <w:lang w:bidi="ar"/>
                    </w:rPr>
                    <w:t>6~9</w:t>
                  </w:r>
                </w:p>
              </w:tc>
              <w:tc>
                <w:tcPr>
                  <w:tcW w:w="714" w:type="pct"/>
                  <w:tcBorders>
                    <w:top w:val="single" w:sz="8" w:space="0" w:color="000000"/>
                    <w:left w:val="single" w:sz="8" w:space="0" w:color="000000"/>
                    <w:bottom w:val="single" w:sz="8" w:space="0" w:color="000000"/>
                    <w:right w:val="single" w:sz="8" w:space="0" w:color="000000"/>
                  </w:tcBorders>
                  <w:vAlign w:val="center"/>
                </w:tcPr>
                <w:p w14:paraId="2D4839F7" w14:textId="77777777" w:rsidR="00CB6FE6" w:rsidRDefault="008F0D08">
                  <w:pPr>
                    <w:widowControl/>
                    <w:jc w:val="center"/>
                    <w:textAlignment w:val="center"/>
                    <w:rPr>
                      <w:color w:val="000000"/>
                      <w:szCs w:val="21"/>
                    </w:rPr>
                  </w:pPr>
                  <w:r>
                    <w:rPr>
                      <w:color w:val="000000"/>
                      <w:kern w:val="0"/>
                      <w:szCs w:val="21"/>
                      <w:lang w:bidi="ar"/>
                    </w:rPr>
                    <w:t>达标</w:t>
                  </w:r>
                </w:p>
              </w:tc>
              <w:tc>
                <w:tcPr>
                  <w:tcW w:w="714" w:type="pct"/>
                  <w:tcBorders>
                    <w:top w:val="single" w:sz="8" w:space="0" w:color="000000"/>
                    <w:left w:val="single" w:sz="8" w:space="0" w:color="000000"/>
                    <w:bottom w:val="single" w:sz="8" w:space="0" w:color="000000"/>
                    <w:right w:val="single" w:sz="8" w:space="0" w:color="000000"/>
                  </w:tcBorders>
                  <w:vAlign w:val="center"/>
                </w:tcPr>
                <w:p w14:paraId="46E49438" w14:textId="77777777" w:rsidR="00CB6FE6" w:rsidRDefault="008F0D08">
                  <w:pPr>
                    <w:widowControl/>
                    <w:jc w:val="center"/>
                    <w:textAlignment w:val="center"/>
                    <w:rPr>
                      <w:color w:val="000000"/>
                      <w:szCs w:val="21"/>
                    </w:rPr>
                  </w:pPr>
                  <w:r>
                    <w:rPr>
                      <w:color w:val="000000"/>
                      <w:kern w:val="0"/>
                      <w:szCs w:val="21"/>
                      <w:lang w:bidi="ar"/>
                    </w:rPr>
                    <w:t>/</w:t>
                  </w:r>
                </w:p>
              </w:tc>
              <w:tc>
                <w:tcPr>
                  <w:tcW w:w="714" w:type="pct"/>
                  <w:tcBorders>
                    <w:top w:val="single" w:sz="8" w:space="0" w:color="000000"/>
                    <w:left w:val="single" w:sz="8" w:space="0" w:color="000000"/>
                    <w:bottom w:val="single" w:sz="8" w:space="0" w:color="000000"/>
                    <w:right w:val="single" w:sz="8" w:space="0" w:color="000000"/>
                  </w:tcBorders>
                  <w:vAlign w:val="center"/>
                </w:tcPr>
                <w:p w14:paraId="4A16F9DE" w14:textId="77777777" w:rsidR="00CB6FE6" w:rsidRDefault="008F0D08">
                  <w:pPr>
                    <w:widowControl/>
                    <w:jc w:val="center"/>
                    <w:textAlignment w:val="center"/>
                    <w:rPr>
                      <w:color w:val="000000"/>
                      <w:szCs w:val="21"/>
                    </w:rPr>
                  </w:pPr>
                  <w:r>
                    <w:rPr>
                      <w:color w:val="000000"/>
                      <w:kern w:val="0"/>
                      <w:szCs w:val="21"/>
                      <w:lang w:bidi="ar"/>
                    </w:rPr>
                    <w:t>无量纲</w:t>
                  </w:r>
                </w:p>
              </w:tc>
            </w:tr>
            <w:tr w:rsidR="00CB6FE6" w14:paraId="20C7252A" w14:textId="77777777">
              <w:trPr>
                <w:trHeight w:val="285"/>
                <w:jc w:val="center"/>
              </w:trPr>
              <w:tc>
                <w:tcPr>
                  <w:tcW w:w="714" w:type="pct"/>
                  <w:vMerge/>
                  <w:tcBorders>
                    <w:top w:val="single" w:sz="8" w:space="0" w:color="000000"/>
                    <w:left w:val="single" w:sz="8" w:space="0" w:color="000000"/>
                    <w:bottom w:val="single" w:sz="8" w:space="0" w:color="000000"/>
                    <w:right w:val="single" w:sz="8" w:space="0" w:color="000000"/>
                  </w:tcBorders>
                  <w:vAlign w:val="center"/>
                </w:tcPr>
                <w:p w14:paraId="3A0B0CEA" w14:textId="77777777" w:rsidR="00CB6FE6" w:rsidRDefault="00CB6FE6">
                  <w:pPr>
                    <w:jc w:val="center"/>
                    <w:rPr>
                      <w:color w:val="000000"/>
                      <w:szCs w:val="21"/>
                    </w:rPr>
                  </w:pPr>
                </w:p>
              </w:tc>
              <w:tc>
                <w:tcPr>
                  <w:tcW w:w="714" w:type="pct"/>
                  <w:tcBorders>
                    <w:top w:val="single" w:sz="8" w:space="0" w:color="000000"/>
                    <w:left w:val="single" w:sz="8" w:space="0" w:color="000000"/>
                    <w:bottom w:val="single" w:sz="8" w:space="0" w:color="000000"/>
                    <w:right w:val="single" w:sz="8" w:space="0" w:color="000000"/>
                  </w:tcBorders>
                  <w:vAlign w:val="center"/>
                </w:tcPr>
                <w:p w14:paraId="54FB3829" w14:textId="77777777" w:rsidR="00CB6FE6" w:rsidRDefault="008F0D08">
                  <w:pPr>
                    <w:widowControl/>
                    <w:jc w:val="center"/>
                    <w:textAlignment w:val="center"/>
                    <w:rPr>
                      <w:color w:val="000000"/>
                      <w:szCs w:val="21"/>
                    </w:rPr>
                  </w:pPr>
                  <w:proofErr w:type="spellStart"/>
                  <w:r>
                    <w:rPr>
                      <w:color w:val="000000"/>
                      <w:kern w:val="0"/>
                      <w:szCs w:val="21"/>
                      <w:lang w:bidi="ar"/>
                    </w:rPr>
                    <w:t>CODcr</w:t>
                  </w:r>
                  <w:proofErr w:type="spellEnd"/>
                </w:p>
              </w:tc>
              <w:tc>
                <w:tcPr>
                  <w:tcW w:w="714" w:type="pct"/>
                  <w:tcBorders>
                    <w:top w:val="single" w:sz="8" w:space="0" w:color="000000"/>
                    <w:left w:val="single" w:sz="8" w:space="0" w:color="000000"/>
                    <w:bottom w:val="single" w:sz="8" w:space="0" w:color="000000"/>
                    <w:right w:val="single" w:sz="8" w:space="0" w:color="000000"/>
                  </w:tcBorders>
                  <w:vAlign w:val="center"/>
                </w:tcPr>
                <w:p w14:paraId="44A65DDA" w14:textId="77777777" w:rsidR="00CB6FE6" w:rsidRDefault="008F0D08">
                  <w:pPr>
                    <w:widowControl/>
                    <w:jc w:val="center"/>
                    <w:textAlignment w:val="center"/>
                    <w:rPr>
                      <w:color w:val="000000"/>
                      <w:szCs w:val="21"/>
                    </w:rPr>
                  </w:pPr>
                  <w:r>
                    <w:rPr>
                      <w:color w:val="000000"/>
                      <w:kern w:val="0"/>
                      <w:szCs w:val="21"/>
                      <w:lang w:bidi="ar"/>
                    </w:rPr>
                    <w:t>1</w:t>
                  </w:r>
                  <w:r>
                    <w:rPr>
                      <w:rFonts w:hint="eastAsia"/>
                      <w:color w:val="000000"/>
                      <w:kern w:val="0"/>
                      <w:szCs w:val="21"/>
                      <w:lang w:bidi="ar"/>
                    </w:rPr>
                    <w:t>0.048</w:t>
                  </w:r>
                </w:p>
              </w:tc>
              <w:tc>
                <w:tcPr>
                  <w:tcW w:w="714" w:type="pct"/>
                  <w:tcBorders>
                    <w:top w:val="single" w:sz="8" w:space="0" w:color="000000"/>
                    <w:left w:val="single" w:sz="8" w:space="0" w:color="000000"/>
                    <w:bottom w:val="single" w:sz="8" w:space="0" w:color="000000"/>
                    <w:right w:val="single" w:sz="8" w:space="0" w:color="000000"/>
                  </w:tcBorders>
                  <w:vAlign w:val="center"/>
                </w:tcPr>
                <w:p w14:paraId="3D6B4FAF" w14:textId="77777777" w:rsidR="00CB6FE6" w:rsidRDefault="008F0D08">
                  <w:pPr>
                    <w:widowControl/>
                    <w:jc w:val="center"/>
                    <w:textAlignment w:val="center"/>
                    <w:rPr>
                      <w:color w:val="000000"/>
                      <w:szCs w:val="21"/>
                    </w:rPr>
                  </w:pPr>
                  <w:r>
                    <w:rPr>
                      <w:color w:val="000000"/>
                      <w:kern w:val="0"/>
                      <w:szCs w:val="21"/>
                      <w:lang w:bidi="ar"/>
                    </w:rPr>
                    <w:t>30</w:t>
                  </w:r>
                </w:p>
              </w:tc>
              <w:tc>
                <w:tcPr>
                  <w:tcW w:w="714" w:type="pct"/>
                  <w:tcBorders>
                    <w:top w:val="single" w:sz="8" w:space="0" w:color="000000"/>
                    <w:left w:val="single" w:sz="8" w:space="0" w:color="000000"/>
                    <w:bottom w:val="single" w:sz="8" w:space="0" w:color="000000"/>
                    <w:right w:val="single" w:sz="8" w:space="0" w:color="000000"/>
                  </w:tcBorders>
                  <w:vAlign w:val="center"/>
                </w:tcPr>
                <w:p w14:paraId="58DCBE18" w14:textId="77777777" w:rsidR="00CB6FE6" w:rsidRDefault="008F0D08">
                  <w:pPr>
                    <w:widowControl/>
                    <w:jc w:val="center"/>
                    <w:textAlignment w:val="center"/>
                    <w:rPr>
                      <w:color w:val="000000"/>
                      <w:szCs w:val="21"/>
                    </w:rPr>
                  </w:pPr>
                  <w:r>
                    <w:rPr>
                      <w:color w:val="000000"/>
                      <w:kern w:val="0"/>
                      <w:szCs w:val="21"/>
                      <w:lang w:bidi="ar"/>
                    </w:rPr>
                    <w:t>达标</w:t>
                  </w:r>
                </w:p>
              </w:tc>
              <w:tc>
                <w:tcPr>
                  <w:tcW w:w="714" w:type="pct"/>
                  <w:tcBorders>
                    <w:top w:val="single" w:sz="8" w:space="0" w:color="000000"/>
                    <w:left w:val="single" w:sz="8" w:space="0" w:color="000000"/>
                    <w:bottom w:val="single" w:sz="8" w:space="0" w:color="000000"/>
                    <w:right w:val="single" w:sz="8" w:space="0" w:color="000000"/>
                  </w:tcBorders>
                  <w:vAlign w:val="center"/>
                </w:tcPr>
                <w:p w14:paraId="27759089" w14:textId="77777777" w:rsidR="00CB6FE6" w:rsidRDefault="008F0D08">
                  <w:pPr>
                    <w:widowControl/>
                    <w:jc w:val="center"/>
                    <w:textAlignment w:val="center"/>
                    <w:rPr>
                      <w:color w:val="000000"/>
                      <w:szCs w:val="21"/>
                    </w:rPr>
                  </w:pPr>
                  <w:r>
                    <w:rPr>
                      <w:color w:val="000000"/>
                      <w:kern w:val="0"/>
                      <w:szCs w:val="21"/>
                      <w:lang w:bidi="ar"/>
                    </w:rPr>
                    <w:t>/</w:t>
                  </w:r>
                </w:p>
              </w:tc>
              <w:tc>
                <w:tcPr>
                  <w:tcW w:w="714" w:type="pct"/>
                  <w:tcBorders>
                    <w:top w:val="single" w:sz="8" w:space="0" w:color="000000"/>
                    <w:left w:val="single" w:sz="8" w:space="0" w:color="000000"/>
                    <w:bottom w:val="single" w:sz="8" w:space="0" w:color="000000"/>
                    <w:right w:val="single" w:sz="8" w:space="0" w:color="000000"/>
                  </w:tcBorders>
                  <w:vAlign w:val="center"/>
                </w:tcPr>
                <w:p w14:paraId="6436AE3C" w14:textId="77777777" w:rsidR="00CB6FE6" w:rsidRDefault="008F0D08">
                  <w:pPr>
                    <w:widowControl/>
                    <w:jc w:val="center"/>
                    <w:textAlignment w:val="center"/>
                    <w:rPr>
                      <w:color w:val="000000"/>
                      <w:szCs w:val="21"/>
                    </w:rPr>
                  </w:pPr>
                  <w:r>
                    <w:rPr>
                      <w:color w:val="000000"/>
                      <w:kern w:val="0"/>
                      <w:szCs w:val="21"/>
                      <w:lang w:bidi="ar"/>
                    </w:rPr>
                    <w:t>mg/L</w:t>
                  </w:r>
                </w:p>
              </w:tc>
            </w:tr>
            <w:tr w:rsidR="00CB6FE6" w14:paraId="5B58BC74" w14:textId="77777777">
              <w:trPr>
                <w:trHeight w:val="285"/>
                <w:jc w:val="center"/>
              </w:trPr>
              <w:tc>
                <w:tcPr>
                  <w:tcW w:w="714" w:type="pct"/>
                  <w:vMerge/>
                  <w:tcBorders>
                    <w:top w:val="single" w:sz="8" w:space="0" w:color="000000"/>
                    <w:left w:val="single" w:sz="8" w:space="0" w:color="000000"/>
                    <w:bottom w:val="single" w:sz="8" w:space="0" w:color="000000"/>
                    <w:right w:val="single" w:sz="8" w:space="0" w:color="000000"/>
                  </w:tcBorders>
                  <w:vAlign w:val="center"/>
                </w:tcPr>
                <w:p w14:paraId="12E98F48" w14:textId="77777777" w:rsidR="00CB6FE6" w:rsidRDefault="00CB6FE6">
                  <w:pPr>
                    <w:jc w:val="center"/>
                    <w:rPr>
                      <w:color w:val="000000"/>
                      <w:szCs w:val="21"/>
                    </w:rPr>
                  </w:pPr>
                </w:p>
              </w:tc>
              <w:tc>
                <w:tcPr>
                  <w:tcW w:w="714" w:type="pct"/>
                  <w:tcBorders>
                    <w:top w:val="single" w:sz="8" w:space="0" w:color="000000"/>
                    <w:left w:val="single" w:sz="8" w:space="0" w:color="000000"/>
                    <w:bottom w:val="single" w:sz="8" w:space="0" w:color="000000"/>
                    <w:right w:val="single" w:sz="8" w:space="0" w:color="000000"/>
                  </w:tcBorders>
                  <w:vAlign w:val="center"/>
                </w:tcPr>
                <w:p w14:paraId="252A7A86" w14:textId="77777777" w:rsidR="00CB6FE6" w:rsidRDefault="008F0D08">
                  <w:pPr>
                    <w:widowControl/>
                    <w:jc w:val="center"/>
                    <w:textAlignment w:val="center"/>
                    <w:rPr>
                      <w:color w:val="000000"/>
                      <w:szCs w:val="21"/>
                    </w:rPr>
                  </w:pPr>
                  <w:r>
                    <w:rPr>
                      <w:color w:val="000000"/>
                      <w:kern w:val="0"/>
                      <w:szCs w:val="21"/>
                      <w:lang w:bidi="ar"/>
                    </w:rPr>
                    <w:t>氨氮</w:t>
                  </w:r>
                </w:p>
              </w:tc>
              <w:tc>
                <w:tcPr>
                  <w:tcW w:w="714" w:type="pct"/>
                  <w:tcBorders>
                    <w:top w:val="single" w:sz="8" w:space="0" w:color="000000"/>
                    <w:left w:val="single" w:sz="8" w:space="0" w:color="000000"/>
                    <w:bottom w:val="single" w:sz="8" w:space="0" w:color="000000"/>
                    <w:right w:val="single" w:sz="8" w:space="0" w:color="000000"/>
                  </w:tcBorders>
                  <w:vAlign w:val="center"/>
                </w:tcPr>
                <w:p w14:paraId="69AB3773" w14:textId="77777777" w:rsidR="00CB6FE6" w:rsidRDefault="008F0D08">
                  <w:pPr>
                    <w:widowControl/>
                    <w:jc w:val="center"/>
                    <w:textAlignment w:val="center"/>
                    <w:rPr>
                      <w:color w:val="000000"/>
                      <w:szCs w:val="21"/>
                    </w:rPr>
                  </w:pPr>
                  <w:r>
                    <w:rPr>
                      <w:color w:val="000000"/>
                      <w:kern w:val="0"/>
                      <w:szCs w:val="21"/>
                      <w:lang w:bidi="ar"/>
                    </w:rPr>
                    <w:t>0.</w:t>
                  </w:r>
                  <w:r>
                    <w:rPr>
                      <w:rFonts w:hint="eastAsia"/>
                      <w:color w:val="000000"/>
                      <w:kern w:val="0"/>
                      <w:szCs w:val="21"/>
                      <w:lang w:bidi="ar"/>
                    </w:rPr>
                    <w:t>102</w:t>
                  </w:r>
                </w:p>
              </w:tc>
              <w:tc>
                <w:tcPr>
                  <w:tcW w:w="714" w:type="pct"/>
                  <w:tcBorders>
                    <w:top w:val="single" w:sz="8" w:space="0" w:color="000000"/>
                    <w:left w:val="single" w:sz="8" w:space="0" w:color="000000"/>
                    <w:bottom w:val="single" w:sz="8" w:space="0" w:color="000000"/>
                    <w:right w:val="single" w:sz="8" w:space="0" w:color="000000"/>
                  </w:tcBorders>
                  <w:vAlign w:val="center"/>
                </w:tcPr>
                <w:p w14:paraId="687B2FA2" w14:textId="77777777" w:rsidR="00CB6FE6" w:rsidRDefault="008F0D08">
                  <w:pPr>
                    <w:widowControl/>
                    <w:jc w:val="center"/>
                    <w:textAlignment w:val="center"/>
                    <w:rPr>
                      <w:color w:val="000000"/>
                      <w:szCs w:val="21"/>
                    </w:rPr>
                  </w:pPr>
                  <w:r>
                    <w:rPr>
                      <w:color w:val="000000"/>
                      <w:kern w:val="0"/>
                      <w:szCs w:val="21"/>
                      <w:lang w:bidi="ar"/>
                    </w:rPr>
                    <w:t>1.5</w:t>
                  </w:r>
                  <w:r>
                    <w:rPr>
                      <w:color w:val="000000"/>
                      <w:kern w:val="0"/>
                      <w:szCs w:val="21"/>
                      <w:lang w:bidi="ar"/>
                    </w:rPr>
                    <w:t>（</w:t>
                  </w:r>
                  <w:r>
                    <w:rPr>
                      <w:color w:val="000000"/>
                      <w:kern w:val="0"/>
                      <w:szCs w:val="21"/>
                      <w:lang w:bidi="ar"/>
                    </w:rPr>
                    <w:t>3.0</w:t>
                  </w:r>
                  <w:r>
                    <w:rPr>
                      <w:color w:val="000000"/>
                      <w:kern w:val="0"/>
                      <w:szCs w:val="21"/>
                      <w:lang w:bidi="ar"/>
                    </w:rPr>
                    <w:t>）</w:t>
                  </w:r>
                </w:p>
              </w:tc>
              <w:tc>
                <w:tcPr>
                  <w:tcW w:w="714" w:type="pct"/>
                  <w:tcBorders>
                    <w:top w:val="single" w:sz="8" w:space="0" w:color="000000"/>
                    <w:left w:val="single" w:sz="8" w:space="0" w:color="000000"/>
                    <w:bottom w:val="single" w:sz="8" w:space="0" w:color="000000"/>
                    <w:right w:val="single" w:sz="8" w:space="0" w:color="000000"/>
                  </w:tcBorders>
                  <w:vAlign w:val="center"/>
                </w:tcPr>
                <w:p w14:paraId="58DF5987" w14:textId="77777777" w:rsidR="00CB6FE6" w:rsidRDefault="008F0D08">
                  <w:pPr>
                    <w:widowControl/>
                    <w:jc w:val="center"/>
                    <w:textAlignment w:val="center"/>
                    <w:rPr>
                      <w:color w:val="000000"/>
                      <w:szCs w:val="21"/>
                    </w:rPr>
                  </w:pPr>
                  <w:r>
                    <w:rPr>
                      <w:color w:val="000000"/>
                      <w:kern w:val="0"/>
                      <w:szCs w:val="21"/>
                      <w:lang w:bidi="ar"/>
                    </w:rPr>
                    <w:t>达标</w:t>
                  </w:r>
                </w:p>
              </w:tc>
              <w:tc>
                <w:tcPr>
                  <w:tcW w:w="714" w:type="pct"/>
                  <w:tcBorders>
                    <w:top w:val="single" w:sz="8" w:space="0" w:color="000000"/>
                    <w:left w:val="single" w:sz="8" w:space="0" w:color="000000"/>
                    <w:bottom w:val="single" w:sz="8" w:space="0" w:color="000000"/>
                    <w:right w:val="single" w:sz="8" w:space="0" w:color="000000"/>
                  </w:tcBorders>
                  <w:vAlign w:val="center"/>
                </w:tcPr>
                <w:p w14:paraId="0B7A7DAB" w14:textId="77777777" w:rsidR="00CB6FE6" w:rsidRDefault="008F0D08">
                  <w:pPr>
                    <w:widowControl/>
                    <w:jc w:val="center"/>
                    <w:textAlignment w:val="center"/>
                    <w:rPr>
                      <w:color w:val="000000"/>
                      <w:szCs w:val="21"/>
                    </w:rPr>
                  </w:pPr>
                  <w:r>
                    <w:rPr>
                      <w:color w:val="000000"/>
                      <w:kern w:val="0"/>
                      <w:szCs w:val="21"/>
                      <w:lang w:bidi="ar"/>
                    </w:rPr>
                    <w:t>/</w:t>
                  </w:r>
                </w:p>
              </w:tc>
              <w:tc>
                <w:tcPr>
                  <w:tcW w:w="714" w:type="pct"/>
                  <w:tcBorders>
                    <w:top w:val="single" w:sz="8" w:space="0" w:color="000000"/>
                    <w:left w:val="single" w:sz="8" w:space="0" w:color="000000"/>
                    <w:bottom w:val="single" w:sz="8" w:space="0" w:color="000000"/>
                    <w:right w:val="single" w:sz="8" w:space="0" w:color="000000"/>
                  </w:tcBorders>
                  <w:vAlign w:val="center"/>
                </w:tcPr>
                <w:p w14:paraId="7533B2A1" w14:textId="77777777" w:rsidR="00CB6FE6" w:rsidRDefault="008F0D08">
                  <w:pPr>
                    <w:widowControl/>
                    <w:jc w:val="center"/>
                    <w:textAlignment w:val="center"/>
                    <w:rPr>
                      <w:color w:val="000000"/>
                      <w:szCs w:val="21"/>
                    </w:rPr>
                  </w:pPr>
                  <w:r>
                    <w:rPr>
                      <w:color w:val="000000"/>
                      <w:kern w:val="0"/>
                      <w:szCs w:val="21"/>
                      <w:lang w:bidi="ar"/>
                    </w:rPr>
                    <w:t>mg/L</w:t>
                  </w:r>
                </w:p>
              </w:tc>
            </w:tr>
            <w:tr w:rsidR="00CB6FE6" w14:paraId="6F2E8C71" w14:textId="77777777">
              <w:trPr>
                <w:trHeight w:val="285"/>
                <w:jc w:val="center"/>
              </w:trPr>
              <w:tc>
                <w:tcPr>
                  <w:tcW w:w="714" w:type="pct"/>
                  <w:vMerge/>
                  <w:tcBorders>
                    <w:top w:val="single" w:sz="8" w:space="0" w:color="000000"/>
                    <w:left w:val="single" w:sz="8" w:space="0" w:color="000000"/>
                    <w:bottom w:val="single" w:sz="8" w:space="0" w:color="000000"/>
                    <w:right w:val="single" w:sz="8" w:space="0" w:color="000000"/>
                  </w:tcBorders>
                  <w:vAlign w:val="center"/>
                </w:tcPr>
                <w:p w14:paraId="7642929E" w14:textId="77777777" w:rsidR="00CB6FE6" w:rsidRDefault="00CB6FE6">
                  <w:pPr>
                    <w:jc w:val="center"/>
                    <w:rPr>
                      <w:color w:val="000000"/>
                      <w:szCs w:val="21"/>
                    </w:rPr>
                  </w:pPr>
                </w:p>
              </w:tc>
              <w:tc>
                <w:tcPr>
                  <w:tcW w:w="714" w:type="pct"/>
                  <w:tcBorders>
                    <w:top w:val="single" w:sz="8" w:space="0" w:color="000000"/>
                    <w:left w:val="single" w:sz="8" w:space="0" w:color="000000"/>
                    <w:bottom w:val="single" w:sz="8" w:space="0" w:color="000000"/>
                    <w:right w:val="single" w:sz="8" w:space="0" w:color="000000"/>
                  </w:tcBorders>
                  <w:vAlign w:val="center"/>
                </w:tcPr>
                <w:p w14:paraId="72FFA77D" w14:textId="77777777" w:rsidR="00CB6FE6" w:rsidRDefault="008F0D08">
                  <w:pPr>
                    <w:widowControl/>
                    <w:jc w:val="center"/>
                    <w:textAlignment w:val="center"/>
                    <w:rPr>
                      <w:color w:val="000000"/>
                      <w:szCs w:val="21"/>
                    </w:rPr>
                  </w:pPr>
                  <w:r>
                    <w:rPr>
                      <w:color w:val="000000"/>
                      <w:kern w:val="0"/>
                      <w:szCs w:val="21"/>
                      <w:lang w:bidi="ar"/>
                    </w:rPr>
                    <w:t>总氮</w:t>
                  </w:r>
                </w:p>
              </w:tc>
              <w:tc>
                <w:tcPr>
                  <w:tcW w:w="714" w:type="pct"/>
                  <w:tcBorders>
                    <w:top w:val="single" w:sz="8" w:space="0" w:color="000000"/>
                    <w:left w:val="single" w:sz="8" w:space="0" w:color="000000"/>
                    <w:bottom w:val="single" w:sz="8" w:space="0" w:color="000000"/>
                    <w:right w:val="single" w:sz="8" w:space="0" w:color="000000"/>
                  </w:tcBorders>
                  <w:vAlign w:val="center"/>
                </w:tcPr>
                <w:p w14:paraId="54C95C6C" w14:textId="77777777" w:rsidR="00CB6FE6" w:rsidRDefault="008F0D08">
                  <w:pPr>
                    <w:widowControl/>
                    <w:jc w:val="center"/>
                    <w:textAlignment w:val="center"/>
                    <w:rPr>
                      <w:color w:val="000000"/>
                      <w:szCs w:val="21"/>
                    </w:rPr>
                  </w:pPr>
                  <w:r>
                    <w:rPr>
                      <w:rFonts w:hint="eastAsia"/>
                      <w:color w:val="000000"/>
                      <w:kern w:val="0"/>
                      <w:szCs w:val="21"/>
                      <w:lang w:bidi="ar"/>
                    </w:rPr>
                    <w:t>6.549</w:t>
                  </w:r>
                </w:p>
              </w:tc>
              <w:tc>
                <w:tcPr>
                  <w:tcW w:w="714" w:type="pct"/>
                  <w:tcBorders>
                    <w:top w:val="single" w:sz="8" w:space="0" w:color="000000"/>
                    <w:left w:val="single" w:sz="8" w:space="0" w:color="000000"/>
                    <w:bottom w:val="single" w:sz="8" w:space="0" w:color="000000"/>
                    <w:right w:val="single" w:sz="8" w:space="0" w:color="000000"/>
                  </w:tcBorders>
                  <w:vAlign w:val="center"/>
                </w:tcPr>
                <w:p w14:paraId="4BEB785F" w14:textId="77777777" w:rsidR="00CB6FE6" w:rsidRDefault="008F0D08">
                  <w:pPr>
                    <w:widowControl/>
                    <w:jc w:val="center"/>
                    <w:textAlignment w:val="center"/>
                    <w:rPr>
                      <w:color w:val="000000"/>
                      <w:szCs w:val="21"/>
                    </w:rPr>
                  </w:pPr>
                  <w:r>
                    <w:rPr>
                      <w:color w:val="000000"/>
                      <w:kern w:val="0"/>
                      <w:szCs w:val="21"/>
                      <w:lang w:bidi="ar"/>
                    </w:rPr>
                    <w:t>10</w:t>
                  </w:r>
                </w:p>
              </w:tc>
              <w:tc>
                <w:tcPr>
                  <w:tcW w:w="714" w:type="pct"/>
                  <w:tcBorders>
                    <w:top w:val="single" w:sz="8" w:space="0" w:color="000000"/>
                    <w:left w:val="single" w:sz="8" w:space="0" w:color="000000"/>
                    <w:bottom w:val="single" w:sz="8" w:space="0" w:color="000000"/>
                    <w:right w:val="single" w:sz="8" w:space="0" w:color="000000"/>
                  </w:tcBorders>
                  <w:vAlign w:val="center"/>
                </w:tcPr>
                <w:p w14:paraId="2375A5E3" w14:textId="77777777" w:rsidR="00CB6FE6" w:rsidRDefault="008F0D08">
                  <w:pPr>
                    <w:widowControl/>
                    <w:jc w:val="center"/>
                    <w:textAlignment w:val="center"/>
                    <w:rPr>
                      <w:color w:val="000000"/>
                      <w:szCs w:val="21"/>
                    </w:rPr>
                  </w:pPr>
                  <w:r>
                    <w:rPr>
                      <w:color w:val="000000"/>
                      <w:kern w:val="0"/>
                      <w:szCs w:val="21"/>
                      <w:lang w:bidi="ar"/>
                    </w:rPr>
                    <w:t>达标</w:t>
                  </w:r>
                </w:p>
              </w:tc>
              <w:tc>
                <w:tcPr>
                  <w:tcW w:w="714" w:type="pct"/>
                  <w:tcBorders>
                    <w:top w:val="single" w:sz="8" w:space="0" w:color="000000"/>
                    <w:left w:val="single" w:sz="8" w:space="0" w:color="000000"/>
                    <w:bottom w:val="single" w:sz="8" w:space="0" w:color="000000"/>
                    <w:right w:val="single" w:sz="8" w:space="0" w:color="000000"/>
                  </w:tcBorders>
                  <w:vAlign w:val="center"/>
                </w:tcPr>
                <w:p w14:paraId="7369B2FA" w14:textId="77777777" w:rsidR="00CB6FE6" w:rsidRDefault="008F0D08">
                  <w:pPr>
                    <w:widowControl/>
                    <w:jc w:val="center"/>
                    <w:textAlignment w:val="center"/>
                    <w:rPr>
                      <w:color w:val="000000"/>
                      <w:szCs w:val="21"/>
                    </w:rPr>
                  </w:pPr>
                  <w:r>
                    <w:rPr>
                      <w:color w:val="000000"/>
                      <w:kern w:val="0"/>
                      <w:szCs w:val="21"/>
                      <w:lang w:bidi="ar"/>
                    </w:rPr>
                    <w:t>/</w:t>
                  </w:r>
                </w:p>
              </w:tc>
              <w:tc>
                <w:tcPr>
                  <w:tcW w:w="714" w:type="pct"/>
                  <w:tcBorders>
                    <w:top w:val="single" w:sz="8" w:space="0" w:color="000000"/>
                    <w:left w:val="single" w:sz="8" w:space="0" w:color="000000"/>
                    <w:bottom w:val="single" w:sz="8" w:space="0" w:color="000000"/>
                    <w:right w:val="single" w:sz="8" w:space="0" w:color="000000"/>
                  </w:tcBorders>
                  <w:vAlign w:val="center"/>
                </w:tcPr>
                <w:p w14:paraId="390425E5" w14:textId="77777777" w:rsidR="00CB6FE6" w:rsidRDefault="008F0D08">
                  <w:pPr>
                    <w:widowControl/>
                    <w:jc w:val="center"/>
                    <w:textAlignment w:val="center"/>
                    <w:rPr>
                      <w:color w:val="000000"/>
                      <w:szCs w:val="21"/>
                    </w:rPr>
                  </w:pPr>
                  <w:r>
                    <w:rPr>
                      <w:color w:val="000000"/>
                      <w:kern w:val="0"/>
                      <w:szCs w:val="21"/>
                      <w:lang w:bidi="ar"/>
                    </w:rPr>
                    <w:t>mg/L</w:t>
                  </w:r>
                </w:p>
              </w:tc>
            </w:tr>
            <w:tr w:rsidR="00CB6FE6" w14:paraId="0F786FD2" w14:textId="77777777">
              <w:trPr>
                <w:trHeight w:val="285"/>
                <w:jc w:val="center"/>
              </w:trPr>
              <w:tc>
                <w:tcPr>
                  <w:tcW w:w="714" w:type="pct"/>
                  <w:vMerge/>
                  <w:tcBorders>
                    <w:top w:val="single" w:sz="8" w:space="0" w:color="000000"/>
                    <w:left w:val="single" w:sz="8" w:space="0" w:color="000000"/>
                    <w:bottom w:val="single" w:sz="8" w:space="0" w:color="000000"/>
                    <w:right w:val="single" w:sz="8" w:space="0" w:color="000000"/>
                  </w:tcBorders>
                  <w:vAlign w:val="center"/>
                </w:tcPr>
                <w:p w14:paraId="67CECB7A" w14:textId="77777777" w:rsidR="00CB6FE6" w:rsidRDefault="00CB6FE6">
                  <w:pPr>
                    <w:jc w:val="center"/>
                    <w:rPr>
                      <w:color w:val="000000"/>
                      <w:szCs w:val="21"/>
                    </w:rPr>
                  </w:pPr>
                </w:p>
              </w:tc>
              <w:tc>
                <w:tcPr>
                  <w:tcW w:w="714" w:type="pct"/>
                  <w:tcBorders>
                    <w:top w:val="single" w:sz="8" w:space="0" w:color="000000"/>
                    <w:left w:val="single" w:sz="8" w:space="0" w:color="000000"/>
                    <w:bottom w:val="single" w:sz="8" w:space="0" w:color="000000"/>
                    <w:right w:val="single" w:sz="8" w:space="0" w:color="000000"/>
                  </w:tcBorders>
                  <w:vAlign w:val="center"/>
                </w:tcPr>
                <w:p w14:paraId="0360EE0D" w14:textId="77777777" w:rsidR="00CB6FE6" w:rsidRDefault="008F0D08">
                  <w:pPr>
                    <w:widowControl/>
                    <w:jc w:val="center"/>
                    <w:textAlignment w:val="center"/>
                    <w:rPr>
                      <w:color w:val="000000"/>
                      <w:szCs w:val="21"/>
                    </w:rPr>
                  </w:pPr>
                  <w:r>
                    <w:rPr>
                      <w:color w:val="000000"/>
                      <w:kern w:val="0"/>
                      <w:szCs w:val="21"/>
                      <w:lang w:bidi="ar"/>
                    </w:rPr>
                    <w:t>总磷</w:t>
                  </w:r>
                </w:p>
              </w:tc>
              <w:tc>
                <w:tcPr>
                  <w:tcW w:w="714" w:type="pct"/>
                  <w:tcBorders>
                    <w:top w:val="single" w:sz="8" w:space="0" w:color="000000"/>
                    <w:left w:val="single" w:sz="8" w:space="0" w:color="000000"/>
                    <w:bottom w:val="single" w:sz="8" w:space="0" w:color="000000"/>
                    <w:right w:val="single" w:sz="8" w:space="0" w:color="000000"/>
                  </w:tcBorders>
                  <w:vAlign w:val="center"/>
                </w:tcPr>
                <w:p w14:paraId="38991D53" w14:textId="77777777" w:rsidR="00CB6FE6" w:rsidRDefault="008F0D08">
                  <w:pPr>
                    <w:widowControl/>
                    <w:jc w:val="center"/>
                    <w:textAlignment w:val="center"/>
                    <w:rPr>
                      <w:color w:val="000000"/>
                      <w:szCs w:val="21"/>
                    </w:rPr>
                  </w:pPr>
                  <w:r>
                    <w:rPr>
                      <w:color w:val="000000"/>
                      <w:kern w:val="0"/>
                      <w:szCs w:val="21"/>
                      <w:lang w:bidi="ar"/>
                    </w:rPr>
                    <w:t>0.</w:t>
                  </w:r>
                  <w:r>
                    <w:rPr>
                      <w:rFonts w:hint="eastAsia"/>
                      <w:color w:val="000000"/>
                      <w:kern w:val="0"/>
                      <w:szCs w:val="21"/>
                      <w:lang w:bidi="ar"/>
                    </w:rPr>
                    <w:t>15</w:t>
                  </w:r>
                </w:p>
              </w:tc>
              <w:tc>
                <w:tcPr>
                  <w:tcW w:w="714" w:type="pct"/>
                  <w:tcBorders>
                    <w:top w:val="single" w:sz="8" w:space="0" w:color="000000"/>
                    <w:left w:val="single" w:sz="8" w:space="0" w:color="000000"/>
                    <w:bottom w:val="single" w:sz="8" w:space="0" w:color="000000"/>
                    <w:right w:val="single" w:sz="8" w:space="0" w:color="000000"/>
                  </w:tcBorders>
                  <w:vAlign w:val="center"/>
                </w:tcPr>
                <w:p w14:paraId="6506C042" w14:textId="77777777" w:rsidR="00CB6FE6" w:rsidRDefault="008F0D08">
                  <w:pPr>
                    <w:widowControl/>
                    <w:jc w:val="center"/>
                    <w:textAlignment w:val="center"/>
                    <w:rPr>
                      <w:color w:val="000000"/>
                      <w:szCs w:val="21"/>
                    </w:rPr>
                  </w:pPr>
                  <w:r>
                    <w:rPr>
                      <w:color w:val="000000"/>
                      <w:kern w:val="0"/>
                      <w:szCs w:val="21"/>
                      <w:lang w:bidi="ar"/>
                    </w:rPr>
                    <w:t>0.3</w:t>
                  </w:r>
                </w:p>
              </w:tc>
              <w:tc>
                <w:tcPr>
                  <w:tcW w:w="714" w:type="pct"/>
                  <w:tcBorders>
                    <w:top w:val="single" w:sz="8" w:space="0" w:color="000000"/>
                    <w:left w:val="single" w:sz="8" w:space="0" w:color="000000"/>
                    <w:bottom w:val="single" w:sz="8" w:space="0" w:color="000000"/>
                    <w:right w:val="single" w:sz="8" w:space="0" w:color="000000"/>
                  </w:tcBorders>
                  <w:vAlign w:val="center"/>
                </w:tcPr>
                <w:p w14:paraId="4F0A8C47" w14:textId="77777777" w:rsidR="00CB6FE6" w:rsidRDefault="008F0D08">
                  <w:pPr>
                    <w:widowControl/>
                    <w:jc w:val="center"/>
                    <w:textAlignment w:val="center"/>
                    <w:rPr>
                      <w:color w:val="000000"/>
                      <w:szCs w:val="21"/>
                    </w:rPr>
                  </w:pPr>
                  <w:r>
                    <w:rPr>
                      <w:color w:val="000000"/>
                      <w:kern w:val="0"/>
                      <w:szCs w:val="21"/>
                      <w:lang w:bidi="ar"/>
                    </w:rPr>
                    <w:t>达标</w:t>
                  </w:r>
                </w:p>
              </w:tc>
              <w:tc>
                <w:tcPr>
                  <w:tcW w:w="714" w:type="pct"/>
                  <w:tcBorders>
                    <w:top w:val="single" w:sz="8" w:space="0" w:color="000000"/>
                    <w:left w:val="single" w:sz="8" w:space="0" w:color="000000"/>
                    <w:bottom w:val="single" w:sz="8" w:space="0" w:color="000000"/>
                    <w:right w:val="single" w:sz="8" w:space="0" w:color="000000"/>
                  </w:tcBorders>
                  <w:vAlign w:val="center"/>
                </w:tcPr>
                <w:p w14:paraId="62B453A3" w14:textId="77777777" w:rsidR="00CB6FE6" w:rsidRDefault="008F0D08">
                  <w:pPr>
                    <w:widowControl/>
                    <w:jc w:val="center"/>
                    <w:textAlignment w:val="center"/>
                    <w:rPr>
                      <w:color w:val="000000"/>
                      <w:szCs w:val="21"/>
                    </w:rPr>
                  </w:pPr>
                  <w:r>
                    <w:rPr>
                      <w:color w:val="000000"/>
                      <w:kern w:val="0"/>
                      <w:szCs w:val="21"/>
                      <w:lang w:bidi="ar"/>
                    </w:rPr>
                    <w:t>/</w:t>
                  </w:r>
                </w:p>
              </w:tc>
              <w:tc>
                <w:tcPr>
                  <w:tcW w:w="714" w:type="pct"/>
                  <w:tcBorders>
                    <w:top w:val="single" w:sz="8" w:space="0" w:color="000000"/>
                    <w:left w:val="single" w:sz="8" w:space="0" w:color="000000"/>
                    <w:bottom w:val="single" w:sz="8" w:space="0" w:color="000000"/>
                    <w:right w:val="single" w:sz="8" w:space="0" w:color="000000"/>
                  </w:tcBorders>
                  <w:vAlign w:val="center"/>
                </w:tcPr>
                <w:p w14:paraId="3AF977DF" w14:textId="77777777" w:rsidR="00CB6FE6" w:rsidRDefault="008F0D08">
                  <w:pPr>
                    <w:widowControl/>
                    <w:jc w:val="center"/>
                    <w:textAlignment w:val="center"/>
                    <w:rPr>
                      <w:color w:val="000000"/>
                      <w:szCs w:val="21"/>
                    </w:rPr>
                  </w:pPr>
                  <w:r>
                    <w:rPr>
                      <w:color w:val="000000"/>
                      <w:kern w:val="0"/>
                      <w:szCs w:val="21"/>
                      <w:lang w:bidi="ar"/>
                    </w:rPr>
                    <w:t>mg/L</w:t>
                  </w:r>
                </w:p>
              </w:tc>
            </w:tr>
            <w:tr w:rsidR="00CB6FE6" w14:paraId="4FD503CA" w14:textId="77777777">
              <w:trPr>
                <w:trHeight w:val="285"/>
                <w:jc w:val="center"/>
              </w:trPr>
              <w:tc>
                <w:tcPr>
                  <w:tcW w:w="714" w:type="pct"/>
                  <w:vMerge/>
                  <w:tcBorders>
                    <w:top w:val="single" w:sz="8" w:space="0" w:color="000000"/>
                    <w:left w:val="single" w:sz="8" w:space="0" w:color="000000"/>
                    <w:bottom w:val="single" w:sz="8" w:space="0" w:color="000000"/>
                    <w:right w:val="single" w:sz="8" w:space="0" w:color="000000"/>
                  </w:tcBorders>
                  <w:vAlign w:val="center"/>
                </w:tcPr>
                <w:p w14:paraId="1A667B8C" w14:textId="77777777" w:rsidR="00CB6FE6" w:rsidRDefault="00CB6FE6">
                  <w:pPr>
                    <w:jc w:val="center"/>
                    <w:rPr>
                      <w:color w:val="000000"/>
                      <w:szCs w:val="21"/>
                    </w:rPr>
                  </w:pPr>
                </w:p>
              </w:tc>
              <w:tc>
                <w:tcPr>
                  <w:tcW w:w="714" w:type="pct"/>
                  <w:tcBorders>
                    <w:top w:val="single" w:sz="8" w:space="0" w:color="000000"/>
                    <w:left w:val="single" w:sz="8" w:space="0" w:color="000000"/>
                    <w:bottom w:val="single" w:sz="8" w:space="0" w:color="000000"/>
                    <w:right w:val="single" w:sz="8" w:space="0" w:color="000000"/>
                  </w:tcBorders>
                  <w:vAlign w:val="center"/>
                </w:tcPr>
                <w:p w14:paraId="689E5C6F" w14:textId="77777777" w:rsidR="00CB6FE6" w:rsidRDefault="008F0D08">
                  <w:pPr>
                    <w:widowControl/>
                    <w:jc w:val="center"/>
                    <w:textAlignment w:val="center"/>
                    <w:rPr>
                      <w:color w:val="000000"/>
                      <w:szCs w:val="21"/>
                    </w:rPr>
                  </w:pPr>
                  <w:r>
                    <w:rPr>
                      <w:color w:val="000000"/>
                      <w:kern w:val="0"/>
                      <w:szCs w:val="21"/>
                      <w:lang w:bidi="ar"/>
                    </w:rPr>
                    <w:t>BOD5</w:t>
                  </w:r>
                </w:p>
              </w:tc>
              <w:tc>
                <w:tcPr>
                  <w:tcW w:w="714" w:type="pct"/>
                  <w:tcBorders>
                    <w:top w:val="single" w:sz="8" w:space="0" w:color="000000"/>
                    <w:left w:val="single" w:sz="8" w:space="0" w:color="000000"/>
                    <w:bottom w:val="single" w:sz="8" w:space="0" w:color="000000"/>
                    <w:right w:val="single" w:sz="8" w:space="0" w:color="000000"/>
                  </w:tcBorders>
                  <w:vAlign w:val="center"/>
                </w:tcPr>
                <w:p w14:paraId="1E4CFF78" w14:textId="77777777" w:rsidR="00CB6FE6" w:rsidRDefault="008F0D08">
                  <w:pPr>
                    <w:widowControl/>
                    <w:jc w:val="center"/>
                    <w:textAlignment w:val="center"/>
                    <w:rPr>
                      <w:color w:val="000000"/>
                      <w:szCs w:val="21"/>
                    </w:rPr>
                  </w:pPr>
                  <w:r>
                    <w:rPr>
                      <w:color w:val="000000"/>
                      <w:kern w:val="0"/>
                      <w:szCs w:val="21"/>
                      <w:lang w:bidi="ar"/>
                    </w:rPr>
                    <w:t>4.</w:t>
                  </w:r>
                  <w:r>
                    <w:rPr>
                      <w:rFonts w:hint="eastAsia"/>
                      <w:color w:val="000000"/>
                      <w:kern w:val="0"/>
                      <w:szCs w:val="21"/>
                      <w:lang w:bidi="ar"/>
                    </w:rPr>
                    <w:t>7</w:t>
                  </w:r>
                </w:p>
              </w:tc>
              <w:tc>
                <w:tcPr>
                  <w:tcW w:w="714" w:type="pct"/>
                  <w:tcBorders>
                    <w:top w:val="single" w:sz="8" w:space="0" w:color="000000"/>
                    <w:left w:val="single" w:sz="8" w:space="0" w:color="000000"/>
                    <w:bottom w:val="single" w:sz="8" w:space="0" w:color="000000"/>
                    <w:right w:val="single" w:sz="8" w:space="0" w:color="000000"/>
                  </w:tcBorders>
                  <w:vAlign w:val="center"/>
                </w:tcPr>
                <w:p w14:paraId="0AF15CB6" w14:textId="77777777" w:rsidR="00CB6FE6" w:rsidRDefault="008F0D08">
                  <w:pPr>
                    <w:widowControl/>
                    <w:jc w:val="center"/>
                    <w:textAlignment w:val="center"/>
                    <w:rPr>
                      <w:color w:val="000000"/>
                      <w:szCs w:val="21"/>
                    </w:rPr>
                  </w:pPr>
                  <w:r>
                    <w:rPr>
                      <w:color w:val="000000"/>
                      <w:kern w:val="0"/>
                      <w:szCs w:val="21"/>
                      <w:lang w:bidi="ar"/>
                    </w:rPr>
                    <w:t>6</w:t>
                  </w:r>
                </w:p>
              </w:tc>
              <w:tc>
                <w:tcPr>
                  <w:tcW w:w="714" w:type="pct"/>
                  <w:tcBorders>
                    <w:top w:val="single" w:sz="8" w:space="0" w:color="000000"/>
                    <w:left w:val="single" w:sz="8" w:space="0" w:color="000000"/>
                    <w:bottom w:val="single" w:sz="8" w:space="0" w:color="000000"/>
                    <w:right w:val="single" w:sz="8" w:space="0" w:color="000000"/>
                  </w:tcBorders>
                  <w:vAlign w:val="center"/>
                </w:tcPr>
                <w:p w14:paraId="687E7BD8" w14:textId="77777777" w:rsidR="00CB6FE6" w:rsidRDefault="008F0D08">
                  <w:pPr>
                    <w:widowControl/>
                    <w:jc w:val="center"/>
                    <w:textAlignment w:val="center"/>
                    <w:rPr>
                      <w:color w:val="000000"/>
                      <w:szCs w:val="21"/>
                    </w:rPr>
                  </w:pPr>
                  <w:r>
                    <w:rPr>
                      <w:color w:val="000000"/>
                      <w:kern w:val="0"/>
                      <w:szCs w:val="21"/>
                      <w:lang w:bidi="ar"/>
                    </w:rPr>
                    <w:t>达标</w:t>
                  </w:r>
                </w:p>
              </w:tc>
              <w:tc>
                <w:tcPr>
                  <w:tcW w:w="714" w:type="pct"/>
                  <w:tcBorders>
                    <w:top w:val="single" w:sz="8" w:space="0" w:color="000000"/>
                    <w:left w:val="single" w:sz="8" w:space="0" w:color="000000"/>
                    <w:bottom w:val="single" w:sz="8" w:space="0" w:color="000000"/>
                    <w:right w:val="single" w:sz="8" w:space="0" w:color="000000"/>
                  </w:tcBorders>
                  <w:vAlign w:val="center"/>
                </w:tcPr>
                <w:p w14:paraId="5762037B" w14:textId="77777777" w:rsidR="00CB6FE6" w:rsidRDefault="008F0D08">
                  <w:pPr>
                    <w:widowControl/>
                    <w:jc w:val="center"/>
                    <w:textAlignment w:val="center"/>
                    <w:rPr>
                      <w:color w:val="000000"/>
                      <w:szCs w:val="21"/>
                    </w:rPr>
                  </w:pPr>
                  <w:r>
                    <w:rPr>
                      <w:color w:val="000000"/>
                      <w:kern w:val="0"/>
                      <w:szCs w:val="21"/>
                      <w:lang w:bidi="ar"/>
                    </w:rPr>
                    <w:t>/</w:t>
                  </w:r>
                </w:p>
              </w:tc>
              <w:tc>
                <w:tcPr>
                  <w:tcW w:w="714" w:type="pct"/>
                  <w:tcBorders>
                    <w:top w:val="single" w:sz="8" w:space="0" w:color="000000"/>
                    <w:left w:val="single" w:sz="8" w:space="0" w:color="000000"/>
                    <w:bottom w:val="single" w:sz="8" w:space="0" w:color="000000"/>
                    <w:right w:val="single" w:sz="8" w:space="0" w:color="000000"/>
                  </w:tcBorders>
                  <w:vAlign w:val="center"/>
                </w:tcPr>
                <w:p w14:paraId="662C62BE" w14:textId="77777777" w:rsidR="00CB6FE6" w:rsidRDefault="008F0D08">
                  <w:pPr>
                    <w:widowControl/>
                    <w:jc w:val="center"/>
                    <w:textAlignment w:val="center"/>
                    <w:rPr>
                      <w:color w:val="000000"/>
                      <w:szCs w:val="21"/>
                    </w:rPr>
                  </w:pPr>
                  <w:r>
                    <w:rPr>
                      <w:color w:val="000000"/>
                      <w:kern w:val="0"/>
                      <w:szCs w:val="21"/>
                      <w:lang w:bidi="ar"/>
                    </w:rPr>
                    <w:t>mg/L</w:t>
                  </w:r>
                </w:p>
              </w:tc>
            </w:tr>
            <w:tr w:rsidR="00CB6FE6" w14:paraId="05ADE18D" w14:textId="77777777">
              <w:trPr>
                <w:trHeight w:val="285"/>
                <w:jc w:val="center"/>
              </w:trPr>
              <w:tc>
                <w:tcPr>
                  <w:tcW w:w="714" w:type="pct"/>
                  <w:vMerge/>
                  <w:tcBorders>
                    <w:top w:val="single" w:sz="8" w:space="0" w:color="000000"/>
                    <w:left w:val="single" w:sz="8" w:space="0" w:color="000000"/>
                    <w:bottom w:val="single" w:sz="8" w:space="0" w:color="000000"/>
                    <w:right w:val="single" w:sz="8" w:space="0" w:color="000000"/>
                  </w:tcBorders>
                  <w:vAlign w:val="center"/>
                </w:tcPr>
                <w:p w14:paraId="39FF4462" w14:textId="77777777" w:rsidR="00CB6FE6" w:rsidRDefault="00CB6FE6">
                  <w:pPr>
                    <w:jc w:val="center"/>
                    <w:rPr>
                      <w:color w:val="000000"/>
                      <w:szCs w:val="21"/>
                    </w:rPr>
                  </w:pPr>
                </w:p>
              </w:tc>
              <w:tc>
                <w:tcPr>
                  <w:tcW w:w="714" w:type="pct"/>
                  <w:tcBorders>
                    <w:top w:val="single" w:sz="8" w:space="0" w:color="000000"/>
                    <w:left w:val="single" w:sz="8" w:space="0" w:color="000000"/>
                    <w:bottom w:val="single" w:sz="8" w:space="0" w:color="000000"/>
                    <w:right w:val="single" w:sz="8" w:space="0" w:color="000000"/>
                  </w:tcBorders>
                  <w:vAlign w:val="center"/>
                </w:tcPr>
                <w:p w14:paraId="10EF41F1" w14:textId="77777777" w:rsidR="00CB6FE6" w:rsidRDefault="008F0D08">
                  <w:pPr>
                    <w:widowControl/>
                    <w:jc w:val="center"/>
                    <w:textAlignment w:val="center"/>
                    <w:rPr>
                      <w:color w:val="000000"/>
                      <w:szCs w:val="21"/>
                    </w:rPr>
                  </w:pPr>
                  <w:r>
                    <w:rPr>
                      <w:color w:val="000000"/>
                      <w:kern w:val="0"/>
                      <w:szCs w:val="21"/>
                      <w:lang w:bidi="ar"/>
                    </w:rPr>
                    <w:t>悬浮物</w:t>
                  </w:r>
                </w:p>
              </w:tc>
              <w:tc>
                <w:tcPr>
                  <w:tcW w:w="714" w:type="pct"/>
                  <w:tcBorders>
                    <w:top w:val="single" w:sz="8" w:space="0" w:color="000000"/>
                    <w:left w:val="single" w:sz="8" w:space="0" w:color="000000"/>
                    <w:bottom w:val="single" w:sz="8" w:space="0" w:color="000000"/>
                    <w:right w:val="single" w:sz="8" w:space="0" w:color="000000"/>
                  </w:tcBorders>
                  <w:vAlign w:val="center"/>
                </w:tcPr>
                <w:p w14:paraId="45C161F7" w14:textId="77777777" w:rsidR="00CB6FE6" w:rsidRDefault="008F0D08">
                  <w:pPr>
                    <w:widowControl/>
                    <w:jc w:val="center"/>
                    <w:textAlignment w:val="center"/>
                    <w:rPr>
                      <w:color w:val="000000"/>
                      <w:szCs w:val="21"/>
                    </w:rPr>
                  </w:pPr>
                  <w:r>
                    <w:rPr>
                      <w:color w:val="000000"/>
                      <w:kern w:val="0"/>
                      <w:szCs w:val="21"/>
                      <w:lang w:bidi="ar"/>
                    </w:rPr>
                    <w:t>4</w:t>
                  </w:r>
                </w:p>
              </w:tc>
              <w:tc>
                <w:tcPr>
                  <w:tcW w:w="714" w:type="pct"/>
                  <w:tcBorders>
                    <w:top w:val="single" w:sz="8" w:space="0" w:color="000000"/>
                    <w:left w:val="single" w:sz="8" w:space="0" w:color="000000"/>
                    <w:bottom w:val="single" w:sz="8" w:space="0" w:color="000000"/>
                    <w:right w:val="single" w:sz="8" w:space="0" w:color="000000"/>
                  </w:tcBorders>
                  <w:vAlign w:val="center"/>
                </w:tcPr>
                <w:p w14:paraId="26D8090A" w14:textId="77777777" w:rsidR="00CB6FE6" w:rsidRDefault="008F0D08">
                  <w:pPr>
                    <w:widowControl/>
                    <w:jc w:val="center"/>
                    <w:textAlignment w:val="center"/>
                    <w:rPr>
                      <w:color w:val="000000"/>
                      <w:szCs w:val="21"/>
                    </w:rPr>
                  </w:pPr>
                  <w:r>
                    <w:rPr>
                      <w:color w:val="000000"/>
                      <w:kern w:val="0"/>
                      <w:szCs w:val="21"/>
                      <w:lang w:bidi="ar"/>
                    </w:rPr>
                    <w:t>5</w:t>
                  </w:r>
                </w:p>
              </w:tc>
              <w:tc>
                <w:tcPr>
                  <w:tcW w:w="714" w:type="pct"/>
                  <w:tcBorders>
                    <w:top w:val="single" w:sz="8" w:space="0" w:color="000000"/>
                    <w:left w:val="single" w:sz="8" w:space="0" w:color="000000"/>
                    <w:bottom w:val="single" w:sz="8" w:space="0" w:color="000000"/>
                    <w:right w:val="single" w:sz="8" w:space="0" w:color="000000"/>
                  </w:tcBorders>
                  <w:vAlign w:val="center"/>
                </w:tcPr>
                <w:p w14:paraId="48DF82F9" w14:textId="77777777" w:rsidR="00CB6FE6" w:rsidRDefault="008F0D08">
                  <w:pPr>
                    <w:widowControl/>
                    <w:jc w:val="center"/>
                    <w:textAlignment w:val="center"/>
                    <w:rPr>
                      <w:color w:val="000000"/>
                      <w:szCs w:val="21"/>
                    </w:rPr>
                  </w:pPr>
                  <w:r>
                    <w:rPr>
                      <w:color w:val="000000"/>
                      <w:kern w:val="0"/>
                      <w:szCs w:val="21"/>
                      <w:lang w:bidi="ar"/>
                    </w:rPr>
                    <w:t>达标</w:t>
                  </w:r>
                </w:p>
              </w:tc>
              <w:tc>
                <w:tcPr>
                  <w:tcW w:w="714" w:type="pct"/>
                  <w:tcBorders>
                    <w:top w:val="single" w:sz="8" w:space="0" w:color="000000"/>
                    <w:left w:val="single" w:sz="8" w:space="0" w:color="000000"/>
                    <w:bottom w:val="single" w:sz="8" w:space="0" w:color="000000"/>
                    <w:right w:val="single" w:sz="8" w:space="0" w:color="000000"/>
                  </w:tcBorders>
                  <w:vAlign w:val="center"/>
                </w:tcPr>
                <w:p w14:paraId="41B06917" w14:textId="77777777" w:rsidR="00CB6FE6" w:rsidRDefault="008F0D08">
                  <w:pPr>
                    <w:widowControl/>
                    <w:jc w:val="center"/>
                    <w:textAlignment w:val="center"/>
                    <w:rPr>
                      <w:color w:val="000000"/>
                      <w:szCs w:val="21"/>
                    </w:rPr>
                  </w:pPr>
                  <w:r>
                    <w:rPr>
                      <w:color w:val="000000"/>
                      <w:kern w:val="0"/>
                      <w:szCs w:val="21"/>
                      <w:lang w:bidi="ar"/>
                    </w:rPr>
                    <w:t>/</w:t>
                  </w:r>
                </w:p>
              </w:tc>
              <w:tc>
                <w:tcPr>
                  <w:tcW w:w="714" w:type="pct"/>
                  <w:tcBorders>
                    <w:top w:val="single" w:sz="8" w:space="0" w:color="000000"/>
                    <w:left w:val="single" w:sz="8" w:space="0" w:color="000000"/>
                    <w:bottom w:val="single" w:sz="8" w:space="0" w:color="000000"/>
                    <w:right w:val="single" w:sz="8" w:space="0" w:color="000000"/>
                  </w:tcBorders>
                  <w:vAlign w:val="center"/>
                </w:tcPr>
                <w:p w14:paraId="27BC8102" w14:textId="77777777" w:rsidR="00CB6FE6" w:rsidRDefault="008F0D08">
                  <w:pPr>
                    <w:widowControl/>
                    <w:jc w:val="center"/>
                    <w:textAlignment w:val="center"/>
                    <w:rPr>
                      <w:color w:val="000000"/>
                      <w:szCs w:val="21"/>
                    </w:rPr>
                  </w:pPr>
                  <w:r>
                    <w:rPr>
                      <w:color w:val="000000"/>
                      <w:kern w:val="0"/>
                      <w:szCs w:val="21"/>
                      <w:lang w:bidi="ar"/>
                    </w:rPr>
                    <w:t>mg/L</w:t>
                  </w:r>
                </w:p>
              </w:tc>
            </w:tr>
            <w:tr w:rsidR="00CB6FE6" w14:paraId="338D154F" w14:textId="77777777">
              <w:trPr>
                <w:trHeight w:val="285"/>
                <w:jc w:val="center"/>
              </w:trPr>
              <w:tc>
                <w:tcPr>
                  <w:tcW w:w="714" w:type="pct"/>
                  <w:vMerge/>
                  <w:tcBorders>
                    <w:top w:val="single" w:sz="8" w:space="0" w:color="000000"/>
                    <w:left w:val="single" w:sz="8" w:space="0" w:color="000000"/>
                    <w:bottom w:val="single" w:sz="8" w:space="0" w:color="000000"/>
                    <w:right w:val="single" w:sz="8" w:space="0" w:color="000000"/>
                  </w:tcBorders>
                  <w:vAlign w:val="center"/>
                </w:tcPr>
                <w:p w14:paraId="7AB29E0F" w14:textId="77777777" w:rsidR="00CB6FE6" w:rsidRDefault="00CB6FE6">
                  <w:pPr>
                    <w:jc w:val="center"/>
                    <w:rPr>
                      <w:color w:val="000000"/>
                      <w:szCs w:val="21"/>
                    </w:rPr>
                  </w:pPr>
                </w:p>
              </w:tc>
              <w:tc>
                <w:tcPr>
                  <w:tcW w:w="714" w:type="pct"/>
                  <w:tcBorders>
                    <w:top w:val="single" w:sz="8" w:space="0" w:color="000000"/>
                    <w:left w:val="single" w:sz="8" w:space="0" w:color="000000"/>
                    <w:bottom w:val="single" w:sz="8" w:space="0" w:color="000000"/>
                    <w:right w:val="single" w:sz="8" w:space="0" w:color="000000"/>
                  </w:tcBorders>
                  <w:vAlign w:val="center"/>
                </w:tcPr>
                <w:p w14:paraId="31669C5D" w14:textId="77777777" w:rsidR="00CB6FE6" w:rsidRDefault="008F0D08">
                  <w:pPr>
                    <w:widowControl/>
                    <w:jc w:val="center"/>
                    <w:textAlignment w:val="center"/>
                    <w:rPr>
                      <w:color w:val="000000"/>
                      <w:szCs w:val="21"/>
                    </w:rPr>
                  </w:pPr>
                  <w:r>
                    <w:rPr>
                      <w:rFonts w:hint="eastAsia"/>
                      <w:color w:val="000000"/>
                      <w:kern w:val="0"/>
                      <w:szCs w:val="21"/>
                      <w:lang w:bidi="ar"/>
                    </w:rPr>
                    <w:t>LAS</w:t>
                  </w:r>
                </w:p>
              </w:tc>
              <w:tc>
                <w:tcPr>
                  <w:tcW w:w="714" w:type="pct"/>
                  <w:tcBorders>
                    <w:top w:val="single" w:sz="8" w:space="0" w:color="000000"/>
                    <w:left w:val="single" w:sz="8" w:space="0" w:color="000000"/>
                    <w:bottom w:val="single" w:sz="8" w:space="0" w:color="000000"/>
                    <w:right w:val="single" w:sz="8" w:space="0" w:color="000000"/>
                  </w:tcBorders>
                  <w:vAlign w:val="center"/>
                </w:tcPr>
                <w:p w14:paraId="48895973" w14:textId="77777777" w:rsidR="00CB6FE6" w:rsidRDefault="008F0D08">
                  <w:pPr>
                    <w:widowControl/>
                    <w:jc w:val="center"/>
                    <w:textAlignment w:val="center"/>
                    <w:rPr>
                      <w:color w:val="000000"/>
                      <w:szCs w:val="21"/>
                    </w:rPr>
                  </w:pPr>
                  <w:r>
                    <w:rPr>
                      <w:color w:val="000000"/>
                      <w:kern w:val="0"/>
                      <w:szCs w:val="21"/>
                      <w:lang w:bidi="ar"/>
                    </w:rPr>
                    <w:t>0.</w:t>
                  </w:r>
                  <w:r>
                    <w:rPr>
                      <w:rFonts w:hint="eastAsia"/>
                      <w:color w:val="000000"/>
                      <w:kern w:val="0"/>
                      <w:szCs w:val="21"/>
                      <w:lang w:bidi="ar"/>
                    </w:rPr>
                    <w:t>05</w:t>
                  </w:r>
                </w:p>
              </w:tc>
              <w:tc>
                <w:tcPr>
                  <w:tcW w:w="714" w:type="pct"/>
                  <w:tcBorders>
                    <w:top w:val="single" w:sz="8" w:space="0" w:color="000000"/>
                    <w:left w:val="single" w:sz="8" w:space="0" w:color="000000"/>
                    <w:bottom w:val="single" w:sz="8" w:space="0" w:color="000000"/>
                    <w:right w:val="single" w:sz="8" w:space="0" w:color="000000"/>
                  </w:tcBorders>
                  <w:vAlign w:val="center"/>
                </w:tcPr>
                <w:p w14:paraId="58397D6C" w14:textId="77777777" w:rsidR="00CB6FE6" w:rsidRDefault="008F0D08">
                  <w:pPr>
                    <w:widowControl/>
                    <w:jc w:val="center"/>
                    <w:textAlignment w:val="center"/>
                    <w:rPr>
                      <w:color w:val="000000"/>
                      <w:szCs w:val="21"/>
                    </w:rPr>
                  </w:pPr>
                  <w:r>
                    <w:rPr>
                      <w:color w:val="000000"/>
                      <w:kern w:val="0"/>
                      <w:szCs w:val="21"/>
                      <w:lang w:bidi="ar"/>
                    </w:rPr>
                    <w:t>0.5</w:t>
                  </w:r>
                </w:p>
              </w:tc>
              <w:tc>
                <w:tcPr>
                  <w:tcW w:w="714" w:type="pct"/>
                  <w:tcBorders>
                    <w:top w:val="single" w:sz="8" w:space="0" w:color="000000"/>
                    <w:left w:val="single" w:sz="8" w:space="0" w:color="000000"/>
                    <w:bottom w:val="single" w:sz="8" w:space="0" w:color="000000"/>
                    <w:right w:val="single" w:sz="8" w:space="0" w:color="000000"/>
                  </w:tcBorders>
                  <w:vAlign w:val="center"/>
                </w:tcPr>
                <w:p w14:paraId="308D809C" w14:textId="77777777" w:rsidR="00CB6FE6" w:rsidRDefault="008F0D08">
                  <w:pPr>
                    <w:widowControl/>
                    <w:jc w:val="center"/>
                    <w:textAlignment w:val="center"/>
                    <w:rPr>
                      <w:color w:val="000000"/>
                      <w:szCs w:val="21"/>
                    </w:rPr>
                  </w:pPr>
                  <w:r>
                    <w:rPr>
                      <w:color w:val="000000"/>
                      <w:kern w:val="0"/>
                      <w:szCs w:val="21"/>
                      <w:lang w:bidi="ar"/>
                    </w:rPr>
                    <w:t>达标</w:t>
                  </w:r>
                </w:p>
              </w:tc>
              <w:tc>
                <w:tcPr>
                  <w:tcW w:w="714" w:type="pct"/>
                  <w:tcBorders>
                    <w:top w:val="single" w:sz="8" w:space="0" w:color="000000"/>
                    <w:left w:val="single" w:sz="8" w:space="0" w:color="000000"/>
                    <w:bottom w:val="single" w:sz="8" w:space="0" w:color="000000"/>
                    <w:right w:val="single" w:sz="8" w:space="0" w:color="000000"/>
                  </w:tcBorders>
                  <w:vAlign w:val="center"/>
                </w:tcPr>
                <w:p w14:paraId="3F8BBB7C" w14:textId="77777777" w:rsidR="00CB6FE6" w:rsidRDefault="008F0D08">
                  <w:pPr>
                    <w:widowControl/>
                    <w:jc w:val="center"/>
                    <w:textAlignment w:val="center"/>
                    <w:rPr>
                      <w:color w:val="000000"/>
                      <w:szCs w:val="21"/>
                    </w:rPr>
                  </w:pPr>
                  <w:r>
                    <w:rPr>
                      <w:color w:val="000000"/>
                      <w:kern w:val="0"/>
                      <w:szCs w:val="21"/>
                      <w:lang w:bidi="ar"/>
                    </w:rPr>
                    <w:t>/</w:t>
                  </w:r>
                </w:p>
              </w:tc>
              <w:tc>
                <w:tcPr>
                  <w:tcW w:w="714" w:type="pct"/>
                  <w:tcBorders>
                    <w:top w:val="single" w:sz="8" w:space="0" w:color="000000"/>
                    <w:left w:val="single" w:sz="8" w:space="0" w:color="000000"/>
                    <w:bottom w:val="single" w:sz="8" w:space="0" w:color="000000"/>
                    <w:right w:val="single" w:sz="8" w:space="0" w:color="000000"/>
                  </w:tcBorders>
                  <w:vAlign w:val="center"/>
                </w:tcPr>
                <w:p w14:paraId="6EA46394" w14:textId="77777777" w:rsidR="00CB6FE6" w:rsidRDefault="008F0D08">
                  <w:pPr>
                    <w:widowControl/>
                    <w:jc w:val="center"/>
                    <w:textAlignment w:val="center"/>
                    <w:rPr>
                      <w:color w:val="000000"/>
                      <w:szCs w:val="21"/>
                    </w:rPr>
                  </w:pPr>
                  <w:r>
                    <w:rPr>
                      <w:color w:val="000000"/>
                      <w:kern w:val="0"/>
                      <w:szCs w:val="21"/>
                      <w:lang w:bidi="ar"/>
                    </w:rPr>
                    <w:t>mg/L</w:t>
                  </w:r>
                </w:p>
              </w:tc>
            </w:tr>
          </w:tbl>
          <w:p w14:paraId="46774AF2" w14:textId="77777777" w:rsidR="00CB6FE6" w:rsidRDefault="00CB6FE6">
            <w:pPr>
              <w:adjustRightInd w:val="0"/>
              <w:snapToGrid w:val="0"/>
              <w:spacing w:line="360" w:lineRule="auto"/>
              <w:ind w:firstLineChars="200" w:firstLine="480"/>
              <w:rPr>
                <w:color w:val="000000"/>
                <w:sz w:val="24"/>
              </w:rPr>
            </w:pPr>
          </w:p>
          <w:p w14:paraId="6982F82F" w14:textId="77777777" w:rsidR="00CB6FE6" w:rsidRDefault="008F0D08">
            <w:pPr>
              <w:adjustRightInd w:val="0"/>
              <w:snapToGrid w:val="0"/>
              <w:spacing w:line="360" w:lineRule="auto"/>
              <w:ind w:firstLineChars="200" w:firstLine="480"/>
              <w:rPr>
                <w:color w:val="000000"/>
                <w:sz w:val="24"/>
              </w:rPr>
            </w:pPr>
            <w:r>
              <w:rPr>
                <w:color w:val="000000"/>
                <w:sz w:val="24"/>
              </w:rPr>
              <w:t>本项目选址于</w:t>
            </w:r>
            <w:r>
              <w:rPr>
                <w:rFonts w:hint="eastAsia"/>
                <w:color w:val="000000"/>
                <w:kern w:val="0"/>
                <w:sz w:val="24"/>
                <w:lang w:bidi="ar"/>
              </w:rPr>
              <w:t>天津市北辰区经济技术开发区高端园万河路</w:t>
            </w:r>
            <w:r>
              <w:rPr>
                <w:rFonts w:hint="eastAsia"/>
                <w:color w:val="000000"/>
                <w:kern w:val="0"/>
                <w:sz w:val="24"/>
                <w:lang w:bidi="ar"/>
              </w:rPr>
              <w:t>9</w:t>
            </w:r>
            <w:r>
              <w:rPr>
                <w:rFonts w:hint="eastAsia"/>
                <w:color w:val="000000"/>
                <w:kern w:val="0"/>
                <w:sz w:val="24"/>
                <w:lang w:bidi="ar"/>
              </w:rPr>
              <w:t>号</w:t>
            </w:r>
            <w:r>
              <w:rPr>
                <w:rFonts w:hint="eastAsia"/>
                <w:color w:val="000000"/>
                <w:kern w:val="0"/>
                <w:sz w:val="24"/>
                <w:lang w:bidi="ar"/>
              </w:rPr>
              <w:t>7</w:t>
            </w:r>
            <w:r>
              <w:rPr>
                <w:rFonts w:hint="eastAsia"/>
                <w:color w:val="000000"/>
                <w:kern w:val="0"/>
                <w:sz w:val="24"/>
                <w:lang w:bidi="ar"/>
              </w:rPr>
              <w:t>号楼</w:t>
            </w:r>
            <w:r>
              <w:rPr>
                <w:color w:val="000000"/>
                <w:sz w:val="24"/>
                <w:szCs w:val="32"/>
              </w:rPr>
              <w:t>，</w:t>
            </w:r>
            <w:r>
              <w:rPr>
                <w:color w:val="000000"/>
                <w:sz w:val="24"/>
              </w:rPr>
              <w:t>属于该</w:t>
            </w:r>
            <w:r>
              <w:rPr>
                <w:color w:val="000000"/>
                <w:sz w:val="24"/>
              </w:rPr>
              <w:lastRenderedPageBreak/>
              <w:t>污水处理厂的收水范围内。</w:t>
            </w:r>
          </w:p>
          <w:p w14:paraId="60780DD8" w14:textId="77777777" w:rsidR="00CB6FE6" w:rsidRDefault="008F0D08">
            <w:pPr>
              <w:adjustRightInd w:val="0"/>
              <w:snapToGrid w:val="0"/>
              <w:spacing w:line="360" w:lineRule="auto"/>
              <w:ind w:firstLineChars="200" w:firstLine="480"/>
              <w:rPr>
                <w:color w:val="000000"/>
                <w:sz w:val="24"/>
              </w:rPr>
            </w:pPr>
            <w:r>
              <w:rPr>
                <w:color w:val="000000"/>
                <w:sz w:val="24"/>
              </w:rPr>
              <w:t>大双污水处理厂设计污水处理规模为</w:t>
            </w:r>
            <w:r>
              <w:rPr>
                <w:rFonts w:hint="eastAsia"/>
                <w:color w:val="000000"/>
                <w:sz w:val="24"/>
              </w:rPr>
              <w:t>4</w:t>
            </w:r>
            <w:r>
              <w:rPr>
                <w:color w:val="000000"/>
                <w:sz w:val="24"/>
              </w:rPr>
              <w:t>0000m3/d</w:t>
            </w:r>
            <w:r>
              <w:rPr>
                <w:color w:val="000000"/>
                <w:sz w:val="24"/>
              </w:rPr>
              <w:t>。本项目建成后外排废水排放量</w:t>
            </w:r>
            <w:r>
              <w:rPr>
                <w:rFonts w:hint="eastAsia"/>
                <w:color w:val="000000"/>
                <w:sz w:val="24"/>
              </w:rPr>
              <w:t>1.5982</w:t>
            </w:r>
            <w:r>
              <w:rPr>
                <w:color w:val="000000"/>
                <w:sz w:val="24"/>
              </w:rPr>
              <w:t>m3/d</w:t>
            </w:r>
            <w:r>
              <w:rPr>
                <w:color w:val="000000"/>
                <w:sz w:val="24"/>
              </w:rPr>
              <w:t>，占总处理水量的</w:t>
            </w:r>
            <w:r>
              <w:rPr>
                <w:color w:val="000000"/>
                <w:sz w:val="24"/>
              </w:rPr>
              <w:t>0.00</w:t>
            </w:r>
            <w:r>
              <w:rPr>
                <w:rFonts w:hint="eastAsia"/>
                <w:color w:val="000000"/>
                <w:sz w:val="24"/>
              </w:rPr>
              <w:t>3996</w:t>
            </w:r>
            <w:r>
              <w:rPr>
                <w:color w:val="000000"/>
                <w:sz w:val="24"/>
              </w:rPr>
              <w:t>%</w:t>
            </w:r>
            <w:r>
              <w:rPr>
                <w:color w:val="000000"/>
                <w:sz w:val="24"/>
              </w:rPr>
              <w:t>。因此本项目排水量，大双污水处理厂可接受。</w:t>
            </w:r>
          </w:p>
          <w:p w14:paraId="78B81173" w14:textId="77777777" w:rsidR="00CB6FE6" w:rsidRDefault="008F0D08">
            <w:pPr>
              <w:adjustRightInd w:val="0"/>
              <w:snapToGrid w:val="0"/>
              <w:spacing w:line="360" w:lineRule="auto"/>
              <w:ind w:firstLineChars="200" w:firstLine="480"/>
              <w:rPr>
                <w:color w:val="000000"/>
                <w:sz w:val="24"/>
              </w:rPr>
            </w:pPr>
            <w:r>
              <w:rPr>
                <w:color w:val="000000"/>
                <w:sz w:val="24"/>
              </w:rPr>
              <w:t>大双污水处理厂进水水质按《污水综合排放标准》（</w:t>
            </w:r>
            <w:r>
              <w:rPr>
                <w:color w:val="000000"/>
                <w:sz w:val="24"/>
              </w:rPr>
              <w:t>DB12/356-2018</w:t>
            </w:r>
            <w:r>
              <w:rPr>
                <w:color w:val="000000"/>
                <w:sz w:val="24"/>
              </w:rPr>
              <w:t>）三级标准设计，出水按《城镇污水处理厂污染物排放标准》（</w:t>
            </w:r>
            <w:r>
              <w:rPr>
                <w:color w:val="000000"/>
                <w:sz w:val="24"/>
              </w:rPr>
              <w:t>DB12/599-2015</w:t>
            </w:r>
            <w:r>
              <w:rPr>
                <w:color w:val="000000"/>
                <w:sz w:val="24"/>
              </w:rPr>
              <w:t>）中</w:t>
            </w:r>
            <w:r>
              <w:rPr>
                <w:color w:val="000000"/>
                <w:sz w:val="24"/>
              </w:rPr>
              <w:t xml:space="preserve"> A</w:t>
            </w:r>
            <w:r>
              <w:rPr>
                <w:color w:val="000000"/>
                <w:sz w:val="24"/>
              </w:rPr>
              <w:t>标准设计，本项目废水水质满足《污水综合排放标准》（</w:t>
            </w:r>
            <w:r>
              <w:rPr>
                <w:color w:val="000000"/>
                <w:sz w:val="24"/>
              </w:rPr>
              <w:t>DB12/356-2018</w:t>
            </w:r>
            <w:r>
              <w:rPr>
                <w:color w:val="000000"/>
                <w:sz w:val="24"/>
              </w:rPr>
              <w:t>）三级标准，符合污水处理厂的进水水质要求。</w:t>
            </w:r>
          </w:p>
          <w:p w14:paraId="48825DE4" w14:textId="77777777" w:rsidR="00CB6FE6" w:rsidRDefault="008F0D08">
            <w:pPr>
              <w:adjustRightInd w:val="0"/>
              <w:snapToGrid w:val="0"/>
              <w:spacing w:line="360" w:lineRule="auto"/>
              <w:ind w:firstLineChars="200" w:firstLine="480"/>
              <w:rPr>
                <w:color w:val="000000"/>
                <w:sz w:val="24"/>
              </w:rPr>
            </w:pPr>
            <w:r>
              <w:rPr>
                <w:color w:val="000000"/>
                <w:sz w:val="24"/>
              </w:rPr>
              <w:t>综上所述，本项目位于大双污水处理厂收水范围内，本项目废水排放水量大双污水处理厂可接受，废水水质能够满足</w:t>
            </w:r>
            <w:r>
              <w:rPr>
                <w:color w:val="000000"/>
                <w:sz w:val="24"/>
              </w:rPr>
              <w:t>DB12/356-2018</w:t>
            </w:r>
            <w:r>
              <w:rPr>
                <w:color w:val="000000"/>
                <w:sz w:val="24"/>
              </w:rPr>
              <w:t>《污水综合排放标准》三级标准要求同时符合大双污水处理厂进水水质要求。因此，本项目废水排放去向合理，不会对周围水环境造成明显不利影响。</w:t>
            </w:r>
          </w:p>
          <w:p w14:paraId="4C58CA12" w14:textId="77777777" w:rsidR="00CB6FE6" w:rsidRDefault="008F0D08">
            <w:pPr>
              <w:pStyle w:val="aff4"/>
              <w:snapToGrid w:val="0"/>
              <w:spacing w:line="360" w:lineRule="auto"/>
              <w:rPr>
                <w:color w:val="000000"/>
              </w:rPr>
            </w:pPr>
            <w:r>
              <w:rPr>
                <w:color w:val="000000"/>
              </w:rPr>
              <w:t>2.5</w:t>
            </w:r>
            <w:r>
              <w:rPr>
                <w:color w:val="000000"/>
              </w:rPr>
              <w:t>废水污染源监测计划</w:t>
            </w:r>
          </w:p>
          <w:p w14:paraId="054CF101" w14:textId="77777777" w:rsidR="00CB6FE6" w:rsidRDefault="008F0D08">
            <w:pPr>
              <w:pStyle w:val="affb"/>
              <w:snapToGrid w:val="0"/>
              <w:spacing w:after="0" w:line="360" w:lineRule="auto"/>
              <w:ind w:firstLineChars="200" w:firstLine="480"/>
              <w:rPr>
                <w:bCs/>
                <w:snapToGrid w:val="0"/>
                <w:color w:val="000000"/>
              </w:rPr>
            </w:pPr>
            <w:r>
              <w:rPr>
                <w:bCs/>
                <w:snapToGrid w:val="0"/>
                <w:color w:val="000000"/>
              </w:rPr>
              <w:t>根据《排污单位自行监测技术指南</w:t>
            </w:r>
            <w:r>
              <w:rPr>
                <w:bCs/>
                <w:snapToGrid w:val="0"/>
                <w:color w:val="000000"/>
              </w:rPr>
              <w:t xml:space="preserve">  </w:t>
            </w:r>
            <w:r>
              <w:rPr>
                <w:bCs/>
                <w:snapToGrid w:val="0"/>
                <w:color w:val="000000"/>
              </w:rPr>
              <w:t>总则》（</w:t>
            </w:r>
            <w:r>
              <w:rPr>
                <w:bCs/>
                <w:snapToGrid w:val="0"/>
                <w:color w:val="000000"/>
              </w:rPr>
              <w:t>HJ819-2017</w:t>
            </w:r>
            <w:r>
              <w:rPr>
                <w:bCs/>
                <w:snapToGrid w:val="0"/>
                <w:color w:val="000000"/>
              </w:rPr>
              <w:t>）、《排污许可证申请与核发技术规范</w:t>
            </w:r>
            <w:r>
              <w:rPr>
                <w:bCs/>
                <w:snapToGrid w:val="0"/>
                <w:color w:val="000000"/>
              </w:rPr>
              <w:t xml:space="preserve"> </w:t>
            </w:r>
            <w:r>
              <w:rPr>
                <w:bCs/>
                <w:snapToGrid w:val="0"/>
                <w:color w:val="000000"/>
              </w:rPr>
              <w:t>总则》（</w:t>
            </w:r>
            <w:r>
              <w:rPr>
                <w:bCs/>
                <w:snapToGrid w:val="0"/>
                <w:color w:val="000000"/>
              </w:rPr>
              <w:t>HJ 942-2018</w:t>
            </w:r>
            <w:r>
              <w:rPr>
                <w:bCs/>
                <w:snapToGrid w:val="0"/>
                <w:color w:val="000000"/>
              </w:rPr>
              <w:t>）等，运营期废水污染源监测计划如下。</w:t>
            </w:r>
          </w:p>
          <w:p w14:paraId="73C66C62" w14:textId="77777777" w:rsidR="00CB6FE6" w:rsidRDefault="008F0D08">
            <w:pPr>
              <w:numPr>
                <w:ilvl w:val="0"/>
                <w:numId w:val="3"/>
              </w:numPr>
              <w:spacing w:line="360" w:lineRule="auto"/>
              <w:jc w:val="center"/>
              <w:rPr>
                <w:b/>
                <w:bCs/>
                <w:color w:val="000000"/>
                <w:sz w:val="24"/>
                <w:szCs w:val="32"/>
              </w:rPr>
            </w:pPr>
            <w:r>
              <w:rPr>
                <w:b/>
                <w:bCs/>
                <w:color w:val="000000"/>
                <w:sz w:val="24"/>
                <w:szCs w:val="32"/>
              </w:rPr>
              <w:t>全厂废水污染源监测计划</w:t>
            </w:r>
          </w:p>
          <w:tbl>
            <w:tblPr>
              <w:tblW w:w="8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2127"/>
              <w:gridCol w:w="2127"/>
              <w:gridCol w:w="2127"/>
            </w:tblGrid>
            <w:tr w:rsidR="00CB6FE6" w14:paraId="2A406520" w14:textId="77777777">
              <w:trPr>
                <w:trHeight w:val="285"/>
                <w:jc w:val="center"/>
              </w:trPr>
              <w:tc>
                <w:tcPr>
                  <w:tcW w:w="1249" w:type="pct"/>
                  <w:vAlign w:val="center"/>
                </w:tcPr>
                <w:p w14:paraId="1E38CE36" w14:textId="77777777" w:rsidR="00CB6FE6" w:rsidRDefault="008F0D08">
                  <w:pPr>
                    <w:widowControl/>
                    <w:jc w:val="center"/>
                    <w:textAlignment w:val="center"/>
                    <w:rPr>
                      <w:color w:val="000000"/>
                      <w:szCs w:val="21"/>
                    </w:rPr>
                  </w:pPr>
                  <w:r>
                    <w:rPr>
                      <w:color w:val="000000"/>
                      <w:kern w:val="0"/>
                      <w:szCs w:val="21"/>
                      <w:lang w:bidi="ar"/>
                    </w:rPr>
                    <w:t>监测点位</w:t>
                  </w:r>
                </w:p>
              </w:tc>
              <w:tc>
                <w:tcPr>
                  <w:tcW w:w="1250" w:type="pct"/>
                  <w:vAlign w:val="center"/>
                </w:tcPr>
                <w:p w14:paraId="044BA298" w14:textId="77777777" w:rsidR="00CB6FE6" w:rsidRDefault="008F0D08">
                  <w:pPr>
                    <w:widowControl/>
                    <w:jc w:val="center"/>
                    <w:textAlignment w:val="center"/>
                    <w:rPr>
                      <w:color w:val="000000"/>
                      <w:szCs w:val="21"/>
                    </w:rPr>
                  </w:pPr>
                  <w:r>
                    <w:rPr>
                      <w:color w:val="000000"/>
                      <w:kern w:val="0"/>
                      <w:szCs w:val="21"/>
                      <w:lang w:bidi="ar"/>
                    </w:rPr>
                    <w:t>监测因子</w:t>
                  </w:r>
                </w:p>
              </w:tc>
              <w:tc>
                <w:tcPr>
                  <w:tcW w:w="1250" w:type="pct"/>
                  <w:vAlign w:val="center"/>
                </w:tcPr>
                <w:p w14:paraId="64A964CD" w14:textId="77777777" w:rsidR="00CB6FE6" w:rsidRDefault="008F0D08">
                  <w:pPr>
                    <w:widowControl/>
                    <w:jc w:val="center"/>
                    <w:textAlignment w:val="center"/>
                    <w:rPr>
                      <w:color w:val="000000"/>
                      <w:szCs w:val="21"/>
                    </w:rPr>
                  </w:pPr>
                  <w:r>
                    <w:rPr>
                      <w:color w:val="000000"/>
                      <w:kern w:val="0"/>
                      <w:szCs w:val="21"/>
                      <w:lang w:bidi="ar"/>
                    </w:rPr>
                    <w:t>监测频次</w:t>
                  </w:r>
                </w:p>
              </w:tc>
              <w:tc>
                <w:tcPr>
                  <w:tcW w:w="1250" w:type="pct"/>
                  <w:vAlign w:val="center"/>
                </w:tcPr>
                <w:p w14:paraId="518D0688" w14:textId="77777777" w:rsidR="00CB6FE6" w:rsidRDefault="008F0D08">
                  <w:pPr>
                    <w:widowControl/>
                    <w:jc w:val="center"/>
                    <w:textAlignment w:val="center"/>
                    <w:rPr>
                      <w:color w:val="000000"/>
                      <w:szCs w:val="21"/>
                    </w:rPr>
                  </w:pPr>
                  <w:r>
                    <w:rPr>
                      <w:color w:val="000000"/>
                      <w:kern w:val="0"/>
                      <w:szCs w:val="21"/>
                      <w:lang w:bidi="ar"/>
                    </w:rPr>
                    <w:t>监测设施</w:t>
                  </w:r>
                </w:p>
              </w:tc>
            </w:tr>
            <w:tr w:rsidR="00CB6FE6" w14:paraId="4221487A" w14:textId="77777777">
              <w:trPr>
                <w:trHeight w:val="300"/>
                <w:jc w:val="center"/>
              </w:trPr>
              <w:tc>
                <w:tcPr>
                  <w:tcW w:w="1249" w:type="pct"/>
                  <w:vMerge w:val="restart"/>
                  <w:vAlign w:val="center"/>
                </w:tcPr>
                <w:p w14:paraId="03744EAD" w14:textId="77777777" w:rsidR="00CB6FE6" w:rsidRDefault="008F0D08">
                  <w:pPr>
                    <w:widowControl/>
                    <w:jc w:val="center"/>
                    <w:textAlignment w:val="center"/>
                    <w:rPr>
                      <w:color w:val="000000"/>
                      <w:szCs w:val="21"/>
                    </w:rPr>
                  </w:pPr>
                  <w:r>
                    <w:rPr>
                      <w:color w:val="000000"/>
                      <w:kern w:val="0"/>
                      <w:szCs w:val="21"/>
                      <w:lang w:bidi="ar"/>
                    </w:rPr>
                    <w:t>DW001</w:t>
                  </w:r>
                </w:p>
              </w:tc>
              <w:tc>
                <w:tcPr>
                  <w:tcW w:w="1250" w:type="pct"/>
                  <w:vAlign w:val="center"/>
                </w:tcPr>
                <w:p w14:paraId="1FFAF25B" w14:textId="77777777" w:rsidR="00CB6FE6" w:rsidRDefault="008F0D08">
                  <w:pPr>
                    <w:widowControl/>
                    <w:jc w:val="center"/>
                    <w:textAlignment w:val="center"/>
                    <w:rPr>
                      <w:color w:val="000000"/>
                      <w:szCs w:val="21"/>
                    </w:rPr>
                  </w:pPr>
                  <w:r>
                    <w:rPr>
                      <w:color w:val="000000"/>
                      <w:kern w:val="0"/>
                      <w:szCs w:val="21"/>
                      <w:lang w:bidi="ar"/>
                    </w:rPr>
                    <w:t>pH</w:t>
                  </w:r>
                </w:p>
              </w:tc>
              <w:tc>
                <w:tcPr>
                  <w:tcW w:w="1250" w:type="pct"/>
                  <w:vMerge w:val="restart"/>
                  <w:vAlign w:val="center"/>
                </w:tcPr>
                <w:p w14:paraId="793046AD" w14:textId="77777777" w:rsidR="00CB6FE6" w:rsidRDefault="008F0D08">
                  <w:pPr>
                    <w:widowControl/>
                    <w:jc w:val="center"/>
                    <w:textAlignment w:val="center"/>
                    <w:rPr>
                      <w:color w:val="000000"/>
                      <w:szCs w:val="21"/>
                    </w:rPr>
                  </w:pPr>
                  <w:r>
                    <w:rPr>
                      <w:color w:val="000000"/>
                      <w:kern w:val="0"/>
                      <w:szCs w:val="21"/>
                      <w:lang w:bidi="ar"/>
                    </w:rPr>
                    <w:t>1</w:t>
                  </w:r>
                  <w:r>
                    <w:rPr>
                      <w:color w:val="000000"/>
                      <w:kern w:val="0"/>
                      <w:szCs w:val="21"/>
                      <w:lang w:bidi="ar"/>
                    </w:rPr>
                    <w:t>次</w:t>
                  </w:r>
                  <w:r>
                    <w:rPr>
                      <w:color w:val="000000"/>
                      <w:kern w:val="0"/>
                      <w:szCs w:val="21"/>
                      <w:lang w:bidi="ar"/>
                    </w:rPr>
                    <w:t>/</w:t>
                  </w:r>
                  <w:r>
                    <w:rPr>
                      <w:color w:val="000000"/>
                      <w:kern w:val="0"/>
                      <w:szCs w:val="21"/>
                      <w:lang w:bidi="ar"/>
                    </w:rPr>
                    <w:t>季度</w:t>
                  </w:r>
                </w:p>
              </w:tc>
              <w:tc>
                <w:tcPr>
                  <w:tcW w:w="1250" w:type="pct"/>
                  <w:vMerge w:val="restart"/>
                  <w:vAlign w:val="center"/>
                </w:tcPr>
                <w:p w14:paraId="4C144ED6" w14:textId="77777777" w:rsidR="00CB6FE6" w:rsidRDefault="008F0D08">
                  <w:pPr>
                    <w:widowControl/>
                    <w:jc w:val="center"/>
                    <w:textAlignment w:val="center"/>
                    <w:rPr>
                      <w:color w:val="000000"/>
                      <w:szCs w:val="21"/>
                    </w:rPr>
                  </w:pPr>
                  <w:r>
                    <w:rPr>
                      <w:color w:val="000000"/>
                      <w:kern w:val="0"/>
                      <w:szCs w:val="21"/>
                      <w:lang w:bidi="ar"/>
                    </w:rPr>
                    <w:t>手工监测</w:t>
                  </w:r>
                </w:p>
              </w:tc>
            </w:tr>
            <w:tr w:rsidR="00CB6FE6" w14:paraId="6F552356" w14:textId="77777777">
              <w:trPr>
                <w:trHeight w:val="285"/>
                <w:jc w:val="center"/>
              </w:trPr>
              <w:tc>
                <w:tcPr>
                  <w:tcW w:w="1249" w:type="pct"/>
                  <w:vMerge/>
                  <w:vAlign w:val="center"/>
                </w:tcPr>
                <w:p w14:paraId="11E636E8" w14:textId="77777777" w:rsidR="00CB6FE6" w:rsidRDefault="00CB6FE6">
                  <w:pPr>
                    <w:jc w:val="center"/>
                    <w:rPr>
                      <w:color w:val="000000"/>
                      <w:szCs w:val="21"/>
                    </w:rPr>
                  </w:pPr>
                </w:p>
              </w:tc>
              <w:tc>
                <w:tcPr>
                  <w:tcW w:w="1250" w:type="pct"/>
                  <w:vAlign w:val="center"/>
                </w:tcPr>
                <w:p w14:paraId="47D519CE" w14:textId="77777777" w:rsidR="00CB6FE6" w:rsidRDefault="008F0D08">
                  <w:pPr>
                    <w:widowControl/>
                    <w:jc w:val="center"/>
                    <w:textAlignment w:val="center"/>
                    <w:rPr>
                      <w:color w:val="000000"/>
                      <w:szCs w:val="21"/>
                    </w:rPr>
                  </w:pPr>
                  <w:r>
                    <w:rPr>
                      <w:color w:val="000000"/>
                      <w:kern w:val="0"/>
                      <w:szCs w:val="21"/>
                      <w:lang w:bidi="ar"/>
                    </w:rPr>
                    <w:t>COD</w:t>
                  </w:r>
                </w:p>
              </w:tc>
              <w:tc>
                <w:tcPr>
                  <w:tcW w:w="1250" w:type="pct"/>
                  <w:vMerge/>
                  <w:vAlign w:val="center"/>
                </w:tcPr>
                <w:p w14:paraId="554BBE2A" w14:textId="77777777" w:rsidR="00CB6FE6" w:rsidRDefault="00CB6FE6">
                  <w:pPr>
                    <w:jc w:val="center"/>
                    <w:rPr>
                      <w:color w:val="000000"/>
                      <w:szCs w:val="21"/>
                    </w:rPr>
                  </w:pPr>
                </w:p>
              </w:tc>
              <w:tc>
                <w:tcPr>
                  <w:tcW w:w="1250" w:type="pct"/>
                  <w:vMerge/>
                  <w:vAlign w:val="center"/>
                </w:tcPr>
                <w:p w14:paraId="55CB324A" w14:textId="77777777" w:rsidR="00CB6FE6" w:rsidRDefault="00CB6FE6">
                  <w:pPr>
                    <w:jc w:val="center"/>
                    <w:rPr>
                      <w:color w:val="000000"/>
                      <w:szCs w:val="21"/>
                    </w:rPr>
                  </w:pPr>
                </w:p>
              </w:tc>
            </w:tr>
            <w:tr w:rsidR="00CB6FE6" w14:paraId="1ABFECB8" w14:textId="77777777">
              <w:trPr>
                <w:trHeight w:val="285"/>
                <w:jc w:val="center"/>
              </w:trPr>
              <w:tc>
                <w:tcPr>
                  <w:tcW w:w="1249" w:type="pct"/>
                  <w:vMerge/>
                  <w:vAlign w:val="center"/>
                </w:tcPr>
                <w:p w14:paraId="30398E02" w14:textId="77777777" w:rsidR="00CB6FE6" w:rsidRDefault="00CB6FE6">
                  <w:pPr>
                    <w:jc w:val="center"/>
                    <w:rPr>
                      <w:color w:val="000000"/>
                      <w:szCs w:val="21"/>
                    </w:rPr>
                  </w:pPr>
                </w:p>
              </w:tc>
              <w:tc>
                <w:tcPr>
                  <w:tcW w:w="1250" w:type="pct"/>
                  <w:vAlign w:val="center"/>
                </w:tcPr>
                <w:p w14:paraId="2B09AEA1" w14:textId="77777777" w:rsidR="00CB6FE6" w:rsidRDefault="008F0D08">
                  <w:pPr>
                    <w:widowControl/>
                    <w:jc w:val="center"/>
                    <w:textAlignment w:val="center"/>
                    <w:rPr>
                      <w:color w:val="000000"/>
                      <w:szCs w:val="21"/>
                    </w:rPr>
                  </w:pPr>
                  <w:r>
                    <w:rPr>
                      <w:color w:val="000000"/>
                      <w:kern w:val="0"/>
                      <w:szCs w:val="21"/>
                      <w:lang w:bidi="ar"/>
                    </w:rPr>
                    <w:t>BOD</w:t>
                  </w:r>
                </w:p>
              </w:tc>
              <w:tc>
                <w:tcPr>
                  <w:tcW w:w="1250" w:type="pct"/>
                  <w:vMerge/>
                  <w:vAlign w:val="center"/>
                </w:tcPr>
                <w:p w14:paraId="2D7D3067" w14:textId="77777777" w:rsidR="00CB6FE6" w:rsidRDefault="00CB6FE6">
                  <w:pPr>
                    <w:jc w:val="center"/>
                    <w:rPr>
                      <w:color w:val="000000"/>
                      <w:szCs w:val="21"/>
                    </w:rPr>
                  </w:pPr>
                </w:p>
              </w:tc>
              <w:tc>
                <w:tcPr>
                  <w:tcW w:w="1250" w:type="pct"/>
                  <w:vMerge/>
                  <w:vAlign w:val="center"/>
                </w:tcPr>
                <w:p w14:paraId="36B6B80F" w14:textId="77777777" w:rsidR="00CB6FE6" w:rsidRDefault="00CB6FE6">
                  <w:pPr>
                    <w:jc w:val="center"/>
                    <w:rPr>
                      <w:color w:val="000000"/>
                      <w:szCs w:val="21"/>
                    </w:rPr>
                  </w:pPr>
                </w:p>
              </w:tc>
            </w:tr>
            <w:tr w:rsidR="00CB6FE6" w14:paraId="202EBD39" w14:textId="77777777">
              <w:trPr>
                <w:trHeight w:val="285"/>
                <w:jc w:val="center"/>
              </w:trPr>
              <w:tc>
                <w:tcPr>
                  <w:tcW w:w="1249" w:type="pct"/>
                  <w:vMerge/>
                  <w:vAlign w:val="center"/>
                </w:tcPr>
                <w:p w14:paraId="4FE91D71" w14:textId="77777777" w:rsidR="00CB6FE6" w:rsidRDefault="00CB6FE6">
                  <w:pPr>
                    <w:jc w:val="center"/>
                    <w:rPr>
                      <w:color w:val="000000"/>
                      <w:szCs w:val="21"/>
                    </w:rPr>
                  </w:pPr>
                </w:p>
              </w:tc>
              <w:tc>
                <w:tcPr>
                  <w:tcW w:w="1250" w:type="pct"/>
                  <w:vAlign w:val="center"/>
                </w:tcPr>
                <w:p w14:paraId="3D1B66A5" w14:textId="77777777" w:rsidR="00CB6FE6" w:rsidRDefault="008F0D08">
                  <w:pPr>
                    <w:widowControl/>
                    <w:jc w:val="center"/>
                    <w:textAlignment w:val="center"/>
                    <w:rPr>
                      <w:color w:val="000000"/>
                      <w:szCs w:val="21"/>
                    </w:rPr>
                  </w:pPr>
                  <w:r>
                    <w:rPr>
                      <w:color w:val="000000"/>
                      <w:kern w:val="0"/>
                      <w:szCs w:val="21"/>
                      <w:lang w:bidi="ar"/>
                    </w:rPr>
                    <w:t>SS</w:t>
                  </w:r>
                </w:p>
              </w:tc>
              <w:tc>
                <w:tcPr>
                  <w:tcW w:w="1250" w:type="pct"/>
                  <w:vMerge/>
                  <w:vAlign w:val="center"/>
                </w:tcPr>
                <w:p w14:paraId="5F3DA5AD" w14:textId="77777777" w:rsidR="00CB6FE6" w:rsidRDefault="00CB6FE6">
                  <w:pPr>
                    <w:jc w:val="center"/>
                    <w:rPr>
                      <w:color w:val="000000"/>
                      <w:szCs w:val="21"/>
                    </w:rPr>
                  </w:pPr>
                </w:p>
              </w:tc>
              <w:tc>
                <w:tcPr>
                  <w:tcW w:w="1250" w:type="pct"/>
                  <w:vMerge/>
                  <w:vAlign w:val="center"/>
                </w:tcPr>
                <w:p w14:paraId="5B09C09A" w14:textId="77777777" w:rsidR="00CB6FE6" w:rsidRDefault="00CB6FE6">
                  <w:pPr>
                    <w:jc w:val="center"/>
                    <w:rPr>
                      <w:color w:val="000000"/>
                      <w:szCs w:val="21"/>
                    </w:rPr>
                  </w:pPr>
                </w:p>
              </w:tc>
            </w:tr>
            <w:tr w:rsidR="00CB6FE6" w14:paraId="5A1A4AD0" w14:textId="77777777">
              <w:trPr>
                <w:trHeight w:val="285"/>
                <w:jc w:val="center"/>
              </w:trPr>
              <w:tc>
                <w:tcPr>
                  <w:tcW w:w="1249" w:type="pct"/>
                  <w:vMerge/>
                  <w:vAlign w:val="center"/>
                </w:tcPr>
                <w:p w14:paraId="3C1DEF0D" w14:textId="77777777" w:rsidR="00CB6FE6" w:rsidRDefault="00CB6FE6">
                  <w:pPr>
                    <w:jc w:val="center"/>
                    <w:rPr>
                      <w:color w:val="000000"/>
                      <w:szCs w:val="21"/>
                    </w:rPr>
                  </w:pPr>
                </w:p>
              </w:tc>
              <w:tc>
                <w:tcPr>
                  <w:tcW w:w="1250" w:type="pct"/>
                  <w:vAlign w:val="center"/>
                </w:tcPr>
                <w:p w14:paraId="63689A2A" w14:textId="77777777" w:rsidR="00CB6FE6" w:rsidRDefault="008F0D08">
                  <w:pPr>
                    <w:widowControl/>
                    <w:jc w:val="center"/>
                    <w:textAlignment w:val="center"/>
                    <w:rPr>
                      <w:color w:val="000000"/>
                      <w:szCs w:val="21"/>
                    </w:rPr>
                  </w:pPr>
                  <w:r>
                    <w:rPr>
                      <w:color w:val="000000"/>
                      <w:kern w:val="0"/>
                      <w:szCs w:val="21"/>
                      <w:lang w:bidi="ar"/>
                    </w:rPr>
                    <w:t>氨氮</w:t>
                  </w:r>
                </w:p>
              </w:tc>
              <w:tc>
                <w:tcPr>
                  <w:tcW w:w="1250" w:type="pct"/>
                  <w:vMerge/>
                  <w:vAlign w:val="center"/>
                </w:tcPr>
                <w:p w14:paraId="3EEF324C" w14:textId="77777777" w:rsidR="00CB6FE6" w:rsidRDefault="00CB6FE6">
                  <w:pPr>
                    <w:jc w:val="center"/>
                    <w:rPr>
                      <w:color w:val="000000"/>
                      <w:szCs w:val="21"/>
                    </w:rPr>
                  </w:pPr>
                </w:p>
              </w:tc>
              <w:tc>
                <w:tcPr>
                  <w:tcW w:w="1250" w:type="pct"/>
                  <w:vMerge/>
                  <w:vAlign w:val="center"/>
                </w:tcPr>
                <w:p w14:paraId="79695CCE" w14:textId="77777777" w:rsidR="00CB6FE6" w:rsidRDefault="00CB6FE6">
                  <w:pPr>
                    <w:jc w:val="center"/>
                    <w:rPr>
                      <w:color w:val="000000"/>
                      <w:szCs w:val="21"/>
                    </w:rPr>
                  </w:pPr>
                </w:p>
              </w:tc>
            </w:tr>
            <w:tr w:rsidR="00CB6FE6" w14:paraId="4867FC8B" w14:textId="77777777">
              <w:trPr>
                <w:trHeight w:val="285"/>
                <w:jc w:val="center"/>
              </w:trPr>
              <w:tc>
                <w:tcPr>
                  <w:tcW w:w="1249" w:type="pct"/>
                  <w:vMerge/>
                  <w:vAlign w:val="center"/>
                </w:tcPr>
                <w:p w14:paraId="3DB4F0B1" w14:textId="77777777" w:rsidR="00CB6FE6" w:rsidRDefault="00CB6FE6">
                  <w:pPr>
                    <w:jc w:val="center"/>
                    <w:rPr>
                      <w:color w:val="000000"/>
                      <w:szCs w:val="21"/>
                    </w:rPr>
                  </w:pPr>
                </w:p>
              </w:tc>
              <w:tc>
                <w:tcPr>
                  <w:tcW w:w="1250" w:type="pct"/>
                  <w:vAlign w:val="center"/>
                </w:tcPr>
                <w:p w14:paraId="61829C0D" w14:textId="77777777" w:rsidR="00CB6FE6" w:rsidRDefault="008F0D08">
                  <w:pPr>
                    <w:widowControl/>
                    <w:jc w:val="center"/>
                    <w:textAlignment w:val="center"/>
                    <w:rPr>
                      <w:color w:val="000000"/>
                      <w:szCs w:val="21"/>
                    </w:rPr>
                  </w:pPr>
                  <w:r>
                    <w:rPr>
                      <w:color w:val="000000"/>
                      <w:kern w:val="0"/>
                      <w:szCs w:val="21"/>
                      <w:lang w:bidi="ar"/>
                    </w:rPr>
                    <w:t>总磷</w:t>
                  </w:r>
                </w:p>
              </w:tc>
              <w:tc>
                <w:tcPr>
                  <w:tcW w:w="1250" w:type="pct"/>
                  <w:vMerge/>
                  <w:vAlign w:val="center"/>
                </w:tcPr>
                <w:p w14:paraId="6AA9922F" w14:textId="77777777" w:rsidR="00CB6FE6" w:rsidRDefault="00CB6FE6">
                  <w:pPr>
                    <w:jc w:val="center"/>
                    <w:rPr>
                      <w:color w:val="000000"/>
                      <w:szCs w:val="21"/>
                    </w:rPr>
                  </w:pPr>
                </w:p>
              </w:tc>
              <w:tc>
                <w:tcPr>
                  <w:tcW w:w="1250" w:type="pct"/>
                  <w:vMerge/>
                  <w:vAlign w:val="center"/>
                </w:tcPr>
                <w:p w14:paraId="065A11C2" w14:textId="77777777" w:rsidR="00CB6FE6" w:rsidRDefault="00CB6FE6">
                  <w:pPr>
                    <w:jc w:val="center"/>
                    <w:rPr>
                      <w:color w:val="000000"/>
                      <w:szCs w:val="21"/>
                    </w:rPr>
                  </w:pPr>
                </w:p>
              </w:tc>
            </w:tr>
            <w:tr w:rsidR="00CB6FE6" w14:paraId="04FC84EC" w14:textId="77777777">
              <w:trPr>
                <w:trHeight w:val="285"/>
                <w:jc w:val="center"/>
              </w:trPr>
              <w:tc>
                <w:tcPr>
                  <w:tcW w:w="1249" w:type="pct"/>
                  <w:vMerge/>
                  <w:vAlign w:val="center"/>
                </w:tcPr>
                <w:p w14:paraId="58503BC2" w14:textId="77777777" w:rsidR="00CB6FE6" w:rsidRDefault="00CB6FE6">
                  <w:pPr>
                    <w:jc w:val="center"/>
                    <w:rPr>
                      <w:color w:val="000000"/>
                      <w:szCs w:val="21"/>
                    </w:rPr>
                  </w:pPr>
                </w:p>
              </w:tc>
              <w:tc>
                <w:tcPr>
                  <w:tcW w:w="1250" w:type="pct"/>
                  <w:vAlign w:val="center"/>
                </w:tcPr>
                <w:p w14:paraId="19116476" w14:textId="77777777" w:rsidR="00CB6FE6" w:rsidRDefault="008F0D08">
                  <w:pPr>
                    <w:widowControl/>
                    <w:jc w:val="center"/>
                    <w:textAlignment w:val="center"/>
                    <w:rPr>
                      <w:color w:val="000000"/>
                      <w:szCs w:val="21"/>
                    </w:rPr>
                  </w:pPr>
                  <w:r>
                    <w:rPr>
                      <w:color w:val="000000"/>
                      <w:kern w:val="0"/>
                      <w:szCs w:val="21"/>
                      <w:lang w:bidi="ar"/>
                    </w:rPr>
                    <w:t>总氮</w:t>
                  </w:r>
                </w:p>
              </w:tc>
              <w:tc>
                <w:tcPr>
                  <w:tcW w:w="1250" w:type="pct"/>
                  <w:vMerge/>
                  <w:vAlign w:val="center"/>
                </w:tcPr>
                <w:p w14:paraId="4B47B452" w14:textId="77777777" w:rsidR="00CB6FE6" w:rsidRDefault="00CB6FE6">
                  <w:pPr>
                    <w:jc w:val="center"/>
                    <w:rPr>
                      <w:color w:val="000000"/>
                      <w:szCs w:val="21"/>
                    </w:rPr>
                  </w:pPr>
                </w:p>
              </w:tc>
              <w:tc>
                <w:tcPr>
                  <w:tcW w:w="1250" w:type="pct"/>
                  <w:vMerge/>
                  <w:vAlign w:val="center"/>
                </w:tcPr>
                <w:p w14:paraId="18DD8323" w14:textId="77777777" w:rsidR="00CB6FE6" w:rsidRDefault="00CB6FE6">
                  <w:pPr>
                    <w:jc w:val="center"/>
                    <w:rPr>
                      <w:color w:val="000000"/>
                      <w:szCs w:val="21"/>
                    </w:rPr>
                  </w:pPr>
                </w:p>
              </w:tc>
            </w:tr>
            <w:tr w:rsidR="00CB6FE6" w14:paraId="0172ED93" w14:textId="77777777">
              <w:trPr>
                <w:trHeight w:val="285"/>
                <w:jc w:val="center"/>
              </w:trPr>
              <w:tc>
                <w:tcPr>
                  <w:tcW w:w="1249" w:type="pct"/>
                  <w:vMerge/>
                  <w:vAlign w:val="center"/>
                </w:tcPr>
                <w:p w14:paraId="668415D8" w14:textId="77777777" w:rsidR="00CB6FE6" w:rsidRDefault="00CB6FE6">
                  <w:pPr>
                    <w:jc w:val="center"/>
                    <w:rPr>
                      <w:color w:val="000000"/>
                      <w:szCs w:val="21"/>
                    </w:rPr>
                  </w:pPr>
                </w:p>
              </w:tc>
              <w:tc>
                <w:tcPr>
                  <w:tcW w:w="1250" w:type="pct"/>
                  <w:vAlign w:val="center"/>
                </w:tcPr>
                <w:p w14:paraId="7446DD9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LAS</w:t>
                  </w:r>
                </w:p>
              </w:tc>
              <w:tc>
                <w:tcPr>
                  <w:tcW w:w="1250" w:type="pct"/>
                  <w:vMerge/>
                  <w:vAlign w:val="center"/>
                </w:tcPr>
                <w:p w14:paraId="5DAF55FF" w14:textId="77777777" w:rsidR="00CB6FE6" w:rsidRDefault="00CB6FE6">
                  <w:pPr>
                    <w:jc w:val="center"/>
                    <w:rPr>
                      <w:color w:val="000000"/>
                      <w:szCs w:val="21"/>
                    </w:rPr>
                  </w:pPr>
                </w:p>
              </w:tc>
              <w:tc>
                <w:tcPr>
                  <w:tcW w:w="1250" w:type="pct"/>
                  <w:vMerge/>
                  <w:vAlign w:val="center"/>
                </w:tcPr>
                <w:p w14:paraId="2A8312BF" w14:textId="77777777" w:rsidR="00CB6FE6" w:rsidRDefault="00CB6FE6">
                  <w:pPr>
                    <w:jc w:val="center"/>
                    <w:rPr>
                      <w:color w:val="000000"/>
                      <w:szCs w:val="21"/>
                    </w:rPr>
                  </w:pPr>
                </w:p>
              </w:tc>
            </w:tr>
          </w:tbl>
          <w:p w14:paraId="3110DF1E" w14:textId="77777777" w:rsidR="00CB6FE6" w:rsidRDefault="00CB6FE6"/>
          <w:p w14:paraId="6F4C5D03" w14:textId="77777777" w:rsidR="00CB6FE6" w:rsidRDefault="00CB6FE6">
            <w:pPr>
              <w:pStyle w:val="aff4"/>
              <w:snapToGrid w:val="0"/>
              <w:spacing w:line="360" w:lineRule="auto"/>
              <w:rPr>
                <w:b/>
                <w:color w:val="000000"/>
                <w:spacing w:val="-10"/>
              </w:rPr>
            </w:pPr>
          </w:p>
          <w:p w14:paraId="5F991CA2" w14:textId="77777777" w:rsidR="00CB6FE6" w:rsidRDefault="008F0D08">
            <w:pPr>
              <w:pStyle w:val="aff4"/>
              <w:snapToGrid w:val="0"/>
              <w:spacing w:line="360" w:lineRule="auto"/>
              <w:rPr>
                <w:b/>
                <w:color w:val="000000"/>
                <w:spacing w:val="-10"/>
              </w:rPr>
            </w:pPr>
            <w:r>
              <w:rPr>
                <w:b/>
                <w:color w:val="000000"/>
                <w:spacing w:val="-10"/>
              </w:rPr>
              <w:t>3</w:t>
            </w:r>
            <w:r>
              <w:rPr>
                <w:b/>
                <w:color w:val="000000"/>
                <w:spacing w:val="-10"/>
              </w:rPr>
              <w:t>、噪声</w:t>
            </w:r>
          </w:p>
          <w:p w14:paraId="0FEC61AC" w14:textId="77777777" w:rsidR="00CB6FE6" w:rsidRDefault="008F0D08">
            <w:pPr>
              <w:pStyle w:val="affb"/>
              <w:snapToGrid w:val="0"/>
              <w:spacing w:after="0" w:line="360" w:lineRule="auto"/>
              <w:ind w:firstLineChars="0" w:firstLine="0"/>
              <w:rPr>
                <w:bCs/>
                <w:snapToGrid w:val="0"/>
                <w:color w:val="000000"/>
              </w:rPr>
            </w:pPr>
            <w:r>
              <w:rPr>
                <w:bCs/>
                <w:snapToGrid w:val="0"/>
                <w:color w:val="000000"/>
              </w:rPr>
              <w:t>3.1</w:t>
            </w:r>
            <w:r>
              <w:rPr>
                <w:bCs/>
                <w:snapToGrid w:val="0"/>
                <w:color w:val="000000"/>
              </w:rPr>
              <w:t>噪声源强情况</w:t>
            </w:r>
          </w:p>
          <w:p w14:paraId="7A6BCFC2" w14:textId="77777777" w:rsidR="00CB6FE6" w:rsidRDefault="008F0D08">
            <w:pPr>
              <w:spacing w:line="360" w:lineRule="auto"/>
              <w:ind w:firstLineChars="200" w:firstLine="480"/>
              <w:rPr>
                <w:bCs/>
                <w:color w:val="000000"/>
                <w:sz w:val="24"/>
              </w:rPr>
            </w:pPr>
            <w:r>
              <w:rPr>
                <w:bCs/>
                <w:color w:val="000000"/>
                <w:sz w:val="24"/>
              </w:rPr>
              <w:t>本项目主要噪声源为</w:t>
            </w:r>
            <w:r>
              <w:rPr>
                <w:rFonts w:hint="eastAsia"/>
                <w:bCs/>
                <w:color w:val="000000"/>
                <w:sz w:val="24"/>
              </w:rPr>
              <w:t>污水处理设施</w:t>
            </w:r>
            <w:r>
              <w:rPr>
                <w:bCs/>
                <w:color w:val="000000"/>
                <w:sz w:val="24"/>
              </w:rPr>
              <w:t>、液体分装机、</w:t>
            </w:r>
            <w:r>
              <w:rPr>
                <w:rFonts w:hint="eastAsia"/>
                <w:bCs/>
                <w:color w:val="000000"/>
                <w:sz w:val="24"/>
              </w:rPr>
              <w:t>加热搅拌器</w:t>
            </w:r>
            <w:r>
              <w:rPr>
                <w:bCs/>
                <w:color w:val="000000"/>
                <w:sz w:val="24"/>
              </w:rPr>
              <w:t>运行时产生的机械噪声，单机噪声值约为</w:t>
            </w:r>
            <w:r>
              <w:rPr>
                <w:bCs/>
                <w:color w:val="000000"/>
                <w:sz w:val="24"/>
              </w:rPr>
              <w:t>75~8</w:t>
            </w:r>
            <w:r>
              <w:rPr>
                <w:rFonts w:hint="eastAsia"/>
                <w:bCs/>
                <w:color w:val="000000"/>
                <w:sz w:val="24"/>
              </w:rPr>
              <w:t>0</w:t>
            </w:r>
            <w:r>
              <w:rPr>
                <w:bCs/>
                <w:color w:val="000000"/>
                <w:sz w:val="24"/>
              </w:rPr>
              <w:t>dB(A)</w:t>
            </w:r>
            <w:r>
              <w:rPr>
                <w:bCs/>
                <w:color w:val="000000"/>
                <w:sz w:val="24"/>
              </w:rPr>
              <w:t>，项目拟采用以下措施对噪声加以控制：</w:t>
            </w:r>
          </w:p>
          <w:p w14:paraId="150E423C" w14:textId="77777777" w:rsidR="00CB6FE6" w:rsidRDefault="008F0D08">
            <w:pPr>
              <w:spacing w:line="360" w:lineRule="auto"/>
              <w:ind w:firstLineChars="200" w:firstLine="480"/>
              <w:rPr>
                <w:bCs/>
                <w:color w:val="000000"/>
                <w:sz w:val="24"/>
              </w:rPr>
            </w:pPr>
            <w:r>
              <w:rPr>
                <w:bCs/>
                <w:color w:val="000000"/>
                <w:sz w:val="24"/>
              </w:rPr>
              <w:lastRenderedPageBreak/>
              <w:t>①</w:t>
            </w:r>
            <w:r>
              <w:rPr>
                <w:bCs/>
                <w:color w:val="000000"/>
                <w:sz w:val="24"/>
              </w:rPr>
              <w:t>建设单位在设备选型时应选用优质低噪声低能耗的设备，从源头上降低设备的固有噪声强度；</w:t>
            </w:r>
          </w:p>
          <w:p w14:paraId="5F0FBBE8" w14:textId="77777777" w:rsidR="00CB6FE6" w:rsidRDefault="008F0D08">
            <w:pPr>
              <w:spacing w:line="360" w:lineRule="auto"/>
              <w:ind w:firstLineChars="200" w:firstLine="480"/>
              <w:rPr>
                <w:bCs/>
                <w:color w:val="000000"/>
                <w:sz w:val="24"/>
              </w:rPr>
            </w:pPr>
            <w:r>
              <w:rPr>
                <w:bCs/>
                <w:color w:val="000000"/>
                <w:sz w:val="24"/>
              </w:rPr>
              <w:t>②</w:t>
            </w:r>
            <w:r>
              <w:rPr>
                <w:bCs/>
                <w:color w:val="000000"/>
                <w:sz w:val="24"/>
              </w:rPr>
              <w:t>项目各设备应合理布局，液体分装机、</w:t>
            </w:r>
            <w:r>
              <w:rPr>
                <w:rFonts w:hint="eastAsia"/>
                <w:bCs/>
                <w:color w:val="000000"/>
                <w:sz w:val="24"/>
              </w:rPr>
              <w:t>加热搅拌器</w:t>
            </w:r>
            <w:r>
              <w:rPr>
                <w:bCs/>
                <w:color w:val="000000"/>
                <w:sz w:val="24"/>
              </w:rPr>
              <w:t>布置在相应车间内，生产时紧闭车间门窗，充分利用车间墙体的隔声效果，墙体为钢混材质，可实现约</w:t>
            </w:r>
            <w:r>
              <w:rPr>
                <w:bCs/>
                <w:color w:val="000000"/>
                <w:sz w:val="24"/>
              </w:rPr>
              <w:t>15dB(A)</w:t>
            </w:r>
            <w:r>
              <w:rPr>
                <w:bCs/>
                <w:color w:val="000000"/>
                <w:sz w:val="24"/>
              </w:rPr>
              <w:t>的降噪效果；</w:t>
            </w:r>
          </w:p>
          <w:p w14:paraId="79A89163" w14:textId="77777777" w:rsidR="00CB6FE6" w:rsidRDefault="008F0D08">
            <w:pPr>
              <w:spacing w:line="360" w:lineRule="auto"/>
              <w:ind w:firstLineChars="200" w:firstLine="480"/>
              <w:rPr>
                <w:bCs/>
                <w:color w:val="000000"/>
                <w:sz w:val="24"/>
              </w:rPr>
            </w:pPr>
            <w:r>
              <w:rPr>
                <w:bCs/>
                <w:color w:val="000000"/>
                <w:sz w:val="24"/>
              </w:rPr>
              <w:t>③</w:t>
            </w:r>
            <w:r>
              <w:rPr>
                <w:bCs/>
                <w:color w:val="000000"/>
                <w:sz w:val="24"/>
              </w:rPr>
              <w:t>各设备安装时应在基座下安装减振垫，减轻因振动而引起的噪声。</w:t>
            </w:r>
          </w:p>
          <w:p w14:paraId="52DE8890" w14:textId="77777777" w:rsidR="00CB6FE6" w:rsidRDefault="008F0D08">
            <w:pPr>
              <w:pStyle w:val="aff4"/>
              <w:snapToGrid w:val="0"/>
              <w:spacing w:line="360" w:lineRule="auto"/>
              <w:ind w:firstLineChars="200" w:firstLine="480"/>
              <w:rPr>
                <w:color w:val="000000"/>
              </w:rPr>
            </w:pPr>
            <w:r>
              <w:rPr>
                <w:color w:val="000000"/>
              </w:rPr>
              <w:t>本项目噪声源强及降噪措施见下表。</w:t>
            </w:r>
          </w:p>
          <w:p w14:paraId="3E29D10F" w14:textId="77777777" w:rsidR="00CB6FE6" w:rsidRDefault="008F0D08">
            <w:pPr>
              <w:numPr>
                <w:ilvl w:val="0"/>
                <w:numId w:val="3"/>
              </w:numPr>
              <w:spacing w:line="360" w:lineRule="auto"/>
              <w:jc w:val="center"/>
              <w:rPr>
                <w:b/>
                <w:bCs/>
                <w:color w:val="000000"/>
                <w:sz w:val="24"/>
                <w:szCs w:val="32"/>
              </w:rPr>
            </w:pPr>
            <w:r>
              <w:rPr>
                <w:b/>
                <w:bCs/>
                <w:color w:val="000000"/>
                <w:sz w:val="24"/>
                <w:szCs w:val="32"/>
              </w:rPr>
              <w:t>噪声源强及降噪措施情况</w:t>
            </w:r>
          </w:p>
          <w:tbl>
            <w:tblPr>
              <w:tblW w:w="4998" w:type="pct"/>
              <w:jc w:val="center"/>
              <w:tblLook w:val="04A0" w:firstRow="1" w:lastRow="0" w:firstColumn="1" w:lastColumn="0" w:noHBand="0" w:noVBand="1"/>
            </w:tblPr>
            <w:tblGrid>
              <w:gridCol w:w="2132"/>
              <w:gridCol w:w="2133"/>
              <w:gridCol w:w="2133"/>
              <w:gridCol w:w="2133"/>
            </w:tblGrid>
            <w:tr w:rsidR="00CB6FE6" w14:paraId="5DB41578" w14:textId="77777777">
              <w:trPr>
                <w:trHeight w:val="780"/>
                <w:jc w:val="center"/>
              </w:trPr>
              <w:tc>
                <w:tcPr>
                  <w:tcW w:w="1249" w:type="pct"/>
                  <w:tcBorders>
                    <w:top w:val="single" w:sz="4" w:space="0" w:color="000000"/>
                    <w:left w:val="single" w:sz="4" w:space="0" w:color="000000"/>
                    <w:bottom w:val="single" w:sz="4" w:space="0" w:color="000000"/>
                    <w:right w:val="single" w:sz="4" w:space="0" w:color="000000"/>
                  </w:tcBorders>
                  <w:vAlign w:val="center"/>
                </w:tcPr>
                <w:p w14:paraId="6545F0A2" w14:textId="77777777" w:rsidR="00CB6FE6" w:rsidRDefault="008F0D08">
                  <w:pPr>
                    <w:widowControl/>
                    <w:jc w:val="center"/>
                    <w:textAlignment w:val="center"/>
                    <w:rPr>
                      <w:color w:val="000000"/>
                      <w:szCs w:val="21"/>
                    </w:rPr>
                  </w:pPr>
                  <w:r>
                    <w:rPr>
                      <w:color w:val="000000"/>
                      <w:kern w:val="0"/>
                      <w:szCs w:val="21"/>
                      <w:lang w:bidi="ar"/>
                    </w:rPr>
                    <w:t>噪声源</w:t>
                  </w:r>
                </w:p>
              </w:tc>
              <w:tc>
                <w:tcPr>
                  <w:tcW w:w="1250" w:type="pct"/>
                  <w:tcBorders>
                    <w:top w:val="single" w:sz="4" w:space="0" w:color="000000"/>
                    <w:left w:val="single" w:sz="4" w:space="0" w:color="000000"/>
                    <w:bottom w:val="single" w:sz="4" w:space="0" w:color="000000"/>
                    <w:right w:val="single" w:sz="4" w:space="0" w:color="000000"/>
                  </w:tcBorders>
                  <w:vAlign w:val="center"/>
                </w:tcPr>
                <w:p w14:paraId="472D5BEE" w14:textId="77777777" w:rsidR="00CB6FE6" w:rsidRDefault="008F0D08">
                  <w:pPr>
                    <w:widowControl/>
                    <w:jc w:val="center"/>
                    <w:textAlignment w:val="center"/>
                    <w:rPr>
                      <w:color w:val="000000"/>
                      <w:szCs w:val="21"/>
                    </w:rPr>
                  </w:pPr>
                  <w:r>
                    <w:rPr>
                      <w:color w:val="000000"/>
                      <w:kern w:val="0"/>
                      <w:szCs w:val="21"/>
                      <w:lang w:bidi="ar"/>
                    </w:rPr>
                    <w:t>数量（台</w:t>
                  </w:r>
                  <w:r>
                    <w:rPr>
                      <w:color w:val="000000"/>
                      <w:kern w:val="0"/>
                      <w:szCs w:val="21"/>
                      <w:lang w:bidi="ar"/>
                    </w:rPr>
                    <w:t>/</w:t>
                  </w:r>
                  <w:r>
                    <w:rPr>
                      <w:color w:val="000000"/>
                      <w:kern w:val="0"/>
                      <w:szCs w:val="21"/>
                      <w:lang w:bidi="ar"/>
                    </w:rPr>
                    <w:t>套）</w:t>
                  </w:r>
                </w:p>
              </w:tc>
              <w:tc>
                <w:tcPr>
                  <w:tcW w:w="1250" w:type="pct"/>
                  <w:tcBorders>
                    <w:top w:val="single" w:sz="4" w:space="0" w:color="000000"/>
                    <w:left w:val="single" w:sz="4" w:space="0" w:color="000000"/>
                    <w:bottom w:val="single" w:sz="4" w:space="0" w:color="000000"/>
                    <w:right w:val="single" w:sz="4" w:space="0" w:color="000000"/>
                  </w:tcBorders>
                  <w:vAlign w:val="center"/>
                </w:tcPr>
                <w:p w14:paraId="322C9493" w14:textId="77777777" w:rsidR="00CB6FE6" w:rsidRDefault="008F0D08">
                  <w:pPr>
                    <w:widowControl/>
                    <w:jc w:val="center"/>
                    <w:textAlignment w:val="center"/>
                    <w:rPr>
                      <w:color w:val="000000"/>
                      <w:szCs w:val="21"/>
                    </w:rPr>
                  </w:pPr>
                  <w:r>
                    <w:rPr>
                      <w:color w:val="000000"/>
                      <w:kern w:val="0"/>
                      <w:szCs w:val="21"/>
                      <w:lang w:bidi="ar"/>
                    </w:rPr>
                    <w:t>单台设备噪声源强</w:t>
                  </w:r>
                  <w:r>
                    <w:rPr>
                      <w:color w:val="000000"/>
                      <w:kern w:val="0"/>
                      <w:szCs w:val="21"/>
                      <w:lang w:bidi="ar"/>
                    </w:rPr>
                    <w:t>dB</w:t>
                  </w:r>
                  <w:r>
                    <w:rPr>
                      <w:color w:val="000000"/>
                      <w:kern w:val="0"/>
                      <w:szCs w:val="21"/>
                      <w:lang w:bidi="ar"/>
                    </w:rPr>
                    <w:t>（</w:t>
                  </w:r>
                  <w:r>
                    <w:rPr>
                      <w:color w:val="000000"/>
                      <w:kern w:val="0"/>
                      <w:szCs w:val="21"/>
                      <w:lang w:bidi="ar"/>
                    </w:rPr>
                    <w:t>A</w:t>
                  </w:r>
                  <w:r>
                    <w:rPr>
                      <w:color w:val="000000"/>
                      <w:kern w:val="0"/>
                      <w:szCs w:val="21"/>
                      <w:lang w:bidi="ar"/>
                    </w:rPr>
                    <w:t>）</w:t>
                  </w:r>
                </w:p>
              </w:tc>
              <w:tc>
                <w:tcPr>
                  <w:tcW w:w="1250" w:type="pct"/>
                  <w:tcBorders>
                    <w:top w:val="single" w:sz="4" w:space="0" w:color="000000"/>
                    <w:left w:val="single" w:sz="4" w:space="0" w:color="000000"/>
                    <w:bottom w:val="single" w:sz="4" w:space="0" w:color="000000"/>
                    <w:right w:val="single" w:sz="4" w:space="0" w:color="000000"/>
                  </w:tcBorders>
                  <w:vAlign w:val="center"/>
                </w:tcPr>
                <w:p w14:paraId="734CA071" w14:textId="77777777" w:rsidR="00CB6FE6" w:rsidRDefault="008F0D08">
                  <w:pPr>
                    <w:widowControl/>
                    <w:jc w:val="center"/>
                    <w:textAlignment w:val="center"/>
                    <w:rPr>
                      <w:color w:val="000000"/>
                      <w:szCs w:val="21"/>
                    </w:rPr>
                  </w:pPr>
                  <w:r>
                    <w:rPr>
                      <w:color w:val="000000"/>
                      <w:kern w:val="0"/>
                      <w:szCs w:val="21"/>
                      <w:lang w:bidi="ar"/>
                    </w:rPr>
                    <w:t>位置</w:t>
                  </w:r>
                </w:p>
              </w:tc>
            </w:tr>
            <w:tr w:rsidR="00CB6FE6" w14:paraId="3DD93027" w14:textId="77777777">
              <w:trPr>
                <w:trHeight w:val="270"/>
                <w:jc w:val="center"/>
              </w:trPr>
              <w:tc>
                <w:tcPr>
                  <w:tcW w:w="1249" w:type="pct"/>
                  <w:tcBorders>
                    <w:top w:val="single" w:sz="4" w:space="0" w:color="000000"/>
                    <w:left w:val="single" w:sz="4" w:space="0" w:color="000000"/>
                    <w:bottom w:val="single" w:sz="4" w:space="0" w:color="000000"/>
                    <w:right w:val="single" w:sz="4" w:space="0" w:color="000000"/>
                  </w:tcBorders>
                  <w:vAlign w:val="center"/>
                </w:tcPr>
                <w:p w14:paraId="60A897B3" w14:textId="77777777" w:rsidR="00CB6FE6" w:rsidRDefault="008F0D08">
                  <w:pPr>
                    <w:widowControl/>
                    <w:jc w:val="center"/>
                    <w:textAlignment w:val="center"/>
                    <w:rPr>
                      <w:color w:val="000000"/>
                      <w:szCs w:val="21"/>
                    </w:rPr>
                  </w:pPr>
                  <w:r>
                    <w:rPr>
                      <w:color w:val="000000"/>
                      <w:kern w:val="0"/>
                      <w:szCs w:val="21"/>
                      <w:lang w:bidi="ar"/>
                    </w:rPr>
                    <w:t>加热搅拌机</w:t>
                  </w:r>
                </w:p>
              </w:tc>
              <w:tc>
                <w:tcPr>
                  <w:tcW w:w="1250" w:type="pct"/>
                  <w:tcBorders>
                    <w:top w:val="single" w:sz="4" w:space="0" w:color="000000"/>
                    <w:left w:val="single" w:sz="4" w:space="0" w:color="000000"/>
                    <w:bottom w:val="single" w:sz="4" w:space="0" w:color="000000"/>
                    <w:right w:val="single" w:sz="4" w:space="0" w:color="000000"/>
                  </w:tcBorders>
                  <w:vAlign w:val="center"/>
                </w:tcPr>
                <w:p w14:paraId="3ED09893" w14:textId="77777777" w:rsidR="00CB6FE6" w:rsidRDefault="008F0D08">
                  <w:pPr>
                    <w:widowControl/>
                    <w:jc w:val="center"/>
                    <w:textAlignment w:val="center"/>
                    <w:rPr>
                      <w:color w:val="000000"/>
                      <w:szCs w:val="21"/>
                    </w:rPr>
                  </w:pPr>
                  <w:r>
                    <w:rPr>
                      <w:color w:val="000000"/>
                      <w:kern w:val="0"/>
                      <w:szCs w:val="21"/>
                      <w:lang w:bidi="ar"/>
                    </w:rPr>
                    <w:t>1</w:t>
                  </w:r>
                </w:p>
              </w:tc>
              <w:tc>
                <w:tcPr>
                  <w:tcW w:w="1250" w:type="pct"/>
                  <w:tcBorders>
                    <w:top w:val="single" w:sz="4" w:space="0" w:color="000000"/>
                    <w:left w:val="single" w:sz="4" w:space="0" w:color="000000"/>
                    <w:bottom w:val="single" w:sz="4" w:space="0" w:color="000000"/>
                    <w:right w:val="single" w:sz="4" w:space="0" w:color="000000"/>
                  </w:tcBorders>
                  <w:vAlign w:val="center"/>
                </w:tcPr>
                <w:p w14:paraId="637A247B" w14:textId="77777777" w:rsidR="00CB6FE6" w:rsidRDefault="008F0D08">
                  <w:pPr>
                    <w:widowControl/>
                    <w:jc w:val="center"/>
                    <w:textAlignment w:val="center"/>
                    <w:rPr>
                      <w:color w:val="000000"/>
                      <w:szCs w:val="21"/>
                    </w:rPr>
                  </w:pPr>
                  <w:r>
                    <w:rPr>
                      <w:rFonts w:hint="eastAsia"/>
                      <w:color w:val="000000"/>
                      <w:kern w:val="0"/>
                      <w:szCs w:val="21"/>
                      <w:lang w:bidi="ar"/>
                    </w:rPr>
                    <w:t>80</w:t>
                  </w:r>
                </w:p>
              </w:tc>
              <w:tc>
                <w:tcPr>
                  <w:tcW w:w="1250" w:type="pct"/>
                  <w:tcBorders>
                    <w:top w:val="single" w:sz="4" w:space="0" w:color="000000"/>
                    <w:left w:val="single" w:sz="4" w:space="0" w:color="000000"/>
                    <w:bottom w:val="single" w:sz="4" w:space="0" w:color="000000"/>
                    <w:right w:val="single" w:sz="4" w:space="0" w:color="000000"/>
                  </w:tcBorders>
                  <w:vAlign w:val="center"/>
                </w:tcPr>
                <w:p w14:paraId="5FD65DCB" w14:textId="77777777" w:rsidR="00CB6FE6" w:rsidRDefault="008F0D08">
                  <w:pPr>
                    <w:widowControl/>
                    <w:jc w:val="center"/>
                    <w:textAlignment w:val="center"/>
                    <w:rPr>
                      <w:color w:val="000000"/>
                      <w:szCs w:val="21"/>
                    </w:rPr>
                  </w:pPr>
                  <w:r>
                    <w:rPr>
                      <w:color w:val="000000"/>
                      <w:kern w:val="0"/>
                      <w:szCs w:val="21"/>
                      <w:lang w:bidi="ar"/>
                    </w:rPr>
                    <w:t>生产车间</w:t>
                  </w:r>
                </w:p>
              </w:tc>
            </w:tr>
            <w:tr w:rsidR="00CB6FE6" w14:paraId="38EDB408" w14:textId="77777777">
              <w:trPr>
                <w:trHeight w:val="510"/>
                <w:jc w:val="center"/>
              </w:trPr>
              <w:tc>
                <w:tcPr>
                  <w:tcW w:w="1249" w:type="pct"/>
                  <w:tcBorders>
                    <w:top w:val="single" w:sz="4" w:space="0" w:color="000000"/>
                    <w:left w:val="single" w:sz="4" w:space="0" w:color="000000"/>
                    <w:bottom w:val="single" w:sz="4" w:space="0" w:color="000000"/>
                    <w:right w:val="single" w:sz="4" w:space="0" w:color="000000"/>
                  </w:tcBorders>
                  <w:vAlign w:val="center"/>
                </w:tcPr>
                <w:p w14:paraId="5019283A" w14:textId="77777777" w:rsidR="00CB6FE6" w:rsidRDefault="008F0D08">
                  <w:pPr>
                    <w:widowControl/>
                    <w:jc w:val="center"/>
                    <w:textAlignment w:val="center"/>
                    <w:rPr>
                      <w:color w:val="000000"/>
                      <w:szCs w:val="21"/>
                    </w:rPr>
                  </w:pPr>
                  <w:r>
                    <w:rPr>
                      <w:color w:val="000000"/>
                      <w:kern w:val="0"/>
                      <w:szCs w:val="21"/>
                      <w:lang w:bidi="ar"/>
                    </w:rPr>
                    <w:t>液体分装机</w:t>
                  </w:r>
                </w:p>
              </w:tc>
              <w:tc>
                <w:tcPr>
                  <w:tcW w:w="1250" w:type="pct"/>
                  <w:tcBorders>
                    <w:top w:val="single" w:sz="4" w:space="0" w:color="000000"/>
                    <w:left w:val="single" w:sz="4" w:space="0" w:color="000000"/>
                    <w:bottom w:val="single" w:sz="4" w:space="0" w:color="000000"/>
                    <w:right w:val="single" w:sz="4" w:space="0" w:color="000000"/>
                  </w:tcBorders>
                  <w:vAlign w:val="center"/>
                </w:tcPr>
                <w:p w14:paraId="70290DA9" w14:textId="77777777" w:rsidR="00CB6FE6" w:rsidRDefault="008F0D08">
                  <w:pPr>
                    <w:widowControl/>
                    <w:jc w:val="center"/>
                    <w:textAlignment w:val="center"/>
                    <w:rPr>
                      <w:color w:val="000000"/>
                      <w:szCs w:val="21"/>
                    </w:rPr>
                  </w:pPr>
                  <w:r>
                    <w:rPr>
                      <w:color w:val="000000"/>
                      <w:kern w:val="0"/>
                      <w:szCs w:val="21"/>
                      <w:lang w:bidi="ar"/>
                    </w:rPr>
                    <w:t>1</w:t>
                  </w:r>
                </w:p>
              </w:tc>
              <w:tc>
                <w:tcPr>
                  <w:tcW w:w="1250" w:type="pct"/>
                  <w:tcBorders>
                    <w:top w:val="single" w:sz="4" w:space="0" w:color="000000"/>
                    <w:left w:val="single" w:sz="4" w:space="0" w:color="000000"/>
                    <w:bottom w:val="single" w:sz="4" w:space="0" w:color="000000"/>
                    <w:right w:val="single" w:sz="4" w:space="0" w:color="000000"/>
                  </w:tcBorders>
                  <w:vAlign w:val="center"/>
                </w:tcPr>
                <w:p w14:paraId="71FE0F5E" w14:textId="77777777" w:rsidR="00CB6FE6" w:rsidRDefault="008F0D08">
                  <w:pPr>
                    <w:widowControl/>
                    <w:jc w:val="center"/>
                    <w:textAlignment w:val="center"/>
                    <w:rPr>
                      <w:color w:val="000000"/>
                      <w:sz w:val="22"/>
                      <w:szCs w:val="22"/>
                    </w:rPr>
                  </w:pPr>
                  <w:r>
                    <w:rPr>
                      <w:color w:val="000000"/>
                      <w:kern w:val="0"/>
                      <w:sz w:val="22"/>
                      <w:szCs w:val="22"/>
                      <w:lang w:bidi="ar"/>
                    </w:rPr>
                    <w:t>75</w:t>
                  </w:r>
                </w:p>
              </w:tc>
              <w:tc>
                <w:tcPr>
                  <w:tcW w:w="1250" w:type="pct"/>
                  <w:tcBorders>
                    <w:top w:val="single" w:sz="4" w:space="0" w:color="000000"/>
                    <w:left w:val="single" w:sz="4" w:space="0" w:color="000000"/>
                    <w:bottom w:val="single" w:sz="4" w:space="0" w:color="000000"/>
                    <w:right w:val="single" w:sz="4" w:space="0" w:color="000000"/>
                  </w:tcBorders>
                  <w:vAlign w:val="center"/>
                </w:tcPr>
                <w:p w14:paraId="3AA07678" w14:textId="77777777" w:rsidR="00CB6FE6" w:rsidRDefault="008F0D08">
                  <w:pPr>
                    <w:widowControl/>
                    <w:jc w:val="center"/>
                    <w:textAlignment w:val="center"/>
                    <w:rPr>
                      <w:color w:val="000000"/>
                      <w:szCs w:val="21"/>
                    </w:rPr>
                  </w:pPr>
                  <w:r>
                    <w:rPr>
                      <w:color w:val="000000"/>
                      <w:kern w:val="0"/>
                      <w:szCs w:val="21"/>
                      <w:lang w:bidi="ar"/>
                    </w:rPr>
                    <w:t>生产车间</w:t>
                  </w:r>
                </w:p>
              </w:tc>
            </w:tr>
          </w:tbl>
          <w:p w14:paraId="122079F7" w14:textId="77777777" w:rsidR="00CB6FE6" w:rsidRDefault="008F0D08">
            <w:pPr>
              <w:numPr>
                <w:ilvl w:val="0"/>
                <w:numId w:val="3"/>
              </w:numPr>
              <w:spacing w:line="360" w:lineRule="auto"/>
              <w:jc w:val="center"/>
              <w:rPr>
                <w:b/>
                <w:bCs/>
                <w:color w:val="000000"/>
                <w:sz w:val="24"/>
                <w:szCs w:val="32"/>
              </w:rPr>
            </w:pPr>
            <w:r>
              <w:rPr>
                <w:b/>
                <w:bCs/>
                <w:color w:val="000000"/>
                <w:sz w:val="24"/>
                <w:szCs w:val="32"/>
              </w:rPr>
              <w:t>工业企业噪声源强调查清单（室内声源）</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
              <w:gridCol w:w="360"/>
              <w:gridCol w:w="609"/>
              <w:gridCol w:w="504"/>
              <w:gridCol w:w="360"/>
              <w:gridCol w:w="360"/>
              <w:gridCol w:w="304"/>
              <w:gridCol w:w="360"/>
              <w:gridCol w:w="367"/>
              <w:gridCol w:w="361"/>
              <w:gridCol w:w="361"/>
              <w:gridCol w:w="361"/>
              <w:gridCol w:w="361"/>
              <w:gridCol w:w="361"/>
              <w:gridCol w:w="361"/>
              <w:gridCol w:w="361"/>
              <w:gridCol w:w="610"/>
              <w:gridCol w:w="361"/>
              <w:gridCol w:w="361"/>
              <w:gridCol w:w="361"/>
              <w:gridCol w:w="361"/>
              <w:gridCol w:w="369"/>
            </w:tblGrid>
            <w:tr w:rsidR="00CB6FE6" w14:paraId="1CC8E52E" w14:textId="77777777">
              <w:trPr>
                <w:trHeight w:val="300"/>
                <w:jc w:val="center"/>
              </w:trPr>
              <w:tc>
                <w:tcPr>
                  <w:tcW w:w="211" w:type="pct"/>
                  <w:vMerge w:val="restart"/>
                  <w:vAlign w:val="center"/>
                </w:tcPr>
                <w:p w14:paraId="02F3B128" w14:textId="77777777" w:rsidR="00CB6FE6" w:rsidRDefault="008F0D08">
                  <w:pPr>
                    <w:widowControl/>
                    <w:jc w:val="center"/>
                    <w:textAlignment w:val="center"/>
                    <w:rPr>
                      <w:color w:val="000000"/>
                      <w:szCs w:val="21"/>
                    </w:rPr>
                  </w:pPr>
                  <w:r>
                    <w:rPr>
                      <w:color w:val="000000"/>
                      <w:kern w:val="0"/>
                      <w:szCs w:val="21"/>
                      <w:lang w:bidi="ar"/>
                    </w:rPr>
                    <w:t>建筑物名称</w:t>
                  </w:r>
                </w:p>
              </w:tc>
              <w:tc>
                <w:tcPr>
                  <w:tcW w:w="211" w:type="pct"/>
                  <w:vMerge w:val="restart"/>
                  <w:vAlign w:val="center"/>
                </w:tcPr>
                <w:p w14:paraId="59DFF664" w14:textId="77777777" w:rsidR="00CB6FE6" w:rsidRDefault="008F0D08">
                  <w:pPr>
                    <w:widowControl/>
                    <w:jc w:val="center"/>
                    <w:textAlignment w:val="center"/>
                    <w:rPr>
                      <w:color w:val="000000"/>
                      <w:szCs w:val="21"/>
                    </w:rPr>
                  </w:pPr>
                  <w:r>
                    <w:rPr>
                      <w:color w:val="000000"/>
                      <w:kern w:val="0"/>
                      <w:szCs w:val="21"/>
                      <w:lang w:bidi="ar"/>
                    </w:rPr>
                    <w:t>声源名称</w:t>
                  </w:r>
                </w:p>
              </w:tc>
              <w:tc>
                <w:tcPr>
                  <w:tcW w:w="356" w:type="pct"/>
                  <w:vMerge w:val="restart"/>
                  <w:vAlign w:val="center"/>
                </w:tcPr>
                <w:p w14:paraId="7FFC3045" w14:textId="77777777" w:rsidR="00CB6FE6" w:rsidRDefault="008F0D08">
                  <w:pPr>
                    <w:widowControl/>
                    <w:jc w:val="center"/>
                    <w:textAlignment w:val="center"/>
                    <w:rPr>
                      <w:color w:val="000000"/>
                      <w:szCs w:val="21"/>
                    </w:rPr>
                  </w:pPr>
                  <w:r>
                    <w:rPr>
                      <w:color w:val="000000"/>
                      <w:kern w:val="0"/>
                      <w:szCs w:val="21"/>
                      <w:lang w:bidi="ar"/>
                    </w:rPr>
                    <w:t>声压级</w:t>
                  </w:r>
                  <w:r>
                    <w:rPr>
                      <w:color w:val="000000"/>
                      <w:kern w:val="0"/>
                      <w:szCs w:val="21"/>
                      <w:lang w:bidi="ar"/>
                    </w:rPr>
                    <w:t>dB</w:t>
                  </w:r>
                  <w:r>
                    <w:rPr>
                      <w:color w:val="000000"/>
                      <w:kern w:val="0"/>
                      <w:szCs w:val="21"/>
                      <w:lang w:bidi="ar"/>
                    </w:rPr>
                    <w:t>（</w:t>
                  </w:r>
                  <w:r>
                    <w:rPr>
                      <w:color w:val="000000"/>
                      <w:kern w:val="0"/>
                      <w:szCs w:val="21"/>
                      <w:lang w:bidi="ar"/>
                    </w:rPr>
                    <w:t>A</w:t>
                  </w:r>
                  <w:r>
                    <w:rPr>
                      <w:color w:val="000000"/>
                      <w:kern w:val="0"/>
                      <w:szCs w:val="21"/>
                      <w:lang w:bidi="ar"/>
                    </w:rPr>
                    <w:t>）</w:t>
                  </w:r>
                </w:p>
              </w:tc>
              <w:tc>
                <w:tcPr>
                  <w:tcW w:w="295" w:type="pct"/>
                  <w:vMerge w:val="restart"/>
                  <w:vAlign w:val="center"/>
                </w:tcPr>
                <w:p w14:paraId="08D4C506" w14:textId="77777777" w:rsidR="00CB6FE6" w:rsidRDefault="008F0D08">
                  <w:pPr>
                    <w:widowControl/>
                    <w:jc w:val="center"/>
                    <w:textAlignment w:val="center"/>
                    <w:rPr>
                      <w:color w:val="000000"/>
                      <w:szCs w:val="21"/>
                    </w:rPr>
                  </w:pPr>
                  <w:r>
                    <w:rPr>
                      <w:color w:val="000000"/>
                      <w:kern w:val="0"/>
                      <w:szCs w:val="21"/>
                      <w:lang w:bidi="ar"/>
                    </w:rPr>
                    <w:t>声源控制措施</w:t>
                  </w:r>
                </w:p>
              </w:tc>
              <w:tc>
                <w:tcPr>
                  <w:tcW w:w="601" w:type="pct"/>
                  <w:gridSpan w:val="3"/>
                  <w:vAlign w:val="center"/>
                </w:tcPr>
                <w:p w14:paraId="659737B1" w14:textId="77777777" w:rsidR="00CB6FE6" w:rsidRDefault="008F0D08">
                  <w:pPr>
                    <w:widowControl/>
                    <w:jc w:val="center"/>
                    <w:textAlignment w:val="center"/>
                    <w:rPr>
                      <w:color w:val="000000"/>
                      <w:szCs w:val="21"/>
                    </w:rPr>
                  </w:pPr>
                  <w:r>
                    <w:rPr>
                      <w:color w:val="000000"/>
                      <w:kern w:val="0"/>
                      <w:szCs w:val="21"/>
                      <w:lang w:bidi="ar"/>
                    </w:rPr>
                    <w:t>空间相对位置</w:t>
                  </w:r>
                </w:p>
              </w:tc>
              <w:tc>
                <w:tcPr>
                  <w:tcW w:w="848" w:type="pct"/>
                  <w:gridSpan w:val="4"/>
                  <w:vAlign w:val="center"/>
                </w:tcPr>
                <w:p w14:paraId="75406A33" w14:textId="77777777" w:rsidR="00CB6FE6" w:rsidRDefault="008F0D08">
                  <w:pPr>
                    <w:widowControl/>
                    <w:jc w:val="center"/>
                    <w:textAlignment w:val="center"/>
                    <w:rPr>
                      <w:color w:val="000000"/>
                      <w:szCs w:val="21"/>
                    </w:rPr>
                  </w:pPr>
                  <w:r>
                    <w:rPr>
                      <w:color w:val="000000"/>
                      <w:kern w:val="0"/>
                      <w:szCs w:val="21"/>
                      <w:lang w:bidi="ar"/>
                    </w:rPr>
                    <w:t>距室内边界距离</w:t>
                  </w:r>
                  <w:r>
                    <w:rPr>
                      <w:color w:val="000000"/>
                      <w:kern w:val="0"/>
                      <w:szCs w:val="21"/>
                      <w:lang w:bidi="ar"/>
                    </w:rPr>
                    <w:t>/m</w:t>
                  </w:r>
                </w:p>
              </w:tc>
              <w:tc>
                <w:tcPr>
                  <w:tcW w:w="844" w:type="pct"/>
                  <w:gridSpan w:val="4"/>
                  <w:vAlign w:val="center"/>
                </w:tcPr>
                <w:p w14:paraId="43370BC1" w14:textId="77777777" w:rsidR="00CB6FE6" w:rsidRDefault="008F0D08">
                  <w:pPr>
                    <w:widowControl/>
                    <w:jc w:val="center"/>
                    <w:textAlignment w:val="center"/>
                    <w:rPr>
                      <w:color w:val="000000"/>
                      <w:szCs w:val="21"/>
                    </w:rPr>
                  </w:pPr>
                  <w:r>
                    <w:rPr>
                      <w:color w:val="000000"/>
                      <w:kern w:val="0"/>
                      <w:szCs w:val="21"/>
                      <w:lang w:bidi="ar"/>
                    </w:rPr>
                    <w:t>室内边界声级</w:t>
                  </w:r>
                  <w:r>
                    <w:rPr>
                      <w:color w:val="000000"/>
                      <w:kern w:val="0"/>
                      <w:szCs w:val="21"/>
                      <w:lang w:bidi="ar"/>
                    </w:rPr>
                    <w:t>/dB</w:t>
                  </w:r>
                  <w:r>
                    <w:rPr>
                      <w:color w:val="000000"/>
                      <w:kern w:val="0"/>
                      <w:szCs w:val="21"/>
                      <w:lang w:bidi="ar"/>
                    </w:rPr>
                    <w:t>（</w:t>
                  </w:r>
                  <w:r>
                    <w:rPr>
                      <w:color w:val="000000"/>
                      <w:kern w:val="0"/>
                      <w:szCs w:val="21"/>
                      <w:lang w:bidi="ar"/>
                    </w:rPr>
                    <w:t>A</w:t>
                  </w:r>
                  <w:r>
                    <w:rPr>
                      <w:color w:val="000000"/>
                      <w:kern w:val="0"/>
                      <w:szCs w:val="21"/>
                      <w:lang w:bidi="ar"/>
                    </w:rPr>
                    <w:t>）</w:t>
                  </w:r>
                </w:p>
              </w:tc>
              <w:tc>
                <w:tcPr>
                  <w:tcW w:w="211" w:type="pct"/>
                  <w:vMerge w:val="restart"/>
                  <w:vAlign w:val="center"/>
                </w:tcPr>
                <w:p w14:paraId="31CAD43D" w14:textId="77777777" w:rsidR="00CB6FE6" w:rsidRDefault="008F0D08">
                  <w:pPr>
                    <w:widowControl/>
                    <w:jc w:val="center"/>
                    <w:textAlignment w:val="center"/>
                    <w:rPr>
                      <w:color w:val="000000"/>
                      <w:szCs w:val="21"/>
                    </w:rPr>
                  </w:pPr>
                  <w:r>
                    <w:rPr>
                      <w:color w:val="000000"/>
                      <w:kern w:val="0"/>
                      <w:szCs w:val="21"/>
                      <w:lang w:bidi="ar"/>
                    </w:rPr>
                    <w:t>运行时段</w:t>
                  </w:r>
                </w:p>
              </w:tc>
              <w:tc>
                <w:tcPr>
                  <w:tcW w:w="356" w:type="pct"/>
                  <w:vMerge w:val="restart"/>
                  <w:vAlign w:val="center"/>
                </w:tcPr>
                <w:p w14:paraId="4D3CFBEE" w14:textId="77777777" w:rsidR="00CB6FE6" w:rsidRDefault="008F0D08">
                  <w:pPr>
                    <w:widowControl/>
                    <w:jc w:val="center"/>
                    <w:textAlignment w:val="center"/>
                    <w:rPr>
                      <w:color w:val="000000"/>
                      <w:szCs w:val="21"/>
                    </w:rPr>
                  </w:pPr>
                  <w:r>
                    <w:rPr>
                      <w:color w:val="000000"/>
                      <w:kern w:val="0"/>
                      <w:szCs w:val="21"/>
                      <w:lang w:bidi="ar"/>
                    </w:rPr>
                    <w:t>建筑物插入损失</w:t>
                  </w:r>
                  <w:r>
                    <w:rPr>
                      <w:color w:val="000000"/>
                      <w:kern w:val="0"/>
                      <w:szCs w:val="21"/>
                      <w:lang w:bidi="ar"/>
                    </w:rPr>
                    <w:t>/dB</w:t>
                  </w:r>
                  <w:r>
                    <w:rPr>
                      <w:color w:val="000000"/>
                      <w:kern w:val="0"/>
                      <w:szCs w:val="21"/>
                      <w:lang w:bidi="ar"/>
                    </w:rPr>
                    <w:t>（</w:t>
                  </w:r>
                  <w:r>
                    <w:rPr>
                      <w:color w:val="000000"/>
                      <w:kern w:val="0"/>
                      <w:szCs w:val="21"/>
                      <w:lang w:bidi="ar"/>
                    </w:rPr>
                    <w:t>A</w:t>
                  </w:r>
                  <w:r>
                    <w:rPr>
                      <w:color w:val="000000"/>
                      <w:kern w:val="0"/>
                      <w:szCs w:val="21"/>
                      <w:lang w:bidi="ar"/>
                    </w:rPr>
                    <w:t>）</w:t>
                  </w:r>
                </w:p>
              </w:tc>
              <w:tc>
                <w:tcPr>
                  <w:tcW w:w="847" w:type="pct"/>
                  <w:gridSpan w:val="4"/>
                  <w:vAlign w:val="center"/>
                </w:tcPr>
                <w:p w14:paraId="3799B626" w14:textId="77777777" w:rsidR="00CB6FE6" w:rsidRDefault="008F0D08">
                  <w:pPr>
                    <w:widowControl/>
                    <w:jc w:val="center"/>
                    <w:textAlignment w:val="center"/>
                    <w:rPr>
                      <w:color w:val="000000"/>
                      <w:szCs w:val="21"/>
                    </w:rPr>
                  </w:pPr>
                  <w:r>
                    <w:rPr>
                      <w:color w:val="000000"/>
                      <w:kern w:val="0"/>
                      <w:szCs w:val="21"/>
                      <w:lang w:bidi="ar"/>
                    </w:rPr>
                    <w:t>建筑物外噪声声压级</w:t>
                  </w:r>
                  <w:r>
                    <w:rPr>
                      <w:color w:val="000000"/>
                      <w:kern w:val="0"/>
                      <w:szCs w:val="21"/>
                      <w:lang w:bidi="ar"/>
                    </w:rPr>
                    <w:t>/dB</w:t>
                  </w:r>
                  <w:r>
                    <w:rPr>
                      <w:color w:val="000000"/>
                      <w:kern w:val="0"/>
                      <w:szCs w:val="21"/>
                      <w:lang w:bidi="ar"/>
                    </w:rPr>
                    <w:t>（</w:t>
                  </w:r>
                  <w:r>
                    <w:rPr>
                      <w:color w:val="000000"/>
                      <w:kern w:val="0"/>
                      <w:szCs w:val="21"/>
                      <w:lang w:bidi="ar"/>
                    </w:rPr>
                    <w:t>A</w:t>
                  </w:r>
                  <w:r>
                    <w:rPr>
                      <w:color w:val="000000"/>
                      <w:kern w:val="0"/>
                      <w:szCs w:val="21"/>
                      <w:lang w:bidi="ar"/>
                    </w:rPr>
                    <w:t>）</w:t>
                  </w:r>
                </w:p>
              </w:tc>
              <w:tc>
                <w:tcPr>
                  <w:tcW w:w="216" w:type="pct"/>
                  <w:vMerge w:val="restart"/>
                  <w:vAlign w:val="center"/>
                </w:tcPr>
                <w:p w14:paraId="1EED9DBC" w14:textId="77777777" w:rsidR="00CB6FE6" w:rsidRDefault="008F0D08">
                  <w:pPr>
                    <w:widowControl/>
                    <w:jc w:val="center"/>
                    <w:textAlignment w:val="center"/>
                    <w:rPr>
                      <w:color w:val="000000"/>
                      <w:szCs w:val="21"/>
                    </w:rPr>
                  </w:pPr>
                  <w:r>
                    <w:rPr>
                      <w:color w:val="000000"/>
                      <w:kern w:val="0"/>
                      <w:szCs w:val="21"/>
                      <w:lang w:bidi="ar"/>
                    </w:rPr>
                    <w:t>建筑物外距离</w:t>
                  </w:r>
                  <w:r>
                    <w:rPr>
                      <w:color w:val="000000"/>
                      <w:kern w:val="0"/>
                      <w:szCs w:val="21"/>
                      <w:lang w:bidi="ar"/>
                    </w:rPr>
                    <w:t>/m</w:t>
                  </w:r>
                </w:p>
              </w:tc>
            </w:tr>
            <w:tr w:rsidR="00CB6FE6" w14:paraId="05F7F9BA" w14:textId="77777777">
              <w:trPr>
                <w:trHeight w:val="285"/>
                <w:jc w:val="center"/>
              </w:trPr>
              <w:tc>
                <w:tcPr>
                  <w:tcW w:w="211" w:type="pct"/>
                  <w:vMerge/>
                  <w:vAlign w:val="center"/>
                </w:tcPr>
                <w:p w14:paraId="620CCBCF" w14:textId="77777777" w:rsidR="00CB6FE6" w:rsidRDefault="00CB6FE6">
                  <w:pPr>
                    <w:jc w:val="center"/>
                    <w:rPr>
                      <w:color w:val="000000"/>
                      <w:szCs w:val="21"/>
                    </w:rPr>
                  </w:pPr>
                </w:p>
              </w:tc>
              <w:tc>
                <w:tcPr>
                  <w:tcW w:w="211" w:type="pct"/>
                  <w:vMerge/>
                  <w:vAlign w:val="center"/>
                </w:tcPr>
                <w:p w14:paraId="1FF3A396" w14:textId="77777777" w:rsidR="00CB6FE6" w:rsidRDefault="00CB6FE6">
                  <w:pPr>
                    <w:jc w:val="center"/>
                    <w:rPr>
                      <w:color w:val="000000"/>
                      <w:szCs w:val="21"/>
                    </w:rPr>
                  </w:pPr>
                </w:p>
              </w:tc>
              <w:tc>
                <w:tcPr>
                  <w:tcW w:w="356" w:type="pct"/>
                  <w:vMerge/>
                  <w:vAlign w:val="center"/>
                </w:tcPr>
                <w:p w14:paraId="60D76DBC" w14:textId="77777777" w:rsidR="00CB6FE6" w:rsidRDefault="00CB6FE6">
                  <w:pPr>
                    <w:jc w:val="center"/>
                    <w:rPr>
                      <w:color w:val="000000"/>
                      <w:szCs w:val="21"/>
                    </w:rPr>
                  </w:pPr>
                </w:p>
              </w:tc>
              <w:tc>
                <w:tcPr>
                  <w:tcW w:w="295" w:type="pct"/>
                  <w:vMerge/>
                  <w:vAlign w:val="center"/>
                </w:tcPr>
                <w:p w14:paraId="4399A0A2" w14:textId="77777777" w:rsidR="00CB6FE6" w:rsidRDefault="00CB6FE6">
                  <w:pPr>
                    <w:jc w:val="center"/>
                    <w:rPr>
                      <w:color w:val="000000"/>
                      <w:szCs w:val="21"/>
                    </w:rPr>
                  </w:pPr>
                </w:p>
              </w:tc>
              <w:tc>
                <w:tcPr>
                  <w:tcW w:w="211" w:type="pct"/>
                  <w:vAlign w:val="center"/>
                </w:tcPr>
                <w:p w14:paraId="77B450CC" w14:textId="77777777" w:rsidR="00CB6FE6" w:rsidRDefault="008F0D08">
                  <w:pPr>
                    <w:widowControl/>
                    <w:jc w:val="center"/>
                    <w:textAlignment w:val="center"/>
                    <w:rPr>
                      <w:color w:val="000000"/>
                      <w:szCs w:val="21"/>
                    </w:rPr>
                  </w:pPr>
                  <w:r>
                    <w:rPr>
                      <w:color w:val="000000"/>
                      <w:kern w:val="0"/>
                      <w:szCs w:val="21"/>
                      <w:lang w:bidi="ar"/>
                    </w:rPr>
                    <w:t>X</w:t>
                  </w:r>
                </w:p>
              </w:tc>
              <w:tc>
                <w:tcPr>
                  <w:tcW w:w="211" w:type="pct"/>
                  <w:vAlign w:val="center"/>
                </w:tcPr>
                <w:p w14:paraId="5B8C9C2B" w14:textId="77777777" w:rsidR="00CB6FE6" w:rsidRDefault="008F0D08">
                  <w:pPr>
                    <w:widowControl/>
                    <w:jc w:val="center"/>
                    <w:textAlignment w:val="center"/>
                    <w:rPr>
                      <w:color w:val="000000"/>
                      <w:szCs w:val="21"/>
                    </w:rPr>
                  </w:pPr>
                  <w:r>
                    <w:rPr>
                      <w:color w:val="000000"/>
                      <w:kern w:val="0"/>
                      <w:szCs w:val="21"/>
                      <w:lang w:bidi="ar"/>
                    </w:rPr>
                    <w:t>Y</w:t>
                  </w:r>
                </w:p>
              </w:tc>
              <w:tc>
                <w:tcPr>
                  <w:tcW w:w="178" w:type="pct"/>
                  <w:vAlign w:val="center"/>
                </w:tcPr>
                <w:p w14:paraId="3C4FF36A" w14:textId="77777777" w:rsidR="00CB6FE6" w:rsidRDefault="008F0D08">
                  <w:pPr>
                    <w:widowControl/>
                    <w:jc w:val="center"/>
                    <w:textAlignment w:val="center"/>
                    <w:rPr>
                      <w:color w:val="000000"/>
                      <w:szCs w:val="21"/>
                    </w:rPr>
                  </w:pPr>
                  <w:r>
                    <w:rPr>
                      <w:color w:val="000000"/>
                      <w:kern w:val="0"/>
                      <w:szCs w:val="21"/>
                      <w:lang w:bidi="ar"/>
                    </w:rPr>
                    <w:t>Z</w:t>
                  </w:r>
                </w:p>
              </w:tc>
              <w:tc>
                <w:tcPr>
                  <w:tcW w:w="211" w:type="pct"/>
                  <w:vAlign w:val="center"/>
                </w:tcPr>
                <w:p w14:paraId="623A0285" w14:textId="77777777" w:rsidR="00CB6FE6" w:rsidRDefault="008F0D08">
                  <w:pPr>
                    <w:widowControl/>
                    <w:jc w:val="center"/>
                    <w:textAlignment w:val="center"/>
                    <w:rPr>
                      <w:color w:val="000000"/>
                      <w:szCs w:val="21"/>
                    </w:rPr>
                  </w:pPr>
                  <w:r>
                    <w:rPr>
                      <w:color w:val="000000"/>
                      <w:kern w:val="0"/>
                      <w:szCs w:val="21"/>
                      <w:lang w:bidi="ar"/>
                    </w:rPr>
                    <w:t>东侧</w:t>
                  </w:r>
                </w:p>
              </w:tc>
              <w:tc>
                <w:tcPr>
                  <w:tcW w:w="215" w:type="pct"/>
                  <w:vAlign w:val="center"/>
                </w:tcPr>
                <w:p w14:paraId="667FA06D" w14:textId="77777777" w:rsidR="00CB6FE6" w:rsidRDefault="008F0D08">
                  <w:pPr>
                    <w:widowControl/>
                    <w:jc w:val="center"/>
                    <w:textAlignment w:val="center"/>
                    <w:rPr>
                      <w:color w:val="000000"/>
                      <w:szCs w:val="21"/>
                    </w:rPr>
                  </w:pPr>
                  <w:r>
                    <w:rPr>
                      <w:color w:val="000000"/>
                      <w:kern w:val="0"/>
                      <w:szCs w:val="21"/>
                      <w:lang w:bidi="ar"/>
                    </w:rPr>
                    <w:t>南侧</w:t>
                  </w:r>
                </w:p>
              </w:tc>
              <w:tc>
                <w:tcPr>
                  <w:tcW w:w="211" w:type="pct"/>
                  <w:vAlign w:val="center"/>
                </w:tcPr>
                <w:p w14:paraId="493A55F5" w14:textId="77777777" w:rsidR="00CB6FE6" w:rsidRDefault="008F0D08">
                  <w:pPr>
                    <w:widowControl/>
                    <w:jc w:val="center"/>
                    <w:textAlignment w:val="center"/>
                    <w:rPr>
                      <w:color w:val="000000"/>
                      <w:szCs w:val="21"/>
                    </w:rPr>
                  </w:pPr>
                  <w:r>
                    <w:rPr>
                      <w:color w:val="000000"/>
                      <w:kern w:val="0"/>
                      <w:szCs w:val="21"/>
                      <w:lang w:bidi="ar"/>
                    </w:rPr>
                    <w:t>西侧</w:t>
                  </w:r>
                </w:p>
              </w:tc>
              <w:tc>
                <w:tcPr>
                  <w:tcW w:w="211" w:type="pct"/>
                  <w:vAlign w:val="center"/>
                </w:tcPr>
                <w:p w14:paraId="5E00621B" w14:textId="77777777" w:rsidR="00CB6FE6" w:rsidRDefault="008F0D08">
                  <w:pPr>
                    <w:widowControl/>
                    <w:jc w:val="center"/>
                    <w:textAlignment w:val="center"/>
                    <w:rPr>
                      <w:color w:val="000000"/>
                      <w:szCs w:val="21"/>
                    </w:rPr>
                  </w:pPr>
                  <w:r>
                    <w:rPr>
                      <w:color w:val="000000"/>
                      <w:kern w:val="0"/>
                      <w:szCs w:val="21"/>
                      <w:lang w:bidi="ar"/>
                    </w:rPr>
                    <w:t>北侧</w:t>
                  </w:r>
                </w:p>
              </w:tc>
              <w:tc>
                <w:tcPr>
                  <w:tcW w:w="211" w:type="pct"/>
                  <w:vAlign w:val="center"/>
                </w:tcPr>
                <w:p w14:paraId="4FC0984C" w14:textId="77777777" w:rsidR="00CB6FE6" w:rsidRDefault="008F0D08">
                  <w:pPr>
                    <w:widowControl/>
                    <w:jc w:val="center"/>
                    <w:textAlignment w:val="center"/>
                    <w:rPr>
                      <w:color w:val="000000"/>
                      <w:szCs w:val="21"/>
                    </w:rPr>
                  </w:pPr>
                  <w:r>
                    <w:rPr>
                      <w:color w:val="000000"/>
                      <w:kern w:val="0"/>
                      <w:szCs w:val="21"/>
                      <w:lang w:bidi="ar"/>
                    </w:rPr>
                    <w:t>东侧</w:t>
                  </w:r>
                </w:p>
              </w:tc>
              <w:tc>
                <w:tcPr>
                  <w:tcW w:w="211" w:type="pct"/>
                  <w:vAlign w:val="center"/>
                </w:tcPr>
                <w:p w14:paraId="2A9F8A6E" w14:textId="77777777" w:rsidR="00CB6FE6" w:rsidRDefault="008F0D08">
                  <w:pPr>
                    <w:widowControl/>
                    <w:jc w:val="center"/>
                    <w:textAlignment w:val="center"/>
                    <w:rPr>
                      <w:color w:val="000000"/>
                      <w:szCs w:val="21"/>
                    </w:rPr>
                  </w:pPr>
                  <w:r>
                    <w:rPr>
                      <w:color w:val="000000"/>
                      <w:kern w:val="0"/>
                      <w:szCs w:val="21"/>
                      <w:lang w:bidi="ar"/>
                    </w:rPr>
                    <w:t>南侧</w:t>
                  </w:r>
                </w:p>
              </w:tc>
              <w:tc>
                <w:tcPr>
                  <w:tcW w:w="211" w:type="pct"/>
                  <w:vAlign w:val="center"/>
                </w:tcPr>
                <w:p w14:paraId="458E6A3D" w14:textId="77777777" w:rsidR="00CB6FE6" w:rsidRDefault="008F0D08">
                  <w:pPr>
                    <w:widowControl/>
                    <w:jc w:val="center"/>
                    <w:textAlignment w:val="center"/>
                    <w:rPr>
                      <w:color w:val="000000"/>
                      <w:szCs w:val="21"/>
                    </w:rPr>
                  </w:pPr>
                  <w:r>
                    <w:rPr>
                      <w:color w:val="000000"/>
                      <w:kern w:val="0"/>
                      <w:szCs w:val="21"/>
                      <w:lang w:bidi="ar"/>
                    </w:rPr>
                    <w:t>西侧</w:t>
                  </w:r>
                </w:p>
              </w:tc>
              <w:tc>
                <w:tcPr>
                  <w:tcW w:w="211" w:type="pct"/>
                  <w:vAlign w:val="center"/>
                </w:tcPr>
                <w:p w14:paraId="038E7C8E" w14:textId="77777777" w:rsidR="00CB6FE6" w:rsidRDefault="008F0D08">
                  <w:pPr>
                    <w:widowControl/>
                    <w:jc w:val="center"/>
                    <w:textAlignment w:val="center"/>
                    <w:rPr>
                      <w:color w:val="000000"/>
                      <w:szCs w:val="21"/>
                    </w:rPr>
                  </w:pPr>
                  <w:r>
                    <w:rPr>
                      <w:color w:val="000000"/>
                      <w:kern w:val="0"/>
                      <w:szCs w:val="21"/>
                      <w:lang w:bidi="ar"/>
                    </w:rPr>
                    <w:t>北侧</w:t>
                  </w:r>
                </w:p>
              </w:tc>
              <w:tc>
                <w:tcPr>
                  <w:tcW w:w="211" w:type="pct"/>
                  <w:vMerge/>
                  <w:vAlign w:val="center"/>
                </w:tcPr>
                <w:p w14:paraId="0C4D17A0" w14:textId="77777777" w:rsidR="00CB6FE6" w:rsidRDefault="00CB6FE6">
                  <w:pPr>
                    <w:jc w:val="center"/>
                    <w:rPr>
                      <w:color w:val="000000"/>
                      <w:szCs w:val="21"/>
                    </w:rPr>
                  </w:pPr>
                </w:p>
              </w:tc>
              <w:tc>
                <w:tcPr>
                  <w:tcW w:w="356" w:type="pct"/>
                  <w:vMerge/>
                  <w:vAlign w:val="center"/>
                </w:tcPr>
                <w:p w14:paraId="049005E8" w14:textId="77777777" w:rsidR="00CB6FE6" w:rsidRDefault="00CB6FE6">
                  <w:pPr>
                    <w:jc w:val="center"/>
                    <w:rPr>
                      <w:color w:val="000000"/>
                      <w:szCs w:val="21"/>
                    </w:rPr>
                  </w:pPr>
                </w:p>
              </w:tc>
              <w:tc>
                <w:tcPr>
                  <w:tcW w:w="211" w:type="pct"/>
                  <w:vAlign w:val="center"/>
                </w:tcPr>
                <w:p w14:paraId="243F5246" w14:textId="77777777" w:rsidR="00CB6FE6" w:rsidRDefault="008F0D08">
                  <w:pPr>
                    <w:widowControl/>
                    <w:jc w:val="center"/>
                    <w:textAlignment w:val="center"/>
                    <w:rPr>
                      <w:color w:val="000000"/>
                      <w:szCs w:val="21"/>
                    </w:rPr>
                  </w:pPr>
                  <w:r>
                    <w:rPr>
                      <w:color w:val="000000"/>
                      <w:kern w:val="0"/>
                      <w:szCs w:val="21"/>
                      <w:lang w:bidi="ar"/>
                    </w:rPr>
                    <w:t>东侧</w:t>
                  </w:r>
                </w:p>
              </w:tc>
              <w:tc>
                <w:tcPr>
                  <w:tcW w:w="211" w:type="pct"/>
                  <w:vAlign w:val="center"/>
                </w:tcPr>
                <w:p w14:paraId="2C441BBA" w14:textId="77777777" w:rsidR="00CB6FE6" w:rsidRDefault="008F0D08">
                  <w:pPr>
                    <w:widowControl/>
                    <w:jc w:val="center"/>
                    <w:textAlignment w:val="center"/>
                    <w:rPr>
                      <w:color w:val="000000"/>
                      <w:szCs w:val="21"/>
                    </w:rPr>
                  </w:pPr>
                  <w:r>
                    <w:rPr>
                      <w:color w:val="000000"/>
                      <w:kern w:val="0"/>
                      <w:szCs w:val="21"/>
                      <w:lang w:bidi="ar"/>
                    </w:rPr>
                    <w:t>南侧</w:t>
                  </w:r>
                </w:p>
              </w:tc>
              <w:tc>
                <w:tcPr>
                  <w:tcW w:w="211" w:type="pct"/>
                  <w:vAlign w:val="center"/>
                </w:tcPr>
                <w:p w14:paraId="4BE86F4F" w14:textId="77777777" w:rsidR="00CB6FE6" w:rsidRDefault="008F0D08">
                  <w:pPr>
                    <w:widowControl/>
                    <w:jc w:val="center"/>
                    <w:textAlignment w:val="center"/>
                    <w:rPr>
                      <w:color w:val="000000"/>
                      <w:szCs w:val="21"/>
                    </w:rPr>
                  </w:pPr>
                  <w:r>
                    <w:rPr>
                      <w:color w:val="000000"/>
                      <w:kern w:val="0"/>
                      <w:szCs w:val="21"/>
                      <w:lang w:bidi="ar"/>
                    </w:rPr>
                    <w:t>西侧</w:t>
                  </w:r>
                </w:p>
              </w:tc>
              <w:tc>
                <w:tcPr>
                  <w:tcW w:w="211" w:type="pct"/>
                  <w:vAlign w:val="center"/>
                </w:tcPr>
                <w:p w14:paraId="2F030124" w14:textId="77777777" w:rsidR="00CB6FE6" w:rsidRDefault="008F0D08">
                  <w:pPr>
                    <w:widowControl/>
                    <w:jc w:val="center"/>
                    <w:textAlignment w:val="center"/>
                    <w:rPr>
                      <w:color w:val="000000"/>
                      <w:szCs w:val="21"/>
                    </w:rPr>
                  </w:pPr>
                  <w:r>
                    <w:rPr>
                      <w:color w:val="000000"/>
                      <w:kern w:val="0"/>
                      <w:szCs w:val="21"/>
                      <w:lang w:bidi="ar"/>
                    </w:rPr>
                    <w:t>北侧</w:t>
                  </w:r>
                </w:p>
              </w:tc>
              <w:tc>
                <w:tcPr>
                  <w:tcW w:w="216" w:type="pct"/>
                  <w:vMerge/>
                  <w:vAlign w:val="center"/>
                </w:tcPr>
                <w:p w14:paraId="214F9AF2" w14:textId="77777777" w:rsidR="00CB6FE6" w:rsidRDefault="00CB6FE6">
                  <w:pPr>
                    <w:jc w:val="center"/>
                    <w:rPr>
                      <w:color w:val="000000"/>
                      <w:szCs w:val="21"/>
                    </w:rPr>
                  </w:pPr>
                </w:p>
              </w:tc>
            </w:tr>
            <w:tr w:rsidR="00CB6FE6" w14:paraId="3E26A78B" w14:textId="77777777">
              <w:trPr>
                <w:trHeight w:val="300"/>
                <w:jc w:val="center"/>
              </w:trPr>
              <w:tc>
                <w:tcPr>
                  <w:tcW w:w="211" w:type="pct"/>
                  <w:vMerge w:val="restart"/>
                  <w:vAlign w:val="center"/>
                </w:tcPr>
                <w:p w14:paraId="153416CF" w14:textId="77777777" w:rsidR="00CB6FE6" w:rsidRDefault="008F0D08">
                  <w:pPr>
                    <w:widowControl/>
                    <w:jc w:val="center"/>
                    <w:textAlignment w:val="center"/>
                    <w:rPr>
                      <w:color w:val="000000"/>
                      <w:szCs w:val="21"/>
                    </w:rPr>
                  </w:pPr>
                  <w:r>
                    <w:rPr>
                      <w:color w:val="000000"/>
                      <w:kern w:val="0"/>
                      <w:szCs w:val="21"/>
                      <w:lang w:bidi="ar"/>
                    </w:rPr>
                    <w:t>生产车间</w:t>
                  </w:r>
                </w:p>
              </w:tc>
              <w:tc>
                <w:tcPr>
                  <w:tcW w:w="211" w:type="pct"/>
                  <w:vAlign w:val="center"/>
                </w:tcPr>
                <w:p w14:paraId="0A5BCC8F" w14:textId="77777777" w:rsidR="00CB6FE6" w:rsidRDefault="008F0D08">
                  <w:pPr>
                    <w:widowControl/>
                    <w:jc w:val="center"/>
                    <w:textAlignment w:val="center"/>
                    <w:rPr>
                      <w:color w:val="000000"/>
                      <w:szCs w:val="21"/>
                    </w:rPr>
                  </w:pPr>
                  <w:r>
                    <w:rPr>
                      <w:color w:val="000000"/>
                      <w:kern w:val="0"/>
                      <w:szCs w:val="21"/>
                      <w:lang w:bidi="ar"/>
                    </w:rPr>
                    <w:t>加热搅拌机</w:t>
                  </w:r>
                </w:p>
              </w:tc>
              <w:tc>
                <w:tcPr>
                  <w:tcW w:w="356" w:type="pct"/>
                  <w:vAlign w:val="center"/>
                </w:tcPr>
                <w:p w14:paraId="7EC336C1" w14:textId="77777777" w:rsidR="00CB6FE6" w:rsidRDefault="008F0D08">
                  <w:pPr>
                    <w:widowControl/>
                    <w:jc w:val="center"/>
                    <w:textAlignment w:val="center"/>
                    <w:rPr>
                      <w:color w:val="000000"/>
                      <w:szCs w:val="21"/>
                    </w:rPr>
                  </w:pPr>
                  <w:r>
                    <w:rPr>
                      <w:rFonts w:hint="eastAsia"/>
                      <w:color w:val="000000"/>
                      <w:kern w:val="0"/>
                      <w:szCs w:val="21"/>
                      <w:lang w:bidi="ar"/>
                    </w:rPr>
                    <w:t>80</w:t>
                  </w:r>
                </w:p>
              </w:tc>
              <w:tc>
                <w:tcPr>
                  <w:tcW w:w="295" w:type="pct"/>
                  <w:vMerge w:val="restart"/>
                  <w:vAlign w:val="center"/>
                </w:tcPr>
                <w:p w14:paraId="22187BC8" w14:textId="77777777" w:rsidR="00CB6FE6" w:rsidRDefault="008F0D08">
                  <w:pPr>
                    <w:widowControl/>
                    <w:jc w:val="center"/>
                    <w:textAlignment w:val="center"/>
                    <w:rPr>
                      <w:color w:val="000000"/>
                      <w:szCs w:val="21"/>
                    </w:rPr>
                  </w:pPr>
                  <w:r>
                    <w:rPr>
                      <w:color w:val="000000"/>
                      <w:kern w:val="0"/>
                      <w:szCs w:val="21"/>
                      <w:lang w:bidi="ar"/>
                    </w:rPr>
                    <w:t>基础减震、厂房隔声</w:t>
                  </w:r>
                </w:p>
              </w:tc>
              <w:tc>
                <w:tcPr>
                  <w:tcW w:w="211" w:type="pct"/>
                  <w:vAlign w:val="center"/>
                </w:tcPr>
                <w:p w14:paraId="20517044" w14:textId="77777777" w:rsidR="00CB6FE6" w:rsidRDefault="008F0D08">
                  <w:pPr>
                    <w:widowControl/>
                    <w:jc w:val="center"/>
                    <w:textAlignment w:val="center"/>
                    <w:rPr>
                      <w:color w:val="000000"/>
                      <w:szCs w:val="21"/>
                    </w:rPr>
                  </w:pPr>
                  <w:r>
                    <w:rPr>
                      <w:color w:val="000000"/>
                      <w:kern w:val="0"/>
                      <w:szCs w:val="21"/>
                      <w:lang w:bidi="ar"/>
                    </w:rPr>
                    <w:t>16</w:t>
                  </w:r>
                </w:p>
              </w:tc>
              <w:tc>
                <w:tcPr>
                  <w:tcW w:w="211" w:type="pct"/>
                  <w:vAlign w:val="center"/>
                </w:tcPr>
                <w:p w14:paraId="6F4C948D" w14:textId="77777777" w:rsidR="00CB6FE6" w:rsidRDefault="008F0D08">
                  <w:pPr>
                    <w:widowControl/>
                    <w:jc w:val="center"/>
                    <w:textAlignment w:val="center"/>
                    <w:rPr>
                      <w:color w:val="000000"/>
                      <w:szCs w:val="21"/>
                    </w:rPr>
                  </w:pPr>
                  <w:r>
                    <w:rPr>
                      <w:color w:val="000000"/>
                      <w:kern w:val="0"/>
                      <w:szCs w:val="21"/>
                      <w:lang w:bidi="ar"/>
                    </w:rPr>
                    <w:t>44</w:t>
                  </w:r>
                </w:p>
              </w:tc>
              <w:tc>
                <w:tcPr>
                  <w:tcW w:w="178" w:type="pct"/>
                  <w:vAlign w:val="center"/>
                </w:tcPr>
                <w:p w14:paraId="67EBD9BC" w14:textId="77777777" w:rsidR="00CB6FE6" w:rsidRDefault="008F0D08">
                  <w:pPr>
                    <w:widowControl/>
                    <w:jc w:val="center"/>
                    <w:textAlignment w:val="center"/>
                    <w:rPr>
                      <w:color w:val="000000"/>
                      <w:szCs w:val="21"/>
                    </w:rPr>
                  </w:pPr>
                  <w:r>
                    <w:rPr>
                      <w:color w:val="000000"/>
                      <w:kern w:val="0"/>
                      <w:szCs w:val="21"/>
                      <w:lang w:bidi="ar"/>
                    </w:rPr>
                    <w:t>1</w:t>
                  </w:r>
                </w:p>
              </w:tc>
              <w:tc>
                <w:tcPr>
                  <w:tcW w:w="211" w:type="pct"/>
                  <w:vAlign w:val="center"/>
                </w:tcPr>
                <w:p w14:paraId="5E0CEC85" w14:textId="77777777" w:rsidR="00CB6FE6" w:rsidRDefault="008F0D08">
                  <w:pPr>
                    <w:widowControl/>
                    <w:jc w:val="center"/>
                    <w:textAlignment w:val="center"/>
                    <w:rPr>
                      <w:color w:val="000000"/>
                      <w:szCs w:val="21"/>
                    </w:rPr>
                  </w:pPr>
                  <w:r>
                    <w:rPr>
                      <w:color w:val="000000"/>
                      <w:kern w:val="0"/>
                      <w:szCs w:val="21"/>
                      <w:lang w:bidi="ar"/>
                    </w:rPr>
                    <w:t>16</w:t>
                  </w:r>
                </w:p>
              </w:tc>
              <w:tc>
                <w:tcPr>
                  <w:tcW w:w="215" w:type="pct"/>
                  <w:vAlign w:val="center"/>
                </w:tcPr>
                <w:p w14:paraId="30DA8162" w14:textId="77777777" w:rsidR="00CB6FE6" w:rsidRDefault="008F0D08">
                  <w:pPr>
                    <w:widowControl/>
                    <w:jc w:val="center"/>
                    <w:textAlignment w:val="center"/>
                    <w:rPr>
                      <w:color w:val="000000"/>
                      <w:szCs w:val="21"/>
                    </w:rPr>
                  </w:pPr>
                  <w:r>
                    <w:rPr>
                      <w:color w:val="000000"/>
                      <w:kern w:val="0"/>
                      <w:szCs w:val="21"/>
                      <w:lang w:bidi="ar"/>
                    </w:rPr>
                    <w:t>44</w:t>
                  </w:r>
                </w:p>
              </w:tc>
              <w:tc>
                <w:tcPr>
                  <w:tcW w:w="211" w:type="pct"/>
                  <w:vAlign w:val="center"/>
                </w:tcPr>
                <w:p w14:paraId="49A268FD" w14:textId="77777777" w:rsidR="00CB6FE6" w:rsidRDefault="008F0D08">
                  <w:pPr>
                    <w:widowControl/>
                    <w:jc w:val="center"/>
                    <w:textAlignment w:val="center"/>
                    <w:rPr>
                      <w:color w:val="000000"/>
                      <w:szCs w:val="21"/>
                    </w:rPr>
                  </w:pPr>
                  <w:r>
                    <w:rPr>
                      <w:color w:val="000000"/>
                      <w:kern w:val="0"/>
                      <w:szCs w:val="21"/>
                      <w:lang w:bidi="ar"/>
                    </w:rPr>
                    <w:t>8</w:t>
                  </w:r>
                </w:p>
              </w:tc>
              <w:tc>
                <w:tcPr>
                  <w:tcW w:w="211" w:type="pct"/>
                  <w:vAlign w:val="center"/>
                </w:tcPr>
                <w:p w14:paraId="76A28A53" w14:textId="77777777" w:rsidR="00CB6FE6" w:rsidRDefault="008F0D08">
                  <w:pPr>
                    <w:widowControl/>
                    <w:jc w:val="center"/>
                    <w:textAlignment w:val="center"/>
                    <w:rPr>
                      <w:color w:val="000000"/>
                      <w:szCs w:val="21"/>
                    </w:rPr>
                  </w:pPr>
                  <w:r>
                    <w:rPr>
                      <w:color w:val="000000"/>
                      <w:kern w:val="0"/>
                      <w:szCs w:val="21"/>
                      <w:lang w:bidi="ar"/>
                    </w:rPr>
                    <w:t>53</w:t>
                  </w:r>
                </w:p>
              </w:tc>
              <w:tc>
                <w:tcPr>
                  <w:tcW w:w="211" w:type="pct"/>
                  <w:vAlign w:val="center"/>
                </w:tcPr>
                <w:p w14:paraId="54A178E1" w14:textId="77777777" w:rsidR="00CB6FE6" w:rsidRDefault="008F0D08">
                  <w:pPr>
                    <w:widowControl/>
                    <w:jc w:val="center"/>
                    <w:textAlignment w:val="center"/>
                    <w:rPr>
                      <w:color w:val="000000"/>
                      <w:szCs w:val="21"/>
                    </w:rPr>
                  </w:pPr>
                  <w:r>
                    <w:rPr>
                      <w:color w:val="000000"/>
                      <w:kern w:val="0"/>
                      <w:szCs w:val="21"/>
                      <w:lang w:bidi="ar"/>
                    </w:rPr>
                    <w:t xml:space="preserve">67 </w:t>
                  </w:r>
                </w:p>
              </w:tc>
              <w:tc>
                <w:tcPr>
                  <w:tcW w:w="211" w:type="pct"/>
                  <w:vAlign w:val="center"/>
                </w:tcPr>
                <w:p w14:paraId="51A72AC7" w14:textId="77777777" w:rsidR="00CB6FE6" w:rsidRDefault="008F0D08">
                  <w:pPr>
                    <w:widowControl/>
                    <w:jc w:val="center"/>
                    <w:textAlignment w:val="center"/>
                    <w:rPr>
                      <w:color w:val="000000"/>
                      <w:szCs w:val="21"/>
                    </w:rPr>
                  </w:pPr>
                  <w:r>
                    <w:rPr>
                      <w:color w:val="000000"/>
                      <w:kern w:val="0"/>
                      <w:szCs w:val="21"/>
                      <w:lang w:bidi="ar"/>
                    </w:rPr>
                    <w:t xml:space="preserve">67 </w:t>
                  </w:r>
                </w:p>
              </w:tc>
              <w:tc>
                <w:tcPr>
                  <w:tcW w:w="211" w:type="pct"/>
                  <w:vAlign w:val="center"/>
                </w:tcPr>
                <w:p w14:paraId="1520E25F" w14:textId="77777777" w:rsidR="00CB6FE6" w:rsidRDefault="008F0D08">
                  <w:pPr>
                    <w:widowControl/>
                    <w:jc w:val="center"/>
                    <w:textAlignment w:val="center"/>
                    <w:rPr>
                      <w:color w:val="000000"/>
                      <w:szCs w:val="21"/>
                    </w:rPr>
                  </w:pPr>
                  <w:r>
                    <w:rPr>
                      <w:color w:val="000000"/>
                      <w:kern w:val="0"/>
                      <w:szCs w:val="21"/>
                      <w:lang w:bidi="ar"/>
                    </w:rPr>
                    <w:t xml:space="preserve">67 </w:t>
                  </w:r>
                </w:p>
              </w:tc>
              <w:tc>
                <w:tcPr>
                  <w:tcW w:w="211" w:type="pct"/>
                  <w:vAlign w:val="center"/>
                </w:tcPr>
                <w:p w14:paraId="29991454" w14:textId="77777777" w:rsidR="00CB6FE6" w:rsidRDefault="008F0D08">
                  <w:pPr>
                    <w:widowControl/>
                    <w:jc w:val="center"/>
                    <w:textAlignment w:val="center"/>
                    <w:rPr>
                      <w:color w:val="000000"/>
                      <w:szCs w:val="21"/>
                    </w:rPr>
                  </w:pPr>
                  <w:r>
                    <w:rPr>
                      <w:color w:val="000000"/>
                      <w:kern w:val="0"/>
                      <w:szCs w:val="21"/>
                      <w:lang w:bidi="ar"/>
                    </w:rPr>
                    <w:t xml:space="preserve">67 </w:t>
                  </w:r>
                </w:p>
              </w:tc>
              <w:tc>
                <w:tcPr>
                  <w:tcW w:w="211" w:type="pct"/>
                  <w:vAlign w:val="center"/>
                </w:tcPr>
                <w:p w14:paraId="70ADAEBB" w14:textId="77777777" w:rsidR="00CB6FE6" w:rsidRDefault="008F0D08">
                  <w:pPr>
                    <w:widowControl/>
                    <w:jc w:val="center"/>
                    <w:textAlignment w:val="center"/>
                    <w:rPr>
                      <w:color w:val="000000"/>
                      <w:szCs w:val="21"/>
                    </w:rPr>
                  </w:pPr>
                  <w:r>
                    <w:rPr>
                      <w:color w:val="000000"/>
                      <w:kern w:val="0"/>
                      <w:szCs w:val="21"/>
                      <w:lang w:bidi="ar"/>
                    </w:rPr>
                    <w:t>昼间</w:t>
                  </w:r>
                </w:p>
              </w:tc>
              <w:tc>
                <w:tcPr>
                  <w:tcW w:w="356" w:type="pct"/>
                  <w:vAlign w:val="center"/>
                </w:tcPr>
                <w:p w14:paraId="5215426E" w14:textId="77777777" w:rsidR="00CB6FE6" w:rsidRDefault="008F0D08">
                  <w:pPr>
                    <w:widowControl/>
                    <w:jc w:val="center"/>
                    <w:textAlignment w:val="center"/>
                    <w:rPr>
                      <w:color w:val="000000"/>
                      <w:szCs w:val="21"/>
                    </w:rPr>
                  </w:pPr>
                  <w:r>
                    <w:rPr>
                      <w:color w:val="000000"/>
                      <w:kern w:val="0"/>
                      <w:szCs w:val="21"/>
                      <w:lang w:bidi="ar"/>
                    </w:rPr>
                    <w:t>15</w:t>
                  </w:r>
                </w:p>
              </w:tc>
              <w:tc>
                <w:tcPr>
                  <w:tcW w:w="211" w:type="pct"/>
                  <w:vAlign w:val="center"/>
                </w:tcPr>
                <w:p w14:paraId="14A2519A" w14:textId="77777777" w:rsidR="00CB6FE6" w:rsidRDefault="008F0D08">
                  <w:pPr>
                    <w:widowControl/>
                    <w:jc w:val="center"/>
                    <w:textAlignment w:val="center"/>
                    <w:rPr>
                      <w:color w:val="000000"/>
                      <w:szCs w:val="21"/>
                    </w:rPr>
                  </w:pPr>
                  <w:r>
                    <w:rPr>
                      <w:color w:val="000000"/>
                      <w:kern w:val="0"/>
                      <w:szCs w:val="21"/>
                      <w:lang w:bidi="ar"/>
                    </w:rPr>
                    <w:t xml:space="preserve">46 </w:t>
                  </w:r>
                </w:p>
              </w:tc>
              <w:tc>
                <w:tcPr>
                  <w:tcW w:w="211" w:type="pct"/>
                  <w:vAlign w:val="center"/>
                </w:tcPr>
                <w:p w14:paraId="32213A0B" w14:textId="77777777" w:rsidR="00CB6FE6" w:rsidRDefault="008F0D08">
                  <w:pPr>
                    <w:widowControl/>
                    <w:jc w:val="center"/>
                    <w:textAlignment w:val="center"/>
                    <w:rPr>
                      <w:color w:val="000000"/>
                      <w:szCs w:val="21"/>
                    </w:rPr>
                  </w:pPr>
                  <w:r>
                    <w:rPr>
                      <w:color w:val="000000"/>
                      <w:kern w:val="0"/>
                      <w:szCs w:val="21"/>
                      <w:lang w:bidi="ar"/>
                    </w:rPr>
                    <w:t xml:space="preserve">46 </w:t>
                  </w:r>
                </w:p>
              </w:tc>
              <w:tc>
                <w:tcPr>
                  <w:tcW w:w="211" w:type="pct"/>
                  <w:vAlign w:val="center"/>
                </w:tcPr>
                <w:p w14:paraId="3FBC7B35" w14:textId="77777777" w:rsidR="00CB6FE6" w:rsidRDefault="008F0D08">
                  <w:pPr>
                    <w:widowControl/>
                    <w:jc w:val="center"/>
                    <w:textAlignment w:val="center"/>
                    <w:rPr>
                      <w:color w:val="000000"/>
                      <w:szCs w:val="21"/>
                    </w:rPr>
                  </w:pPr>
                  <w:r>
                    <w:rPr>
                      <w:color w:val="000000"/>
                      <w:kern w:val="0"/>
                      <w:szCs w:val="21"/>
                      <w:lang w:bidi="ar"/>
                    </w:rPr>
                    <w:t xml:space="preserve">46 </w:t>
                  </w:r>
                </w:p>
              </w:tc>
              <w:tc>
                <w:tcPr>
                  <w:tcW w:w="211" w:type="pct"/>
                  <w:vAlign w:val="center"/>
                </w:tcPr>
                <w:p w14:paraId="3CCF7779" w14:textId="77777777" w:rsidR="00CB6FE6" w:rsidRDefault="008F0D08">
                  <w:pPr>
                    <w:widowControl/>
                    <w:jc w:val="center"/>
                    <w:textAlignment w:val="center"/>
                    <w:rPr>
                      <w:color w:val="000000"/>
                      <w:szCs w:val="21"/>
                    </w:rPr>
                  </w:pPr>
                  <w:r>
                    <w:rPr>
                      <w:color w:val="000000"/>
                      <w:kern w:val="0"/>
                      <w:szCs w:val="21"/>
                      <w:lang w:bidi="ar"/>
                    </w:rPr>
                    <w:t xml:space="preserve">46 </w:t>
                  </w:r>
                </w:p>
              </w:tc>
              <w:tc>
                <w:tcPr>
                  <w:tcW w:w="216" w:type="pct"/>
                  <w:vAlign w:val="center"/>
                </w:tcPr>
                <w:p w14:paraId="7E2720EA" w14:textId="77777777" w:rsidR="00CB6FE6" w:rsidRDefault="008F0D08">
                  <w:pPr>
                    <w:widowControl/>
                    <w:jc w:val="center"/>
                    <w:textAlignment w:val="center"/>
                    <w:rPr>
                      <w:color w:val="000000"/>
                      <w:szCs w:val="21"/>
                    </w:rPr>
                  </w:pPr>
                  <w:r>
                    <w:rPr>
                      <w:color w:val="000000"/>
                      <w:kern w:val="0"/>
                      <w:szCs w:val="21"/>
                      <w:lang w:bidi="ar"/>
                    </w:rPr>
                    <w:t>1</w:t>
                  </w:r>
                </w:p>
              </w:tc>
            </w:tr>
            <w:tr w:rsidR="00CB6FE6" w14:paraId="280EF1D5" w14:textId="77777777">
              <w:trPr>
                <w:trHeight w:val="540"/>
                <w:jc w:val="center"/>
              </w:trPr>
              <w:tc>
                <w:tcPr>
                  <w:tcW w:w="211" w:type="pct"/>
                  <w:vMerge/>
                  <w:vAlign w:val="center"/>
                </w:tcPr>
                <w:p w14:paraId="6BF6671F" w14:textId="77777777" w:rsidR="00CB6FE6" w:rsidRDefault="00CB6FE6">
                  <w:pPr>
                    <w:jc w:val="center"/>
                    <w:rPr>
                      <w:color w:val="000000"/>
                      <w:szCs w:val="21"/>
                    </w:rPr>
                  </w:pPr>
                </w:p>
              </w:tc>
              <w:tc>
                <w:tcPr>
                  <w:tcW w:w="211" w:type="pct"/>
                  <w:vAlign w:val="center"/>
                </w:tcPr>
                <w:p w14:paraId="66DEF21E" w14:textId="77777777" w:rsidR="00CB6FE6" w:rsidRDefault="008F0D08">
                  <w:pPr>
                    <w:widowControl/>
                    <w:jc w:val="center"/>
                    <w:textAlignment w:val="center"/>
                    <w:rPr>
                      <w:color w:val="000000"/>
                      <w:szCs w:val="21"/>
                    </w:rPr>
                  </w:pPr>
                  <w:r>
                    <w:rPr>
                      <w:color w:val="000000"/>
                      <w:kern w:val="0"/>
                      <w:szCs w:val="21"/>
                      <w:lang w:bidi="ar"/>
                    </w:rPr>
                    <w:t>液体分装机</w:t>
                  </w:r>
                </w:p>
              </w:tc>
              <w:tc>
                <w:tcPr>
                  <w:tcW w:w="356" w:type="pct"/>
                  <w:vAlign w:val="center"/>
                </w:tcPr>
                <w:p w14:paraId="11FB4B6F" w14:textId="77777777" w:rsidR="00CB6FE6" w:rsidRDefault="008F0D08">
                  <w:pPr>
                    <w:widowControl/>
                    <w:jc w:val="center"/>
                    <w:textAlignment w:val="center"/>
                    <w:rPr>
                      <w:color w:val="000000"/>
                      <w:szCs w:val="21"/>
                    </w:rPr>
                  </w:pPr>
                  <w:r>
                    <w:rPr>
                      <w:color w:val="000000"/>
                      <w:kern w:val="0"/>
                      <w:szCs w:val="21"/>
                      <w:lang w:bidi="ar"/>
                    </w:rPr>
                    <w:t>75</w:t>
                  </w:r>
                </w:p>
              </w:tc>
              <w:tc>
                <w:tcPr>
                  <w:tcW w:w="295" w:type="pct"/>
                  <w:vMerge/>
                  <w:vAlign w:val="center"/>
                </w:tcPr>
                <w:p w14:paraId="70898F54" w14:textId="77777777" w:rsidR="00CB6FE6" w:rsidRDefault="00CB6FE6">
                  <w:pPr>
                    <w:jc w:val="center"/>
                    <w:rPr>
                      <w:color w:val="000000"/>
                      <w:szCs w:val="21"/>
                    </w:rPr>
                  </w:pPr>
                </w:p>
              </w:tc>
              <w:tc>
                <w:tcPr>
                  <w:tcW w:w="211" w:type="pct"/>
                  <w:vAlign w:val="center"/>
                </w:tcPr>
                <w:p w14:paraId="684C7795" w14:textId="77777777" w:rsidR="00CB6FE6" w:rsidRDefault="008F0D08">
                  <w:pPr>
                    <w:widowControl/>
                    <w:jc w:val="center"/>
                    <w:textAlignment w:val="center"/>
                    <w:rPr>
                      <w:color w:val="000000"/>
                      <w:szCs w:val="21"/>
                    </w:rPr>
                  </w:pPr>
                  <w:r>
                    <w:rPr>
                      <w:color w:val="000000"/>
                      <w:kern w:val="0"/>
                      <w:szCs w:val="21"/>
                      <w:lang w:bidi="ar"/>
                    </w:rPr>
                    <w:t>40</w:t>
                  </w:r>
                </w:p>
              </w:tc>
              <w:tc>
                <w:tcPr>
                  <w:tcW w:w="211" w:type="pct"/>
                  <w:vAlign w:val="center"/>
                </w:tcPr>
                <w:p w14:paraId="589488E3" w14:textId="77777777" w:rsidR="00CB6FE6" w:rsidRDefault="008F0D08">
                  <w:pPr>
                    <w:widowControl/>
                    <w:jc w:val="center"/>
                    <w:textAlignment w:val="center"/>
                    <w:rPr>
                      <w:color w:val="000000"/>
                      <w:szCs w:val="21"/>
                    </w:rPr>
                  </w:pPr>
                  <w:r>
                    <w:rPr>
                      <w:color w:val="000000"/>
                      <w:kern w:val="0"/>
                      <w:szCs w:val="21"/>
                      <w:lang w:bidi="ar"/>
                    </w:rPr>
                    <w:t>12</w:t>
                  </w:r>
                </w:p>
              </w:tc>
              <w:tc>
                <w:tcPr>
                  <w:tcW w:w="178" w:type="pct"/>
                  <w:vAlign w:val="center"/>
                </w:tcPr>
                <w:p w14:paraId="55544CAC" w14:textId="77777777" w:rsidR="00CB6FE6" w:rsidRDefault="008F0D08">
                  <w:pPr>
                    <w:widowControl/>
                    <w:jc w:val="center"/>
                    <w:textAlignment w:val="center"/>
                    <w:rPr>
                      <w:color w:val="000000"/>
                      <w:szCs w:val="21"/>
                    </w:rPr>
                  </w:pPr>
                  <w:r>
                    <w:rPr>
                      <w:color w:val="000000"/>
                      <w:kern w:val="0"/>
                      <w:szCs w:val="21"/>
                      <w:lang w:bidi="ar"/>
                    </w:rPr>
                    <w:t>1</w:t>
                  </w:r>
                </w:p>
              </w:tc>
              <w:tc>
                <w:tcPr>
                  <w:tcW w:w="211" w:type="pct"/>
                  <w:vAlign w:val="center"/>
                </w:tcPr>
                <w:p w14:paraId="1E0E4504" w14:textId="77777777" w:rsidR="00CB6FE6" w:rsidRDefault="008F0D08">
                  <w:pPr>
                    <w:widowControl/>
                    <w:jc w:val="center"/>
                    <w:textAlignment w:val="center"/>
                    <w:rPr>
                      <w:color w:val="000000"/>
                      <w:szCs w:val="21"/>
                    </w:rPr>
                  </w:pPr>
                  <w:r>
                    <w:rPr>
                      <w:color w:val="000000"/>
                      <w:kern w:val="0"/>
                      <w:szCs w:val="21"/>
                      <w:lang w:bidi="ar"/>
                    </w:rPr>
                    <w:t>40</w:t>
                  </w:r>
                </w:p>
              </w:tc>
              <w:tc>
                <w:tcPr>
                  <w:tcW w:w="215" w:type="pct"/>
                  <w:noWrap/>
                  <w:vAlign w:val="center"/>
                </w:tcPr>
                <w:p w14:paraId="247A7ED3" w14:textId="77777777" w:rsidR="00CB6FE6" w:rsidRDefault="008F0D08">
                  <w:pPr>
                    <w:widowControl/>
                    <w:jc w:val="center"/>
                    <w:textAlignment w:val="center"/>
                    <w:rPr>
                      <w:color w:val="000000"/>
                      <w:sz w:val="22"/>
                      <w:szCs w:val="22"/>
                    </w:rPr>
                  </w:pPr>
                  <w:r>
                    <w:rPr>
                      <w:color w:val="000000"/>
                      <w:kern w:val="0"/>
                      <w:sz w:val="22"/>
                      <w:szCs w:val="22"/>
                      <w:lang w:bidi="ar"/>
                    </w:rPr>
                    <w:t>12</w:t>
                  </w:r>
                </w:p>
              </w:tc>
              <w:tc>
                <w:tcPr>
                  <w:tcW w:w="211" w:type="pct"/>
                  <w:vAlign w:val="center"/>
                </w:tcPr>
                <w:p w14:paraId="0A602C5D" w14:textId="77777777" w:rsidR="00CB6FE6" w:rsidRDefault="008F0D08">
                  <w:pPr>
                    <w:widowControl/>
                    <w:jc w:val="center"/>
                    <w:textAlignment w:val="center"/>
                    <w:rPr>
                      <w:color w:val="000000"/>
                      <w:szCs w:val="21"/>
                    </w:rPr>
                  </w:pPr>
                  <w:r>
                    <w:rPr>
                      <w:color w:val="000000"/>
                      <w:kern w:val="0"/>
                      <w:szCs w:val="21"/>
                      <w:lang w:bidi="ar"/>
                    </w:rPr>
                    <w:t>8</w:t>
                  </w:r>
                </w:p>
              </w:tc>
              <w:tc>
                <w:tcPr>
                  <w:tcW w:w="211" w:type="pct"/>
                  <w:vAlign w:val="center"/>
                </w:tcPr>
                <w:p w14:paraId="269298BE" w14:textId="77777777" w:rsidR="00CB6FE6" w:rsidRDefault="008F0D08">
                  <w:pPr>
                    <w:widowControl/>
                    <w:jc w:val="center"/>
                    <w:textAlignment w:val="center"/>
                    <w:rPr>
                      <w:color w:val="000000"/>
                      <w:szCs w:val="21"/>
                    </w:rPr>
                  </w:pPr>
                  <w:r>
                    <w:rPr>
                      <w:color w:val="000000"/>
                      <w:kern w:val="0"/>
                      <w:szCs w:val="21"/>
                      <w:lang w:bidi="ar"/>
                    </w:rPr>
                    <w:t>85</w:t>
                  </w:r>
                </w:p>
              </w:tc>
              <w:tc>
                <w:tcPr>
                  <w:tcW w:w="211" w:type="pct"/>
                  <w:vAlign w:val="center"/>
                </w:tcPr>
                <w:p w14:paraId="60FA8A43" w14:textId="77777777" w:rsidR="00CB6FE6" w:rsidRDefault="008F0D08">
                  <w:pPr>
                    <w:widowControl/>
                    <w:jc w:val="center"/>
                    <w:textAlignment w:val="center"/>
                    <w:rPr>
                      <w:color w:val="000000"/>
                      <w:szCs w:val="21"/>
                    </w:rPr>
                  </w:pPr>
                  <w:r>
                    <w:rPr>
                      <w:color w:val="000000"/>
                      <w:kern w:val="0"/>
                      <w:szCs w:val="21"/>
                      <w:lang w:bidi="ar"/>
                    </w:rPr>
                    <w:t xml:space="preserve">62 </w:t>
                  </w:r>
                </w:p>
              </w:tc>
              <w:tc>
                <w:tcPr>
                  <w:tcW w:w="211" w:type="pct"/>
                  <w:vAlign w:val="center"/>
                </w:tcPr>
                <w:p w14:paraId="069712FF" w14:textId="77777777" w:rsidR="00CB6FE6" w:rsidRDefault="008F0D08">
                  <w:pPr>
                    <w:widowControl/>
                    <w:jc w:val="center"/>
                    <w:textAlignment w:val="center"/>
                    <w:rPr>
                      <w:color w:val="000000"/>
                      <w:szCs w:val="21"/>
                    </w:rPr>
                  </w:pPr>
                  <w:r>
                    <w:rPr>
                      <w:color w:val="000000"/>
                      <w:kern w:val="0"/>
                      <w:szCs w:val="21"/>
                      <w:lang w:bidi="ar"/>
                    </w:rPr>
                    <w:t xml:space="preserve">62 </w:t>
                  </w:r>
                </w:p>
              </w:tc>
              <w:tc>
                <w:tcPr>
                  <w:tcW w:w="211" w:type="pct"/>
                  <w:vAlign w:val="center"/>
                </w:tcPr>
                <w:p w14:paraId="6CC06E44" w14:textId="77777777" w:rsidR="00CB6FE6" w:rsidRDefault="008F0D08">
                  <w:pPr>
                    <w:widowControl/>
                    <w:jc w:val="center"/>
                    <w:textAlignment w:val="center"/>
                    <w:rPr>
                      <w:color w:val="000000"/>
                      <w:szCs w:val="21"/>
                    </w:rPr>
                  </w:pPr>
                  <w:r>
                    <w:rPr>
                      <w:color w:val="000000"/>
                      <w:kern w:val="0"/>
                      <w:szCs w:val="21"/>
                      <w:lang w:bidi="ar"/>
                    </w:rPr>
                    <w:t xml:space="preserve">62 </w:t>
                  </w:r>
                </w:p>
              </w:tc>
              <w:tc>
                <w:tcPr>
                  <w:tcW w:w="211" w:type="pct"/>
                  <w:vAlign w:val="center"/>
                </w:tcPr>
                <w:p w14:paraId="2D53184C" w14:textId="77777777" w:rsidR="00CB6FE6" w:rsidRDefault="008F0D08">
                  <w:pPr>
                    <w:widowControl/>
                    <w:jc w:val="center"/>
                    <w:textAlignment w:val="center"/>
                    <w:rPr>
                      <w:color w:val="000000"/>
                      <w:szCs w:val="21"/>
                    </w:rPr>
                  </w:pPr>
                  <w:r>
                    <w:rPr>
                      <w:color w:val="000000"/>
                      <w:kern w:val="0"/>
                      <w:szCs w:val="21"/>
                      <w:lang w:bidi="ar"/>
                    </w:rPr>
                    <w:t xml:space="preserve">62 </w:t>
                  </w:r>
                </w:p>
              </w:tc>
              <w:tc>
                <w:tcPr>
                  <w:tcW w:w="211" w:type="pct"/>
                  <w:vAlign w:val="center"/>
                </w:tcPr>
                <w:p w14:paraId="67D7DD2B" w14:textId="77777777" w:rsidR="00CB6FE6" w:rsidRDefault="008F0D08">
                  <w:pPr>
                    <w:widowControl/>
                    <w:jc w:val="center"/>
                    <w:textAlignment w:val="center"/>
                    <w:rPr>
                      <w:color w:val="000000"/>
                      <w:szCs w:val="21"/>
                    </w:rPr>
                  </w:pPr>
                  <w:r>
                    <w:rPr>
                      <w:color w:val="000000"/>
                      <w:kern w:val="0"/>
                      <w:szCs w:val="21"/>
                      <w:lang w:bidi="ar"/>
                    </w:rPr>
                    <w:t>昼间</w:t>
                  </w:r>
                </w:p>
              </w:tc>
              <w:tc>
                <w:tcPr>
                  <w:tcW w:w="356" w:type="pct"/>
                  <w:vAlign w:val="center"/>
                </w:tcPr>
                <w:p w14:paraId="5F4CB859" w14:textId="77777777" w:rsidR="00CB6FE6" w:rsidRDefault="008F0D08">
                  <w:pPr>
                    <w:widowControl/>
                    <w:jc w:val="center"/>
                    <w:textAlignment w:val="center"/>
                    <w:rPr>
                      <w:color w:val="000000"/>
                      <w:szCs w:val="21"/>
                    </w:rPr>
                  </w:pPr>
                  <w:r>
                    <w:rPr>
                      <w:color w:val="000000"/>
                      <w:kern w:val="0"/>
                      <w:szCs w:val="21"/>
                      <w:lang w:bidi="ar"/>
                    </w:rPr>
                    <w:t>15</w:t>
                  </w:r>
                </w:p>
              </w:tc>
              <w:tc>
                <w:tcPr>
                  <w:tcW w:w="211" w:type="pct"/>
                  <w:vAlign w:val="center"/>
                </w:tcPr>
                <w:p w14:paraId="1D492698" w14:textId="77777777" w:rsidR="00CB6FE6" w:rsidRDefault="008F0D08">
                  <w:pPr>
                    <w:widowControl/>
                    <w:jc w:val="center"/>
                    <w:textAlignment w:val="center"/>
                    <w:rPr>
                      <w:color w:val="000000"/>
                      <w:szCs w:val="21"/>
                    </w:rPr>
                  </w:pPr>
                  <w:r>
                    <w:rPr>
                      <w:color w:val="000000"/>
                      <w:kern w:val="0"/>
                      <w:szCs w:val="21"/>
                      <w:lang w:bidi="ar"/>
                    </w:rPr>
                    <w:t xml:space="preserve">41 </w:t>
                  </w:r>
                </w:p>
              </w:tc>
              <w:tc>
                <w:tcPr>
                  <w:tcW w:w="211" w:type="pct"/>
                  <w:vAlign w:val="center"/>
                </w:tcPr>
                <w:p w14:paraId="1A5A5D27" w14:textId="77777777" w:rsidR="00CB6FE6" w:rsidRDefault="008F0D08">
                  <w:pPr>
                    <w:widowControl/>
                    <w:jc w:val="center"/>
                    <w:textAlignment w:val="center"/>
                    <w:rPr>
                      <w:color w:val="000000"/>
                      <w:szCs w:val="21"/>
                    </w:rPr>
                  </w:pPr>
                  <w:r>
                    <w:rPr>
                      <w:color w:val="000000"/>
                      <w:kern w:val="0"/>
                      <w:szCs w:val="21"/>
                      <w:lang w:bidi="ar"/>
                    </w:rPr>
                    <w:t xml:space="preserve">41 </w:t>
                  </w:r>
                </w:p>
              </w:tc>
              <w:tc>
                <w:tcPr>
                  <w:tcW w:w="211" w:type="pct"/>
                  <w:vAlign w:val="center"/>
                </w:tcPr>
                <w:p w14:paraId="17B46308" w14:textId="77777777" w:rsidR="00CB6FE6" w:rsidRDefault="008F0D08">
                  <w:pPr>
                    <w:widowControl/>
                    <w:jc w:val="center"/>
                    <w:textAlignment w:val="center"/>
                    <w:rPr>
                      <w:color w:val="000000"/>
                      <w:szCs w:val="21"/>
                    </w:rPr>
                  </w:pPr>
                  <w:r>
                    <w:rPr>
                      <w:color w:val="000000"/>
                      <w:kern w:val="0"/>
                      <w:szCs w:val="21"/>
                      <w:lang w:bidi="ar"/>
                    </w:rPr>
                    <w:t xml:space="preserve">41 </w:t>
                  </w:r>
                </w:p>
              </w:tc>
              <w:tc>
                <w:tcPr>
                  <w:tcW w:w="211" w:type="pct"/>
                  <w:vAlign w:val="center"/>
                </w:tcPr>
                <w:p w14:paraId="7E47F6C7" w14:textId="77777777" w:rsidR="00CB6FE6" w:rsidRDefault="008F0D08">
                  <w:pPr>
                    <w:widowControl/>
                    <w:jc w:val="center"/>
                    <w:textAlignment w:val="center"/>
                    <w:rPr>
                      <w:color w:val="000000"/>
                      <w:szCs w:val="21"/>
                    </w:rPr>
                  </w:pPr>
                  <w:r>
                    <w:rPr>
                      <w:color w:val="000000"/>
                      <w:kern w:val="0"/>
                      <w:szCs w:val="21"/>
                      <w:lang w:bidi="ar"/>
                    </w:rPr>
                    <w:t xml:space="preserve">41 </w:t>
                  </w:r>
                </w:p>
              </w:tc>
              <w:tc>
                <w:tcPr>
                  <w:tcW w:w="216" w:type="pct"/>
                  <w:vAlign w:val="center"/>
                </w:tcPr>
                <w:p w14:paraId="29D33E6F" w14:textId="77777777" w:rsidR="00CB6FE6" w:rsidRDefault="008F0D08">
                  <w:pPr>
                    <w:widowControl/>
                    <w:jc w:val="center"/>
                    <w:textAlignment w:val="center"/>
                    <w:rPr>
                      <w:color w:val="000000"/>
                      <w:szCs w:val="21"/>
                    </w:rPr>
                  </w:pPr>
                  <w:r>
                    <w:rPr>
                      <w:color w:val="000000"/>
                      <w:kern w:val="0"/>
                      <w:szCs w:val="21"/>
                      <w:lang w:bidi="ar"/>
                    </w:rPr>
                    <w:t>1</w:t>
                  </w:r>
                </w:p>
              </w:tc>
            </w:tr>
          </w:tbl>
          <w:p w14:paraId="6060331F" w14:textId="77777777" w:rsidR="00CB6FE6" w:rsidRDefault="00CB6FE6">
            <w:pPr>
              <w:pStyle w:val="affb"/>
              <w:snapToGrid w:val="0"/>
              <w:spacing w:after="0" w:line="360" w:lineRule="auto"/>
              <w:ind w:firstLineChars="0" w:firstLine="0"/>
              <w:rPr>
                <w:bCs/>
                <w:snapToGrid w:val="0"/>
                <w:color w:val="000000"/>
              </w:rPr>
            </w:pPr>
          </w:p>
          <w:p w14:paraId="659615AF" w14:textId="77777777" w:rsidR="00CB6FE6" w:rsidRDefault="008F0D08">
            <w:pPr>
              <w:pStyle w:val="affb"/>
              <w:snapToGrid w:val="0"/>
              <w:spacing w:after="0" w:line="360" w:lineRule="auto"/>
              <w:ind w:firstLineChars="0" w:firstLine="0"/>
              <w:rPr>
                <w:bCs/>
                <w:snapToGrid w:val="0"/>
                <w:color w:val="000000"/>
              </w:rPr>
            </w:pPr>
            <w:r>
              <w:rPr>
                <w:bCs/>
                <w:snapToGrid w:val="0"/>
                <w:color w:val="000000"/>
              </w:rPr>
              <w:t>3.2</w:t>
            </w:r>
            <w:r>
              <w:rPr>
                <w:bCs/>
                <w:snapToGrid w:val="0"/>
                <w:color w:val="000000"/>
              </w:rPr>
              <w:t>达标分析</w:t>
            </w:r>
          </w:p>
          <w:p w14:paraId="49CACA38" w14:textId="77777777" w:rsidR="00CB6FE6" w:rsidRDefault="008F0D08">
            <w:pPr>
              <w:widowControl/>
              <w:spacing w:line="360" w:lineRule="auto"/>
              <w:ind w:firstLineChars="200" w:firstLine="480"/>
              <w:rPr>
                <w:color w:val="000000"/>
                <w:kern w:val="0"/>
                <w:sz w:val="24"/>
                <w:lang w:bidi="ar"/>
              </w:rPr>
            </w:pPr>
            <w:r>
              <w:rPr>
                <w:color w:val="000000"/>
                <w:kern w:val="0"/>
                <w:sz w:val="24"/>
                <w:lang w:bidi="ar"/>
              </w:rPr>
              <w:t>根据《环境影响评价技术导则声环境》（</w:t>
            </w:r>
            <w:r>
              <w:rPr>
                <w:color w:val="000000"/>
                <w:kern w:val="0"/>
                <w:sz w:val="24"/>
                <w:lang w:bidi="ar"/>
              </w:rPr>
              <w:t>HJ 2.4-2021</w:t>
            </w:r>
            <w:r>
              <w:rPr>
                <w:color w:val="000000"/>
                <w:kern w:val="0"/>
                <w:sz w:val="24"/>
                <w:lang w:bidi="ar"/>
              </w:rPr>
              <w:t>）对噪声进行预测。</w:t>
            </w:r>
          </w:p>
          <w:p w14:paraId="03BC928D" w14:textId="77777777" w:rsidR="00CB6FE6" w:rsidRDefault="008F0D08">
            <w:pPr>
              <w:widowControl/>
              <w:spacing w:line="360" w:lineRule="auto"/>
              <w:ind w:firstLineChars="200" w:firstLine="480"/>
              <w:rPr>
                <w:color w:val="000000"/>
                <w:kern w:val="0"/>
                <w:sz w:val="24"/>
                <w:lang w:bidi="ar"/>
              </w:rPr>
            </w:pPr>
            <w:r>
              <w:rPr>
                <w:color w:val="000000"/>
                <w:kern w:val="0"/>
                <w:sz w:val="24"/>
                <w:lang w:bidi="ar"/>
              </w:rPr>
              <w:t>（</w:t>
            </w:r>
            <w:r>
              <w:rPr>
                <w:color w:val="000000"/>
                <w:kern w:val="0"/>
                <w:sz w:val="24"/>
                <w:lang w:bidi="ar"/>
              </w:rPr>
              <w:t>1</w:t>
            </w:r>
            <w:r>
              <w:rPr>
                <w:color w:val="000000"/>
                <w:kern w:val="0"/>
                <w:sz w:val="24"/>
                <w:lang w:bidi="ar"/>
              </w:rPr>
              <w:t>）室内声源靠近围护结构处产生的倍频带声压级</w:t>
            </w:r>
          </w:p>
          <w:p w14:paraId="744ED448" w14:textId="77777777" w:rsidR="00CB6FE6" w:rsidRDefault="008F0D08">
            <w:pPr>
              <w:widowControl/>
              <w:spacing w:line="360" w:lineRule="auto"/>
              <w:ind w:firstLineChars="200" w:firstLine="480"/>
              <w:rPr>
                <w:color w:val="000000"/>
                <w:kern w:val="0"/>
                <w:sz w:val="24"/>
                <w:lang w:bidi="ar"/>
              </w:rPr>
            </w:pPr>
            <w:r>
              <w:rPr>
                <w:color w:val="000000"/>
                <w:kern w:val="0"/>
                <w:sz w:val="24"/>
                <w:lang w:bidi="ar"/>
              </w:rPr>
              <w:lastRenderedPageBreak/>
              <w:t>按照附录</w:t>
            </w:r>
            <w:r>
              <w:rPr>
                <w:color w:val="000000"/>
                <w:kern w:val="0"/>
                <w:sz w:val="24"/>
                <w:lang w:bidi="ar"/>
              </w:rPr>
              <w:t>B</w:t>
            </w:r>
            <w:r>
              <w:rPr>
                <w:color w:val="000000"/>
                <w:kern w:val="0"/>
                <w:sz w:val="24"/>
                <w:lang w:bidi="ar"/>
              </w:rPr>
              <w:t>计算室内声源靠近围护结构处产生的倍频带声压级，如下所示。</w:t>
            </w:r>
          </w:p>
          <w:p w14:paraId="0F32BCAE" w14:textId="77777777" w:rsidR="00CB6FE6" w:rsidRDefault="008F0D08">
            <w:pPr>
              <w:widowControl/>
              <w:spacing w:line="360" w:lineRule="auto"/>
              <w:ind w:firstLineChars="200" w:firstLine="420"/>
              <w:jc w:val="center"/>
              <w:rPr>
                <w:color w:val="000000"/>
                <w:kern w:val="0"/>
                <w:sz w:val="24"/>
                <w:lang w:bidi="ar"/>
              </w:rPr>
            </w:pPr>
            <w:r>
              <w:rPr>
                <w:noProof/>
              </w:rPr>
              <w:drawing>
                <wp:inline distT="0" distB="0" distL="114300" distR="114300" wp14:anchorId="4A3E65DB" wp14:editId="56D66982">
                  <wp:extent cx="2421890" cy="574675"/>
                  <wp:effectExtent l="0" t="0" r="16510" b="1587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19"/>
                          <a:stretch>
                            <a:fillRect/>
                          </a:stretch>
                        </pic:blipFill>
                        <pic:spPr>
                          <a:xfrm>
                            <a:off x="0" y="0"/>
                            <a:ext cx="2421890" cy="574675"/>
                          </a:xfrm>
                          <a:prstGeom prst="rect">
                            <a:avLst/>
                          </a:prstGeom>
                          <a:noFill/>
                          <a:ln>
                            <a:noFill/>
                          </a:ln>
                        </pic:spPr>
                      </pic:pic>
                    </a:graphicData>
                  </a:graphic>
                </wp:inline>
              </w:drawing>
            </w:r>
            <w:r>
              <w:rPr>
                <w:color w:val="000000"/>
                <w:kern w:val="0"/>
                <w:sz w:val="24"/>
                <w:lang w:bidi="ar"/>
              </w:rPr>
              <w:t>（</w:t>
            </w:r>
            <w:r>
              <w:rPr>
                <w:color w:val="000000"/>
                <w:kern w:val="0"/>
                <w:sz w:val="24"/>
                <w:lang w:bidi="ar"/>
              </w:rPr>
              <w:t>B.2</w:t>
            </w:r>
            <w:r>
              <w:rPr>
                <w:color w:val="000000"/>
                <w:kern w:val="0"/>
                <w:sz w:val="24"/>
                <w:lang w:bidi="ar"/>
              </w:rPr>
              <w:t>）</w:t>
            </w:r>
          </w:p>
          <w:p w14:paraId="287D0FB1" w14:textId="77777777" w:rsidR="00CB6FE6" w:rsidRDefault="008F0D08">
            <w:pPr>
              <w:widowControl/>
              <w:spacing w:line="360" w:lineRule="auto"/>
              <w:ind w:firstLineChars="200" w:firstLine="480"/>
              <w:rPr>
                <w:color w:val="000000"/>
                <w:kern w:val="0"/>
                <w:sz w:val="24"/>
                <w:lang w:bidi="ar"/>
              </w:rPr>
            </w:pPr>
            <w:r>
              <w:rPr>
                <w:color w:val="000000"/>
                <w:kern w:val="0"/>
                <w:sz w:val="24"/>
                <w:lang w:bidi="ar"/>
              </w:rPr>
              <w:t>式中：</w:t>
            </w:r>
            <w:r>
              <w:rPr>
                <w:color w:val="000000"/>
                <w:kern w:val="0"/>
                <w:sz w:val="24"/>
                <w:lang w:bidi="ar"/>
              </w:rPr>
              <w:t>Lp</w:t>
            </w:r>
            <w:r>
              <w:rPr>
                <w:color w:val="000000"/>
                <w:kern w:val="0"/>
                <w:sz w:val="24"/>
                <w:vertAlign w:val="subscript"/>
                <w:lang w:bidi="ar"/>
              </w:rPr>
              <w:t>1</w:t>
            </w:r>
            <w:r>
              <w:rPr>
                <w:color w:val="000000"/>
                <w:kern w:val="0"/>
                <w:sz w:val="24"/>
                <w:lang w:bidi="ar"/>
              </w:rPr>
              <w:t>—</w:t>
            </w:r>
            <w:r>
              <w:rPr>
                <w:color w:val="000000"/>
                <w:kern w:val="0"/>
                <w:sz w:val="24"/>
                <w:lang w:bidi="ar"/>
              </w:rPr>
              <w:t>靠近开口处（或窗户）室内某倍频带的声压级或</w:t>
            </w:r>
            <w:r>
              <w:rPr>
                <w:color w:val="000000"/>
                <w:kern w:val="0"/>
                <w:sz w:val="24"/>
                <w:lang w:bidi="ar"/>
              </w:rPr>
              <w:t>A</w:t>
            </w:r>
            <w:r>
              <w:rPr>
                <w:color w:val="000000"/>
                <w:kern w:val="0"/>
                <w:sz w:val="24"/>
                <w:lang w:bidi="ar"/>
              </w:rPr>
              <w:t>声级，</w:t>
            </w:r>
            <w:r>
              <w:rPr>
                <w:color w:val="000000"/>
                <w:kern w:val="0"/>
                <w:sz w:val="24"/>
                <w:lang w:bidi="ar"/>
              </w:rPr>
              <w:t>dB</w:t>
            </w:r>
            <w:r>
              <w:rPr>
                <w:color w:val="000000"/>
                <w:kern w:val="0"/>
                <w:sz w:val="24"/>
                <w:lang w:bidi="ar"/>
              </w:rPr>
              <w:t>；</w:t>
            </w:r>
          </w:p>
          <w:p w14:paraId="60CFC0C8" w14:textId="77777777" w:rsidR="00CB6FE6" w:rsidRDefault="008F0D08">
            <w:pPr>
              <w:widowControl/>
              <w:spacing w:line="360" w:lineRule="auto"/>
              <w:ind w:firstLineChars="500" w:firstLine="1200"/>
              <w:rPr>
                <w:color w:val="000000"/>
                <w:kern w:val="0"/>
                <w:sz w:val="24"/>
                <w:lang w:bidi="ar"/>
              </w:rPr>
            </w:pPr>
            <w:r>
              <w:rPr>
                <w:color w:val="000000"/>
                <w:kern w:val="0"/>
                <w:sz w:val="24"/>
                <w:lang w:bidi="ar"/>
              </w:rPr>
              <w:t>Lw—</w:t>
            </w:r>
            <w:r>
              <w:rPr>
                <w:color w:val="000000"/>
                <w:kern w:val="0"/>
                <w:sz w:val="24"/>
                <w:lang w:bidi="ar"/>
              </w:rPr>
              <w:t>点声源声功率级（</w:t>
            </w:r>
            <w:r>
              <w:rPr>
                <w:color w:val="000000"/>
                <w:kern w:val="0"/>
                <w:sz w:val="24"/>
                <w:lang w:bidi="ar"/>
              </w:rPr>
              <w:t>A</w:t>
            </w:r>
            <w:r>
              <w:rPr>
                <w:color w:val="000000"/>
                <w:kern w:val="0"/>
                <w:sz w:val="24"/>
                <w:lang w:bidi="ar"/>
              </w:rPr>
              <w:t>计权或倍频带），</w:t>
            </w:r>
            <w:r>
              <w:rPr>
                <w:color w:val="000000"/>
                <w:kern w:val="0"/>
                <w:sz w:val="24"/>
                <w:lang w:bidi="ar"/>
              </w:rPr>
              <w:t>dB</w:t>
            </w:r>
            <w:r>
              <w:rPr>
                <w:color w:val="000000"/>
                <w:kern w:val="0"/>
                <w:sz w:val="24"/>
                <w:lang w:bidi="ar"/>
              </w:rPr>
              <w:t>；</w:t>
            </w:r>
          </w:p>
          <w:p w14:paraId="1D239D70" w14:textId="77777777" w:rsidR="00CB6FE6" w:rsidRDefault="008F0D08">
            <w:pPr>
              <w:widowControl/>
              <w:spacing w:line="360" w:lineRule="auto"/>
              <w:ind w:firstLineChars="500" w:firstLine="1200"/>
              <w:rPr>
                <w:color w:val="000000"/>
                <w:kern w:val="0"/>
                <w:sz w:val="24"/>
                <w:lang w:bidi="ar"/>
              </w:rPr>
            </w:pPr>
            <w:r>
              <w:rPr>
                <w:color w:val="000000"/>
                <w:kern w:val="0"/>
                <w:sz w:val="24"/>
                <w:lang w:bidi="ar"/>
              </w:rPr>
              <w:t>Q—</w:t>
            </w:r>
            <w:r>
              <w:rPr>
                <w:color w:val="000000"/>
                <w:kern w:val="0"/>
                <w:sz w:val="24"/>
                <w:lang w:bidi="ar"/>
              </w:rPr>
              <w:t>指向性因数；通常对无指向性声源，当声源放在房间中心时，</w:t>
            </w:r>
            <w:r>
              <w:rPr>
                <w:color w:val="000000"/>
                <w:kern w:val="0"/>
                <w:sz w:val="24"/>
                <w:lang w:bidi="ar"/>
              </w:rPr>
              <w:t>Q=1</w:t>
            </w:r>
            <w:r>
              <w:rPr>
                <w:color w:val="000000"/>
                <w:kern w:val="0"/>
                <w:sz w:val="24"/>
                <w:lang w:bidi="ar"/>
              </w:rPr>
              <w:t>；当放在一面墙的中心时，</w:t>
            </w:r>
            <w:r>
              <w:rPr>
                <w:color w:val="000000"/>
                <w:kern w:val="0"/>
                <w:sz w:val="24"/>
                <w:lang w:bidi="ar"/>
              </w:rPr>
              <w:t>Q=2</w:t>
            </w:r>
            <w:r>
              <w:rPr>
                <w:color w:val="000000"/>
                <w:kern w:val="0"/>
                <w:sz w:val="24"/>
                <w:lang w:bidi="ar"/>
              </w:rPr>
              <w:t>；当放在两面墙夹角处时，</w:t>
            </w:r>
            <w:r>
              <w:rPr>
                <w:color w:val="000000"/>
                <w:kern w:val="0"/>
                <w:sz w:val="24"/>
                <w:lang w:bidi="ar"/>
              </w:rPr>
              <w:t>Q=4</w:t>
            </w:r>
            <w:r>
              <w:rPr>
                <w:color w:val="000000"/>
                <w:kern w:val="0"/>
                <w:sz w:val="24"/>
                <w:lang w:bidi="ar"/>
              </w:rPr>
              <w:t>；当放在三面墙夹角处时，</w:t>
            </w:r>
            <w:r>
              <w:rPr>
                <w:color w:val="000000"/>
                <w:kern w:val="0"/>
                <w:sz w:val="24"/>
                <w:lang w:bidi="ar"/>
              </w:rPr>
              <w:t>Q=8</w:t>
            </w:r>
            <w:r>
              <w:rPr>
                <w:color w:val="000000"/>
                <w:kern w:val="0"/>
                <w:sz w:val="24"/>
                <w:lang w:bidi="ar"/>
              </w:rPr>
              <w:t>；</w:t>
            </w:r>
          </w:p>
          <w:p w14:paraId="7A5B90EC" w14:textId="77777777" w:rsidR="00CB6FE6" w:rsidRDefault="008F0D08">
            <w:pPr>
              <w:widowControl/>
              <w:spacing w:line="360" w:lineRule="auto"/>
              <w:ind w:firstLineChars="500" w:firstLine="1200"/>
              <w:rPr>
                <w:color w:val="000000"/>
                <w:kern w:val="0"/>
                <w:sz w:val="24"/>
                <w:lang w:bidi="ar"/>
              </w:rPr>
            </w:pPr>
            <w:r>
              <w:rPr>
                <w:color w:val="000000"/>
                <w:kern w:val="0"/>
                <w:sz w:val="24"/>
                <w:lang w:bidi="ar"/>
              </w:rPr>
              <w:t>R—</w:t>
            </w:r>
            <w:r>
              <w:rPr>
                <w:color w:val="000000"/>
                <w:kern w:val="0"/>
                <w:sz w:val="24"/>
                <w:lang w:bidi="ar"/>
              </w:rPr>
              <w:t>房间常数；</w:t>
            </w:r>
            <w:r>
              <w:rPr>
                <w:color w:val="000000"/>
                <w:kern w:val="0"/>
                <w:sz w:val="24"/>
                <w:lang w:bidi="ar"/>
              </w:rPr>
              <w:t>R=Sα/(1-α)</w:t>
            </w:r>
            <w:r>
              <w:rPr>
                <w:color w:val="000000"/>
                <w:kern w:val="0"/>
                <w:sz w:val="24"/>
                <w:lang w:bidi="ar"/>
              </w:rPr>
              <w:t>，</w:t>
            </w:r>
            <w:r>
              <w:rPr>
                <w:color w:val="000000"/>
                <w:kern w:val="0"/>
                <w:sz w:val="24"/>
                <w:lang w:bidi="ar"/>
              </w:rPr>
              <w:t>S</w:t>
            </w:r>
            <w:r>
              <w:rPr>
                <w:color w:val="000000"/>
                <w:kern w:val="0"/>
                <w:sz w:val="24"/>
                <w:lang w:bidi="ar"/>
              </w:rPr>
              <w:t>为房间内表面面积，</w:t>
            </w:r>
            <w:r>
              <w:rPr>
                <w:color w:val="000000"/>
                <w:kern w:val="0"/>
                <w:sz w:val="24"/>
                <w:lang w:bidi="ar"/>
              </w:rPr>
              <w:t>m</w:t>
            </w:r>
            <w:r>
              <w:rPr>
                <w:color w:val="000000"/>
                <w:kern w:val="0"/>
                <w:sz w:val="24"/>
                <w:vertAlign w:val="superscript"/>
                <w:lang w:bidi="ar"/>
              </w:rPr>
              <w:t>2</w:t>
            </w:r>
            <w:r>
              <w:rPr>
                <w:color w:val="000000"/>
                <w:kern w:val="0"/>
                <w:sz w:val="24"/>
                <w:lang w:bidi="ar"/>
              </w:rPr>
              <w:t>；</w:t>
            </w:r>
            <w:r>
              <w:rPr>
                <w:color w:val="000000"/>
                <w:kern w:val="0"/>
                <w:sz w:val="24"/>
                <w:lang w:bidi="ar"/>
              </w:rPr>
              <w:t>α</w:t>
            </w:r>
            <w:r>
              <w:rPr>
                <w:color w:val="000000"/>
                <w:kern w:val="0"/>
                <w:sz w:val="24"/>
                <w:lang w:bidi="ar"/>
              </w:rPr>
              <w:t>为平均吸声系数，本项目取</w:t>
            </w:r>
            <w:r>
              <w:rPr>
                <w:color w:val="000000"/>
                <w:kern w:val="0"/>
                <w:sz w:val="24"/>
                <w:lang w:bidi="ar"/>
              </w:rPr>
              <w:t>0.01</w:t>
            </w:r>
            <w:r>
              <w:rPr>
                <w:color w:val="000000"/>
                <w:kern w:val="0"/>
                <w:sz w:val="24"/>
                <w:lang w:bidi="ar"/>
              </w:rPr>
              <w:t>；</w:t>
            </w:r>
          </w:p>
          <w:p w14:paraId="25D3B9A1" w14:textId="77777777" w:rsidR="00CB6FE6" w:rsidRDefault="008F0D08">
            <w:pPr>
              <w:widowControl/>
              <w:spacing w:line="360" w:lineRule="auto"/>
              <w:ind w:firstLineChars="500" w:firstLine="1200"/>
              <w:rPr>
                <w:color w:val="000000"/>
                <w:kern w:val="0"/>
                <w:sz w:val="24"/>
                <w:lang w:bidi="ar"/>
              </w:rPr>
            </w:pPr>
            <w:r>
              <w:rPr>
                <w:color w:val="000000"/>
                <w:kern w:val="0"/>
                <w:sz w:val="24"/>
                <w:lang w:bidi="ar"/>
              </w:rPr>
              <w:t>r—</w:t>
            </w:r>
            <w:r>
              <w:rPr>
                <w:color w:val="000000"/>
                <w:kern w:val="0"/>
                <w:sz w:val="24"/>
                <w:lang w:bidi="ar"/>
              </w:rPr>
              <w:t>声源到靠近围护结构某点处的距离，</w:t>
            </w:r>
            <w:r>
              <w:rPr>
                <w:color w:val="000000"/>
                <w:kern w:val="0"/>
                <w:sz w:val="24"/>
                <w:lang w:bidi="ar"/>
              </w:rPr>
              <w:t>m</w:t>
            </w:r>
            <w:r>
              <w:rPr>
                <w:color w:val="000000"/>
                <w:kern w:val="0"/>
                <w:sz w:val="24"/>
                <w:lang w:bidi="ar"/>
              </w:rPr>
              <w:t>。</w:t>
            </w:r>
          </w:p>
          <w:p w14:paraId="46850DC2" w14:textId="77777777" w:rsidR="00CB6FE6" w:rsidRDefault="008F0D08">
            <w:pPr>
              <w:widowControl/>
              <w:spacing w:line="360" w:lineRule="auto"/>
              <w:ind w:firstLineChars="200" w:firstLine="480"/>
              <w:rPr>
                <w:color w:val="000000"/>
                <w:kern w:val="0"/>
                <w:sz w:val="24"/>
                <w:lang w:bidi="ar"/>
              </w:rPr>
            </w:pPr>
            <w:r>
              <w:rPr>
                <w:color w:val="000000"/>
                <w:kern w:val="0"/>
                <w:sz w:val="24"/>
                <w:lang w:bidi="ar"/>
              </w:rPr>
              <w:t>（</w:t>
            </w:r>
            <w:r>
              <w:rPr>
                <w:color w:val="000000"/>
                <w:kern w:val="0"/>
                <w:sz w:val="24"/>
                <w:lang w:bidi="ar"/>
              </w:rPr>
              <w:t>2</w:t>
            </w:r>
            <w:r>
              <w:rPr>
                <w:color w:val="000000"/>
                <w:kern w:val="0"/>
                <w:sz w:val="24"/>
                <w:lang w:bidi="ar"/>
              </w:rPr>
              <w:t>）室内声源等效室外声源声功率级计算</w:t>
            </w:r>
          </w:p>
          <w:p w14:paraId="796DB51F" w14:textId="77777777" w:rsidR="00CB6FE6" w:rsidRDefault="008F0D08">
            <w:pPr>
              <w:widowControl/>
              <w:spacing w:line="360" w:lineRule="auto"/>
              <w:ind w:firstLineChars="200" w:firstLine="420"/>
              <w:jc w:val="center"/>
              <w:rPr>
                <w:color w:val="000000"/>
                <w:kern w:val="0"/>
                <w:sz w:val="24"/>
                <w:lang w:bidi="ar"/>
              </w:rPr>
            </w:pPr>
            <w:r>
              <w:rPr>
                <w:noProof/>
              </w:rPr>
              <w:drawing>
                <wp:inline distT="0" distB="0" distL="114300" distR="114300" wp14:anchorId="7A9A9017" wp14:editId="1696C9D4">
                  <wp:extent cx="2018665" cy="360680"/>
                  <wp:effectExtent l="0" t="0" r="635" b="127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0"/>
                          <a:stretch>
                            <a:fillRect/>
                          </a:stretch>
                        </pic:blipFill>
                        <pic:spPr>
                          <a:xfrm>
                            <a:off x="0" y="0"/>
                            <a:ext cx="2018665" cy="360680"/>
                          </a:xfrm>
                          <a:prstGeom prst="rect">
                            <a:avLst/>
                          </a:prstGeom>
                          <a:noFill/>
                          <a:ln>
                            <a:noFill/>
                          </a:ln>
                        </pic:spPr>
                      </pic:pic>
                    </a:graphicData>
                  </a:graphic>
                </wp:inline>
              </w:drawing>
            </w:r>
            <w:r>
              <w:rPr>
                <w:color w:val="000000"/>
                <w:kern w:val="0"/>
                <w:sz w:val="24"/>
                <w:lang w:bidi="ar"/>
              </w:rPr>
              <w:t>（</w:t>
            </w:r>
            <w:r>
              <w:rPr>
                <w:color w:val="000000"/>
                <w:kern w:val="0"/>
                <w:sz w:val="24"/>
                <w:lang w:bidi="ar"/>
              </w:rPr>
              <w:t>B.1</w:t>
            </w:r>
            <w:r>
              <w:rPr>
                <w:color w:val="000000"/>
                <w:kern w:val="0"/>
                <w:sz w:val="24"/>
                <w:lang w:bidi="ar"/>
              </w:rPr>
              <w:t>）</w:t>
            </w:r>
          </w:p>
          <w:p w14:paraId="00CA6AD0" w14:textId="77777777" w:rsidR="00CB6FE6" w:rsidRDefault="008F0D08">
            <w:pPr>
              <w:widowControl/>
              <w:spacing w:line="360" w:lineRule="auto"/>
              <w:ind w:firstLineChars="200" w:firstLine="480"/>
              <w:rPr>
                <w:color w:val="000000"/>
                <w:kern w:val="0"/>
                <w:sz w:val="24"/>
                <w:lang w:bidi="ar"/>
              </w:rPr>
            </w:pPr>
            <w:r>
              <w:rPr>
                <w:color w:val="000000"/>
                <w:kern w:val="0"/>
                <w:sz w:val="24"/>
                <w:lang w:bidi="ar"/>
              </w:rPr>
              <w:t>式中：</w:t>
            </w:r>
            <w:r>
              <w:rPr>
                <w:color w:val="000000"/>
                <w:kern w:val="0"/>
                <w:sz w:val="24"/>
                <w:lang w:bidi="ar"/>
              </w:rPr>
              <w:t>Lp</w:t>
            </w:r>
            <w:r>
              <w:rPr>
                <w:color w:val="000000"/>
                <w:kern w:val="0"/>
                <w:sz w:val="24"/>
                <w:vertAlign w:val="subscript"/>
                <w:lang w:bidi="ar"/>
              </w:rPr>
              <w:t>1</w:t>
            </w:r>
            <w:r>
              <w:rPr>
                <w:color w:val="000000"/>
                <w:kern w:val="0"/>
                <w:sz w:val="24"/>
                <w:lang w:bidi="ar"/>
              </w:rPr>
              <w:t>—</w:t>
            </w:r>
            <w:r>
              <w:rPr>
                <w:color w:val="000000"/>
                <w:kern w:val="0"/>
                <w:sz w:val="24"/>
                <w:lang w:bidi="ar"/>
              </w:rPr>
              <w:t>靠近开口处（或窗户）室内某倍频带的声压级或</w:t>
            </w:r>
            <w:r>
              <w:rPr>
                <w:color w:val="000000"/>
                <w:kern w:val="0"/>
                <w:sz w:val="24"/>
                <w:lang w:bidi="ar"/>
              </w:rPr>
              <w:t>A</w:t>
            </w:r>
            <w:r>
              <w:rPr>
                <w:color w:val="000000"/>
                <w:kern w:val="0"/>
                <w:sz w:val="24"/>
                <w:lang w:bidi="ar"/>
              </w:rPr>
              <w:t>声级，</w:t>
            </w:r>
            <w:r>
              <w:rPr>
                <w:color w:val="000000"/>
                <w:kern w:val="0"/>
                <w:sz w:val="24"/>
                <w:lang w:bidi="ar"/>
              </w:rPr>
              <w:t>dB</w:t>
            </w:r>
            <w:r>
              <w:rPr>
                <w:color w:val="000000"/>
                <w:kern w:val="0"/>
                <w:sz w:val="24"/>
                <w:lang w:bidi="ar"/>
              </w:rPr>
              <w:t>；</w:t>
            </w:r>
          </w:p>
          <w:p w14:paraId="70706D79" w14:textId="77777777" w:rsidR="00CB6FE6" w:rsidRDefault="008F0D08">
            <w:pPr>
              <w:widowControl/>
              <w:spacing w:line="360" w:lineRule="auto"/>
              <w:ind w:firstLineChars="500" w:firstLine="1200"/>
              <w:rPr>
                <w:color w:val="000000"/>
                <w:kern w:val="0"/>
                <w:sz w:val="24"/>
                <w:lang w:bidi="ar"/>
              </w:rPr>
            </w:pPr>
            <w:r>
              <w:rPr>
                <w:color w:val="000000"/>
                <w:kern w:val="0"/>
                <w:sz w:val="24"/>
                <w:lang w:bidi="ar"/>
              </w:rPr>
              <w:t>Lp</w:t>
            </w:r>
            <w:r>
              <w:rPr>
                <w:color w:val="000000"/>
                <w:kern w:val="0"/>
                <w:sz w:val="24"/>
                <w:vertAlign w:val="subscript"/>
                <w:lang w:bidi="ar"/>
              </w:rPr>
              <w:t>2</w:t>
            </w:r>
            <w:r>
              <w:rPr>
                <w:color w:val="000000"/>
                <w:kern w:val="0"/>
                <w:sz w:val="24"/>
                <w:lang w:bidi="ar"/>
              </w:rPr>
              <w:t>—</w:t>
            </w:r>
            <w:r>
              <w:rPr>
                <w:color w:val="000000"/>
                <w:kern w:val="0"/>
                <w:sz w:val="24"/>
                <w:lang w:bidi="ar"/>
              </w:rPr>
              <w:t>靠近开口处（或窗户）室外某倍频带的声压级或</w:t>
            </w:r>
            <w:r>
              <w:rPr>
                <w:color w:val="000000"/>
                <w:kern w:val="0"/>
                <w:sz w:val="24"/>
                <w:lang w:bidi="ar"/>
              </w:rPr>
              <w:t>A</w:t>
            </w:r>
            <w:r>
              <w:rPr>
                <w:color w:val="000000"/>
                <w:kern w:val="0"/>
                <w:sz w:val="24"/>
                <w:lang w:bidi="ar"/>
              </w:rPr>
              <w:t>声级，</w:t>
            </w:r>
            <w:r>
              <w:rPr>
                <w:color w:val="000000"/>
                <w:kern w:val="0"/>
                <w:sz w:val="24"/>
                <w:lang w:bidi="ar"/>
              </w:rPr>
              <w:t>dB</w:t>
            </w:r>
            <w:r>
              <w:rPr>
                <w:color w:val="000000"/>
                <w:kern w:val="0"/>
                <w:sz w:val="24"/>
                <w:lang w:bidi="ar"/>
              </w:rPr>
              <w:t>；</w:t>
            </w:r>
          </w:p>
          <w:p w14:paraId="2424B8D7" w14:textId="77777777" w:rsidR="00CB6FE6" w:rsidRDefault="008F0D08">
            <w:pPr>
              <w:widowControl/>
              <w:spacing w:line="360" w:lineRule="auto"/>
              <w:ind w:firstLineChars="500" w:firstLine="1200"/>
              <w:rPr>
                <w:color w:val="000000"/>
                <w:kern w:val="0"/>
                <w:sz w:val="24"/>
                <w:lang w:bidi="ar"/>
              </w:rPr>
            </w:pPr>
            <w:r>
              <w:rPr>
                <w:color w:val="000000"/>
                <w:kern w:val="0"/>
                <w:sz w:val="24"/>
                <w:lang w:bidi="ar"/>
              </w:rPr>
              <w:t>TL—</w:t>
            </w:r>
            <w:r>
              <w:rPr>
                <w:color w:val="000000"/>
                <w:kern w:val="0"/>
                <w:sz w:val="24"/>
                <w:lang w:bidi="ar"/>
              </w:rPr>
              <w:t>隔墙（或窗户）倍频带或</w:t>
            </w:r>
            <w:r>
              <w:rPr>
                <w:color w:val="000000"/>
                <w:kern w:val="0"/>
                <w:sz w:val="24"/>
                <w:lang w:bidi="ar"/>
              </w:rPr>
              <w:t>A</w:t>
            </w:r>
            <w:r>
              <w:rPr>
                <w:color w:val="000000"/>
                <w:kern w:val="0"/>
                <w:sz w:val="24"/>
                <w:lang w:bidi="ar"/>
              </w:rPr>
              <w:t>声级的隔声量，</w:t>
            </w:r>
            <w:r>
              <w:rPr>
                <w:color w:val="000000"/>
                <w:kern w:val="0"/>
                <w:sz w:val="24"/>
                <w:lang w:bidi="ar"/>
              </w:rPr>
              <w:t>dB</w:t>
            </w:r>
            <w:r>
              <w:rPr>
                <w:color w:val="000000"/>
                <w:kern w:val="0"/>
                <w:sz w:val="24"/>
                <w:lang w:bidi="ar"/>
              </w:rPr>
              <w:t>，本项目取</w:t>
            </w:r>
            <w:r>
              <w:rPr>
                <w:color w:val="000000"/>
                <w:kern w:val="0"/>
                <w:sz w:val="24"/>
                <w:lang w:bidi="ar"/>
              </w:rPr>
              <w:t>15dB</w:t>
            </w:r>
            <w:r>
              <w:rPr>
                <w:color w:val="000000"/>
                <w:kern w:val="0"/>
                <w:sz w:val="24"/>
                <w:lang w:bidi="ar"/>
              </w:rPr>
              <w:t>。</w:t>
            </w:r>
          </w:p>
          <w:p w14:paraId="2FD3D51E" w14:textId="77777777" w:rsidR="00CB6FE6" w:rsidRDefault="008F0D08">
            <w:pPr>
              <w:widowControl/>
              <w:spacing w:line="360" w:lineRule="auto"/>
              <w:ind w:firstLineChars="200" w:firstLine="480"/>
              <w:rPr>
                <w:color w:val="000000"/>
                <w:kern w:val="0"/>
                <w:sz w:val="24"/>
                <w:lang w:bidi="ar"/>
              </w:rPr>
            </w:pPr>
            <w:r>
              <w:rPr>
                <w:color w:val="000000"/>
                <w:kern w:val="0"/>
                <w:sz w:val="24"/>
                <w:lang w:bidi="ar"/>
              </w:rPr>
              <w:t>（</w:t>
            </w:r>
            <w:r>
              <w:rPr>
                <w:color w:val="000000"/>
                <w:kern w:val="0"/>
                <w:sz w:val="24"/>
                <w:lang w:bidi="ar"/>
              </w:rPr>
              <w:t>3</w:t>
            </w:r>
            <w:r>
              <w:rPr>
                <w:color w:val="000000"/>
                <w:kern w:val="0"/>
                <w:sz w:val="24"/>
                <w:lang w:bidi="ar"/>
              </w:rPr>
              <w:t>）采用噪声叠加模式对多个声源进行叠加</w:t>
            </w:r>
          </w:p>
          <w:p w14:paraId="6CA39E89" w14:textId="77777777" w:rsidR="00CB6FE6" w:rsidRDefault="008F0D08">
            <w:pPr>
              <w:widowControl/>
              <w:spacing w:line="360" w:lineRule="auto"/>
              <w:ind w:firstLineChars="200" w:firstLine="480"/>
              <w:jc w:val="center"/>
              <w:rPr>
                <w:color w:val="000000"/>
                <w:kern w:val="0"/>
                <w:sz w:val="24"/>
                <w:lang w:bidi="ar"/>
              </w:rPr>
            </w:pPr>
            <w:r>
              <w:rPr>
                <w:noProof/>
                <w:color w:val="000000"/>
                <w:kern w:val="0"/>
                <w:sz w:val="24"/>
                <w:lang w:bidi="ar"/>
              </w:rPr>
              <w:drawing>
                <wp:inline distT="0" distB="0" distL="114300" distR="114300" wp14:anchorId="31C98D14" wp14:editId="1C36018C">
                  <wp:extent cx="1476375" cy="523875"/>
                  <wp:effectExtent l="0" t="0" r="9525" b="9525"/>
                  <wp:docPr id="10" name="图片 3" descr="公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公式"/>
                          <pic:cNvPicPr>
                            <a:picLocks noChangeAspect="1"/>
                          </pic:cNvPicPr>
                        </pic:nvPicPr>
                        <pic:blipFill>
                          <a:blip r:embed="rId21"/>
                          <a:stretch>
                            <a:fillRect/>
                          </a:stretch>
                        </pic:blipFill>
                        <pic:spPr>
                          <a:xfrm>
                            <a:off x="0" y="0"/>
                            <a:ext cx="1476375" cy="523875"/>
                          </a:xfrm>
                          <a:prstGeom prst="rect">
                            <a:avLst/>
                          </a:prstGeom>
                          <a:noFill/>
                          <a:ln>
                            <a:noFill/>
                          </a:ln>
                        </pic:spPr>
                      </pic:pic>
                    </a:graphicData>
                  </a:graphic>
                </wp:inline>
              </w:drawing>
            </w:r>
          </w:p>
          <w:p w14:paraId="5C05E847" w14:textId="77777777" w:rsidR="00CB6FE6" w:rsidRDefault="008F0D08">
            <w:pPr>
              <w:widowControl/>
              <w:spacing w:line="360" w:lineRule="auto"/>
              <w:ind w:firstLineChars="200" w:firstLine="480"/>
              <w:rPr>
                <w:color w:val="000000"/>
                <w:kern w:val="0"/>
                <w:sz w:val="24"/>
                <w:lang w:bidi="ar"/>
              </w:rPr>
            </w:pPr>
            <w:r>
              <w:rPr>
                <w:color w:val="000000"/>
                <w:kern w:val="0"/>
                <w:sz w:val="24"/>
                <w:lang w:bidi="ar"/>
              </w:rPr>
              <w:t>式中：</w:t>
            </w:r>
            <w:r>
              <w:rPr>
                <w:color w:val="000000"/>
                <w:kern w:val="0"/>
                <w:sz w:val="24"/>
                <w:lang w:bidi="ar"/>
              </w:rPr>
              <w:t>L—</w:t>
            </w:r>
            <w:r>
              <w:rPr>
                <w:color w:val="000000"/>
                <w:kern w:val="0"/>
                <w:sz w:val="24"/>
                <w:lang w:bidi="ar"/>
              </w:rPr>
              <w:t>为</w:t>
            </w:r>
            <w:r>
              <w:rPr>
                <w:color w:val="000000"/>
                <w:kern w:val="0"/>
                <w:sz w:val="24"/>
                <w:lang w:bidi="ar"/>
              </w:rPr>
              <w:t>n</w:t>
            </w:r>
            <w:r>
              <w:rPr>
                <w:color w:val="000000"/>
                <w:kern w:val="0"/>
                <w:sz w:val="24"/>
                <w:lang w:bidi="ar"/>
              </w:rPr>
              <w:t>个噪声源的声级；</w:t>
            </w:r>
          </w:p>
          <w:p w14:paraId="69ACC508" w14:textId="77777777" w:rsidR="00CB6FE6" w:rsidRDefault="008F0D08">
            <w:pPr>
              <w:widowControl/>
              <w:spacing w:line="360" w:lineRule="auto"/>
              <w:ind w:firstLineChars="500" w:firstLine="1200"/>
              <w:rPr>
                <w:color w:val="000000"/>
                <w:kern w:val="0"/>
                <w:sz w:val="24"/>
                <w:lang w:bidi="ar"/>
              </w:rPr>
            </w:pPr>
            <w:r>
              <w:rPr>
                <w:color w:val="000000"/>
                <w:kern w:val="0"/>
                <w:sz w:val="24"/>
                <w:lang w:bidi="ar"/>
              </w:rPr>
              <w:t>Li—</w:t>
            </w:r>
            <w:r>
              <w:rPr>
                <w:color w:val="000000"/>
                <w:kern w:val="0"/>
                <w:sz w:val="24"/>
                <w:lang w:bidi="ar"/>
              </w:rPr>
              <w:t>为第</w:t>
            </w:r>
            <w:proofErr w:type="spellStart"/>
            <w:r>
              <w:rPr>
                <w:color w:val="000000"/>
                <w:kern w:val="0"/>
                <w:sz w:val="24"/>
                <w:lang w:bidi="ar"/>
              </w:rPr>
              <w:t>i</w:t>
            </w:r>
            <w:proofErr w:type="spellEnd"/>
            <w:r>
              <w:rPr>
                <w:color w:val="000000"/>
                <w:kern w:val="0"/>
                <w:sz w:val="24"/>
                <w:lang w:bidi="ar"/>
              </w:rPr>
              <w:t>个噪声源的声级；</w:t>
            </w:r>
          </w:p>
          <w:p w14:paraId="240FAA8F" w14:textId="77777777" w:rsidR="00CB6FE6" w:rsidRDefault="008F0D08">
            <w:pPr>
              <w:widowControl/>
              <w:spacing w:line="360" w:lineRule="auto"/>
              <w:ind w:firstLineChars="500" w:firstLine="1200"/>
              <w:rPr>
                <w:color w:val="000000"/>
                <w:kern w:val="0"/>
                <w:sz w:val="24"/>
                <w:lang w:bidi="ar"/>
              </w:rPr>
            </w:pPr>
            <w:r>
              <w:rPr>
                <w:color w:val="000000"/>
                <w:kern w:val="0"/>
                <w:sz w:val="24"/>
                <w:lang w:bidi="ar"/>
              </w:rPr>
              <w:t>n—</w:t>
            </w:r>
            <w:r>
              <w:rPr>
                <w:color w:val="000000"/>
                <w:kern w:val="0"/>
                <w:sz w:val="24"/>
                <w:lang w:bidi="ar"/>
              </w:rPr>
              <w:t>为噪声源的个数。</w:t>
            </w:r>
          </w:p>
          <w:p w14:paraId="080F03F3" w14:textId="77777777" w:rsidR="00CB6FE6" w:rsidRDefault="008F0D08">
            <w:pPr>
              <w:pStyle w:val="aff4"/>
              <w:spacing w:line="360" w:lineRule="auto"/>
              <w:ind w:firstLineChars="200" w:firstLine="480"/>
              <w:rPr>
                <w:color w:val="000000"/>
              </w:rPr>
            </w:pPr>
            <w:r>
              <w:rPr>
                <w:color w:val="000000"/>
                <w:kern w:val="0"/>
                <w:lang w:bidi="ar"/>
              </w:rPr>
              <w:t>综上，本项目厂房实际拥有使用权的场所边界为项目厂界。</w:t>
            </w:r>
            <w:r>
              <w:rPr>
                <w:color w:val="000000"/>
              </w:rPr>
              <w:t>厂界噪声预测结果见下表。</w:t>
            </w:r>
          </w:p>
          <w:p w14:paraId="43172624" w14:textId="77777777" w:rsidR="00CB6FE6" w:rsidRDefault="008F0D08">
            <w:pPr>
              <w:numPr>
                <w:ilvl w:val="0"/>
                <w:numId w:val="3"/>
              </w:numPr>
              <w:spacing w:line="360" w:lineRule="auto"/>
              <w:jc w:val="center"/>
              <w:rPr>
                <w:b/>
                <w:bCs/>
                <w:color w:val="000000"/>
                <w:sz w:val="24"/>
                <w:szCs w:val="32"/>
              </w:rPr>
            </w:pPr>
            <w:r>
              <w:rPr>
                <w:b/>
                <w:bCs/>
                <w:color w:val="000000"/>
                <w:sz w:val="24"/>
                <w:szCs w:val="32"/>
              </w:rPr>
              <w:t>本项目噪声源对厂界的影响预测结果</w:t>
            </w:r>
            <w:r>
              <w:rPr>
                <w:b/>
                <w:bCs/>
                <w:color w:val="000000"/>
                <w:sz w:val="24"/>
                <w:szCs w:val="32"/>
              </w:rPr>
              <w:t xml:space="preserve">        </w:t>
            </w:r>
            <w:r>
              <w:rPr>
                <w:b/>
                <w:bCs/>
                <w:color w:val="000000"/>
                <w:sz w:val="24"/>
                <w:szCs w:val="32"/>
              </w:rPr>
              <w:t>单位：</w:t>
            </w:r>
            <w:r>
              <w:rPr>
                <w:b/>
                <w:bCs/>
                <w:color w:val="000000"/>
                <w:sz w:val="24"/>
                <w:szCs w:val="32"/>
              </w:rPr>
              <w:t>dB(A)</w:t>
            </w:r>
          </w:p>
          <w:tbl>
            <w:tblPr>
              <w:tblW w:w="4998" w:type="pct"/>
              <w:tblLook w:val="04A0" w:firstRow="1" w:lastRow="0" w:firstColumn="1" w:lastColumn="0" w:noHBand="0" w:noVBand="1"/>
            </w:tblPr>
            <w:tblGrid>
              <w:gridCol w:w="839"/>
              <w:gridCol w:w="841"/>
              <w:gridCol w:w="1042"/>
              <w:gridCol w:w="843"/>
              <w:gridCol w:w="1184"/>
              <w:gridCol w:w="1042"/>
              <w:gridCol w:w="1041"/>
              <w:gridCol w:w="844"/>
              <w:gridCol w:w="845"/>
            </w:tblGrid>
            <w:tr w:rsidR="00CB6FE6" w14:paraId="55B654CC" w14:textId="77777777">
              <w:trPr>
                <w:trHeight w:val="555"/>
              </w:trPr>
              <w:tc>
                <w:tcPr>
                  <w:tcW w:w="492" w:type="pct"/>
                  <w:tcBorders>
                    <w:top w:val="single" w:sz="8" w:space="0" w:color="000000"/>
                    <w:left w:val="single" w:sz="8" w:space="0" w:color="000000"/>
                    <w:bottom w:val="single" w:sz="8" w:space="0" w:color="000000"/>
                    <w:right w:val="single" w:sz="8" w:space="0" w:color="000000"/>
                  </w:tcBorders>
                  <w:vAlign w:val="center"/>
                </w:tcPr>
                <w:p w14:paraId="6A1F1B00" w14:textId="77777777" w:rsidR="00CB6FE6" w:rsidRDefault="008F0D08">
                  <w:pPr>
                    <w:widowControl/>
                    <w:jc w:val="center"/>
                    <w:textAlignment w:val="center"/>
                    <w:rPr>
                      <w:color w:val="000000"/>
                      <w:szCs w:val="21"/>
                    </w:rPr>
                  </w:pPr>
                  <w:r>
                    <w:rPr>
                      <w:color w:val="000000"/>
                      <w:kern w:val="0"/>
                      <w:szCs w:val="21"/>
                      <w:lang w:bidi="ar"/>
                    </w:rPr>
                    <w:t>厂界</w:t>
                  </w:r>
                </w:p>
              </w:tc>
              <w:tc>
                <w:tcPr>
                  <w:tcW w:w="493" w:type="pct"/>
                  <w:tcBorders>
                    <w:top w:val="single" w:sz="8" w:space="0" w:color="000000"/>
                    <w:left w:val="single" w:sz="8" w:space="0" w:color="000000"/>
                    <w:bottom w:val="single" w:sz="8" w:space="0" w:color="000000"/>
                    <w:right w:val="single" w:sz="8" w:space="0" w:color="000000"/>
                  </w:tcBorders>
                  <w:vAlign w:val="center"/>
                </w:tcPr>
                <w:p w14:paraId="465BCCBB" w14:textId="77777777" w:rsidR="00CB6FE6" w:rsidRDefault="008F0D08">
                  <w:pPr>
                    <w:widowControl/>
                    <w:jc w:val="center"/>
                    <w:textAlignment w:val="center"/>
                    <w:rPr>
                      <w:color w:val="000000"/>
                      <w:szCs w:val="21"/>
                    </w:rPr>
                  </w:pPr>
                  <w:r>
                    <w:rPr>
                      <w:color w:val="000000"/>
                      <w:kern w:val="0"/>
                      <w:szCs w:val="21"/>
                      <w:lang w:bidi="ar"/>
                    </w:rPr>
                    <w:t>噪声源</w:t>
                  </w:r>
                </w:p>
              </w:tc>
              <w:tc>
                <w:tcPr>
                  <w:tcW w:w="611" w:type="pct"/>
                  <w:tcBorders>
                    <w:top w:val="single" w:sz="8" w:space="0" w:color="000000"/>
                    <w:left w:val="single" w:sz="8" w:space="0" w:color="000000"/>
                    <w:bottom w:val="single" w:sz="8" w:space="0" w:color="000000"/>
                    <w:right w:val="single" w:sz="8" w:space="0" w:color="000000"/>
                  </w:tcBorders>
                  <w:vAlign w:val="center"/>
                </w:tcPr>
                <w:p w14:paraId="4AC9F3D4" w14:textId="77777777" w:rsidR="00CB6FE6" w:rsidRDefault="008F0D08">
                  <w:pPr>
                    <w:widowControl/>
                    <w:jc w:val="center"/>
                    <w:textAlignment w:val="center"/>
                    <w:rPr>
                      <w:color w:val="000000"/>
                      <w:szCs w:val="21"/>
                    </w:rPr>
                  </w:pPr>
                  <w:r>
                    <w:rPr>
                      <w:color w:val="000000"/>
                      <w:kern w:val="0"/>
                      <w:szCs w:val="21"/>
                      <w:lang w:bidi="ar"/>
                    </w:rPr>
                    <w:t>噪声排放源强</w:t>
                  </w:r>
                  <w:r>
                    <w:rPr>
                      <w:color w:val="000000"/>
                      <w:kern w:val="0"/>
                      <w:szCs w:val="21"/>
                      <w:lang w:bidi="ar"/>
                    </w:rPr>
                    <w:lastRenderedPageBreak/>
                    <w:t>/dB</w:t>
                  </w:r>
                  <w:r>
                    <w:rPr>
                      <w:color w:val="000000"/>
                      <w:kern w:val="0"/>
                      <w:szCs w:val="21"/>
                      <w:lang w:bidi="ar"/>
                    </w:rPr>
                    <w:t>（</w:t>
                  </w:r>
                  <w:r>
                    <w:rPr>
                      <w:color w:val="000000"/>
                      <w:kern w:val="0"/>
                      <w:szCs w:val="21"/>
                      <w:lang w:bidi="ar"/>
                    </w:rPr>
                    <w:t>A</w:t>
                  </w:r>
                </w:p>
              </w:tc>
              <w:tc>
                <w:tcPr>
                  <w:tcW w:w="494" w:type="pct"/>
                  <w:tcBorders>
                    <w:top w:val="single" w:sz="8" w:space="0" w:color="000000"/>
                    <w:left w:val="single" w:sz="8" w:space="0" w:color="000000"/>
                    <w:bottom w:val="single" w:sz="8" w:space="0" w:color="000000"/>
                    <w:right w:val="single" w:sz="8" w:space="0" w:color="000000"/>
                  </w:tcBorders>
                  <w:vAlign w:val="center"/>
                </w:tcPr>
                <w:p w14:paraId="409BFA4F" w14:textId="77777777" w:rsidR="00CB6FE6" w:rsidRDefault="008F0D08">
                  <w:pPr>
                    <w:widowControl/>
                    <w:jc w:val="center"/>
                    <w:textAlignment w:val="center"/>
                    <w:rPr>
                      <w:color w:val="000000"/>
                      <w:szCs w:val="21"/>
                    </w:rPr>
                  </w:pPr>
                  <w:r>
                    <w:rPr>
                      <w:color w:val="000000"/>
                      <w:kern w:val="0"/>
                      <w:szCs w:val="21"/>
                      <w:lang w:bidi="ar"/>
                    </w:rPr>
                    <w:lastRenderedPageBreak/>
                    <w:t>与预测点</w:t>
                  </w:r>
                  <w:r>
                    <w:rPr>
                      <w:color w:val="000000"/>
                      <w:kern w:val="0"/>
                      <w:szCs w:val="21"/>
                      <w:lang w:bidi="ar"/>
                    </w:rPr>
                    <w:lastRenderedPageBreak/>
                    <w:t>距离（</w:t>
                  </w:r>
                  <w:r>
                    <w:rPr>
                      <w:color w:val="000000"/>
                      <w:kern w:val="0"/>
                      <w:szCs w:val="21"/>
                      <w:lang w:bidi="ar"/>
                    </w:rPr>
                    <w:t>m</w:t>
                  </w:r>
                  <w:r>
                    <w:rPr>
                      <w:color w:val="000000"/>
                      <w:kern w:val="0"/>
                      <w:szCs w:val="21"/>
                      <w:lang w:bidi="ar"/>
                    </w:rPr>
                    <w:t>）</w:t>
                  </w:r>
                </w:p>
              </w:tc>
              <w:tc>
                <w:tcPr>
                  <w:tcW w:w="694" w:type="pct"/>
                  <w:tcBorders>
                    <w:top w:val="single" w:sz="8" w:space="0" w:color="000000"/>
                    <w:left w:val="single" w:sz="8" w:space="0" w:color="000000"/>
                    <w:bottom w:val="single" w:sz="8" w:space="0" w:color="000000"/>
                    <w:right w:val="single" w:sz="8" w:space="0" w:color="000000"/>
                  </w:tcBorders>
                  <w:vAlign w:val="center"/>
                </w:tcPr>
                <w:p w14:paraId="3ADE90ED" w14:textId="77777777" w:rsidR="00CB6FE6" w:rsidRDefault="008F0D08">
                  <w:pPr>
                    <w:widowControl/>
                    <w:jc w:val="center"/>
                    <w:textAlignment w:val="center"/>
                    <w:rPr>
                      <w:color w:val="000000"/>
                      <w:szCs w:val="21"/>
                    </w:rPr>
                  </w:pPr>
                  <w:r>
                    <w:rPr>
                      <w:color w:val="000000"/>
                      <w:kern w:val="0"/>
                      <w:szCs w:val="21"/>
                      <w:lang w:bidi="ar"/>
                    </w:rPr>
                    <w:lastRenderedPageBreak/>
                    <w:t>设备贡献值</w:t>
                  </w:r>
                  <w:r>
                    <w:rPr>
                      <w:color w:val="000000"/>
                      <w:kern w:val="0"/>
                      <w:szCs w:val="21"/>
                      <w:lang w:bidi="ar"/>
                    </w:rPr>
                    <w:t>/dB</w:t>
                  </w:r>
                  <w:r>
                    <w:rPr>
                      <w:color w:val="000000"/>
                      <w:kern w:val="0"/>
                      <w:szCs w:val="21"/>
                      <w:lang w:bidi="ar"/>
                    </w:rPr>
                    <w:t>（</w:t>
                  </w:r>
                  <w:r>
                    <w:rPr>
                      <w:color w:val="000000"/>
                      <w:kern w:val="0"/>
                      <w:szCs w:val="21"/>
                      <w:lang w:bidi="ar"/>
                    </w:rPr>
                    <w:t>A</w:t>
                  </w:r>
                  <w:r>
                    <w:rPr>
                      <w:color w:val="000000"/>
                      <w:kern w:val="0"/>
                      <w:szCs w:val="21"/>
                      <w:lang w:bidi="ar"/>
                    </w:rPr>
                    <w:t>）</w:t>
                  </w:r>
                </w:p>
              </w:tc>
              <w:tc>
                <w:tcPr>
                  <w:tcW w:w="611" w:type="pct"/>
                  <w:tcBorders>
                    <w:top w:val="single" w:sz="8" w:space="0" w:color="000000"/>
                    <w:left w:val="single" w:sz="8" w:space="0" w:color="000000"/>
                    <w:bottom w:val="single" w:sz="8" w:space="0" w:color="000000"/>
                    <w:right w:val="single" w:sz="8" w:space="0" w:color="000000"/>
                  </w:tcBorders>
                  <w:vAlign w:val="center"/>
                </w:tcPr>
                <w:p w14:paraId="076AA0F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本底值</w:t>
                  </w:r>
                  <w:r>
                    <w:rPr>
                      <w:color w:val="000000"/>
                      <w:kern w:val="0"/>
                      <w:szCs w:val="21"/>
                      <w:lang w:bidi="ar"/>
                    </w:rPr>
                    <w:t>/dB</w:t>
                  </w:r>
                  <w:r>
                    <w:rPr>
                      <w:color w:val="000000"/>
                      <w:kern w:val="0"/>
                      <w:szCs w:val="21"/>
                      <w:lang w:bidi="ar"/>
                    </w:rPr>
                    <w:t>（</w:t>
                  </w:r>
                  <w:r>
                    <w:rPr>
                      <w:color w:val="000000"/>
                      <w:kern w:val="0"/>
                      <w:szCs w:val="21"/>
                      <w:lang w:bidi="ar"/>
                    </w:rPr>
                    <w:t>A</w:t>
                  </w:r>
                  <w:r>
                    <w:rPr>
                      <w:color w:val="000000"/>
                      <w:kern w:val="0"/>
                      <w:szCs w:val="21"/>
                      <w:lang w:bidi="ar"/>
                    </w:rPr>
                    <w:t>）</w:t>
                  </w:r>
                </w:p>
              </w:tc>
              <w:tc>
                <w:tcPr>
                  <w:tcW w:w="611" w:type="pct"/>
                  <w:tcBorders>
                    <w:top w:val="single" w:sz="8" w:space="0" w:color="000000"/>
                    <w:left w:val="single" w:sz="8" w:space="0" w:color="000000"/>
                    <w:bottom w:val="single" w:sz="8" w:space="0" w:color="000000"/>
                    <w:right w:val="single" w:sz="8" w:space="0" w:color="000000"/>
                  </w:tcBorders>
                  <w:vAlign w:val="center"/>
                </w:tcPr>
                <w:p w14:paraId="20AE583C" w14:textId="77777777" w:rsidR="00CB6FE6" w:rsidRDefault="008F0D08">
                  <w:pPr>
                    <w:widowControl/>
                    <w:jc w:val="center"/>
                    <w:textAlignment w:val="center"/>
                    <w:rPr>
                      <w:color w:val="000000"/>
                      <w:szCs w:val="21"/>
                    </w:rPr>
                  </w:pPr>
                  <w:r>
                    <w:rPr>
                      <w:color w:val="000000"/>
                      <w:kern w:val="0"/>
                      <w:szCs w:val="21"/>
                      <w:lang w:bidi="ar"/>
                    </w:rPr>
                    <w:t>综合噪声贡献</w:t>
                  </w:r>
                  <w:r>
                    <w:rPr>
                      <w:color w:val="000000"/>
                      <w:kern w:val="0"/>
                      <w:szCs w:val="21"/>
                      <w:lang w:bidi="ar"/>
                    </w:rPr>
                    <w:lastRenderedPageBreak/>
                    <w:t>值</w:t>
                  </w:r>
                  <w:r>
                    <w:rPr>
                      <w:color w:val="000000"/>
                      <w:kern w:val="0"/>
                      <w:szCs w:val="21"/>
                      <w:lang w:bidi="ar"/>
                    </w:rPr>
                    <w:t>/dB</w:t>
                  </w:r>
                  <w:r>
                    <w:rPr>
                      <w:color w:val="000000"/>
                      <w:kern w:val="0"/>
                      <w:szCs w:val="21"/>
                      <w:lang w:bidi="ar"/>
                    </w:rPr>
                    <w:t>（</w:t>
                  </w:r>
                  <w:r>
                    <w:rPr>
                      <w:color w:val="000000"/>
                      <w:kern w:val="0"/>
                      <w:szCs w:val="21"/>
                      <w:lang w:bidi="ar"/>
                    </w:rPr>
                    <w:t>A</w:t>
                  </w:r>
                  <w:r>
                    <w:rPr>
                      <w:color w:val="000000"/>
                      <w:kern w:val="0"/>
                      <w:szCs w:val="21"/>
                      <w:lang w:bidi="ar"/>
                    </w:rPr>
                    <w:t>）</w:t>
                  </w:r>
                </w:p>
              </w:tc>
              <w:tc>
                <w:tcPr>
                  <w:tcW w:w="495" w:type="pct"/>
                  <w:tcBorders>
                    <w:top w:val="single" w:sz="8" w:space="0" w:color="000000"/>
                    <w:left w:val="single" w:sz="8" w:space="0" w:color="000000"/>
                    <w:bottom w:val="single" w:sz="8" w:space="0" w:color="000000"/>
                    <w:right w:val="single" w:sz="8" w:space="0" w:color="000000"/>
                  </w:tcBorders>
                  <w:vAlign w:val="center"/>
                </w:tcPr>
                <w:p w14:paraId="5B7BBF3A" w14:textId="77777777" w:rsidR="00CB6FE6" w:rsidRDefault="008F0D08">
                  <w:pPr>
                    <w:widowControl/>
                    <w:jc w:val="center"/>
                    <w:textAlignment w:val="center"/>
                    <w:rPr>
                      <w:color w:val="000000"/>
                      <w:szCs w:val="21"/>
                    </w:rPr>
                  </w:pPr>
                  <w:r>
                    <w:rPr>
                      <w:color w:val="000000"/>
                      <w:kern w:val="0"/>
                      <w:szCs w:val="21"/>
                      <w:lang w:bidi="ar"/>
                    </w:rPr>
                    <w:lastRenderedPageBreak/>
                    <w:t>标准值</w:t>
                  </w:r>
                  <w:r>
                    <w:rPr>
                      <w:color w:val="000000"/>
                      <w:kern w:val="0"/>
                      <w:szCs w:val="21"/>
                      <w:lang w:bidi="ar"/>
                    </w:rPr>
                    <w:t>/dB</w:t>
                  </w:r>
                  <w:r>
                    <w:rPr>
                      <w:color w:val="000000"/>
                      <w:kern w:val="0"/>
                      <w:szCs w:val="21"/>
                      <w:lang w:bidi="ar"/>
                    </w:rPr>
                    <w:lastRenderedPageBreak/>
                    <w:t>（</w:t>
                  </w:r>
                  <w:r>
                    <w:rPr>
                      <w:color w:val="000000"/>
                      <w:kern w:val="0"/>
                      <w:szCs w:val="21"/>
                      <w:lang w:bidi="ar"/>
                    </w:rPr>
                    <w:t>A</w:t>
                  </w:r>
                  <w:r>
                    <w:rPr>
                      <w:color w:val="000000"/>
                      <w:kern w:val="0"/>
                      <w:szCs w:val="21"/>
                      <w:lang w:bidi="ar"/>
                    </w:rPr>
                    <w:t>）</w:t>
                  </w:r>
                </w:p>
              </w:tc>
              <w:tc>
                <w:tcPr>
                  <w:tcW w:w="496" w:type="pct"/>
                  <w:tcBorders>
                    <w:top w:val="single" w:sz="8" w:space="0" w:color="000000"/>
                    <w:left w:val="single" w:sz="8" w:space="0" w:color="000000"/>
                    <w:bottom w:val="single" w:sz="8" w:space="0" w:color="000000"/>
                    <w:right w:val="single" w:sz="8" w:space="0" w:color="000000"/>
                  </w:tcBorders>
                  <w:vAlign w:val="center"/>
                </w:tcPr>
                <w:p w14:paraId="3563EE36" w14:textId="77777777" w:rsidR="00CB6FE6" w:rsidRDefault="008F0D08">
                  <w:pPr>
                    <w:widowControl/>
                    <w:jc w:val="center"/>
                    <w:textAlignment w:val="center"/>
                    <w:rPr>
                      <w:color w:val="000000"/>
                      <w:szCs w:val="21"/>
                    </w:rPr>
                  </w:pPr>
                  <w:r>
                    <w:rPr>
                      <w:color w:val="000000"/>
                      <w:kern w:val="0"/>
                      <w:szCs w:val="21"/>
                      <w:lang w:bidi="ar"/>
                    </w:rPr>
                    <w:lastRenderedPageBreak/>
                    <w:t>是否达标</w:t>
                  </w:r>
                </w:p>
              </w:tc>
            </w:tr>
            <w:tr w:rsidR="00CB6FE6" w14:paraId="6AD07292" w14:textId="77777777">
              <w:trPr>
                <w:trHeight w:val="300"/>
              </w:trPr>
              <w:tc>
                <w:tcPr>
                  <w:tcW w:w="492" w:type="pct"/>
                  <w:vMerge w:val="restart"/>
                  <w:tcBorders>
                    <w:top w:val="single" w:sz="8" w:space="0" w:color="000000"/>
                    <w:left w:val="single" w:sz="8" w:space="0" w:color="000000"/>
                    <w:bottom w:val="single" w:sz="8" w:space="0" w:color="000000"/>
                    <w:right w:val="single" w:sz="8" w:space="0" w:color="000000"/>
                  </w:tcBorders>
                  <w:vAlign w:val="center"/>
                </w:tcPr>
                <w:p w14:paraId="4EE00561" w14:textId="77777777" w:rsidR="00CB6FE6" w:rsidRDefault="008F0D08">
                  <w:pPr>
                    <w:widowControl/>
                    <w:jc w:val="center"/>
                    <w:textAlignment w:val="center"/>
                    <w:rPr>
                      <w:color w:val="000000"/>
                      <w:szCs w:val="21"/>
                    </w:rPr>
                  </w:pPr>
                  <w:r>
                    <w:rPr>
                      <w:color w:val="000000"/>
                      <w:kern w:val="0"/>
                      <w:szCs w:val="21"/>
                      <w:lang w:bidi="ar"/>
                    </w:rPr>
                    <w:t>西厂界</w:t>
                  </w:r>
                </w:p>
              </w:tc>
              <w:tc>
                <w:tcPr>
                  <w:tcW w:w="493" w:type="pct"/>
                  <w:tcBorders>
                    <w:top w:val="single" w:sz="8" w:space="0" w:color="000000"/>
                    <w:left w:val="single" w:sz="8" w:space="0" w:color="000000"/>
                    <w:bottom w:val="single" w:sz="8" w:space="0" w:color="000000"/>
                    <w:right w:val="single" w:sz="8" w:space="0" w:color="000000"/>
                  </w:tcBorders>
                  <w:vAlign w:val="center"/>
                </w:tcPr>
                <w:p w14:paraId="033B29F7" w14:textId="77777777" w:rsidR="00CB6FE6" w:rsidRDefault="008F0D08">
                  <w:pPr>
                    <w:widowControl/>
                    <w:jc w:val="center"/>
                    <w:textAlignment w:val="center"/>
                    <w:rPr>
                      <w:color w:val="000000"/>
                      <w:szCs w:val="21"/>
                    </w:rPr>
                  </w:pPr>
                  <w:r>
                    <w:rPr>
                      <w:color w:val="000000"/>
                      <w:kern w:val="0"/>
                      <w:szCs w:val="21"/>
                      <w:lang w:bidi="ar"/>
                    </w:rPr>
                    <w:t>加热搅拌机</w:t>
                  </w:r>
                </w:p>
              </w:tc>
              <w:tc>
                <w:tcPr>
                  <w:tcW w:w="611" w:type="pct"/>
                  <w:tcBorders>
                    <w:top w:val="single" w:sz="8" w:space="0" w:color="000000"/>
                    <w:left w:val="single" w:sz="8" w:space="0" w:color="000000"/>
                    <w:bottom w:val="single" w:sz="8" w:space="0" w:color="000000"/>
                    <w:right w:val="single" w:sz="8" w:space="0" w:color="000000"/>
                  </w:tcBorders>
                  <w:vAlign w:val="center"/>
                </w:tcPr>
                <w:p w14:paraId="0FC5A666" w14:textId="77777777" w:rsidR="00CB6FE6" w:rsidRDefault="008F0D08">
                  <w:pPr>
                    <w:widowControl/>
                    <w:jc w:val="center"/>
                    <w:textAlignment w:val="center"/>
                    <w:rPr>
                      <w:color w:val="000000"/>
                      <w:szCs w:val="21"/>
                    </w:rPr>
                  </w:pPr>
                  <w:r>
                    <w:rPr>
                      <w:color w:val="000000"/>
                      <w:kern w:val="0"/>
                      <w:szCs w:val="21"/>
                      <w:lang w:bidi="ar"/>
                    </w:rPr>
                    <w:t xml:space="preserve">46 </w:t>
                  </w:r>
                </w:p>
              </w:tc>
              <w:tc>
                <w:tcPr>
                  <w:tcW w:w="494" w:type="pct"/>
                  <w:tcBorders>
                    <w:top w:val="single" w:sz="8" w:space="0" w:color="000000"/>
                    <w:left w:val="single" w:sz="8" w:space="0" w:color="000000"/>
                    <w:bottom w:val="single" w:sz="8" w:space="0" w:color="000000"/>
                    <w:right w:val="single" w:sz="8" w:space="0" w:color="000000"/>
                  </w:tcBorders>
                  <w:vAlign w:val="center"/>
                </w:tcPr>
                <w:p w14:paraId="2C8D5D57" w14:textId="77777777" w:rsidR="00CB6FE6" w:rsidRDefault="008F0D08">
                  <w:pPr>
                    <w:widowControl/>
                    <w:jc w:val="center"/>
                    <w:textAlignment w:val="center"/>
                    <w:rPr>
                      <w:color w:val="000000"/>
                      <w:szCs w:val="21"/>
                    </w:rPr>
                  </w:pPr>
                  <w:r>
                    <w:rPr>
                      <w:color w:val="000000"/>
                      <w:kern w:val="0"/>
                      <w:szCs w:val="21"/>
                      <w:lang w:bidi="ar"/>
                    </w:rPr>
                    <w:t xml:space="preserve">30 </w:t>
                  </w:r>
                </w:p>
              </w:tc>
              <w:tc>
                <w:tcPr>
                  <w:tcW w:w="694" w:type="pct"/>
                  <w:tcBorders>
                    <w:top w:val="single" w:sz="8" w:space="0" w:color="000000"/>
                    <w:left w:val="single" w:sz="8" w:space="0" w:color="000000"/>
                    <w:bottom w:val="single" w:sz="8" w:space="0" w:color="000000"/>
                    <w:right w:val="single" w:sz="8" w:space="0" w:color="000000"/>
                  </w:tcBorders>
                  <w:vAlign w:val="center"/>
                </w:tcPr>
                <w:p w14:paraId="4642AB9F" w14:textId="77777777" w:rsidR="00CB6FE6" w:rsidRDefault="008F0D08">
                  <w:pPr>
                    <w:widowControl/>
                    <w:jc w:val="center"/>
                    <w:textAlignment w:val="center"/>
                    <w:rPr>
                      <w:color w:val="000000"/>
                      <w:szCs w:val="21"/>
                    </w:rPr>
                  </w:pPr>
                  <w:r>
                    <w:rPr>
                      <w:color w:val="000000"/>
                      <w:kern w:val="0"/>
                      <w:szCs w:val="21"/>
                      <w:lang w:bidi="ar"/>
                    </w:rPr>
                    <w:t xml:space="preserve">16 </w:t>
                  </w:r>
                </w:p>
              </w:tc>
              <w:tc>
                <w:tcPr>
                  <w:tcW w:w="611" w:type="pct"/>
                  <w:vMerge w:val="restart"/>
                  <w:tcBorders>
                    <w:top w:val="single" w:sz="8" w:space="0" w:color="000000"/>
                    <w:left w:val="single" w:sz="8" w:space="0" w:color="000000"/>
                    <w:right w:val="single" w:sz="8" w:space="0" w:color="000000"/>
                  </w:tcBorders>
                  <w:vAlign w:val="center"/>
                </w:tcPr>
                <w:p w14:paraId="06BEC483"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611" w:type="pct"/>
                  <w:vMerge w:val="restart"/>
                  <w:tcBorders>
                    <w:top w:val="single" w:sz="8" w:space="0" w:color="000000"/>
                    <w:left w:val="single" w:sz="8" w:space="0" w:color="000000"/>
                    <w:bottom w:val="single" w:sz="8" w:space="0" w:color="000000"/>
                    <w:right w:val="single" w:sz="8" w:space="0" w:color="000000"/>
                  </w:tcBorders>
                  <w:vAlign w:val="center"/>
                </w:tcPr>
                <w:p w14:paraId="5F858F95" w14:textId="77777777" w:rsidR="00CB6FE6" w:rsidRDefault="008F0D08">
                  <w:pPr>
                    <w:widowControl/>
                    <w:jc w:val="center"/>
                    <w:textAlignment w:val="center"/>
                    <w:rPr>
                      <w:color w:val="000000"/>
                      <w:szCs w:val="21"/>
                    </w:rPr>
                  </w:pPr>
                  <w:r>
                    <w:rPr>
                      <w:color w:val="000000"/>
                      <w:kern w:val="0"/>
                      <w:szCs w:val="21"/>
                      <w:lang w:bidi="ar"/>
                    </w:rPr>
                    <w:t xml:space="preserve">54 </w:t>
                  </w:r>
                </w:p>
              </w:tc>
              <w:tc>
                <w:tcPr>
                  <w:tcW w:w="495" w:type="pct"/>
                  <w:vMerge w:val="restart"/>
                  <w:tcBorders>
                    <w:top w:val="single" w:sz="8" w:space="0" w:color="000000"/>
                    <w:left w:val="single" w:sz="8" w:space="0" w:color="000000"/>
                    <w:bottom w:val="single" w:sz="8" w:space="0" w:color="000000"/>
                    <w:right w:val="single" w:sz="8" w:space="0" w:color="000000"/>
                  </w:tcBorders>
                  <w:vAlign w:val="center"/>
                </w:tcPr>
                <w:p w14:paraId="21E23799" w14:textId="77777777" w:rsidR="00CB6FE6" w:rsidRDefault="008F0D08">
                  <w:pPr>
                    <w:widowControl/>
                    <w:jc w:val="center"/>
                    <w:textAlignment w:val="center"/>
                    <w:rPr>
                      <w:color w:val="000000"/>
                      <w:szCs w:val="21"/>
                    </w:rPr>
                  </w:pPr>
                  <w:r>
                    <w:rPr>
                      <w:color w:val="000000"/>
                      <w:kern w:val="0"/>
                      <w:szCs w:val="21"/>
                      <w:lang w:bidi="ar"/>
                    </w:rPr>
                    <w:t>昼间</w:t>
                  </w:r>
                  <w:r>
                    <w:rPr>
                      <w:color w:val="000000"/>
                      <w:kern w:val="0"/>
                      <w:szCs w:val="21"/>
                      <w:lang w:bidi="ar"/>
                    </w:rPr>
                    <w:t>65</w:t>
                  </w:r>
                  <w:r>
                    <w:rPr>
                      <w:color w:val="000000"/>
                      <w:kern w:val="0"/>
                      <w:szCs w:val="21"/>
                      <w:lang w:bidi="ar"/>
                    </w:rPr>
                    <w:br/>
                  </w:r>
                  <w:r>
                    <w:rPr>
                      <w:color w:val="000000"/>
                      <w:kern w:val="0"/>
                      <w:szCs w:val="21"/>
                      <w:lang w:bidi="ar"/>
                    </w:rPr>
                    <w:t>夜间</w:t>
                  </w:r>
                  <w:r>
                    <w:rPr>
                      <w:color w:val="000000"/>
                      <w:kern w:val="0"/>
                      <w:szCs w:val="21"/>
                      <w:lang w:bidi="ar"/>
                    </w:rPr>
                    <w:t>55</w:t>
                  </w:r>
                </w:p>
              </w:tc>
              <w:tc>
                <w:tcPr>
                  <w:tcW w:w="496" w:type="pct"/>
                  <w:vMerge w:val="restart"/>
                  <w:tcBorders>
                    <w:top w:val="single" w:sz="8" w:space="0" w:color="000000"/>
                    <w:left w:val="single" w:sz="8" w:space="0" w:color="000000"/>
                    <w:bottom w:val="single" w:sz="8" w:space="0" w:color="000000"/>
                    <w:right w:val="single" w:sz="8" w:space="0" w:color="000000"/>
                  </w:tcBorders>
                  <w:vAlign w:val="center"/>
                </w:tcPr>
                <w:p w14:paraId="7E7BB4B5" w14:textId="77777777" w:rsidR="00CB6FE6" w:rsidRDefault="008F0D08">
                  <w:pPr>
                    <w:widowControl/>
                    <w:jc w:val="center"/>
                    <w:textAlignment w:val="center"/>
                    <w:rPr>
                      <w:color w:val="000000"/>
                      <w:szCs w:val="21"/>
                    </w:rPr>
                  </w:pPr>
                  <w:r>
                    <w:rPr>
                      <w:color w:val="000000"/>
                      <w:kern w:val="0"/>
                      <w:szCs w:val="21"/>
                      <w:lang w:bidi="ar"/>
                    </w:rPr>
                    <w:t>达标</w:t>
                  </w:r>
                </w:p>
              </w:tc>
            </w:tr>
            <w:tr w:rsidR="00CB6FE6" w14:paraId="41BF625A" w14:textId="77777777">
              <w:trPr>
                <w:trHeight w:val="540"/>
              </w:trPr>
              <w:tc>
                <w:tcPr>
                  <w:tcW w:w="492" w:type="pct"/>
                  <w:vMerge/>
                  <w:tcBorders>
                    <w:top w:val="single" w:sz="8" w:space="0" w:color="000000"/>
                    <w:left w:val="single" w:sz="8" w:space="0" w:color="000000"/>
                    <w:bottom w:val="single" w:sz="8" w:space="0" w:color="000000"/>
                    <w:right w:val="single" w:sz="8" w:space="0" w:color="000000"/>
                  </w:tcBorders>
                  <w:vAlign w:val="center"/>
                </w:tcPr>
                <w:p w14:paraId="59C83DC1" w14:textId="77777777" w:rsidR="00CB6FE6" w:rsidRDefault="00CB6FE6">
                  <w:pPr>
                    <w:jc w:val="center"/>
                    <w:rPr>
                      <w:color w:val="000000"/>
                      <w:szCs w:val="21"/>
                    </w:rPr>
                  </w:pPr>
                </w:p>
              </w:tc>
              <w:tc>
                <w:tcPr>
                  <w:tcW w:w="493" w:type="pct"/>
                  <w:tcBorders>
                    <w:top w:val="single" w:sz="8" w:space="0" w:color="000000"/>
                    <w:left w:val="single" w:sz="8" w:space="0" w:color="000000"/>
                    <w:bottom w:val="single" w:sz="8" w:space="0" w:color="000000"/>
                    <w:right w:val="single" w:sz="8" w:space="0" w:color="000000"/>
                  </w:tcBorders>
                  <w:vAlign w:val="center"/>
                </w:tcPr>
                <w:p w14:paraId="71F5F28C" w14:textId="77777777" w:rsidR="00CB6FE6" w:rsidRDefault="008F0D08">
                  <w:pPr>
                    <w:widowControl/>
                    <w:jc w:val="center"/>
                    <w:textAlignment w:val="center"/>
                    <w:rPr>
                      <w:color w:val="000000"/>
                      <w:szCs w:val="21"/>
                    </w:rPr>
                  </w:pPr>
                  <w:r>
                    <w:rPr>
                      <w:color w:val="000000"/>
                      <w:kern w:val="0"/>
                      <w:szCs w:val="21"/>
                      <w:lang w:bidi="ar"/>
                    </w:rPr>
                    <w:t>液体分装机</w:t>
                  </w:r>
                </w:p>
              </w:tc>
              <w:tc>
                <w:tcPr>
                  <w:tcW w:w="611" w:type="pct"/>
                  <w:tcBorders>
                    <w:top w:val="single" w:sz="8" w:space="0" w:color="000000"/>
                    <w:left w:val="single" w:sz="8" w:space="0" w:color="000000"/>
                    <w:bottom w:val="single" w:sz="8" w:space="0" w:color="000000"/>
                    <w:right w:val="single" w:sz="8" w:space="0" w:color="000000"/>
                  </w:tcBorders>
                  <w:vAlign w:val="center"/>
                </w:tcPr>
                <w:p w14:paraId="0366D21C" w14:textId="77777777" w:rsidR="00CB6FE6" w:rsidRDefault="008F0D08">
                  <w:pPr>
                    <w:widowControl/>
                    <w:jc w:val="center"/>
                    <w:textAlignment w:val="center"/>
                    <w:rPr>
                      <w:color w:val="000000"/>
                      <w:szCs w:val="21"/>
                    </w:rPr>
                  </w:pPr>
                  <w:r>
                    <w:rPr>
                      <w:color w:val="000000"/>
                      <w:kern w:val="0"/>
                      <w:szCs w:val="21"/>
                      <w:lang w:bidi="ar"/>
                    </w:rPr>
                    <w:t xml:space="preserve">41 </w:t>
                  </w:r>
                </w:p>
              </w:tc>
              <w:tc>
                <w:tcPr>
                  <w:tcW w:w="494" w:type="pct"/>
                  <w:tcBorders>
                    <w:top w:val="single" w:sz="8" w:space="0" w:color="000000"/>
                    <w:left w:val="single" w:sz="8" w:space="0" w:color="000000"/>
                    <w:bottom w:val="single" w:sz="8" w:space="0" w:color="000000"/>
                    <w:right w:val="single" w:sz="8" w:space="0" w:color="000000"/>
                  </w:tcBorders>
                  <w:vAlign w:val="center"/>
                </w:tcPr>
                <w:p w14:paraId="1A97295B" w14:textId="77777777" w:rsidR="00CB6FE6" w:rsidRDefault="008F0D08">
                  <w:pPr>
                    <w:widowControl/>
                    <w:jc w:val="center"/>
                    <w:textAlignment w:val="center"/>
                    <w:rPr>
                      <w:color w:val="000000"/>
                      <w:szCs w:val="21"/>
                    </w:rPr>
                  </w:pPr>
                  <w:r>
                    <w:rPr>
                      <w:color w:val="000000"/>
                      <w:kern w:val="0"/>
                      <w:szCs w:val="21"/>
                      <w:lang w:bidi="ar"/>
                    </w:rPr>
                    <w:t xml:space="preserve">6 </w:t>
                  </w:r>
                </w:p>
              </w:tc>
              <w:tc>
                <w:tcPr>
                  <w:tcW w:w="694" w:type="pct"/>
                  <w:tcBorders>
                    <w:top w:val="single" w:sz="8" w:space="0" w:color="000000"/>
                    <w:left w:val="single" w:sz="8" w:space="0" w:color="000000"/>
                    <w:bottom w:val="single" w:sz="8" w:space="0" w:color="000000"/>
                    <w:right w:val="single" w:sz="8" w:space="0" w:color="000000"/>
                  </w:tcBorders>
                  <w:vAlign w:val="center"/>
                </w:tcPr>
                <w:p w14:paraId="341A4FD7" w14:textId="77777777" w:rsidR="00CB6FE6" w:rsidRDefault="008F0D08">
                  <w:pPr>
                    <w:widowControl/>
                    <w:jc w:val="center"/>
                    <w:textAlignment w:val="center"/>
                    <w:rPr>
                      <w:color w:val="000000"/>
                      <w:szCs w:val="21"/>
                    </w:rPr>
                  </w:pPr>
                  <w:r>
                    <w:rPr>
                      <w:color w:val="000000"/>
                      <w:kern w:val="0"/>
                      <w:szCs w:val="21"/>
                      <w:lang w:bidi="ar"/>
                    </w:rPr>
                    <w:t xml:space="preserve">25 </w:t>
                  </w:r>
                </w:p>
              </w:tc>
              <w:tc>
                <w:tcPr>
                  <w:tcW w:w="611" w:type="pct"/>
                  <w:vMerge/>
                  <w:tcBorders>
                    <w:left w:val="single" w:sz="8" w:space="0" w:color="000000"/>
                    <w:bottom w:val="single" w:sz="8" w:space="0" w:color="000000"/>
                    <w:right w:val="single" w:sz="8" w:space="0" w:color="000000"/>
                  </w:tcBorders>
                  <w:vAlign w:val="center"/>
                </w:tcPr>
                <w:p w14:paraId="7075C564" w14:textId="77777777" w:rsidR="00CB6FE6" w:rsidRDefault="00CB6FE6">
                  <w:pPr>
                    <w:jc w:val="center"/>
                    <w:rPr>
                      <w:color w:val="000000"/>
                      <w:szCs w:val="21"/>
                    </w:rPr>
                  </w:pPr>
                </w:p>
              </w:tc>
              <w:tc>
                <w:tcPr>
                  <w:tcW w:w="611" w:type="pct"/>
                  <w:vMerge/>
                  <w:tcBorders>
                    <w:top w:val="single" w:sz="8" w:space="0" w:color="000000"/>
                    <w:left w:val="single" w:sz="8" w:space="0" w:color="000000"/>
                    <w:bottom w:val="single" w:sz="8" w:space="0" w:color="000000"/>
                    <w:right w:val="single" w:sz="8" w:space="0" w:color="000000"/>
                  </w:tcBorders>
                  <w:vAlign w:val="center"/>
                </w:tcPr>
                <w:p w14:paraId="712288CF" w14:textId="77777777" w:rsidR="00CB6FE6" w:rsidRDefault="00CB6FE6">
                  <w:pPr>
                    <w:jc w:val="center"/>
                    <w:rPr>
                      <w:color w:val="000000"/>
                      <w:szCs w:val="21"/>
                    </w:rPr>
                  </w:pPr>
                </w:p>
              </w:tc>
              <w:tc>
                <w:tcPr>
                  <w:tcW w:w="495" w:type="pct"/>
                  <w:vMerge/>
                  <w:tcBorders>
                    <w:top w:val="single" w:sz="8" w:space="0" w:color="000000"/>
                    <w:left w:val="single" w:sz="8" w:space="0" w:color="000000"/>
                    <w:bottom w:val="single" w:sz="8" w:space="0" w:color="000000"/>
                    <w:right w:val="single" w:sz="8" w:space="0" w:color="000000"/>
                  </w:tcBorders>
                  <w:vAlign w:val="center"/>
                </w:tcPr>
                <w:p w14:paraId="54E7543A" w14:textId="77777777" w:rsidR="00CB6FE6" w:rsidRDefault="00CB6FE6">
                  <w:pPr>
                    <w:jc w:val="center"/>
                    <w:rPr>
                      <w:color w:val="000000"/>
                      <w:szCs w:val="21"/>
                    </w:rPr>
                  </w:pPr>
                </w:p>
              </w:tc>
              <w:tc>
                <w:tcPr>
                  <w:tcW w:w="496" w:type="pct"/>
                  <w:vMerge/>
                  <w:tcBorders>
                    <w:top w:val="single" w:sz="8" w:space="0" w:color="000000"/>
                    <w:left w:val="single" w:sz="8" w:space="0" w:color="000000"/>
                    <w:bottom w:val="single" w:sz="8" w:space="0" w:color="000000"/>
                    <w:right w:val="single" w:sz="8" w:space="0" w:color="000000"/>
                  </w:tcBorders>
                  <w:vAlign w:val="center"/>
                </w:tcPr>
                <w:p w14:paraId="4997059E" w14:textId="77777777" w:rsidR="00CB6FE6" w:rsidRDefault="00CB6FE6">
                  <w:pPr>
                    <w:jc w:val="center"/>
                    <w:rPr>
                      <w:color w:val="000000"/>
                      <w:szCs w:val="21"/>
                    </w:rPr>
                  </w:pPr>
                </w:p>
              </w:tc>
            </w:tr>
            <w:tr w:rsidR="00CB6FE6" w14:paraId="1F3F4264" w14:textId="77777777">
              <w:trPr>
                <w:trHeight w:val="285"/>
              </w:trPr>
              <w:tc>
                <w:tcPr>
                  <w:tcW w:w="492" w:type="pct"/>
                  <w:vMerge w:val="restart"/>
                  <w:tcBorders>
                    <w:top w:val="single" w:sz="8" w:space="0" w:color="000000"/>
                    <w:left w:val="single" w:sz="8" w:space="0" w:color="000000"/>
                    <w:bottom w:val="single" w:sz="8" w:space="0" w:color="000000"/>
                    <w:right w:val="single" w:sz="8" w:space="0" w:color="000000"/>
                  </w:tcBorders>
                  <w:vAlign w:val="center"/>
                </w:tcPr>
                <w:p w14:paraId="662CFC5F" w14:textId="77777777" w:rsidR="00CB6FE6" w:rsidRDefault="008F0D08">
                  <w:pPr>
                    <w:widowControl/>
                    <w:jc w:val="center"/>
                    <w:textAlignment w:val="center"/>
                    <w:rPr>
                      <w:color w:val="000000"/>
                      <w:szCs w:val="21"/>
                    </w:rPr>
                  </w:pPr>
                  <w:r>
                    <w:rPr>
                      <w:color w:val="000000"/>
                      <w:kern w:val="0"/>
                      <w:szCs w:val="21"/>
                      <w:lang w:bidi="ar"/>
                    </w:rPr>
                    <w:t>北厂界</w:t>
                  </w:r>
                </w:p>
              </w:tc>
              <w:tc>
                <w:tcPr>
                  <w:tcW w:w="493" w:type="pct"/>
                  <w:tcBorders>
                    <w:top w:val="single" w:sz="8" w:space="0" w:color="000000"/>
                    <w:left w:val="single" w:sz="8" w:space="0" w:color="000000"/>
                    <w:bottom w:val="single" w:sz="8" w:space="0" w:color="000000"/>
                    <w:right w:val="single" w:sz="8" w:space="0" w:color="000000"/>
                  </w:tcBorders>
                  <w:vAlign w:val="center"/>
                </w:tcPr>
                <w:p w14:paraId="66DAB501" w14:textId="77777777" w:rsidR="00CB6FE6" w:rsidRDefault="008F0D08">
                  <w:pPr>
                    <w:widowControl/>
                    <w:jc w:val="center"/>
                    <w:textAlignment w:val="center"/>
                    <w:rPr>
                      <w:color w:val="000000"/>
                      <w:szCs w:val="21"/>
                    </w:rPr>
                  </w:pPr>
                  <w:r>
                    <w:rPr>
                      <w:color w:val="000000"/>
                      <w:kern w:val="0"/>
                      <w:szCs w:val="21"/>
                      <w:lang w:bidi="ar"/>
                    </w:rPr>
                    <w:t>加热搅拌机</w:t>
                  </w:r>
                </w:p>
              </w:tc>
              <w:tc>
                <w:tcPr>
                  <w:tcW w:w="611" w:type="pct"/>
                  <w:tcBorders>
                    <w:top w:val="single" w:sz="8" w:space="0" w:color="000000"/>
                    <w:left w:val="single" w:sz="8" w:space="0" w:color="000000"/>
                    <w:bottom w:val="single" w:sz="8" w:space="0" w:color="000000"/>
                    <w:right w:val="single" w:sz="8" w:space="0" w:color="000000"/>
                  </w:tcBorders>
                  <w:vAlign w:val="center"/>
                </w:tcPr>
                <w:p w14:paraId="6F5EE82A" w14:textId="77777777" w:rsidR="00CB6FE6" w:rsidRDefault="008F0D08">
                  <w:pPr>
                    <w:widowControl/>
                    <w:jc w:val="center"/>
                    <w:textAlignment w:val="center"/>
                    <w:rPr>
                      <w:color w:val="000000"/>
                      <w:szCs w:val="21"/>
                    </w:rPr>
                  </w:pPr>
                  <w:r>
                    <w:rPr>
                      <w:color w:val="000000"/>
                      <w:kern w:val="0"/>
                      <w:szCs w:val="21"/>
                      <w:lang w:bidi="ar"/>
                    </w:rPr>
                    <w:t xml:space="preserve">46 </w:t>
                  </w:r>
                </w:p>
              </w:tc>
              <w:tc>
                <w:tcPr>
                  <w:tcW w:w="494" w:type="pct"/>
                  <w:tcBorders>
                    <w:top w:val="single" w:sz="8" w:space="0" w:color="000000"/>
                    <w:left w:val="single" w:sz="8" w:space="0" w:color="000000"/>
                    <w:bottom w:val="single" w:sz="8" w:space="0" w:color="000000"/>
                    <w:right w:val="single" w:sz="8" w:space="0" w:color="000000"/>
                  </w:tcBorders>
                  <w:vAlign w:val="center"/>
                </w:tcPr>
                <w:p w14:paraId="26FD7651" w14:textId="77777777" w:rsidR="00CB6FE6" w:rsidRDefault="008F0D08">
                  <w:pPr>
                    <w:widowControl/>
                    <w:jc w:val="center"/>
                    <w:textAlignment w:val="center"/>
                    <w:rPr>
                      <w:color w:val="000000"/>
                      <w:szCs w:val="21"/>
                    </w:rPr>
                  </w:pPr>
                  <w:r>
                    <w:rPr>
                      <w:color w:val="000000"/>
                      <w:kern w:val="0"/>
                      <w:szCs w:val="21"/>
                      <w:lang w:bidi="ar"/>
                    </w:rPr>
                    <w:t xml:space="preserve">5 </w:t>
                  </w:r>
                </w:p>
              </w:tc>
              <w:tc>
                <w:tcPr>
                  <w:tcW w:w="694" w:type="pct"/>
                  <w:tcBorders>
                    <w:top w:val="single" w:sz="8" w:space="0" w:color="000000"/>
                    <w:left w:val="single" w:sz="8" w:space="0" w:color="000000"/>
                    <w:bottom w:val="single" w:sz="8" w:space="0" w:color="000000"/>
                    <w:right w:val="single" w:sz="8" w:space="0" w:color="000000"/>
                  </w:tcBorders>
                  <w:vAlign w:val="center"/>
                </w:tcPr>
                <w:p w14:paraId="64B0B9FF" w14:textId="77777777" w:rsidR="00CB6FE6" w:rsidRDefault="008F0D08">
                  <w:pPr>
                    <w:widowControl/>
                    <w:jc w:val="center"/>
                    <w:textAlignment w:val="center"/>
                    <w:rPr>
                      <w:color w:val="000000"/>
                      <w:szCs w:val="21"/>
                    </w:rPr>
                  </w:pPr>
                  <w:r>
                    <w:rPr>
                      <w:color w:val="000000"/>
                      <w:kern w:val="0"/>
                      <w:szCs w:val="21"/>
                      <w:lang w:bidi="ar"/>
                    </w:rPr>
                    <w:t xml:space="preserve">32 </w:t>
                  </w:r>
                </w:p>
              </w:tc>
              <w:tc>
                <w:tcPr>
                  <w:tcW w:w="611" w:type="pct"/>
                  <w:vMerge w:val="restart"/>
                  <w:tcBorders>
                    <w:top w:val="single" w:sz="8" w:space="0" w:color="000000"/>
                    <w:left w:val="single" w:sz="8" w:space="0" w:color="000000"/>
                    <w:right w:val="single" w:sz="8" w:space="0" w:color="000000"/>
                  </w:tcBorders>
                  <w:vAlign w:val="center"/>
                </w:tcPr>
                <w:p w14:paraId="6ADC4ACB"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w:t>
                  </w:r>
                </w:p>
              </w:tc>
              <w:tc>
                <w:tcPr>
                  <w:tcW w:w="611" w:type="pct"/>
                  <w:vMerge w:val="restart"/>
                  <w:tcBorders>
                    <w:top w:val="single" w:sz="8" w:space="0" w:color="000000"/>
                    <w:left w:val="single" w:sz="8" w:space="0" w:color="000000"/>
                    <w:bottom w:val="single" w:sz="8" w:space="0" w:color="000000"/>
                    <w:right w:val="single" w:sz="8" w:space="0" w:color="000000"/>
                  </w:tcBorders>
                  <w:vAlign w:val="center"/>
                </w:tcPr>
                <w:p w14:paraId="202E41D0" w14:textId="77777777" w:rsidR="00CB6FE6" w:rsidRDefault="008F0D08">
                  <w:pPr>
                    <w:widowControl/>
                    <w:jc w:val="center"/>
                    <w:textAlignment w:val="center"/>
                    <w:rPr>
                      <w:color w:val="000000"/>
                      <w:szCs w:val="21"/>
                    </w:rPr>
                  </w:pPr>
                  <w:r>
                    <w:rPr>
                      <w:color w:val="000000"/>
                      <w:kern w:val="0"/>
                      <w:szCs w:val="21"/>
                      <w:lang w:bidi="ar"/>
                    </w:rPr>
                    <w:t xml:space="preserve">53 </w:t>
                  </w:r>
                </w:p>
              </w:tc>
              <w:tc>
                <w:tcPr>
                  <w:tcW w:w="495" w:type="pct"/>
                  <w:vMerge w:val="restart"/>
                  <w:tcBorders>
                    <w:top w:val="single" w:sz="8" w:space="0" w:color="000000"/>
                    <w:left w:val="single" w:sz="8" w:space="0" w:color="000000"/>
                    <w:bottom w:val="single" w:sz="8" w:space="0" w:color="000000"/>
                    <w:right w:val="single" w:sz="8" w:space="0" w:color="000000"/>
                  </w:tcBorders>
                  <w:vAlign w:val="center"/>
                </w:tcPr>
                <w:p w14:paraId="299F89FA" w14:textId="77777777" w:rsidR="00CB6FE6" w:rsidRDefault="008F0D08">
                  <w:pPr>
                    <w:widowControl/>
                    <w:jc w:val="center"/>
                    <w:textAlignment w:val="center"/>
                    <w:rPr>
                      <w:color w:val="000000"/>
                      <w:szCs w:val="21"/>
                    </w:rPr>
                  </w:pPr>
                  <w:r>
                    <w:rPr>
                      <w:color w:val="000000"/>
                      <w:kern w:val="0"/>
                      <w:szCs w:val="21"/>
                      <w:lang w:bidi="ar"/>
                    </w:rPr>
                    <w:t>昼间</w:t>
                  </w:r>
                  <w:r>
                    <w:rPr>
                      <w:color w:val="000000"/>
                      <w:kern w:val="0"/>
                      <w:szCs w:val="21"/>
                      <w:lang w:bidi="ar"/>
                    </w:rPr>
                    <w:t>65</w:t>
                  </w:r>
                  <w:r>
                    <w:rPr>
                      <w:color w:val="000000"/>
                      <w:kern w:val="0"/>
                      <w:szCs w:val="21"/>
                      <w:lang w:bidi="ar"/>
                    </w:rPr>
                    <w:br/>
                  </w:r>
                  <w:r>
                    <w:rPr>
                      <w:color w:val="000000"/>
                      <w:kern w:val="0"/>
                      <w:szCs w:val="21"/>
                      <w:lang w:bidi="ar"/>
                    </w:rPr>
                    <w:t>夜间</w:t>
                  </w:r>
                  <w:r>
                    <w:rPr>
                      <w:color w:val="000000"/>
                      <w:kern w:val="0"/>
                      <w:szCs w:val="21"/>
                      <w:lang w:bidi="ar"/>
                    </w:rPr>
                    <w:t>55</w:t>
                  </w:r>
                </w:p>
              </w:tc>
              <w:tc>
                <w:tcPr>
                  <w:tcW w:w="496" w:type="pct"/>
                  <w:vMerge w:val="restart"/>
                  <w:tcBorders>
                    <w:top w:val="single" w:sz="8" w:space="0" w:color="000000"/>
                    <w:left w:val="single" w:sz="8" w:space="0" w:color="000000"/>
                    <w:bottom w:val="single" w:sz="8" w:space="0" w:color="000000"/>
                    <w:right w:val="single" w:sz="8" w:space="0" w:color="000000"/>
                  </w:tcBorders>
                  <w:vAlign w:val="center"/>
                </w:tcPr>
                <w:p w14:paraId="687D053F" w14:textId="77777777" w:rsidR="00CB6FE6" w:rsidRDefault="008F0D08">
                  <w:pPr>
                    <w:widowControl/>
                    <w:jc w:val="center"/>
                    <w:textAlignment w:val="center"/>
                    <w:rPr>
                      <w:color w:val="000000"/>
                      <w:szCs w:val="21"/>
                    </w:rPr>
                  </w:pPr>
                  <w:r>
                    <w:rPr>
                      <w:color w:val="000000"/>
                      <w:kern w:val="0"/>
                      <w:szCs w:val="21"/>
                      <w:lang w:bidi="ar"/>
                    </w:rPr>
                    <w:t>达标</w:t>
                  </w:r>
                </w:p>
              </w:tc>
            </w:tr>
            <w:tr w:rsidR="00CB6FE6" w14:paraId="4D2CE233" w14:textId="77777777">
              <w:trPr>
                <w:trHeight w:val="540"/>
              </w:trPr>
              <w:tc>
                <w:tcPr>
                  <w:tcW w:w="492" w:type="pct"/>
                  <w:vMerge/>
                  <w:tcBorders>
                    <w:top w:val="single" w:sz="8" w:space="0" w:color="000000"/>
                    <w:left w:val="single" w:sz="8" w:space="0" w:color="000000"/>
                    <w:bottom w:val="single" w:sz="8" w:space="0" w:color="000000"/>
                    <w:right w:val="single" w:sz="8" w:space="0" w:color="000000"/>
                  </w:tcBorders>
                  <w:vAlign w:val="center"/>
                </w:tcPr>
                <w:p w14:paraId="58E2BD82" w14:textId="77777777" w:rsidR="00CB6FE6" w:rsidRDefault="00CB6FE6">
                  <w:pPr>
                    <w:jc w:val="center"/>
                    <w:rPr>
                      <w:color w:val="000000"/>
                      <w:szCs w:val="21"/>
                    </w:rPr>
                  </w:pPr>
                </w:p>
              </w:tc>
              <w:tc>
                <w:tcPr>
                  <w:tcW w:w="493" w:type="pct"/>
                  <w:tcBorders>
                    <w:top w:val="single" w:sz="8" w:space="0" w:color="000000"/>
                    <w:left w:val="single" w:sz="8" w:space="0" w:color="000000"/>
                    <w:bottom w:val="single" w:sz="8" w:space="0" w:color="000000"/>
                    <w:right w:val="single" w:sz="8" w:space="0" w:color="000000"/>
                  </w:tcBorders>
                  <w:vAlign w:val="center"/>
                </w:tcPr>
                <w:p w14:paraId="0D8D1380" w14:textId="77777777" w:rsidR="00CB6FE6" w:rsidRDefault="008F0D08">
                  <w:pPr>
                    <w:widowControl/>
                    <w:jc w:val="center"/>
                    <w:textAlignment w:val="center"/>
                    <w:rPr>
                      <w:color w:val="000000"/>
                      <w:szCs w:val="21"/>
                    </w:rPr>
                  </w:pPr>
                  <w:r>
                    <w:rPr>
                      <w:color w:val="000000"/>
                      <w:kern w:val="0"/>
                      <w:szCs w:val="21"/>
                      <w:lang w:bidi="ar"/>
                    </w:rPr>
                    <w:t>液体分装机</w:t>
                  </w:r>
                </w:p>
              </w:tc>
              <w:tc>
                <w:tcPr>
                  <w:tcW w:w="611" w:type="pct"/>
                  <w:tcBorders>
                    <w:top w:val="single" w:sz="8" w:space="0" w:color="000000"/>
                    <w:left w:val="single" w:sz="8" w:space="0" w:color="000000"/>
                    <w:bottom w:val="single" w:sz="8" w:space="0" w:color="000000"/>
                    <w:right w:val="single" w:sz="8" w:space="0" w:color="000000"/>
                  </w:tcBorders>
                  <w:vAlign w:val="center"/>
                </w:tcPr>
                <w:p w14:paraId="7831BEDB" w14:textId="77777777" w:rsidR="00CB6FE6" w:rsidRDefault="008F0D08">
                  <w:pPr>
                    <w:widowControl/>
                    <w:jc w:val="center"/>
                    <w:textAlignment w:val="center"/>
                    <w:rPr>
                      <w:color w:val="000000"/>
                      <w:szCs w:val="21"/>
                    </w:rPr>
                  </w:pPr>
                  <w:r>
                    <w:rPr>
                      <w:color w:val="000000"/>
                      <w:kern w:val="0"/>
                      <w:szCs w:val="21"/>
                      <w:lang w:bidi="ar"/>
                    </w:rPr>
                    <w:t xml:space="preserve">41 </w:t>
                  </w:r>
                </w:p>
              </w:tc>
              <w:tc>
                <w:tcPr>
                  <w:tcW w:w="494" w:type="pct"/>
                  <w:tcBorders>
                    <w:top w:val="single" w:sz="8" w:space="0" w:color="000000"/>
                    <w:left w:val="single" w:sz="8" w:space="0" w:color="000000"/>
                    <w:bottom w:val="single" w:sz="8" w:space="0" w:color="000000"/>
                    <w:right w:val="single" w:sz="8" w:space="0" w:color="000000"/>
                  </w:tcBorders>
                  <w:vAlign w:val="center"/>
                </w:tcPr>
                <w:p w14:paraId="2773E1F4" w14:textId="77777777" w:rsidR="00CB6FE6" w:rsidRDefault="008F0D08">
                  <w:pPr>
                    <w:widowControl/>
                    <w:jc w:val="center"/>
                    <w:textAlignment w:val="center"/>
                    <w:rPr>
                      <w:color w:val="000000"/>
                      <w:szCs w:val="21"/>
                    </w:rPr>
                  </w:pPr>
                  <w:r>
                    <w:rPr>
                      <w:color w:val="000000"/>
                      <w:kern w:val="0"/>
                      <w:szCs w:val="21"/>
                      <w:lang w:bidi="ar"/>
                    </w:rPr>
                    <w:t xml:space="preserve">5 </w:t>
                  </w:r>
                </w:p>
              </w:tc>
              <w:tc>
                <w:tcPr>
                  <w:tcW w:w="694" w:type="pct"/>
                  <w:tcBorders>
                    <w:top w:val="single" w:sz="8" w:space="0" w:color="000000"/>
                    <w:left w:val="single" w:sz="8" w:space="0" w:color="000000"/>
                    <w:bottom w:val="single" w:sz="8" w:space="0" w:color="000000"/>
                    <w:right w:val="single" w:sz="8" w:space="0" w:color="000000"/>
                  </w:tcBorders>
                  <w:vAlign w:val="center"/>
                </w:tcPr>
                <w:p w14:paraId="23B01400" w14:textId="77777777" w:rsidR="00CB6FE6" w:rsidRDefault="008F0D08">
                  <w:pPr>
                    <w:widowControl/>
                    <w:jc w:val="center"/>
                    <w:textAlignment w:val="center"/>
                    <w:rPr>
                      <w:color w:val="000000"/>
                      <w:szCs w:val="21"/>
                    </w:rPr>
                  </w:pPr>
                  <w:r>
                    <w:rPr>
                      <w:color w:val="000000"/>
                      <w:kern w:val="0"/>
                      <w:szCs w:val="21"/>
                      <w:lang w:bidi="ar"/>
                    </w:rPr>
                    <w:t xml:space="preserve">27 </w:t>
                  </w:r>
                </w:p>
              </w:tc>
              <w:tc>
                <w:tcPr>
                  <w:tcW w:w="611" w:type="pct"/>
                  <w:vMerge/>
                  <w:tcBorders>
                    <w:left w:val="single" w:sz="8" w:space="0" w:color="000000"/>
                    <w:bottom w:val="single" w:sz="8" w:space="0" w:color="000000"/>
                    <w:right w:val="single" w:sz="8" w:space="0" w:color="000000"/>
                  </w:tcBorders>
                  <w:vAlign w:val="center"/>
                </w:tcPr>
                <w:p w14:paraId="34FC0CFB" w14:textId="77777777" w:rsidR="00CB6FE6" w:rsidRDefault="00CB6FE6">
                  <w:pPr>
                    <w:jc w:val="center"/>
                    <w:rPr>
                      <w:color w:val="000000"/>
                      <w:szCs w:val="21"/>
                    </w:rPr>
                  </w:pPr>
                </w:p>
              </w:tc>
              <w:tc>
                <w:tcPr>
                  <w:tcW w:w="611" w:type="pct"/>
                  <w:vMerge/>
                  <w:tcBorders>
                    <w:top w:val="single" w:sz="8" w:space="0" w:color="000000"/>
                    <w:left w:val="single" w:sz="8" w:space="0" w:color="000000"/>
                    <w:bottom w:val="single" w:sz="8" w:space="0" w:color="000000"/>
                    <w:right w:val="single" w:sz="8" w:space="0" w:color="000000"/>
                  </w:tcBorders>
                  <w:vAlign w:val="center"/>
                </w:tcPr>
                <w:p w14:paraId="448ACFE0" w14:textId="77777777" w:rsidR="00CB6FE6" w:rsidRDefault="00CB6FE6">
                  <w:pPr>
                    <w:jc w:val="center"/>
                    <w:rPr>
                      <w:color w:val="000000"/>
                      <w:szCs w:val="21"/>
                    </w:rPr>
                  </w:pPr>
                </w:p>
              </w:tc>
              <w:tc>
                <w:tcPr>
                  <w:tcW w:w="495" w:type="pct"/>
                  <w:vMerge/>
                  <w:tcBorders>
                    <w:top w:val="single" w:sz="8" w:space="0" w:color="000000"/>
                    <w:left w:val="single" w:sz="8" w:space="0" w:color="000000"/>
                    <w:bottom w:val="single" w:sz="8" w:space="0" w:color="000000"/>
                    <w:right w:val="single" w:sz="8" w:space="0" w:color="000000"/>
                  </w:tcBorders>
                  <w:vAlign w:val="center"/>
                </w:tcPr>
                <w:p w14:paraId="1C55A449" w14:textId="77777777" w:rsidR="00CB6FE6" w:rsidRDefault="00CB6FE6">
                  <w:pPr>
                    <w:jc w:val="center"/>
                    <w:rPr>
                      <w:color w:val="000000"/>
                      <w:szCs w:val="21"/>
                    </w:rPr>
                  </w:pPr>
                </w:p>
              </w:tc>
              <w:tc>
                <w:tcPr>
                  <w:tcW w:w="496" w:type="pct"/>
                  <w:vMerge/>
                  <w:tcBorders>
                    <w:top w:val="single" w:sz="8" w:space="0" w:color="000000"/>
                    <w:left w:val="single" w:sz="8" w:space="0" w:color="000000"/>
                    <w:bottom w:val="single" w:sz="8" w:space="0" w:color="000000"/>
                    <w:right w:val="single" w:sz="8" w:space="0" w:color="000000"/>
                  </w:tcBorders>
                  <w:vAlign w:val="center"/>
                </w:tcPr>
                <w:p w14:paraId="1C8C4B2E" w14:textId="77777777" w:rsidR="00CB6FE6" w:rsidRDefault="00CB6FE6">
                  <w:pPr>
                    <w:jc w:val="center"/>
                    <w:rPr>
                      <w:color w:val="000000"/>
                      <w:szCs w:val="21"/>
                    </w:rPr>
                  </w:pPr>
                </w:p>
              </w:tc>
            </w:tr>
            <w:tr w:rsidR="00CB6FE6" w14:paraId="31E710CC" w14:textId="77777777">
              <w:trPr>
                <w:trHeight w:val="540"/>
              </w:trPr>
              <w:tc>
                <w:tcPr>
                  <w:tcW w:w="492" w:type="pct"/>
                  <w:vMerge w:val="restart"/>
                  <w:tcBorders>
                    <w:top w:val="single" w:sz="8" w:space="0" w:color="000000"/>
                    <w:left w:val="single" w:sz="8" w:space="0" w:color="000000"/>
                    <w:right w:val="single" w:sz="8" w:space="0" w:color="000000"/>
                  </w:tcBorders>
                  <w:vAlign w:val="center"/>
                </w:tcPr>
                <w:p w14:paraId="4DEEAB19" w14:textId="77777777" w:rsidR="00CB6FE6" w:rsidRDefault="008F0D08">
                  <w:pPr>
                    <w:jc w:val="center"/>
                    <w:rPr>
                      <w:color w:val="000000"/>
                      <w:szCs w:val="21"/>
                    </w:rPr>
                  </w:pPr>
                  <w:r>
                    <w:rPr>
                      <w:color w:val="000000"/>
                      <w:szCs w:val="21"/>
                    </w:rPr>
                    <w:t>北辰光华外国语学校</w:t>
                  </w:r>
                </w:p>
              </w:tc>
              <w:tc>
                <w:tcPr>
                  <w:tcW w:w="493" w:type="pct"/>
                  <w:tcBorders>
                    <w:top w:val="single" w:sz="8" w:space="0" w:color="000000"/>
                    <w:left w:val="single" w:sz="8" w:space="0" w:color="000000"/>
                    <w:bottom w:val="single" w:sz="8" w:space="0" w:color="000000"/>
                    <w:right w:val="single" w:sz="8" w:space="0" w:color="000000"/>
                  </w:tcBorders>
                  <w:vAlign w:val="center"/>
                </w:tcPr>
                <w:p w14:paraId="5826BF7D" w14:textId="77777777" w:rsidR="00CB6FE6" w:rsidRDefault="008F0D08">
                  <w:pPr>
                    <w:widowControl/>
                    <w:jc w:val="center"/>
                    <w:textAlignment w:val="center"/>
                    <w:rPr>
                      <w:color w:val="000000"/>
                      <w:kern w:val="0"/>
                      <w:szCs w:val="21"/>
                      <w:lang w:bidi="ar"/>
                    </w:rPr>
                  </w:pPr>
                  <w:r>
                    <w:rPr>
                      <w:color w:val="000000"/>
                      <w:kern w:val="0"/>
                      <w:szCs w:val="21"/>
                      <w:lang w:bidi="ar"/>
                    </w:rPr>
                    <w:t>加热搅拌机</w:t>
                  </w:r>
                </w:p>
              </w:tc>
              <w:tc>
                <w:tcPr>
                  <w:tcW w:w="611" w:type="pct"/>
                  <w:tcBorders>
                    <w:top w:val="single" w:sz="8" w:space="0" w:color="000000"/>
                    <w:left w:val="single" w:sz="8" w:space="0" w:color="000000"/>
                    <w:bottom w:val="single" w:sz="8" w:space="0" w:color="000000"/>
                    <w:right w:val="single" w:sz="8" w:space="0" w:color="000000"/>
                  </w:tcBorders>
                  <w:vAlign w:val="center"/>
                </w:tcPr>
                <w:p w14:paraId="618CFD58" w14:textId="77777777" w:rsidR="00CB6FE6" w:rsidRDefault="008F0D08">
                  <w:pPr>
                    <w:widowControl/>
                    <w:jc w:val="center"/>
                    <w:textAlignment w:val="center"/>
                    <w:rPr>
                      <w:color w:val="000000"/>
                      <w:kern w:val="0"/>
                      <w:szCs w:val="21"/>
                      <w:lang w:bidi="ar"/>
                    </w:rPr>
                  </w:pPr>
                  <w:r>
                    <w:rPr>
                      <w:color w:val="000000"/>
                      <w:kern w:val="0"/>
                      <w:szCs w:val="21"/>
                      <w:lang w:bidi="ar"/>
                    </w:rPr>
                    <w:t xml:space="preserve">46 </w:t>
                  </w:r>
                </w:p>
              </w:tc>
              <w:tc>
                <w:tcPr>
                  <w:tcW w:w="494" w:type="pct"/>
                  <w:tcBorders>
                    <w:top w:val="single" w:sz="8" w:space="0" w:color="000000"/>
                    <w:left w:val="single" w:sz="8" w:space="0" w:color="000000"/>
                    <w:bottom w:val="single" w:sz="8" w:space="0" w:color="000000"/>
                    <w:right w:val="single" w:sz="8" w:space="0" w:color="000000"/>
                  </w:tcBorders>
                  <w:vAlign w:val="center"/>
                </w:tcPr>
                <w:p w14:paraId="78DFF820"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70</w:t>
                  </w:r>
                </w:p>
              </w:tc>
              <w:tc>
                <w:tcPr>
                  <w:tcW w:w="694" w:type="pct"/>
                  <w:tcBorders>
                    <w:top w:val="single" w:sz="8" w:space="0" w:color="000000"/>
                    <w:left w:val="single" w:sz="8" w:space="0" w:color="000000"/>
                    <w:bottom w:val="single" w:sz="8" w:space="0" w:color="000000"/>
                    <w:right w:val="single" w:sz="8" w:space="0" w:color="000000"/>
                  </w:tcBorders>
                  <w:vAlign w:val="center"/>
                </w:tcPr>
                <w:p w14:paraId="433ED7B0"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8</w:t>
                  </w:r>
                </w:p>
              </w:tc>
              <w:tc>
                <w:tcPr>
                  <w:tcW w:w="611" w:type="pct"/>
                  <w:vMerge w:val="restart"/>
                  <w:tcBorders>
                    <w:top w:val="single" w:sz="8" w:space="0" w:color="000000"/>
                    <w:left w:val="single" w:sz="8" w:space="0" w:color="000000"/>
                    <w:right w:val="single" w:sz="8" w:space="0" w:color="000000"/>
                  </w:tcBorders>
                  <w:vAlign w:val="center"/>
                </w:tcPr>
                <w:p w14:paraId="5CE562B6" w14:textId="77777777" w:rsidR="00CB6FE6" w:rsidRDefault="008F0D08">
                  <w:pPr>
                    <w:jc w:val="center"/>
                    <w:rPr>
                      <w:color w:val="000000"/>
                      <w:szCs w:val="21"/>
                    </w:rPr>
                  </w:pPr>
                  <w:r>
                    <w:rPr>
                      <w:rFonts w:hint="eastAsia"/>
                      <w:color w:val="000000"/>
                      <w:szCs w:val="21"/>
                    </w:rPr>
                    <w:t>45</w:t>
                  </w:r>
                </w:p>
              </w:tc>
              <w:tc>
                <w:tcPr>
                  <w:tcW w:w="611" w:type="pct"/>
                  <w:vMerge w:val="restart"/>
                  <w:tcBorders>
                    <w:top w:val="single" w:sz="8" w:space="0" w:color="000000"/>
                    <w:left w:val="single" w:sz="8" w:space="0" w:color="000000"/>
                    <w:right w:val="single" w:sz="8" w:space="0" w:color="000000"/>
                  </w:tcBorders>
                  <w:vAlign w:val="center"/>
                </w:tcPr>
                <w:p w14:paraId="6708CFE8" w14:textId="77777777" w:rsidR="00CB6FE6" w:rsidRDefault="008F0D08">
                  <w:pPr>
                    <w:jc w:val="center"/>
                    <w:rPr>
                      <w:color w:val="000000"/>
                      <w:szCs w:val="21"/>
                    </w:rPr>
                  </w:pPr>
                  <w:r>
                    <w:rPr>
                      <w:rFonts w:hint="eastAsia"/>
                      <w:color w:val="000000"/>
                      <w:szCs w:val="21"/>
                    </w:rPr>
                    <w:t>45</w:t>
                  </w:r>
                </w:p>
              </w:tc>
              <w:tc>
                <w:tcPr>
                  <w:tcW w:w="495" w:type="pct"/>
                  <w:vMerge w:val="restart"/>
                  <w:tcBorders>
                    <w:top w:val="single" w:sz="8" w:space="0" w:color="000000"/>
                    <w:left w:val="single" w:sz="8" w:space="0" w:color="000000"/>
                    <w:right w:val="single" w:sz="8" w:space="0" w:color="000000"/>
                  </w:tcBorders>
                  <w:vAlign w:val="center"/>
                </w:tcPr>
                <w:p w14:paraId="581CF7C8" w14:textId="77777777" w:rsidR="00CB6FE6" w:rsidRDefault="008F0D08">
                  <w:pPr>
                    <w:widowControl/>
                    <w:jc w:val="center"/>
                    <w:textAlignment w:val="center"/>
                    <w:rPr>
                      <w:color w:val="000000"/>
                      <w:szCs w:val="21"/>
                    </w:rPr>
                  </w:pPr>
                  <w:r>
                    <w:rPr>
                      <w:color w:val="000000"/>
                      <w:kern w:val="0"/>
                      <w:szCs w:val="21"/>
                      <w:lang w:bidi="ar"/>
                    </w:rPr>
                    <w:t>昼间</w:t>
                  </w:r>
                  <w:r>
                    <w:rPr>
                      <w:color w:val="000000"/>
                      <w:kern w:val="0"/>
                      <w:szCs w:val="21"/>
                      <w:lang w:bidi="ar"/>
                    </w:rPr>
                    <w:t>6</w:t>
                  </w:r>
                  <w:r>
                    <w:rPr>
                      <w:rFonts w:hint="eastAsia"/>
                      <w:color w:val="000000"/>
                      <w:kern w:val="0"/>
                      <w:szCs w:val="21"/>
                      <w:lang w:bidi="ar"/>
                    </w:rPr>
                    <w:t>0</w:t>
                  </w:r>
                  <w:r>
                    <w:rPr>
                      <w:color w:val="000000"/>
                      <w:kern w:val="0"/>
                      <w:szCs w:val="21"/>
                      <w:lang w:bidi="ar"/>
                    </w:rPr>
                    <w:br/>
                  </w:r>
                  <w:r>
                    <w:rPr>
                      <w:color w:val="000000"/>
                      <w:kern w:val="0"/>
                      <w:szCs w:val="21"/>
                      <w:lang w:bidi="ar"/>
                    </w:rPr>
                    <w:t>夜间</w:t>
                  </w:r>
                  <w:r>
                    <w:rPr>
                      <w:color w:val="000000"/>
                      <w:kern w:val="0"/>
                      <w:szCs w:val="21"/>
                      <w:lang w:bidi="ar"/>
                    </w:rPr>
                    <w:t>5</w:t>
                  </w:r>
                  <w:r>
                    <w:rPr>
                      <w:rFonts w:hint="eastAsia"/>
                      <w:color w:val="000000"/>
                      <w:kern w:val="0"/>
                      <w:szCs w:val="21"/>
                      <w:lang w:bidi="ar"/>
                    </w:rPr>
                    <w:t>0</w:t>
                  </w:r>
                </w:p>
              </w:tc>
              <w:tc>
                <w:tcPr>
                  <w:tcW w:w="496" w:type="pct"/>
                  <w:vMerge w:val="restart"/>
                  <w:tcBorders>
                    <w:top w:val="single" w:sz="8" w:space="0" w:color="000000"/>
                    <w:left w:val="single" w:sz="8" w:space="0" w:color="000000"/>
                    <w:right w:val="single" w:sz="8" w:space="0" w:color="000000"/>
                  </w:tcBorders>
                  <w:vAlign w:val="center"/>
                </w:tcPr>
                <w:p w14:paraId="6A5AA133" w14:textId="77777777" w:rsidR="00CB6FE6" w:rsidRDefault="008F0D08">
                  <w:pPr>
                    <w:widowControl/>
                    <w:jc w:val="center"/>
                    <w:textAlignment w:val="center"/>
                    <w:rPr>
                      <w:color w:val="000000"/>
                      <w:szCs w:val="21"/>
                    </w:rPr>
                  </w:pPr>
                  <w:r>
                    <w:rPr>
                      <w:color w:val="000000"/>
                      <w:kern w:val="0"/>
                      <w:szCs w:val="21"/>
                      <w:lang w:bidi="ar"/>
                    </w:rPr>
                    <w:t>达标</w:t>
                  </w:r>
                </w:p>
              </w:tc>
            </w:tr>
            <w:tr w:rsidR="00CB6FE6" w14:paraId="52280E26" w14:textId="77777777">
              <w:trPr>
                <w:trHeight w:val="540"/>
              </w:trPr>
              <w:tc>
                <w:tcPr>
                  <w:tcW w:w="492" w:type="pct"/>
                  <w:vMerge/>
                  <w:tcBorders>
                    <w:left w:val="single" w:sz="8" w:space="0" w:color="000000"/>
                    <w:bottom w:val="single" w:sz="8" w:space="0" w:color="000000"/>
                    <w:right w:val="single" w:sz="8" w:space="0" w:color="000000"/>
                  </w:tcBorders>
                  <w:vAlign w:val="center"/>
                </w:tcPr>
                <w:p w14:paraId="087C31D6" w14:textId="77777777" w:rsidR="00CB6FE6" w:rsidRDefault="00CB6FE6">
                  <w:pPr>
                    <w:jc w:val="center"/>
                    <w:rPr>
                      <w:color w:val="000000"/>
                      <w:szCs w:val="21"/>
                    </w:rPr>
                  </w:pPr>
                </w:p>
              </w:tc>
              <w:tc>
                <w:tcPr>
                  <w:tcW w:w="493" w:type="pct"/>
                  <w:tcBorders>
                    <w:top w:val="single" w:sz="8" w:space="0" w:color="000000"/>
                    <w:left w:val="single" w:sz="8" w:space="0" w:color="000000"/>
                    <w:bottom w:val="single" w:sz="8" w:space="0" w:color="000000"/>
                    <w:right w:val="single" w:sz="8" w:space="0" w:color="000000"/>
                  </w:tcBorders>
                  <w:vAlign w:val="center"/>
                </w:tcPr>
                <w:p w14:paraId="1F909C69" w14:textId="77777777" w:rsidR="00CB6FE6" w:rsidRDefault="008F0D08">
                  <w:pPr>
                    <w:widowControl/>
                    <w:jc w:val="center"/>
                    <w:textAlignment w:val="center"/>
                    <w:rPr>
                      <w:color w:val="000000"/>
                      <w:kern w:val="0"/>
                      <w:szCs w:val="21"/>
                      <w:lang w:bidi="ar"/>
                    </w:rPr>
                  </w:pPr>
                  <w:r>
                    <w:rPr>
                      <w:color w:val="000000"/>
                      <w:kern w:val="0"/>
                      <w:szCs w:val="21"/>
                      <w:lang w:bidi="ar"/>
                    </w:rPr>
                    <w:t>液体分装机</w:t>
                  </w:r>
                </w:p>
              </w:tc>
              <w:tc>
                <w:tcPr>
                  <w:tcW w:w="611" w:type="pct"/>
                  <w:tcBorders>
                    <w:top w:val="single" w:sz="8" w:space="0" w:color="000000"/>
                    <w:left w:val="single" w:sz="8" w:space="0" w:color="000000"/>
                    <w:bottom w:val="single" w:sz="8" w:space="0" w:color="000000"/>
                    <w:right w:val="single" w:sz="8" w:space="0" w:color="000000"/>
                  </w:tcBorders>
                  <w:vAlign w:val="center"/>
                </w:tcPr>
                <w:p w14:paraId="09CD2E6E" w14:textId="77777777" w:rsidR="00CB6FE6" w:rsidRDefault="008F0D08">
                  <w:pPr>
                    <w:widowControl/>
                    <w:jc w:val="center"/>
                    <w:textAlignment w:val="center"/>
                    <w:rPr>
                      <w:color w:val="000000"/>
                      <w:kern w:val="0"/>
                      <w:szCs w:val="21"/>
                      <w:lang w:bidi="ar"/>
                    </w:rPr>
                  </w:pPr>
                  <w:r>
                    <w:rPr>
                      <w:color w:val="000000"/>
                      <w:kern w:val="0"/>
                      <w:szCs w:val="21"/>
                      <w:lang w:bidi="ar"/>
                    </w:rPr>
                    <w:t xml:space="preserve">41 </w:t>
                  </w:r>
                </w:p>
              </w:tc>
              <w:tc>
                <w:tcPr>
                  <w:tcW w:w="494" w:type="pct"/>
                  <w:tcBorders>
                    <w:top w:val="single" w:sz="8" w:space="0" w:color="000000"/>
                    <w:left w:val="single" w:sz="8" w:space="0" w:color="000000"/>
                    <w:bottom w:val="single" w:sz="8" w:space="0" w:color="000000"/>
                    <w:right w:val="single" w:sz="8" w:space="0" w:color="000000"/>
                  </w:tcBorders>
                  <w:vAlign w:val="center"/>
                </w:tcPr>
                <w:p w14:paraId="1F7AF3FA"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46</w:t>
                  </w:r>
                </w:p>
              </w:tc>
              <w:tc>
                <w:tcPr>
                  <w:tcW w:w="694" w:type="pct"/>
                  <w:tcBorders>
                    <w:top w:val="single" w:sz="8" w:space="0" w:color="000000"/>
                    <w:left w:val="single" w:sz="8" w:space="0" w:color="000000"/>
                    <w:bottom w:val="single" w:sz="8" w:space="0" w:color="000000"/>
                    <w:right w:val="single" w:sz="8" w:space="0" w:color="000000"/>
                  </w:tcBorders>
                  <w:vAlign w:val="center"/>
                </w:tcPr>
                <w:p w14:paraId="4AEE7245"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12</w:t>
                  </w:r>
                </w:p>
              </w:tc>
              <w:tc>
                <w:tcPr>
                  <w:tcW w:w="611" w:type="pct"/>
                  <w:vMerge/>
                  <w:tcBorders>
                    <w:left w:val="single" w:sz="8" w:space="0" w:color="000000"/>
                    <w:bottom w:val="single" w:sz="8" w:space="0" w:color="000000"/>
                    <w:right w:val="single" w:sz="8" w:space="0" w:color="000000"/>
                  </w:tcBorders>
                  <w:vAlign w:val="center"/>
                </w:tcPr>
                <w:p w14:paraId="38A2A09A" w14:textId="77777777" w:rsidR="00CB6FE6" w:rsidRDefault="00CB6FE6">
                  <w:pPr>
                    <w:jc w:val="center"/>
                    <w:rPr>
                      <w:color w:val="000000"/>
                      <w:szCs w:val="21"/>
                    </w:rPr>
                  </w:pPr>
                </w:p>
              </w:tc>
              <w:tc>
                <w:tcPr>
                  <w:tcW w:w="611" w:type="pct"/>
                  <w:vMerge/>
                  <w:tcBorders>
                    <w:left w:val="single" w:sz="8" w:space="0" w:color="000000"/>
                    <w:bottom w:val="single" w:sz="8" w:space="0" w:color="000000"/>
                    <w:right w:val="single" w:sz="8" w:space="0" w:color="000000"/>
                  </w:tcBorders>
                  <w:vAlign w:val="center"/>
                </w:tcPr>
                <w:p w14:paraId="51F7FE20" w14:textId="77777777" w:rsidR="00CB6FE6" w:rsidRDefault="00CB6FE6">
                  <w:pPr>
                    <w:jc w:val="center"/>
                    <w:rPr>
                      <w:color w:val="000000"/>
                      <w:szCs w:val="21"/>
                    </w:rPr>
                  </w:pPr>
                </w:p>
              </w:tc>
              <w:tc>
                <w:tcPr>
                  <w:tcW w:w="495" w:type="pct"/>
                  <w:vMerge/>
                  <w:tcBorders>
                    <w:left w:val="single" w:sz="8" w:space="0" w:color="000000"/>
                    <w:bottom w:val="single" w:sz="8" w:space="0" w:color="000000"/>
                    <w:right w:val="single" w:sz="8" w:space="0" w:color="000000"/>
                  </w:tcBorders>
                  <w:vAlign w:val="center"/>
                </w:tcPr>
                <w:p w14:paraId="31DCE4B9" w14:textId="77777777" w:rsidR="00CB6FE6" w:rsidRDefault="00CB6FE6">
                  <w:pPr>
                    <w:jc w:val="center"/>
                    <w:rPr>
                      <w:color w:val="000000"/>
                      <w:szCs w:val="21"/>
                    </w:rPr>
                  </w:pPr>
                </w:p>
              </w:tc>
              <w:tc>
                <w:tcPr>
                  <w:tcW w:w="496" w:type="pct"/>
                  <w:vMerge/>
                  <w:tcBorders>
                    <w:left w:val="single" w:sz="8" w:space="0" w:color="000000"/>
                    <w:bottom w:val="single" w:sz="8" w:space="0" w:color="000000"/>
                    <w:right w:val="single" w:sz="8" w:space="0" w:color="000000"/>
                  </w:tcBorders>
                  <w:vAlign w:val="center"/>
                </w:tcPr>
                <w:p w14:paraId="023F518C" w14:textId="77777777" w:rsidR="00CB6FE6" w:rsidRDefault="00CB6FE6">
                  <w:pPr>
                    <w:jc w:val="center"/>
                    <w:rPr>
                      <w:color w:val="000000"/>
                      <w:szCs w:val="21"/>
                    </w:rPr>
                  </w:pPr>
                </w:p>
              </w:tc>
            </w:tr>
          </w:tbl>
          <w:p w14:paraId="65B39AAD" w14:textId="77777777" w:rsidR="00CB6FE6" w:rsidRDefault="008F0D08">
            <w:pPr>
              <w:pStyle w:val="aff4"/>
              <w:snapToGrid w:val="0"/>
              <w:spacing w:before="240" w:line="360" w:lineRule="auto"/>
              <w:ind w:firstLineChars="200" w:firstLine="480"/>
              <w:rPr>
                <w:color w:val="000000"/>
              </w:rPr>
            </w:pPr>
            <w:r>
              <w:rPr>
                <w:color w:val="000000"/>
              </w:rPr>
              <w:t>由上表可知，本项目以租赁厂房的边界作为本项目厂界。由于本项目东侧与</w:t>
            </w:r>
            <w:r>
              <w:rPr>
                <w:color w:val="000000"/>
                <w:shd w:val="clear" w:color="auto" w:fill="FFFF00"/>
              </w:rPr>
              <w:t>空</w:t>
            </w:r>
            <w:r>
              <w:rPr>
                <w:color w:val="000000"/>
              </w:rPr>
              <w:t>厂房相连，南侧与</w:t>
            </w:r>
            <w:r>
              <w:rPr>
                <w:color w:val="000000"/>
                <w:shd w:val="clear" w:color="auto" w:fill="FFFF00"/>
              </w:rPr>
              <w:t>空</w:t>
            </w:r>
            <w:r>
              <w:rPr>
                <w:color w:val="000000"/>
              </w:rPr>
              <w:t>厂房相连，为公用厂界。因此，本项目建成后，厂房内生产设备在采取合理布局，基础减振，建筑隔声等降噪措施，厂房外生产设备采取基础减振，加装隔声罩等降噪措施后，西、南侧厂界噪声贡献值满足《工业企业厂界环境噪声排放标准》（</w:t>
            </w:r>
            <w:r>
              <w:rPr>
                <w:color w:val="000000"/>
              </w:rPr>
              <w:t>GB12348-2008</w:t>
            </w:r>
            <w:r>
              <w:rPr>
                <w:color w:val="000000"/>
              </w:rPr>
              <w:t>）</w:t>
            </w:r>
            <w:r>
              <w:rPr>
                <w:color w:val="000000"/>
              </w:rPr>
              <w:t>3</w:t>
            </w:r>
            <w:r>
              <w:rPr>
                <w:color w:val="000000"/>
              </w:rPr>
              <w:t>类标准限值要求（昼间</w:t>
            </w:r>
            <w:r>
              <w:rPr>
                <w:color w:val="000000"/>
              </w:rPr>
              <w:t>65dB(A)</w:t>
            </w:r>
            <w:r>
              <w:rPr>
                <w:color w:val="000000"/>
              </w:rPr>
              <w:t>、夜间</w:t>
            </w:r>
            <w:r>
              <w:rPr>
                <w:color w:val="000000"/>
              </w:rPr>
              <w:t>55dB(A)</w:t>
            </w:r>
            <w:r>
              <w:rPr>
                <w:color w:val="000000"/>
              </w:rPr>
              <w:t>），可实现达标排放</w:t>
            </w:r>
            <w:r>
              <w:rPr>
                <w:rFonts w:hint="eastAsia"/>
                <w:color w:val="000000"/>
              </w:rPr>
              <w:t>。</w:t>
            </w:r>
          </w:p>
          <w:p w14:paraId="3641CBA5" w14:textId="77777777" w:rsidR="00CB6FE6" w:rsidRDefault="008F0D08">
            <w:pPr>
              <w:pStyle w:val="aff4"/>
              <w:snapToGrid w:val="0"/>
              <w:spacing w:line="360" w:lineRule="auto"/>
              <w:ind w:firstLineChars="200" w:firstLine="480"/>
              <w:rPr>
                <w:color w:val="000000"/>
              </w:rPr>
            </w:pPr>
            <w:r>
              <w:rPr>
                <w:rFonts w:hint="eastAsia"/>
                <w:color w:val="000000"/>
              </w:rPr>
              <w:t>本项目厂界西侧</w:t>
            </w:r>
            <w:r>
              <w:rPr>
                <w:rFonts w:hint="eastAsia"/>
                <w:color w:val="000000"/>
              </w:rPr>
              <w:t>40m</w:t>
            </w:r>
            <w:r>
              <w:rPr>
                <w:rFonts w:hint="eastAsia"/>
                <w:color w:val="000000"/>
              </w:rPr>
              <w:t>处环保目标（</w:t>
            </w:r>
            <w:r>
              <w:rPr>
                <w:color w:val="000000"/>
              </w:rPr>
              <w:t>北辰光华外国语学校</w:t>
            </w:r>
            <w:r>
              <w:rPr>
                <w:rFonts w:hint="eastAsia"/>
                <w:color w:val="000000"/>
              </w:rPr>
              <w:t>）处</w:t>
            </w:r>
            <w:r>
              <w:rPr>
                <w:color w:val="000000"/>
              </w:rPr>
              <w:t>噪声贡献值满足《</w:t>
            </w:r>
            <w:r>
              <w:rPr>
                <w:rFonts w:hint="eastAsia"/>
                <w:color w:val="000000"/>
              </w:rPr>
              <w:t>声环境质量标准</w:t>
            </w:r>
            <w:r>
              <w:rPr>
                <w:color w:val="000000"/>
              </w:rPr>
              <w:t>》（</w:t>
            </w:r>
            <w:r>
              <w:rPr>
                <w:color w:val="000000"/>
              </w:rPr>
              <w:t>GB</w:t>
            </w:r>
            <w:r>
              <w:rPr>
                <w:rFonts w:hint="eastAsia"/>
                <w:color w:val="000000"/>
              </w:rPr>
              <w:t>3096</w:t>
            </w:r>
            <w:r>
              <w:rPr>
                <w:color w:val="000000"/>
              </w:rPr>
              <w:t>-2008</w:t>
            </w:r>
            <w:r>
              <w:rPr>
                <w:color w:val="000000"/>
              </w:rPr>
              <w:t>）</w:t>
            </w:r>
            <w:r>
              <w:rPr>
                <w:rFonts w:hint="eastAsia"/>
                <w:color w:val="000000"/>
              </w:rPr>
              <w:t>2</w:t>
            </w:r>
            <w:r>
              <w:rPr>
                <w:color w:val="000000"/>
              </w:rPr>
              <w:t>类标准限值要求（昼间</w:t>
            </w:r>
            <w:r>
              <w:rPr>
                <w:color w:val="000000"/>
              </w:rPr>
              <w:t>6</w:t>
            </w:r>
            <w:r>
              <w:rPr>
                <w:rFonts w:hint="eastAsia"/>
                <w:color w:val="000000"/>
              </w:rPr>
              <w:t>0</w:t>
            </w:r>
            <w:r>
              <w:rPr>
                <w:color w:val="000000"/>
              </w:rPr>
              <w:t>dB</w:t>
            </w:r>
            <w:proofErr w:type="gramStart"/>
            <w:r>
              <w:rPr>
                <w:color w:val="000000"/>
              </w:rPr>
              <w:t>(A)</w:t>
            </w:r>
            <w:proofErr w:type="gramEnd"/>
            <w:r>
              <w:rPr>
                <w:color w:val="000000"/>
              </w:rPr>
              <w:t>、夜间</w:t>
            </w:r>
            <w:r>
              <w:rPr>
                <w:color w:val="000000"/>
              </w:rPr>
              <w:t>5</w:t>
            </w:r>
            <w:r>
              <w:rPr>
                <w:rFonts w:hint="eastAsia"/>
                <w:color w:val="000000"/>
              </w:rPr>
              <w:t>0</w:t>
            </w:r>
            <w:r>
              <w:rPr>
                <w:color w:val="000000"/>
              </w:rPr>
              <w:t>dB</w:t>
            </w:r>
            <w:proofErr w:type="gramStart"/>
            <w:r>
              <w:rPr>
                <w:color w:val="000000"/>
              </w:rPr>
              <w:t>(A)</w:t>
            </w:r>
            <w:proofErr w:type="gramEnd"/>
            <w:r>
              <w:rPr>
                <w:color w:val="000000"/>
              </w:rPr>
              <w:t>）</w:t>
            </w:r>
            <w:r>
              <w:rPr>
                <w:rFonts w:hint="eastAsia"/>
                <w:color w:val="000000"/>
              </w:rPr>
              <w:t>，本项目对环保目标处声环境影响可接受。</w:t>
            </w:r>
          </w:p>
          <w:p w14:paraId="152E48E5" w14:textId="77777777" w:rsidR="00CB6FE6" w:rsidRDefault="008F0D08">
            <w:pPr>
              <w:pStyle w:val="aff4"/>
              <w:snapToGrid w:val="0"/>
              <w:spacing w:line="360" w:lineRule="auto"/>
              <w:ind w:firstLineChars="200" w:firstLine="480"/>
              <w:rPr>
                <w:color w:val="000000"/>
              </w:rPr>
            </w:pPr>
            <w:r>
              <w:rPr>
                <w:color w:val="000000"/>
              </w:rPr>
              <w:t>因此本项目建成后，预计不会对周围声环境造成明显不利影响。</w:t>
            </w:r>
          </w:p>
          <w:p w14:paraId="2BAF2567" w14:textId="77777777" w:rsidR="00CB6FE6" w:rsidRDefault="008F0D08">
            <w:pPr>
              <w:pStyle w:val="aff4"/>
              <w:spacing w:line="360" w:lineRule="auto"/>
              <w:rPr>
                <w:color w:val="000000"/>
              </w:rPr>
            </w:pPr>
            <w:r>
              <w:rPr>
                <w:color w:val="000000"/>
              </w:rPr>
              <w:t>3.3</w:t>
            </w:r>
            <w:r>
              <w:rPr>
                <w:color w:val="000000"/>
              </w:rPr>
              <w:t>监测要求</w:t>
            </w:r>
          </w:p>
          <w:p w14:paraId="793A9A56" w14:textId="77777777" w:rsidR="00CB6FE6" w:rsidRDefault="008F0D08">
            <w:pPr>
              <w:pStyle w:val="aff4"/>
              <w:snapToGrid w:val="0"/>
              <w:spacing w:line="360" w:lineRule="auto"/>
              <w:ind w:firstLineChars="200" w:firstLine="480"/>
              <w:rPr>
                <w:color w:val="000000"/>
              </w:rPr>
            </w:pPr>
            <w:r>
              <w:rPr>
                <w:color w:val="000000"/>
              </w:rPr>
              <w:t>根据</w:t>
            </w:r>
            <w:r>
              <w:rPr>
                <w:bCs/>
                <w:snapToGrid w:val="0"/>
                <w:color w:val="000000"/>
              </w:rPr>
              <w:t>《排污单位自行监测技术指南</w:t>
            </w:r>
            <w:r>
              <w:rPr>
                <w:bCs/>
                <w:snapToGrid w:val="0"/>
                <w:color w:val="000000"/>
              </w:rPr>
              <w:t xml:space="preserve">  </w:t>
            </w:r>
            <w:r>
              <w:rPr>
                <w:bCs/>
                <w:snapToGrid w:val="0"/>
                <w:color w:val="000000"/>
              </w:rPr>
              <w:t>总则》（</w:t>
            </w:r>
            <w:r>
              <w:rPr>
                <w:bCs/>
                <w:snapToGrid w:val="0"/>
                <w:color w:val="000000"/>
              </w:rPr>
              <w:t>HJ819-2017</w:t>
            </w:r>
            <w:r>
              <w:rPr>
                <w:bCs/>
                <w:snapToGrid w:val="0"/>
                <w:color w:val="000000"/>
              </w:rPr>
              <w:t>）、</w:t>
            </w:r>
            <w:r>
              <w:t>《排污许可证申请与核发技术规范</w:t>
            </w:r>
            <w:r>
              <w:t xml:space="preserve"> </w:t>
            </w:r>
            <w:r>
              <w:t>工业噪声》（</w:t>
            </w:r>
            <w:r>
              <w:t>HJ 1301-2023</w:t>
            </w:r>
            <w:r>
              <w:t>）</w:t>
            </w:r>
            <w:r>
              <w:rPr>
                <w:color w:val="000000"/>
              </w:rPr>
              <w:t>中相关规范，本项目监测</w:t>
            </w:r>
            <w:r>
              <w:rPr>
                <w:rFonts w:hint="eastAsia"/>
                <w:color w:val="000000"/>
              </w:rPr>
              <w:t>计划</w:t>
            </w:r>
            <w:r>
              <w:rPr>
                <w:color w:val="000000"/>
              </w:rPr>
              <w:t>见下表。</w:t>
            </w:r>
          </w:p>
          <w:p w14:paraId="583FBEBD" w14:textId="77777777" w:rsidR="00CB6FE6" w:rsidRDefault="008F0D08">
            <w:pPr>
              <w:numPr>
                <w:ilvl w:val="0"/>
                <w:numId w:val="3"/>
              </w:numPr>
              <w:spacing w:line="360" w:lineRule="auto"/>
              <w:jc w:val="center"/>
              <w:rPr>
                <w:b/>
                <w:bCs/>
                <w:color w:val="000000"/>
                <w:sz w:val="24"/>
                <w:szCs w:val="32"/>
              </w:rPr>
            </w:pPr>
            <w:r>
              <w:rPr>
                <w:b/>
                <w:bCs/>
                <w:color w:val="000000"/>
                <w:sz w:val="24"/>
                <w:szCs w:val="32"/>
              </w:rPr>
              <w:t>噪声监测</w:t>
            </w:r>
            <w:r>
              <w:rPr>
                <w:rFonts w:hint="eastAsia"/>
                <w:b/>
                <w:bCs/>
                <w:color w:val="000000"/>
                <w:sz w:val="24"/>
                <w:szCs w:val="32"/>
              </w:rPr>
              <w:t>计划</w:t>
            </w:r>
            <w:r>
              <w:rPr>
                <w:b/>
                <w:bCs/>
                <w:color w:val="000000"/>
                <w:sz w:val="24"/>
                <w:szCs w:val="32"/>
              </w:rPr>
              <w:t>一览表</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5"/>
              <w:gridCol w:w="1455"/>
              <w:gridCol w:w="1334"/>
              <w:gridCol w:w="1334"/>
              <w:gridCol w:w="3073"/>
            </w:tblGrid>
            <w:tr w:rsidR="00CB6FE6" w14:paraId="36261194" w14:textId="77777777">
              <w:trPr>
                <w:trHeight w:val="270"/>
                <w:jc w:val="center"/>
              </w:trPr>
              <w:tc>
                <w:tcPr>
                  <w:tcW w:w="782" w:type="pct"/>
                  <w:vAlign w:val="center"/>
                </w:tcPr>
                <w:p w14:paraId="20854F46" w14:textId="77777777" w:rsidR="00CB6FE6" w:rsidRDefault="008F0D08">
                  <w:pPr>
                    <w:widowControl/>
                    <w:jc w:val="center"/>
                    <w:textAlignment w:val="center"/>
                    <w:rPr>
                      <w:color w:val="000000"/>
                      <w:szCs w:val="21"/>
                    </w:rPr>
                  </w:pPr>
                  <w:r>
                    <w:rPr>
                      <w:color w:val="000000"/>
                      <w:kern w:val="0"/>
                      <w:szCs w:val="21"/>
                      <w:lang w:bidi="ar"/>
                    </w:rPr>
                    <w:t>类别</w:t>
                  </w:r>
                </w:p>
              </w:tc>
              <w:tc>
                <w:tcPr>
                  <w:tcW w:w="852" w:type="pct"/>
                  <w:vAlign w:val="center"/>
                </w:tcPr>
                <w:p w14:paraId="353EF883" w14:textId="77777777" w:rsidR="00CB6FE6" w:rsidRDefault="008F0D08">
                  <w:pPr>
                    <w:widowControl/>
                    <w:jc w:val="center"/>
                    <w:textAlignment w:val="center"/>
                    <w:rPr>
                      <w:color w:val="000000"/>
                      <w:szCs w:val="21"/>
                    </w:rPr>
                  </w:pPr>
                  <w:r>
                    <w:rPr>
                      <w:color w:val="000000"/>
                      <w:kern w:val="0"/>
                      <w:szCs w:val="21"/>
                      <w:lang w:bidi="ar"/>
                    </w:rPr>
                    <w:t>监测点位</w:t>
                  </w:r>
                </w:p>
              </w:tc>
              <w:tc>
                <w:tcPr>
                  <w:tcW w:w="782" w:type="pct"/>
                  <w:vAlign w:val="center"/>
                </w:tcPr>
                <w:p w14:paraId="4BD08963" w14:textId="77777777" w:rsidR="00CB6FE6" w:rsidRDefault="008F0D08">
                  <w:pPr>
                    <w:widowControl/>
                    <w:jc w:val="center"/>
                    <w:textAlignment w:val="center"/>
                    <w:rPr>
                      <w:color w:val="000000"/>
                      <w:szCs w:val="21"/>
                    </w:rPr>
                  </w:pPr>
                  <w:r>
                    <w:rPr>
                      <w:color w:val="000000"/>
                      <w:kern w:val="0"/>
                      <w:szCs w:val="21"/>
                      <w:lang w:bidi="ar"/>
                    </w:rPr>
                    <w:t>监测项目</w:t>
                  </w:r>
                </w:p>
              </w:tc>
              <w:tc>
                <w:tcPr>
                  <w:tcW w:w="782" w:type="pct"/>
                  <w:vAlign w:val="center"/>
                </w:tcPr>
                <w:p w14:paraId="1A3385F7" w14:textId="77777777" w:rsidR="00CB6FE6" w:rsidRDefault="008F0D08">
                  <w:pPr>
                    <w:widowControl/>
                    <w:jc w:val="center"/>
                    <w:textAlignment w:val="center"/>
                    <w:rPr>
                      <w:color w:val="000000"/>
                      <w:szCs w:val="21"/>
                    </w:rPr>
                  </w:pPr>
                  <w:r>
                    <w:rPr>
                      <w:color w:val="000000"/>
                      <w:kern w:val="0"/>
                      <w:szCs w:val="21"/>
                      <w:lang w:bidi="ar"/>
                    </w:rPr>
                    <w:t>监测频次</w:t>
                  </w:r>
                </w:p>
              </w:tc>
              <w:tc>
                <w:tcPr>
                  <w:tcW w:w="1800" w:type="pct"/>
                  <w:vAlign w:val="center"/>
                </w:tcPr>
                <w:p w14:paraId="45A716E4" w14:textId="77777777" w:rsidR="00CB6FE6" w:rsidRDefault="008F0D08">
                  <w:pPr>
                    <w:widowControl/>
                    <w:jc w:val="center"/>
                    <w:textAlignment w:val="center"/>
                    <w:rPr>
                      <w:color w:val="000000"/>
                      <w:szCs w:val="21"/>
                    </w:rPr>
                  </w:pPr>
                  <w:r>
                    <w:rPr>
                      <w:color w:val="000000"/>
                      <w:kern w:val="0"/>
                      <w:szCs w:val="21"/>
                      <w:lang w:bidi="ar"/>
                    </w:rPr>
                    <w:t>标准</w:t>
                  </w:r>
                </w:p>
              </w:tc>
            </w:tr>
            <w:tr w:rsidR="00CB6FE6" w14:paraId="19F303BA" w14:textId="77777777">
              <w:trPr>
                <w:trHeight w:val="2085"/>
                <w:jc w:val="center"/>
              </w:trPr>
              <w:tc>
                <w:tcPr>
                  <w:tcW w:w="782" w:type="pct"/>
                  <w:vAlign w:val="center"/>
                </w:tcPr>
                <w:p w14:paraId="6D7D320E" w14:textId="77777777" w:rsidR="00CB6FE6" w:rsidRDefault="008F0D08">
                  <w:pPr>
                    <w:widowControl/>
                    <w:jc w:val="center"/>
                    <w:textAlignment w:val="center"/>
                    <w:rPr>
                      <w:color w:val="000000"/>
                      <w:szCs w:val="21"/>
                    </w:rPr>
                  </w:pPr>
                  <w:r>
                    <w:rPr>
                      <w:color w:val="000000"/>
                      <w:kern w:val="0"/>
                      <w:szCs w:val="21"/>
                      <w:lang w:bidi="ar"/>
                    </w:rPr>
                    <w:lastRenderedPageBreak/>
                    <w:t>噪声</w:t>
                  </w:r>
                </w:p>
              </w:tc>
              <w:tc>
                <w:tcPr>
                  <w:tcW w:w="852" w:type="pct"/>
                  <w:vAlign w:val="center"/>
                </w:tcPr>
                <w:p w14:paraId="76F63460" w14:textId="77777777" w:rsidR="00CB6FE6" w:rsidRDefault="008F0D08">
                  <w:pPr>
                    <w:widowControl/>
                    <w:jc w:val="center"/>
                    <w:textAlignment w:val="center"/>
                    <w:rPr>
                      <w:color w:val="000000"/>
                      <w:szCs w:val="21"/>
                    </w:rPr>
                  </w:pPr>
                  <w:r>
                    <w:rPr>
                      <w:color w:val="000000"/>
                      <w:kern w:val="0"/>
                      <w:szCs w:val="21"/>
                      <w:lang w:bidi="ar"/>
                    </w:rPr>
                    <w:t>东、北侧厂界</w:t>
                  </w:r>
                </w:p>
              </w:tc>
              <w:tc>
                <w:tcPr>
                  <w:tcW w:w="782" w:type="pct"/>
                  <w:vAlign w:val="center"/>
                </w:tcPr>
                <w:p w14:paraId="5E44394A" w14:textId="77777777" w:rsidR="00CB6FE6" w:rsidRDefault="008F0D08">
                  <w:pPr>
                    <w:widowControl/>
                    <w:jc w:val="center"/>
                    <w:textAlignment w:val="center"/>
                    <w:rPr>
                      <w:color w:val="000000"/>
                      <w:szCs w:val="21"/>
                    </w:rPr>
                  </w:pPr>
                  <w:r>
                    <w:rPr>
                      <w:color w:val="000000"/>
                      <w:kern w:val="0"/>
                      <w:szCs w:val="21"/>
                      <w:lang w:bidi="ar"/>
                    </w:rPr>
                    <w:t>等效连续</w:t>
                  </w:r>
                  <w:r>
                    <w:rPr>
                      <w:color w:val="000000"/>
                      <w:kern w:val="0"/>
                      <w:szCs w:val="21"/>
                      <w:lang w:bidi="ar"/>
                    </w:rPr>
                    <w:t>A</w:t>
                  </w:r>
                  <w:r>
                    <w:rPr>
                      <w:color w:val="000000"/>
                      <w:kern w:val="0"/>
                      <w:szCs w:val="21"/>
                      <w:lang w:bidi="ar"/>
                    </w:rPr>
                    <w:t>声级</w:t>
                  </w:r>
                </w:p>
              </w:tc>
              <w:tc>
                <w:tcPr>
                  <w:tcW w:w="782" w:type="pct"/>
                  <w:vAlign w:val="center"/>
                </w:tcPr>
                <w:p w14:paraId="7A56B3CE" w14:textId="77777777" w:rsidR="00CB6FE6" w:rsidRDefault="008F0D08">
                  <w:pPr>
                    <w:widowControl/>
                    <w:jc w:val="center"/>
                    <w:textAlignment w:val="center"/>
                    <w:rPr>
                      <w:color w:val="000000"/>
                      <w:szCs w:val="21"/>
                    </w:rPr>
                  </w:pPr>
                  <w:r>
                    <w:rPr>
                      <w:color w:val="000000"/>
                      <w:kern w:val="0"/>
                      <w:szCs w:val="21"/>
                      <w:lang w:bidi="ar"/>
                    </w:rPr>
                    <w:t>1</w:t>
                  </w:r>
                  <w:r>
                    <w:rPr>
                      <w:color w:val="000000"/>
                      <w:kern w:val="0"/>
                      <w:szCs w:val="21"/>
                      <w:lang w:bidi="ar"/>
                    </w:rPr>
                    <w:t>次</w:t>
                  </w:r>
                  <w:r>
                    <w:rPr>
                      <w:color w:val="000000"/>
                      <w:kern w:val="0"/>
                      <w:szCs w:val="21"/>
                      <w:lang w:bidi="ar"/>
                    </w:rPr>
                    <w:t>/</w:t>
                  </w:r>
                  <w:r>
                    <w:rPr>
                      <w:color w:val="000000"/>
                      <w:kern w:val="0"/>
                      <w:szCs w:val="21"/>
                      <w:lang w:bidi="ar"/>
                    </w:rPr>
                    <w:t>季度</w:t>
                  </w:r>
                </w:p>
              </w:tc>
              <w:tc>
                <w:tcPr>
                  <w:tcW w:w="1800" w:type="pct"/>
                  <w:vAlign w:val="center"/>
                </w:tcPr>
                <w:p w14:paraId="6B3CE390" w14:textId="77777777" w:rsidR="00CB6FE6" w:rsidRDefault="008F0D08">
                  <w:pPr>
                    <w:widowControl/>
                    <w:jc w:val="center"/>
                    <w:textAlignment w:val="center"/>
                    <w:rPr>
                      <w:color w:val="000000"/>
                      <w:szCs w:val="21"/>
                    </w:rPr>
                  </w:pPr>
                  <w:r>
                    <w:rPr>
                      <w:color w:val="000000"/>
                      <w:kern w:val="0"/>
                      <w:szCs w:val="21"/>
                      <w:lang w:bidi="ar"/>
                    </w:rPr>
                    <w:t>《工业企业厂界噪声排放标准》（</w:t>
                  </w:r>
                  <w:r>
                    <w:rPr>
                      <w:color w:val="000000"/>
                      <w:kern w:val="0"/>
                      <w:szCs w:val="21"/>
                      <w:lang w:bidi="ar"/>
                    </w:rPr>
                    <w:t>GB12348-2008</w:t>
                  </w:r>
                  <w:r>
                    <w:rPr>
                      <w:color w:val="000000"/>
                      <w:kern w:val="0"/>
                      <w:szCs w:val="21"/>
                      <w:lang w:bidi="ar"/>
                    </w:rPr>
                    <w:t>）</w:t>
                  </w:r>
                  <w:r>
                    <w:rPr>
                      <w:color w:val="000000"/>
                      <w:kern w:val="0"/>
                      <w:szCs w:val="21"/>
                      <w:lang w:bidi="ar"/>
                    </w:rPr>
                    <w:t>3</w:t>
                  </w:r>
                  <w:r>
                    <w:rPr>
                      <w:color w:val="000000"/>
                      <w:kern w:val="0"/>
                      <w:szCs w:val="21"/>
                      <w:lang w:bidi="ar"/>
                    </w:rPr>
                    <w:t>类标准</w:t>
                  </w:r>
                </w:p>
              </w:tc>
            </w:tr>
          </w:tbl>
          <w:p w14:paraId="1AE2A627" w14:textId="77777777" w:rsidR="00CB6FE6" w:rsidRDefault="00CB6FE6"/>
          <w:p w14:paraId="040CE6C3" w14:textId="77777777" w:rsidR="00CB6FE6" w:rsidRDefault="00CB6FE6"/>
          <w:p w14:paraId="7DFD69FA" w14:textId="77777777" w:rsidR="00CB6FE6" w:rsidRDefault="00CB6FE6">
            <w:pPr>
              <w:pStyle w:val="aff4"/>
              <w:snapToGrid w:val="0"/>
              <w:spacing w:line="360" w:lineRule="auto"/>
              <w:ind w:firstLineChars="200" w:firstLine="480"/>
              <w:rPr>
                <w:color w:val="000000"/>
              </w:rPr>
            </w:pPr>
          </w:p>
          <w:p w14:paraId="7DD7A34A" w14:textId="77777777" w:rsidR="00CB6FE6" w:rsidRDefault="008F0D08">
            <w:pPr>
              <w:pStyle w:val="aff4"/>
              <w:snapToGrid w:val="0"/>
              <w:spacing w:line="360" w:lineRule="auto"/>
              <w:rPr>
                <w:b/>
                <w:color w:val="000000"/>
                <w:spacing w:val="-10"/>
              </w:rPr>
            </w:pPr>
            <w:r>
              <w:rPr>
                <w:b/>
                <w:color w:val="000000"/>
                <w:spacing w:val="-10"/>
              </w:rPr>
              <w:t>4</w:t>
            </w:r>
            <w:r>
              <w:rPr>
                <w:b/>
                <w:color w:val="000000"/>
                <w:spacing w:val="-10"/>
              </w:rPr>
              <w:t>、固体废物</w:t>
            </w:r>
          </w:p>
          <w:p w14:paraId="54A0374E" w14:textId="77777777" w:rsidR="00CB6FE6" w:rsidRDefault="008F0D08">
            <w:pPr>
              <w:pStyle w:val="aff4"/>
              <w:snapToGrid w:val="0"/>
              <w:spacing w:line="360" w:lineRule="auto"/>
              <w:rPr>
                <w:color w:val="000000"/>
              </w:rPr>
            </w:pPr>
            <w:r>
              <w:rPr>
                <w:color w:val="000000"/>
              </w:rPr>
              <w:t>4.1</w:t>
            </w:r>
            <w:r>
              <w:rPr>
                <w:color w:val="000000"/>
              </w:rPr>
              <w:t>固体废物产生、分类及处理处置</w:t>
            </w:r>
          </w:p>
          <w:p w14:paraId="21769B0E" w14:textId="77777777" w:rsidR="00CB6FE6" w:rsidRDefault="008F0D08">
            <w:pPr>
              <w:adjustRightInd w:val="0"/>
              <w:snapToGrid w:val="0"/>
              <w:spacing w:line="360" w:lineRule="auto"/>
              <w:ind w:firstLineChars="200" w:firstLine="480"/>
              <w:rPr>
                <w:color w:val="000000"/>
                <w:sz w:val="24"/>
              </w:rPr>
            </w:pPr>
            <w:r>
              <w:rPr>
                <w:color w:val="000000"/>
                <w:sz w:val="24"/>
                <w:lang w:bidi="ar"/>
              </w:rPr>
              <w:t>本项目产生的固体废物包括一般工业固体废物、危险废物和生活垃圾，具体产生情况如下。</w:t>
            </w:r>
          </w:p>
          <w:p w14:paraId="5E273B41" w14:textId="77777777" w:rsidR="00CB6FE6" w:rsidRDefault="008F0D08">
            <w:pPr>
              <w:tabs>
                <w:tab w:val="left" w:pos="0"/>
              </w:tabs>
              <w:adjustRightInd w:val="0"/>
              <w:snapToGrid w:val="0"/>
              <w:spacing w:line="360" w:lineRule="auto"/>
              <w:ind w:firstLineChars="200" w:firstLine="480"/>
              <w:rPr>
                <w:color w:val="000000"/>
                <w:sz w:val="24"/>
                <w:lang w:bidi="ar"/>
              </w:rPr>
            </w:pPr>
            <w:r>
              <w:rPr>
                <w:rFonts w:hint="eastAsia"/>
                <w:color w:val="000000"/>
                <w:sz w:val="24"/>
                <w:lang w:bidi="ar"/>
              </w:rPr>
              <w:t>（</w:t>
            </w:r>
            <w:r>
              <w:rPr>
                <w:rFonts w:hint="eastAsia"/>
                <w:color w:val="000000"/>
                <w:sz w:val="24"/>
                <w:lang w:bidi="ar"/>
              </w:rPr>
              <w:t>1</w:t>
            </w:r>
            <w:r>
              <w:rPr>
                <w:rFonts w:hint="eastAsia"/>
                <w:color w:val="000000"/>
                <w:sz w:val="24"/>
                <w:lang w:bidi="ar"/>
              </w:rPr>
              <w:t>）一般工业固废产生情况</w:t>
            </w:r>
          </w:p>
          <w:p w14:paraId="22191E48" w14:textId="77777777" w:rsidR="00CB6FE6" w:rsidRDefault="008F0D08">
            <w:pPr>
              <w:tabs>
                <w:tab w:val="left" w:pos="0"/>
              </w:tabs>
              <w:adjustRightInd w:val="0"/>
              <w:snapToGrid w:val="0"/>
              <w:spacing w:line="360" w:lineRule="auto"/>
              <w:ind w:firstLineChars="200" w:firstLine="480"/>
              <w:rPr>
                <w:color w:val="000000"/>
                <w:sz w:val="24"/>
                <w:lang w:bidi="ar"/>
              </w:rPr>
            </w:pPr>
            <w:r>
              <w:rPr>
                <w:color w:val="000000"/>
                <w:sz w:val="24"/>
                <w:lang w:bidi="ar"/>
              </w:rPr>
              <w:fldChar w:fldCharType="begin"/>
            </w:r>
            <w:r>
              <w:rPr>
                <w:color w:val="000000"/>
                <w:sz w:val="24"/>
                <w:lang w:bidi="ar"/>
              </w:rPr>
              <w:instrText xml:space="preserve"> </w:instrText>
            </w:r>
            <w:r>
              <w:rPr>
                <w:rFonts w:hint="eastAsia"/>
                <w:color w:val="000000"/>
                <w:sz w:val="24"/>
                <w:lang w:bidi="ar"/>
              </w:rPr>
              <w:instrText>= 1 \* GB3</w:instrText>
            </w:r>
            <w:r>
              <w:rPr>
                <w:color w:val="000000"/>
                <w:sz w:val="24"/>
                <w:lang w:bidi="ar"/>
              </w:rPr>
              <w:instrText xml:space="preserve"> </w:instrText>
            </w:r>
            <w:r>
              <w:rPr>
                <w:color w:val="000000"/>
                <w:sz w:val="24"/>
                <w:lang w:bidi="ar"/>
              </w:rPr>
              <w:fldChar w:fldCharType="separate"/>
            </w:r>
            <w:r>
              <w:rPr>
                <w:rFonts w:hint="eastAsia"/>
                <w:color w:val="000000"/>
                <w:sz w:val="24"/>
                <w:lang w:bidi="ar"/>
              </w:rPr>
              <w:t>①</w:t>
            </w:r>
            <w:r>
              <w:rPr>
                <w:color w:val="000000"/>
                <w:sz w:val="24"/>
                <w:lang w:bidi="ar"/>
              </w:rPr>
              <w:fldChar w:fldCharType="end"/>
            </w:r>
            <w:r>
              <w:rPr>
                <w:color w:val="000000"/>
                <w:sz w:val="24"/>
                <w:lang w:bidi="ar"/>
              </w:rPr>
              <w:t>废反渗透膜</w:t>
            </w:r>
          </w:p>
          <w:p w14:paraId="38AB78B0" w14:textId="77777777" w:rsidR="00CB6FE6" w:rsidRDefault="008F0D08">
            <w:pPr>
              <w:tabs>
                <w:tab w:val="left" w:pos="0"/>
              </w:tabs>
              <w:adjustRightInd w:val="0"/>
              <w:snapToGrid w:val="0"/>
              <w:spacing w:line="360" w:lineRule="auto"/>
              <w:ind w:firstLineChars="200" w:firstLine="480"/>
              <w:rPr>
                <w:color w:val="000000"/>
                <w:sz w:val="24"/>
                <w:lang w:bidi="ar"/>
              </w:rPr>
            </w:pPr>
            <w:r>
              <w:rPr>
                <w:rFonts w:hint="eastAsia"/>
                <w:color w:val="000000"/>
                <w:sz w:val="24"/>
                <w:lang w:bidi="ar"/>
              </w:rPr>
              <w:t>本项目产生纯水制备过程产生废反渗透膜，产量约为</w:t>
            </w:r>
            <w:r>
              <w:rPr>
                <w:color w:val="000000"/>
                <w:sz w:val="24"/>
                <w:lang w:bidi="ar"/>
              </w:rPr>
              <w:t>0.002t/a</w:t>
            </w:r>
            <w:r>
              <w:rPr>
                <w:rFonts w:hint="eastAsia"/>
                <w:color w:val="000000"/>
                <w:sz w:val="24"/>
                <w:lang w:bidi="ar"/>
              </w:rPr>
              <w:t>，属于一般工业固废，</w:t>
            </w:r>
            <w:r>
              <w:rPr>
                <w:color w:val="000000"/>
                <w:sz w:val="24"/>
                <w:lang w:bidi="ar"/>
              </w:rPr>
              <w:t>交</w:t>
            </w:r>
            <w:r>
              <w:rPr>
                <w:rFonts w:hint="eastAsia"/>
                <w:color w:val="000000"/>
                <w:sz w:val="24"/>
                <w:lang w:bidi="ar"/>
              </w:rPr>
              <w:t>由</w:t>
            </w:r>
            <w:r>
              <w:rPr>
                <w:color w:val="000000"/>
                <w:sz w:val="24"/>
                <w:lang w:bidi="ar"/>
              </w:rPr>
              <w:t>物资部门回收</w:t>
            </w:r>
            <w:r>
              <w:rPr>
                <w:rFonts w:hint="eastAsia"/>
                <w:color w:val="000000"/>
                <w:sz w:val="24"/>
                <w:lang w:bidi="ar"/>
              </w:rPr>
              <w:t>。根据《固体废物分类与代码目录》</w:t>
            </w:r>
            <w:r>
              <w:rPr>
                <w:rFonts w:hint="eastAsia"/>
                <w:color w:val="000000"/>
                <w:sz w:val="24"/>
                <w:lang w:bidi="ar"/>
              </w:rPr>
              <w:t>(2024</w:t>
            </w:r>
            <w:r>
              <w:rPr>
                <w:rFonts w:hint="eastAsia"/>
                <w:color w:val="000000"/>
                <w:sz w:val="24"/>
                <w:lang w:bidi="ar"/>
              </w:rPr>
              <w:t>年版</w:t>
            </w:r>
            <w:r>
              <w:rPr>
                <w:rFonts w:hint="eastAsia"/>
                <w:color w:val="000000"/>
                <w:sz w:val="24"/>
                <w:lang w:bidi="ar"/>
              </w:rPr>
              <w:t>)</w:t>
            </w:r>
            <w:r>
              <w:rPr>
                <w:rFonts w:hint="eastAsia"/>
                <w:color w:val="000000"/>
                <w:sz w:val="24"/>
                <w:lang w:bidi="ar"/>
              </w:rPr>
              <w:t>，废物类别为</w:t>
            </w:r>
            <w:r>
              <w:rPr>
                <w:rFonts w:hint="eastAsia"/>
                <w:color w:val="000000"/>
                <w:sz w:val="24"/>
                <w:lang w:bidi="ar"/>
              </w:rPr>
              <w:t>SW59</w:t>
            </w:r>
            <w:r>
              <w:rPr>
                <w:rFonts w:hint="eastAsia"/>
                <w:color w:val="000000"/>
                <w:sz w:val="24"/>
                <w:lang w:bidi="ar"/>
              </w:rPr>
              <w:t>可再生类废物，废物代码为</w:t>
            </w:r>
            <w:r>
              <w:rPr>
                <w:color w:val="000000"/>
                <w:sz w:val="24"/>
                <w:lang w:bidi="ar"/>
              </w:rPr>
              <w:t>900-099-S59</w:t>
            </w:r>
            <w:r>
              <w:rPr>
                <w:rFonts w:hint="eastAsia"/>
                <w:color w:val="000000"/>
                <w:sz w:val="24"/>
                <w:lang w:bidi="ar"/>
              </w:rPr>
              <w:t>，收集后外售物资回收部门。</w:t>
            </w:r>
            <w:r>
              <w:rPr>
                <w:rFonts w:hint="eastAsia"/>
                <w:color w:val="000000"/>
                <w:sz w:val="24"/>
                <w:lang w:bidi="ar"/>
              </w:rPr>
              <w:t xml:space="preserve"> </w:t>
            </w:r>
          </w:p>
          <w:p w14:paraId="2541CB2F" w14:textId="77777777" w:rsidR="00CB6FE6" w:rsidRDefault="008F0D08">
            <w:pPr>
              <w:tabs>
                <w:tab w:val="left" w:pos="0"/>
              </w:tabs>
              <w:adjustRightInd w:val="0"/>
              <w:snapToGrid w:val="0"/>
              <w:spacing w:line="360" w:lineRule="auto"/>
              <w:ind w:firstLineChars="200" w:firstLine="480"/>
              <w:rPr>
                <w:color w:val="000000"/>
                <w:sz w:val="24"/>
                <w:lang w:bidi="ar"/>
              </w:rPr>
            </w:pPr>
            <w:r>
              <w:rPr>
                <w:color w:val="000000"/>
                <w:sz w:val="24"/>
                <w:lang w:bidi="ar"/>
              </w:rPr>
              <w:fldChar w:fldCharType="begin"/>
            </w:r>
            <w:r>
              <w:rPr>
                <w:color w:val="000000"/>
                <w:sz w:val="24"/>
                <w:lang w:bidi="ar"/>
              </w:rPr>
              <w:instrText xml:space="preserve"> </w:instrText>
            </w:r>
            <w:r>
              <w:rPr>
                <w:rFonts w:hint="eastAsia"/>
                <w:color w:val="000000"/>
                <w:sz w:val="24"/>
                <w:lang w:bidi="ar"/>
              </w:rPr>
              <w:instrText>= 2 \* GB3</w:instrText>
            </w:r>
            <w:r>
              <w:rPr>
                <w:color w:val="000000"/>
                <w:sz w:val="24"/>
                <w:lang w:bidi="ar"/>
              </w:rPr>
              <w:instrText xml:space="preserve"> </w:instrText>
            </w:r>
            <w:r>
              <w:rPr>
                <w:color w:val="000000"/>
                <w:sz w:val="24"/>
                <w:lang w:bidi="ar"/>
              </w:rPr>
              <w:fldChar w:fldCharType="separate"/>
            </w:r>
            <w:r>
              <w:rPr>
                <w:rFonts w:hint="eastAsia"/>
                <w:color w:val="000000"/>
                <w:sz w:val="24"/>
                <w:lang w:bidi="ar"/>
              </w:rPr>
              <w:t>②</w:t>
            </w:r>
            <w:r>
              <w:rPr>
                <w:color w:val="000000"/>
                <w:sz w:val="24"/>
                <w:lang w:bidi="ar"/>
              </w:rPr>
              <w:fldChar w:fldCharType="end"/>
            </w:r>
            <w:r>
              <w:rPr>
                <w:color w:val="000000"/>
                <w:sz w:val="24"/>
                <w:lang w:bidi="ar"/>
              </w:rPr>
              <w:t>废包装材料</w:t>
            </w:r>
          </w:p>
          <w:p w14:paraId="681C9C58" w14:textId="77777777" w:rsidR="00CB6FE6" w:rsidRDefault="008F0D08">
            <w:pPr>
              <w:tabs>
                <w:tab w:val="left" w:pos="0"/>
              </w:tabs>
              <w:adjustRightInd w:val="0"/>
              <w:snapToGrid w:val="0"/>
              <w:spacing w:line="360" w:lineRule="auto"/>
              <w:ind w:firstLineChars="200" w:firstLine="480"/>
              <w:rPr>
                <w:color w:val="000000"/>
                <w:sz w:val="24"/>
                <w:lang w:bidi="ar"/>
              </w:rPr>
            </w:pPr>
            <w:r>
              <w:rPr>
                <w:rFonts w:hint="eastAsia"/>
                <w:color w:val="000000"/>
                <w:sz w:val="24"/>
                <w:lang w:bidi="ar"/>
              </w:rPr>
              <w:t>本项目试剂分装、贴标签及分装过程产生</w:t>
            </w:r>
            <w:r>
              <w:rPr>
                <w:color w:val="000000"/>
                <w:sz w:val="24"/>
                <w:lang w:bidi="ar"/>
              </w:rPr>
              <w:t>废包装材料</w:t>
            </w:r>
            <w:r>
              <w:rPr>
                <w:rFonts w:hint="eastAsia"/>
                <w:color w:val="000000"/>
                <w:sz w:val="24"/>
                <w:lang w:bidi="ar"/>
              </w:rPr>
              <w:t>，产量约为</w:t>
            </w:r>
            <w:r>
              <w:rPr>
                <w:color w:val="000000"/>
                <w:sz w:val="24"/>
                <w:lang w:bidi="ar"/>
              </w:rPr>
              <w:t>0. 8322t/a</w:t>
            </w:r>
            <w:r>
              <w:rPr>
                <w:rFonts w:hint="eastAsia"/>
                <w:color w:val="000000"/>
                <w:sz w:val="24"/>
                <w:lang w:bidi="ar"/>
              </w:rPr>
              <w:t>，属于一般工业固废，</w:t>
            </w:r>
            <w:r>
              <w:rPr>
                <w:color w:val="000000"/>
                <w:sz w:val="24"/>
                <w:lang w:bidi="ar"/>
              </w:rPr>
              <w:t>交</w:t>
            </w:r>
            <w:r>
              <w:rPr>
                <w:rFonts w:hint="eastAsia"/>
                <w:color w:val="000000"/>
                <w:sz w:val="24"/>
                <w:lang w:bidi="ar"/>
              </w:rPr>
              <w:t>由</w:t>
            </w:r>
            <w:r>
              <w:rPr>
                <w:color w:val="000000"/>
                <w:sz w:val="24"/>
                <w:lang w:bidi="ar"/>
              </w:rPr>
              <w:t>物资部门回收</w:t>
            </w:r>
            <w:r>
              <w:rPr>
                <w:rFonts w:hint="eastAsia"/>
                <w:color w:val="000000"/>
                <w:sz w:val="24"/>
                <w:lang w:bidi="ar"/>
              </w:rPr>
              <w:t>。根据《固体废物分类与代码目录》</w:t>
            </w:r>
            <w:r>
              <w:rPr>
                <w:rFonts w:hint="eastAsia"/>
                <w:color w:val="000000"/>
                <w:sz w:val="24"/>
                <w:lang w:bidi="ar"/>
              </w:rPr>
              <w:t>(2024</w:t>
            </w:r>
            <w:r>
              <w:rPr>
                <w:rFonts w:hint="eastAsia"/>
                <w:color w:val="000000"/>
                <w:sz w:val="24"/>
                <w:lang w:bidi="ar"/>
              </w:rPr>
              <w:t>年版</w:t>
            </w:r>
            <w:r>
              <w:rPr>
                <w:rFonts w:hint="eastAsia"/>
                <w:color w:val="000000"/>
                <w:sz w:val="24"/>
                <w:lang w:bidi="ar"/>
              </w:rPr>
              <w:t>)</w:t>
            </w:r>
            <w:r>
              <w:rPr>
                <w:rFonts w:hint="eastAsia"/>
                <w:color w:val="000000"/>
                <w:sz w:val="24"/>
                <w:lang w:bidi="ar"/>
              </w:rPr>
              <w:t>，废物类别为</w:t>
            </w:r>
            <w:r>
              <w:rPr>
                <w:rFonts w:hint="eastAsia"/>
                <w:color w:val="000000"/>
                <w:sz w:val="24"/>
                <w:lang w:bidi="ar"/>
              </w:rPr>
              <w:t>SW59</w:t>
            </w:r>
            <w:r>
              <w:rPr>
                <w:rFonts w:hint="eastAsia"/>
                <w:color w:val="000000"/>
                <w:sz w:val="24"/>
                <w:lang w:bidi="ar"/>
              </w:rPr>
              <w:t>可再生类废物，废物代码为</w:t>
            </w:r>
            <w:r>
              <w:rPr>
                <w:color w:val="000000"/>
                <w:sz w:val="24"/>
                <w:lang w:bidi="ar"/>
              </w:rPr>
              <w:t>900-099-S59</w:t>
            </w:r>
            <w:r>
              <w:rPr>
                <w:rFonts w:hint="eastAsia"/>
                <w:color w:val="000000"/>
                <w:sz w:val="24"/>
                <w:lang w:bidi="ar"/>
              </w:rPr>
              <w:t>，收集后外售物资回收部门。</w:t>
            </w:r>
          </w:p>
          <w:p w14:paraId="2CA6C6BE" w14:textId="77777777" w:rsidR="00CB6FE6" w:rsidRDefault="008F0D08">
            <w:pPr>
              <w:tabs>
                <w:tab w:val="left" w:pos="0"/>
              </w:tabs>
              <w:adjustRightInd w:val="0"/>
              <w:snapToGrid w:val="0"/>
              <w:spacing w:line="360" w:lineRule="auto"/>
              <w:ind w:firstLineChars="200" w:firstLine="480"/>
              <w:rPr>
                <w:color w:val="000000"/>
                <w:sz w:val="24"/>
                <w:lang w:bidi="ar"/>
              </w:rPr>
            </w:pPr>
            <w:r>
              <w:rPr>
                <w:color w:val="000000"/>
                <w:sz w:val="24"/>
                <w:lang w:bidi="ar"/>
              </w:rPr>
              <w:fldChar w:fldCharType="begin"/>
            </w:r>
            <w:r>
              <w:rPr>
                <w:color w:val="000000"/>
                <w:sz w:val="24"/>
                <w:lang w:bidi="ar"/>
              </w:rPr>
              <w:instrText xml:space="preserve"> </w:instrText>
            </w:r>
            <w:r>
              <w:rPr>
                <w:rFonts w:hint="eastAsia"/>
                <w:color w:val="000000"/>
                <w:sz w:val="24"/>
                <w:lang w:bidi="ar"/>
              </w:rPr>
              <w:instrText>= 3 \* GB3</w:instrText>
            </w:r>
            <w:r>
              <w:rPr>
                <w:color w:val="000000"/>
                <w:sz w:val="24"/>
                <w:lang w:bidi="ar"/>
              </w:rPr>
              <w:instrText xml:space="preserve"> </w:instrText>
            </w:r>
            <w:r>
              <w:rPr>
                <w:color w:val="000000"/>
                <w:sz w:val="24"/>
                <w:lang w:bidi="ar"/>
              </w:rPr>
              <w:fldChar w:fldCharType="separate"/>
            </w:r>
            <w:r>
              <w:rPr>
                <w:rFonts w:hint="eastAsia"/>
                <w:color w:val="000000"/>
                <w:sz w:val="24"/>
                <w:lang w:bidi="ar"/>
              </w:rPr>
              <w:t>③</w:t>
            </w:r>
            <w:r>
              <w:rPr>
                <w:color w:val="000000"/>
                <w:sz w:val="24"/>
                <w:lang w:bidi="ar"/>
              </w:rPr>
              <w:fldChar w:fldCharType="end"/>
            </w:r>
            <w:r>
              <w:rPr>
                <w:color w:val="000000"/>
                <w:sz w:val="24"/>
                <w:lang w:bidi="ar"/>
              </w:rPr>
              <w:t>废标签纸</w:t>
            </w:r>
          </w:p>
          <w:p w14:paraId="15233AA5" w14:textId="77777777" w:rsidR="00CB6FE6" w:rsidRDefault="008F0D08">
            <w:pPr>
              <w:tabs>
                <w:tab w:val="left" w:pos="0"/>
              </w:tabs>
              <w:adjustRightInd w:val="0"/>
              <w:snapToGrid w:val="0"/>
              <w:spacing w:line="360" w:lineRule="auto"/>
              <w:ind w:firstLineChars="200" w:firstLine="480"/>
              <w:rPr>
                <w:color w:val="000000"/>
                <w:sz w:val="24"/>
                <w:lang w:bidi="ar"/>
              </w:rPr>
            </w:pPr>
            <w:r>
              <w:rPr>
                <w:rFonts w:hint="eastAsia"/>
                <w:color w:val="000000"/>
                <w:sz w:val="24"/>
                <w:lang w:bidi="ar"/>
              </w:rPr>
              <w:t>本项目试剂分装、贴标签及分装过程产生</w:t>
            </w:r>
            <w:r>
              <w:rPr>
                <w:color w:val="000000"/>
                <w:sz w:val="24"/>
                <w:lang w:bidi="ar"/>
              </w:rPr>
              <w:t>废标签纸</w:t>
            </w:r>
            <w:r>
              <w:rPr>
                <w:rFonts w:hint="eastAsia"/>
                <w:color w:val="000000"/>
                <w:sz w:val="24"/>
                <w:lang w:bidi="ar"/>
              </w:rPr>
              <w:t>，产量约为</w:t>
            </w:r>
            <w:r>
              <w:rPr>
                <w:color w:val="000000"/>
                <w:sz w:val="24"/>
                <w:lang w:bidi="ar"/>
              </w:rPr>
              <w:t>0.002t/a</w:t>
            </w:r>
            <w:r>
              <w:rPr>
                <w:rFonts w:hint="eastAsia"/>
                <w:color w:val="000000"/>
                <w:sz w:val="24"/>
                <w:lang w:bidi="ar"/>
              </w:rPr>
              <w:t>，属于一般工业固废，</w:t>
            </w:r>
            <w:r>
              <w:rPr>
                <w:color w:val="000000"/>
                <w:sz w:val="24"/>
                <w:lang w:bidi="ar"/>
              </w:rPr>
              <w:t>交</w:t>
            </w:r>
            <w:r>
              <w:rPr>
                <w:rFonts w:hint="eastAsia"/>
                <w:color w:val="000000"/>
                <w:sz w:val="24"/>
                <w:lang w:bidi="ar"/>
              </w:rPr>
              <w:t>由</w:t>
            </w:r>
            <w:r>
              <w:rPr>
                <w:color w:val="000000"/>
                <w:sz w:val="24"/>
                <w:lang w:bidi="ar"/>
              </w:rPr>
              <w:t>物资部门回收</w:t>
            </w:r>
            <w:r>
              <w:rPr>
                <w:rFonts w:hint="eastAsia"/>
                <w:color w:val="000000"/>
                <w:sz w:val="24"/>
                <w:lang w:bidi="ar"/>
              </w:rPr>
              <w:t>。根据《固体废物分类与代码目录》</w:t>
            </w:r>
            <w:r>
              <w:rPr>
                <w:rFonts w:hint="eastAsia"/>
                <w:color w:val="000000"/>
                <w:sz w:val="24"/>
                <w:lang w:bidi="ar"/>
              </w:rPr>
              <w:t>(2024</w:t>
            </w:r>
            <w:r>
              <w:rPr>
                <w:rFonts w:hint="eastAsia"/>
                <w:color w:val="000000"/>
                <w:sz w:val="24"/>
                <w:lang w:bidi="ar"/>
              </w:rPr>
              <w:t>年版</w:t>
            </w:r>
            <w:r>
              <w:rPr>
                <w:rFonts w:hint="eastAsia"/>
                <w:color w:val="000000"/>
                <w:sz w:val="24"/>
                <w:lang w:bidi="ar"/>
              </w:rPr>
              <w:t>)</w:t>
            </w:r>
            <w:r>
              <w:rPr>
                <w:rFonts w:hint="eastAsia"/>
                <w:color w:val="000000"/>
                <w:sz w:val="24"/>
                <w:lang w:bidi="ar"/>
              </w:rPr>
              <w:t>，废物类别为</w:t>
            </w:r>
            <w:r>
              <w:rPr>
                <w:rFonts w:hint="eastAsia"/>
                <w:color w:val="000000"/>
                <w:sz w:val="24"/>
                <w:lang w:bidi="ar"/>
              </w:rPr>
              <w:t>SW63</w:t>
            </w:r>
            <w:r>
              <w:rPr>
                <w:rFonts w:hint="eastAsia"/>
                <w:color w:val="000000"/>
                <w:sz w:val="24"/>
                <w:lang w:bidi="ar"/>
              </w:rPr>
              <w:t>可再生类废物，废物代码为</w:t>
            </w:r>
            <w:r>
              <w:rPr>
                <w:color w:val="000000"/>
                <w:sz w:val="24"/>
                <w:lang w:bidi="ar"/>
              </w:rPr>
              <w:t>900-099-S</w:t>
            </w:r>
            <w:r>
              <w:rPr>
                <w:rFonts w:hint="eastAsia"/>
                <w:color w:val="000000"/>
                <w:sz w:val="24"/>
                <w:lang w:bidi="ar"/>
              </w:rPr>
              <w:t>63</w:t>
            </w:r>
            <w:r>
              <w:rPr>
                <w:rFonts w:hint="eastAsia"/>
                <w:color w:val="000000"/>
                <w:sz w:val="24"/>
                <w:lang w:bidi="ar"/>
              </w:rPr>
              <w:t>，收集后外售物资回收部门。</w:t>
            </w:r>
          </w:p>
          <w:p w14:paraId="038D9AB2" w14:textId="77777777" w:rsidR="00CB6FE6" w:rsidRDefault="008F0D08">
            <w:pPr>
              <w:tabs>
                <w:tab w:val="left" w:pos="0"/>
              </w:tabs>
              <w:adjustRightInd w:val="0"/>
              <w:snapToGrid w:val="0"/>
              <w:spacing w:line="360" w:lineRule="auto"/>
              <w:ind w:firstLineChars="200" w:firstLine="480"/>
              <w:rPr>
                <w:color w:val="000000"/>
                <w:sz w:val="24"/>
                <w:lang w:bidi="ar"/>
              </w:rPr>
            </w:pPr>
            <w:r>
              <w:rPr>
                <w:rFonts w:hint="eastAsia"/>
                <w:color w:val="000000"/>
                <w:sz w:val="24"/>
                <w:lang w:bidi="ar"/>
              </w:rPr>
              <w:t>（</w:t>
            </w:r>
            <w:r>
              <w:rPr>
                <w:rFonts w:hint="eastAsia"/>
                <w:color w:val="000000"/>
                <w:sz w:val="24"/>
                <w:lang w:bidi="ar"/>
              </w:rPr>
              <w:t>2</w:t>
            </w:r>
            <w:r>
              <w:rPr>
                <w:rFonts w:hint="eastAsia"/>
                <w:color w:val="000000"/>
                <w:sz w:val="24"/>
                <w:lang w:bidi="ar"/>
              </w:rPr>
              <w:t>）</w:t>
            </w:r>
            <w:r>
              <w:rPr>
                <w:color w:val="000000"/>
                <w:sz w:val="24"/>
                <w:lang w:bidi="ar"/>
              </w:rPr>
              <w:t>危险</w:t>
            </w:r>
            <w:r>
              <w:rPr>
                <w:rFonts w:hint="eastAsia"/>
                <w:color w:val="000000"/>
                <w:sz w:val="24"/>
                <w:lang w:bidi="ar"/>
              </w:rPr>
              <w:t>固废产生情况</w:t>
            </w:r>
          </w:p>
          <w:p w14:paraId="6A744E77" w14:textId="77777777" w:rsidR="00CB6FE6" w:rsidRDefault="008F0D08">
            <w:pPr>
              <w:tabs>
                <w:tab w:val="left" w:pos="0"/>
              </w:tabs>
              <w:adjustRightInd w:val="0"/>
              <w:snapToGrid w:val="0"/>
              <w:spacing w:line="360" w:lineRule="auto"/>
              <w:ind w:firstLineChars="200" w:firstLine="480"/>
              <w:rPr>
                <w:color w:val="000000"/>
                <w:sz w:val="24"/>
                <w:lang w:bidi="ar"/>
              </w:rPr>
            </w:pPr>
            <w:r>
              <w:rPr>
                <w:color w:val="000000"/>
                <w:sz w:val="24"/>
                <w:lang w:bidi="ar"/>
              </w:rPr>
              <w:fldChar w:fldCharType="begin"/>
            </w:r>
            <w:r>
              <w:rPr>
                <w:color w:val="000000"/>
                <w:sz w:val="24"/>
                <w:lang w:bidi="ar"/>
              </w:rPr>
              <w:instrText xml:space="preserve"> </w:instrText>
            </w:r>
            <w:r>
              <w:rPr>
                <w:rFonts w:hint="eastAsia"/>
                <w:color w:val="000000"/>
                <w:sz w:val="24"/>
                <w:lang w:bidi="ar"/>
              </w:rPr>
              <w:instrText>= 1 \* GB3</w:instrText>
            </w:r>
            <w:r>
              <w:rPr>
                <w:color w:val="000000"/>
                <w:sz w:val="24"/>
                <w:lang w:bidi="ar"/>
              </w:rPr>
              <w:instrText xml:space="preserve"> </w:instrText>
            </w:r>
            <w:r>
              <w:rPr>
                <w:color w:val="000000"/>
                <w:sz w:val="24"/>
                <w:lang w:bidi="ar"/>
              </w:rPr>
              <w:fldChar w:fldCharType="separate"/>
            </w:r>
            <w:r>
              <w:rPr>
                <w:rFonts w:hint="eastAsia"/>
                <w:color w:val="000000"/>
                <w:sz w:val="24"/>
                <w:lang w:bidi="ar"/>
              </w:rPr>
              <w:t>①</w:t>
            </w:r>
            <w:r>
              <w:rPr>
                <w:color w:val="000000"/>
                <w:sz w:val="24"/>
                <w:lang w:bidi="ar"/>
              </w:rPr>
              <w:fldChar w:fldCharType="end"/>
            </w:r>
            <w:r>
              <w:rPr>
                <w:rFonts w:hint="eastAsia"/>
                <w:color w:val="000000"/>
                <w:sz w:val="24"/>
                <w:lang w:bidi="ar"/>
              </w:rPr>
              <w:t>废无纺布滤网</w:t>
            </w:r>
          </w:p>
          <w:p w14:paraId="0AF32717" w14:textId="77777777" w:rsidR="00CB6FE6" w:rsidRDefault="008F0D08">
            <w:pPr>
              <w:tabs>
                <w:tab w:val="left" w:pos="0"/>
              </w:tabs>
              <w:adjustRightInd w:val="0"/>
              <w:snapToGrid w:val="0"/>
              <w:spacing w:line="360" w:lineRule="auto"/>
              <w:ind w:firstLineChars="200" w:firstLine="480"/>
              <w:rPr>
                <w:color w:val="000000"/>
                <w:sz w:val="24"/>
                <w:lang w:bidi="ar"/>
              </w:rPr>
            </w:pPr>
            <w:r>
              <w:rPr>
                <w:rFonts w:hint="eastAsia"/>
                <w:color w:val="000000"/>
                <w:sz w:val="24"/>
                <w:lang w:bidi="ar"/>
              </w:rPr>
              <w:lastRenderedPageBreak/>
              <w:t>本项目半成品质量检验、成品质量检验过程在生物安全柜中进行，生物安全柜的无纺布滤网需定期更换，产生废无纺布滤网，产量约为</w:t>
            </w:r>
            <w:r>
              <w:rPr>
                <w:color w:val="000000"/>
                <w:sz w:val="24"/>
                <w:lang w:bidi="ar"/>
              </w:rPr>
              <w:t>0.6t/a</w:t>
            </w:r>
            <w:r>
              <w:rPr>
                <w:rFonts w:hint="eastAsia"/>
                <w:color w:val="000000"/>
                <w:sz w:val="24"/>
                <w:lang w:bidi="ar"/>
              </w:rPr>
              <w:t>，根据《国家危险废物名录》（</w:t>
            </w:r>
            <w:r>
              <w:rPr>
                <w:rFonts w:hint="eastAsia"/>
                <w:color w:val="000000"/>
                <w:sz w:val="24"/>
                <w:lang w:bidi="ar"/>
              </w:rPr>
              <w:t xml:space="preserve">2021 </w:t>
            </w:r>
            <w:r>
              <w:rPr>
                <w:rFonts w:hint="eastAsia"/>
                <w:color w:val="000000"/>
                <w:sz w:val="24"/>
                <w:lang w:bidi="ar"/>
              </w:rPr>
              <w:t>年版），废无纺布滤网废物类别为“</w:t>
            </w:r>
            <w:r>
              <w:rPr>
                <w:rFonts w:hint="eastAsia"/>
                <w:color w:val="000000"/>
                <w:sz w:val="24"/>
                <w:lang w:bidi="ar"/>
              </w:rPr>
              <w:t>HW02</w:t>
            </w:r>
            <w:r>
              <w:rPr>
                <w:rFonts w:hint="eastAsia"/>
                <w:color w:val="000000"/>
                <w:sz w:val="24"/>
                <w:lang w:bidi="ar"/>
              </w:rPr>
              <w:t>生物药品制品制造”，废物代码为“</w:t>
            </w:r>
            <w:r>
              <w:rPr>
                <w:color w:val="000000"/>
                <w:sz w:val="24"/>
                <w:lang w:bidi="ar"/>
              </w:rPr>
              <w:t>276-004-02</w:t>
            </w:r>
            <w:r>
              <w:rPr>
                <w:rFonts w:hint="eastAsia"/>
                <w:color w:val="000000"/>
                <w:sz w:val="24"/>
                <w:lang w:bidi="ar"/>
              </w:rPr>
              <w:t>”</w:t>
            </w:r>
            <w:r>
              <w:rPr>
                <w:rFonts w:hint="eastAsia"/>
                <w:color w:val="000000"/>
                <w:sz w:val="24"/>
                <w:lang w:bidi="ar"/>
              </w:rPr>
              <w:t>,</w:t>
            </w:r>
            <w:r>
              <w:rPr>
                <w:rFonts w:hint="eastAsia"/>
                <w:color w:val="000000"/>
                <w:sz w:val="24"/>
                <w:lang w:bidi="ar"/>
              </w:rPr>
              <w:t>交由有资质单位进行处置。</w:t>
            </w:r>
          </w:p>
          <w:p w14:paraId="2D2F5A80" w14:textId="77777777" w:rsidR="00CB6FE6" w:rsidRDefault="008F0D08">
            <w:pPr>
              <w:tabs>
                <w:tab w:val="left" w:pos="0"/>
              </w:tabs>
              <w:adjustRightInd w:val="0"/>
              <w:snapToGrid w:val="0"/>
              <w:spacing w:line="360" w:lineRule="auto"/>
              <w:ind w:firstLineChars="200" w:firstLine="480"/>
              <w:rPr>
                <w:color w:val="000000"/>
                <w:sz w:val="24"/>
                <w:lang w:bidi="ar"/>
              </w:rPr>
            </w:pPr>
            <w:r>
              <w:rPr>
                <w:color w:val="000000"/>
                <w:sz w:val="24"/>
                <w:lang w:bidi="ar"/>
              </w:rPr>
              <w:fldChar w:fldCharType="begin"/>
            </w:r>
            <w:r>
              <w:rPr>
                <w:color w:val="000000"/>
                <w:sz w:val="24"/>
                <w:lang w:bidi="ar"/>
              </w:rPr>
              <w:instrText xml:space="preserve"> </w:instrText>
            </w:r>
            <w:r>
              <w:rPr>
                <w:rFonts w:hint="eastAsia"/>
                <w:color w:val="000000"/>
                <w:sz w:val="24"/>
                <w:lang w:bidi="ar"/>
              </w:rPr>
              <w:instrText>= 2 \* GB3</w:instrText>
            </w:r>
            <w:r>
              <w:rPr>
                <w:color w:val="000000"/>
                <w:sz w:val="24"/>
                <w:lang w:bidi="ar"/>
              </w:rPr>
              <w:instrText xml:space="preserve"> </w:instrText>
            </w:r>
            <w:r>
              <w:rPr>
                <w:color w:val="000000"/>
                <w:sz w:val="24"/>
                <w:lang w:bidi="ar"/>
              </w:rPr>
              <w:fldChar w:fldCharType="separate"/>
            </w:r>
            <w:r>
              <w:rPr>
                <w:rFonts w:hint="eastAsia"/>
                <w:color w:val="000000"/>
                <w:sz w:val="24"/>
                <w:lang w:bidi="ar"/>
              </w:rPr>
              <w:t>②</w:t>
            </w:r>
            <w:r>
              <w:rPr>
                <w:color w:val="000000"/>
                <w:sz w:val="24"/>
                <w:lang w:bidi="ar"/>
              </w:rPr>
              <w:fldChar w:fldCharType="end"/>
            </w:r>
            <w:r>
              <w:rPr>
                <w:rFonts w:hint="eastAsia"/>
                <w:color w:val="000000"/>
                <w:sz w:val="24"/>
                <w:lang w:bidi="ar"/>
              </w:rPr>
              <w:t>废试剂瓶</w:t>
            </w:r>
          </w:p>
          <w:p w14:paraId="0CAF9C5F" w14:textId="77777777" w:rsidR="00CB6FE6" w:rsidRDefault="008F0D08">
            <w:pPr>
              <w:tabs>
                <w:tab w:val="left" w:pos="0"/>
              </w:tabs>
              <w:adjustRightInd w:val="0"/>
              <w:snapToGrid w:val="0"/>
              <w:spacing w:line="360" w:lineRule="auto"/>
              <w:ind w:firstLineChars="200" w:firstLine="480"/>
              <w:rPr>
                <w:color w:val="000000"/>
                <w:sz w:val="24"/>
                <w:lang w:bidi="ar"/>
              </w:rPr>
            </w:pPr>
            <w:r>
              <w:rPr>
                <w:rFonts w:hint="eastAsia"/>
                <w:color w:val="000000"/>
                <w:sz w:val="24"/>
                <w:lang w:bidi="ar"/>
              </w:rPr>
              <w:t>本项目试剂配制过程产生废试剂瓶，产量约为</w:t>
            </w:r>
            <w:r>
              <w:rPr>
                <w:color w:val="000000"/>
                <w:sz w:val="24"/>
                <w:lang w:bidi="ar"/>
              </w:rPr>
              <w:t>0.02t/a</w:t>
            </w:r>
            <w:r>
              <w:rPr>
                <w:rFonts w:hint="eastAsia"/>
                <w:color w:val="000000"/>
                <w:sz w:val="24"/>
                <w:lang w:bidi="ar"/>
              </w:rPr>
              <w:t>，属于危险固废，交由有资质单位进行处置。据《国家危险废物名录》（</w:t>
            </w:r>
            <w:r>
              <w:rPr>
                <w:rFonts w:hint="eastAsia"/>
                <w:color w:val="000000"/>
                <w:sz w:val="24"/>
                <w:lang w:bidi="ar"/>
              </w:rPr>
              <w:t xml:space="preserve">2021 </w:t>
            </w:r>
            <w:r>
              <w:rPr>
                <w:rFonts w:hint="eastAsia"/>
                <w:color w:val="000000"/>
                <w:sz w:val="24"/>
                <w:lang w:bidi="ar"/>
              </w:rPr>
              <w:t>年版），废试剂瓶废物类别为“</w:t>
            </w:r>
            <w:r>
              <w:rPr>
                <w:rFonts w:hint="eastAsia"/>
                <w:color w:val="000000"/>
                <w:sz w:val="24"/>
                <w:lang w:bidi="ar"/>
              </w:rPr>
              <w:t xml:space="preserve">HW49 </w:t>
            </w:r>
            <w:r>
              <w:rPr>
                <w:rFonts w:hint="eastAsia"/>
                <w:color w:val="000000"/>
                <w:sz w:val="24"/>
                <w:lang w:bidi="ar"/>
              </w:rPr>
              <w:t>其他废物”，废物代码为“</w:t>
            </w:r>
            <w:r>
              <w:rPr>
                <w:rFonts w:hint="eastAsia"/>
                <w:color w:val="000000"/>
                <w:sz w:val="24"/>
                <w:lang w:bidi="ar"/>
              </w:rPr>
              <w:t>900-041-49</w:t>
            </w:r>
            <w:r>
              <w:rPr>
                <w:rFonts w:hint="eastAsia"/>
                <w:color w:val="000000"/>
                <w:sz w:val="24"/>
                <w:lang w:bidi="ar"/>
              </w:rPr>
              <w:t>”</w:t>
            </w:r>
            <w:r>
              <w:rPr>
                <w:rFonts w:hint="eastAsia"/>
                <w:color w:val="000000"/>
                <w:sz w:val="24"/>
                <w:lang w:bidi="ar"/>
              </w:rPr>
              <w:t>,</w:t>
            </w:r>
            <w:r>
              <w:rPr>
                <w:rFonts w:hint="eastAsia"/>
                <w:color w:val="000000"/>
                <w:sz w:val="24"/>
                <w:lang w:bidi="ar"/>
              </w:rPr>
              <w:t>交由有资质单位进行处置。</w:t>
            </w:r>
          </w:p>
          <w:p w14:paraId="480EA102" w14:textId="77777777" w:rsidR="00CB6FE6" w:rsidRDefault="008F0D08">
            <w:pPr>
              <w:tabs>
                <w:tab w:val="left" w:pos="0"/>
              </w:tabs>
              <w:adjustRightInd w:val="0"/>
              <w:snapToGrid w:val="0"/>
              <w:spacing w:line="360" w:lineRule="auto"/>
              <w:ind w:firstLineChars="200" w:firstLine="480"/>
              <w:rPr>
                <w:color w:val="000000"/>
                <w:sz w:val="24"/>
                <w:lang w:bidi="ar"/>
              </w:rPr>
            </w:pPr>
            <w:r>
              <w:rPr>
                <w:color w:val="000000"/>
                <w:sz w:val="24"/>
                <w:lang w:bidi="ar"/>
              </w:rPr>
              <w:fldChar w:fldCharType="begin"/>
            </w:r>
            <w:r>
              <w:rPr>
                <w:color w:val="000000"/>
                <w:sz w:val="24"/>
                <w:lang w:bidi="ar"/>
              </w:rPr>
              <w:instrText xml:space="preserve"> </w:instrText>
            </w:r>
            <w:r>
              <w:rPr>
                <w:rFonts w:hint="eastAsia"/>
                <w:color w:val="000000"/>
                <w:sz w:val="24"/>
                <w:lang w:bidi="ar"/>
              </w:rPr>
              <w:instrText>= 3 \* GB3</w:instrText>
            </w:r>
            <w:r>
              <w:rPr>
                <w:color w:val="000000"/>
                <w:sz w:val="24"/>
                <w:lang w:bidi="ar"/>
              </w:rPr>
              <w:instrText xml:space="preserve"> </w:instrText>
            </w:r>
            <w:r>
              <w:rPr>
                <w:color w:val="000000"/>
                <w:sz w:val="24"/>
                <w:lang w:bidi="ar"/>
              </w:rPr>
              <w:fldChar w:fldCharType="separate"/>
            </w:r>
            <w:r>
              <w:rPr>
                <w:rFonts w:hint="eastAsia"/>
                <w:color w:val="000000"/>
                <w:sz w:val="24"/>
                <w:lang w:bidi="ar"/>
              </w:rPr>
              <w:t>③</w:t>
            </w:r>
            <w:r>
              <w:rPr>
                <w:color w:val="000000"/>
                <w:sz w:val="24"/>
                <w:lang w:bidi="ar"/>
              </w:rPr>
              <w:fldChar w:fldCharType="end"/>
            </w:r>
            <w:r>
              <w:rPr>
                <w:rFonts w:hint="eastAsia"/>
                <w:color w:val="000000"/>
                <w:sz w:val="24"/>
                <w:lang w:bidi="ar"/>
              </w:rPr>
              <w:t>刷洗、冲洗废水</w:t>
            </w:r>
          </w:p>
          <w:p w14:paraId="7443A1EA" w14:textId="77777777" w:rsidR="00CB6FE6" w:rsidRDefault="008F0D08">
            <w:pPr>
              <w:tabs>
                <w:tab w:val="left" w:pos="0"/>
              </w:tabs>
              <w:adjustRightInd w:val="0"/>
              <w:snapToGrid w:val="0"/>
              <w:spacing w:line="360" w:lineRule="auto"/>
              <w:ind w:firstLineChars="200" w:firstLine="480"/>
              <w:rPr>
                <w:color w:val="000000"/>
                <w:sz w:val="24"/>
                <w:lang w:bidi="ar"/>
              </w:rPr>
            </w:pPr>
            <w:r>
              <w:rPr>
                <w:rFonts w:hint="eastAsia"/>
                <w:color w:val="000000"/>
                <w:sz w:val="24"/>
                <w:lang w:bidi="ar"/>
              </w:rPr>
              <w:t>本项目试剂分装过程产生刷洗、冲洗废水，产量约为</w:t>
            </w:r>
            <w:r>
              <w:rPr>
                <w:rFonts w:hint="eastAsia"/>
                <w:color w:val="000000"/>
                <w:sz w:val="24"/>
                <w:lang w:bidi="ar"/>
              </w:rPr>
              <w:t>1.35</w:t>
            </w:r>
            <w:r>
              <w:rPr>
                <w:color w:val="000000"/>
                <w:sz w:val="24"/>
                <w:lang w:bidi="ar"/>
              </w:rPr>
              <w:t>t/a</w:t>
            </w:r>
            <w:r>
              <w:rPr>
                <w:rFonts w:hint="eastAsia"/>
                <w:color w:val="000000"/>
                <w:sz w:val="24"/>
                <w:lang w:bidi="ar"/>
              </w:rPr>
              <w:t>，属于危险固废，交由有资质单位进行处置。据《</w:t>
            </w:r>
            <w:bookmarkStart w:id="31" w:name="OLE_LINK8"/>
            <w:r>
              <w:rPr>
                <w:rFonts w:hint="eastAsia"/>
                <w:color w:val="000000"/>
                <w:sz w:val="24"/>
                <w:lang w:bidi="ar"/>
              </w:rPr>
              <w:t>国家危险废物名录</w:t>
            </w:r>
            <w:bookmarkEnd w:id="31"/>
            <w:r>
              <w:rPr>
                <w:rFonts w:hint="eastAsia"/>
                <w:color w:val="000000"/>
                <w:sz w:val="24"/>
                <w:lang w:bidi="ar"/>
              </w:rPr>
              <w:t>》（</w:t>
            </w:r>
            <w:r>
              <w:rPr>
                <w:rFonts w:hint="eastAsia"/>
                <w:color w:val="000000"/>
                <w:sz w:val="24"/>
                <w:lang w:bidi="ar"/>
              </w:rPr>
              <w:t xml:space="preserve">2021 </w:t>
            </w:r>
            <w:r>
              <w:rPr>
                <w:rFonts w:hint="eastAsia"/>
                <w:color w:val="000000"/>
                <w:sz w:val="24"/>
                <w:lang w:bidi="ar"/>
              </w:rPr>
              <w:t>年版），刷洗、冲洗废水废物类别为“</w:t>
            </w:r>
            <w:r>
              <w:rPr>
                <w:rFonts w:hint="eastAsia"/>
                <w:color w:val="000000"/>
                <w:sz w:val="24"/>
                <w:lang w:bidi="ar"/>
              </w:rPr>
              <w:t xml:space="preserve">HW49 </w:t>
            </w:r>
            <w:r>
              <w:rPr>
                <w:rFonts w:hint="eastAsia"/>
                <w:color w:val="000000"/>
                <w:sz w:val="24"/>
                <w:lang w:bidi="ar"/>
              </w:rPr>
              <w:t>其他废物”，废物代码为“</w:t>
            </w:r>
            <w:r>
              <w:rPr>
                <w:rFonts w:hint="eastAsia"/>
                <w:color w:val="000000"/>
                <w:sz w:val="24"/>
                <w:lang w:bidi="ar"/>
              </w:rPr>
              <w:t>900-042-49</w:t>
            </w:r>
            <w:r>
              <w:rPr>
                <w:rFonts w:hint="eastAsia"/>
                <w:color w:val="000000"/>
                <w:sz w:val="24"/>
                <w:lang w:bidi="ar"/>
              </w:rPr>
              <w:t>”，交由有资质单位进行处置。</w:t>
            </w:r>
          </w:p>
          <w:p w14:paraId="61A78631" w14:textId="77777777" w:rsidR="00CB6FE6" w:rsidRDefault="008F0D08">
            <w:pPr>
              <w:tabs>
                <w:tab w:val="left" w:pos="0"/>
              </w:tabs>
              <w:adjustRightInd w:val="0"/>
              <w:snapToGrid w:val="0"/>
              <w:spacing w:line="360" w:lineRule="auto"/>
              <w:ind w:firstLineChars="200" w:firstLine="480"/>
              <w:rPr>
                <w:color w:val="000000"/>
                <w:sz w:val="24"/>
                <w:lang w:bidi="ar"/>
              </w:rPr>
            </w:pPr>
            <w:r>
              <w:rPr>
                <w:rFonts w:hint="eastAsia"/>
                <w:color w:val="000000"/>
                <w:sz w:val="24"/>
                <w:lang w:bidi="ar"/>
              </w:rPr>
              <w:t>（</w:t>
            </w:r>
            <w:r>
              <w:rPr>
                <w:rFonts w:hint="eastAsia"/>
                <w:color w:val="000000"/>
                <w:sz w:val="24"/>
                <w:lang w:bidi="ar"/>
              </w:rPr>
              <w:t>2</w:t>
            </w:r>
            <w:r>
              <w:rPr>
                <w:rFonts w:hint="eastAsia"/>
                <w:color w:val="000000"/>
                <w:sz w:val="24"/>
                <w:lang w:bidi="ar"/>
              </w:rPr>
              <w:t>）生活垃圾产生情况</w:t>
            </w:r>
          </w:p>
          <w:p w14:paraId="72D3ED20" w14:textId="77777777" w:rsidR="00CB6FE6" w:rsidRDefault="008F0D08">
            <w:pPr>
              <w:tabs>
                <w:tab w:val="left" w:pos="0"/>
              </w:tabs>
              <w:adjustRightInd w:val="0"/>
              <w:snapToGrid w:val="0"/>
              <w:spacing w:line="360" w:lineRule="auto"/>
              <w:ind w:firstLineChars="200" w:firstLine="480"/>
              <w:rPr>
                <w:color w:val="000000"/>
                <w:sz w:val="24"/>
                <w:lang w:bidi="ar"/>
              </w:rPr>
            </w:pPr>
            <w:r>
              <w:rPr>
                <w:rFonts w:hint="eastAsia"/>
                <w:color w:val="000000"/>
                <w:sz w:val="24"/>
                <w:lang w:bidi="ar"/>
              </w:rPr>
              <w:t>本项目新增劳动定员</w:t>
            </w:r>
            <w:r>
              <w:rPr>
                <w:rFonts w:hint="eastAsia"/>
                <w:color w:val="000000"/>
                <w:sz w:val="24"/>
                <w:lang w:bidi="ar"/>
              </w:rPr>
              <w:t>11</w:t>
            </w:r>
            <w:r>
              <w:rPr>
                <w:rFonts w:hint="eastAsia"/>
                <w:color w:val="000000"/>
                <w:sz w:val="24"/>
                <w:lang w:bidi="ar"/>
              </w:rPr>
              <w:t>人，生活垃圾产生量按</w:t>
            </w:r>
            <w:r>
              <w:rPr>
                <w:rFonts w:hint="eastAsia"/>
                <w:color w:val="000000"/>
                <w:sz w:val="24"/>
                <w:lang w:bidi="ar"/>
              </w:rPr>
              <w:t>0.5kg/</w:t>
            </w:r>
            <w:r>
              <w:rPr>
                <w:rFonts w:hint="eastAsia"/>
                <w:color w:val="000000"/>
                <w:sz w:val="24"/>
                <w:lang w:bidi="ar"/>
              </w:rPr>
              <w:t>人·天，则日生活垃圾产生量为</w:t>
            </w:r>
            <w:r>
              <w:rPr>
                <w:color w:val="000000"/>
                <w:sz w:val="24"/>
                <w:lang w:bidi="ar"/>
              </w:rPr>
              <w:t>5.5</w:t>
            </w:r>
            <w:r>
              <w:rPr>
                <w:rFonts w:hint="eastAsia"/>
                <w:color w:val="000000"/>
                <w:sz w:val="24"/>
                <w:lang w:bidi="ar"/>
              </w:rPr>
              <w:t>kg/d</w:t>
            </w:r>
            <w:r>
              <w:rPr>
                <w:rFonts w:hint="eastAsia"/>
                <w:color w:val="000000"/>
                <w:sz w:val="24"/>
                <w:lang w:bidi="ar"/>
              </w:rPr>
              <w:t>，年生活垃圾产生量为</w:t>
            </w:r>
            <w:r>
              <w:rPr>
                <w:rFonts w:hint="eastAsia"/>
                <w:color w:val="000000"/>
                <w:sz w:val="24"/>
                <w:lang w:bidi="ar"/>
              </w:rPr>
              <w:t>1.375t/a</w:t>
            </w:r>
            <w:r>
              <w:rPr>
                <w:rFonts w:hint="eastAsia"/>
                <w:color w:val="000000"/>
                <w:sz w:val="24"/>
                <w:lang w:bidi="ar"/>
              </w:rPr>
              <w:t>，统一收集后由城管委定期清运。</w:t>
            </w:r>
          </w:p>
          <w:p w14:paraId="473CD0F9" w14:textId="77777777" w:rsidR="00CB6FE6" w:rsidRDefault="008F0D08">
            <w:pPr>
              <w:numPr>
                <w:ilvl w:val="0"/>
                <w:numId w:val="3"/>
              </w:numPr>
              <w:spacing w:line="360" w:lineRule="auto"/>
              <w:jc w:val="center"/>
              <w:rPr>
                <w:b/>
                <w:bCs/>
                <w:color w:val="000000"/>
                <w:sz w:val="24"/>
                <w:szCs w:val="32"/>
                <w:lang w:val="zh-CN"/>
              </w:rPr>
            </w:pPr>
            <w:r>
              <w:rPr>
                <w:b/>
                <w:bCs/>
                <w:color w:val="000000"/>
                <w:sz w:val="24"/>
                <w:szCs w:val="32"/>
                <w:lang w:val="zh-CN"/>
              </w:rPr>
              <w:t>本项目固体废物产生及处理处置情况</w:t>
            </w:r>
          </w:p>
          <w:tbl>
            <w:tblPr>
              <w:tblW w:w="4998" w:type="pct"/>
              <w:tblLook w:val="04A0" w:firstRow="1" w:lastRow="0" w:firstColumn="1" w:lastColumn="0" w:noHBand="0" w:noVBand="1"/>
            </w:tblPr>
            <w:tblGrid>
              <w:gridCol w:w="737"/>
              <w:gridCol w:w="745"/>
              <w:gridCol w:w="776"/>
              <w:gridCol w:w="1313"/>
              <w:gridCol w:w="656"/>
              <w:gridCol w:w="736"/>
              <w:gridCol w:w="736"/>
              <w:gridCol w:w="1041"/>
              <w:gridCol w:w="1041"/>
              <w:gridCol w:w="740"/>
            </w:tblGrid>
            <w:tr w:rsidR="00CB6FE6" w14:paraId="46360652" w14:textId="77777777">
              <w:trPr>
                <w:trHeight w:val="285"/>
              </w:trPr>
              <w:tc>
                <w:tcPr>
                  <w:tcW w:w="432" w:type="pct"/>
                  <w:vMerge w:val="restart"/>
                  <w:tcBorders>
                    <w:top w:val="single" w:sz="8" w:space="0" w:color="000000"/>
                    <w:left w:val="single" w:sz="8" w:space="0" w:color="000000"/>
                    <w:bottom w:val="single" w:sz="8" w:space="0" w:color="000000"/>
                    <w:right w:val="single" w:sz="8" w:space="0" w:color="000000"/>
                  </w:tcBorders>
                  <w:vAlign w:val="center"/>
                </w:tcPr>
                <w:p w14:paraId="0329AD1D" w14:textId="77777777" w:rsidR="00CB6FE6" w:rsidRDefault="008F0D08">
                  <w:pPr>
                    <w:widowControl/>
                    <w:jc w:val="center"/>
                    <w:textAlignment w:val="center"/>
                    <w:rPr>
                      <w:color w:val="000000"/>
                      <w:szCs w:val="21"/>
                    </w:rPr>
                  </w:pPr>
                  <w:r>
                    <w:rPr>
                      <w:color w:val="000000"/>
                      <w:kern w:val="0"/>
                      <w:szCs w:val="21"/>
                      <w:lang w:bidi="ar"/>
                    </w:rPr>
                    <w:t>名称</w:t>
                  </w:r>
                </w:p>
              </w:tc>
              <w:tc>
                <w:tcPr>
                  <w:tcW w:w="437" w:type="pct"/>
                  <w:vMerge w:val="restart"/>
                  <w:tcBorders>
                    <w:top w:val="single" w:sz="8" w:space="0" w:color="000000"/>
                    <w:left w:val="single" w:sz="8" w:space="0" w:color="000000"/>
                    <w:bottom w:val="single" w:sz="8" w:space="0" w:color="000000"/>
                    <w:right w:val="single" w:sz="8" w:space="0" w:color="000000"/>
                  </w:tcBorders>
                  <w:vAlign w:val="center"/>
                </w:tcPr>
                <w:p w14:paraId="70E2DE0A" w14:textId="77777777" w:rsidR="00CB6FE6" w:rsidRDefault="008F0D08">
                  <w:pPr>
                    <w:widowControl/>
                    <w:jc w:val="center"/>
                    <w:textAlignment w:val="center"/>
                    <w:rPr>
                      <w:color w:val="000000"/>
                      <w:szCs w:val="21"/>
                    </w:rPr>
                  </w:pPr>
                  <w:r>
                    <w:rPr>
                      <w:color w:val="000000"/>
                      <w:kern w:val="0"/>
                      <w:szCs w:val="21"/>
                      <w:lang w:bidi="ar"/>
                    </w:rPr>
                    <w:t>产生环节</w:t>
                  </w:r>
                </w:p>
              </w:tc>
              <w:tc>
                <w:tcPr>
                  <w:tcW w:w="455" w:type="pct"/>
                  <w:vMerge w:val="restart"/>
                  <w:tcBorders>
                    <w:top w:val="single" w:sz="8" w:space="0" w:color="000000"/>
                    <w:left w:val="single" w:sz="8" w:space="0" w:color="000000"/>
                    <w:bottom w:val="single" w:sz="8" w:space="0" w:color="000000"/>
                    <w:right w:val="single" w:sz="8" w:space="0" w:color="000000"/>
                  </w:tcBorders>
                  <w:vAlign w:val="center"/>
                </w:tcPr>
                <w:p w14:paraId="4A6D21CB" w14:textId="77777777" w:rsidR="00CB6FE6" w:rsidRDefault="008F0D08">
                  <w:pPr>
                    <w:widowControl/>
                    <w:jc w:val="center"/>
                    <w:textAlignment w:val="center"/>
                    <w:rPr>
                      <w:color w:val="000000"/>
                      <w:szCs w:val="21"/>
                    </w:rPr>
                  </w:pPr>
                  <w:r>
                    <w:rPr>
                      <w:color w:val="000000"/>
                      <w:kern w:val="0"/>
                      <w:szCs w:val="21"/>
                      <w:lang w:bidi="ar"/>
                    </w:rPr>
                    <w:t>废物类别</w:t>
                  </w:r>
                </w:p>
              </w:tc>
              <w:tc>
                <w:tcPr>
                  <w:tcW w:w="770" w:type="pct"/>
                  <w:vMerge w:val="restart"/>
                  <w:tcBorders>
                    <w:top w:val="single" w:sz="8" w:space="0" w:color="000000"/>
                    <w:left w:val="single" w:sz="8" w:space="0" w:color="000000"/>
                    <w:bottom w:val="single" w:sz="8" w:space="0" w:color="000000"/>
                    <w:right w:val="single" w:sz="8" w:space="0" w:color="000000"/>
                  </w:tcBorders>
                  <w:vAlign w:val="center"/>
                </w:tcPr>
                <w:p w14:paraId="57B63266" w14:textId="77777777" w:rsidR="00CB6FE6" w:rsidRDefault="008F0D08">
                  <w:pPr>
                    <w:widowControl/>
                    <w:jc w:val="center"/>
                    <w:textAlignment w:val="center"/>
                    <w:rPr>
                      <w:color w:val="000000"/>
                      <w:szCs w:val="21"/>
                    </w:rPr>
                  </w:pPr>
                  <w:r>
                    <w:rPr>
                      <w:color w:val="000000"/>
                      <w:kern w:val="0"/>
                      <w:szCs w:val="21"/>
                      <w:lang w:bidi="ar"/>
                    </w:rPr>
                    <w:t>废物代码</w:t>
                  </w:r>
                </w:p>
              </w:tc>
              <w:tc>
                <w:tcPr>
                  <w:tcW w:w="385" w:type="pct"/>
                  <w:vMerge w:val="restart"/>
                  <w:tcBorders>
                    <w:top w:val="single" w:sz="8" w:space="0" w:color="000000"/>
                    <w:left w:val="single" w:sz="8" w:space="0" w:color="000000"/>
                    <w:bottom w:val="single" w:sz="8" w:space="0" w:color="000000"/>
                    <w:right w:val="single" w:sz="8" w:space="0" w:color="000000"/>
                  </w:tcBorders>
                  <w:vAlign w:val="center"/>
                </w:tcPr>
                <w:p w14:paraId="03B8621A" w14:textId="77777777" w:rsidR="00CB6FE6" w:rsidRDefault="008F0D08">
                  <w:pPr>
                    <w:widowControl/>
                    <w:jc w:val="center"/>
                    <w:textAlignment w:val="center"/>
                    <w:rPr>
                      <w:color w:val="000000"/>
                      <w:szCs w:val="21"/>
                    </w:rPr>
                  </w:pPr>
                  <w:r>
                    <w:rPr>
                      <w:color w:val="000000"/>
                      <w:kern w:val="0"/>
                      <w:szCs w:val="21"/>
                      <w:lang w:bidi="ar"/>
                    </w:rPr>
                    <w:t>属性</w:t>
                  </w:r>
                </w:p>
              </w:tc>
              <w:tc>
                <w:tcPr>
                  <w:tcW w:w="432" w:type="pct"/>
                  <w:tcBorders>
                    <w:top w:val="single" w:sz="8" w:space="0" w:color="000000"/>
                    <w:left w:val="single" w:sz="8" w:space="0" w:color="000000"/>
                    <w:bottom w:val="nil"/>
                    <w:right w:val="single" w:sz="8" w:space="0" w:color="000000"/>
                  </w:tcBorders>
                  <w:vAlign w:val="center"/>
                </w:tcPr>
                <w:p w14:paraId="53983A43" w14:textId="77777777" w:rsidR="00CB6FE6" w:rsidRDefault="008F0D08">
                  <w:pPr>
                    <w:widowControl/>
                    <w:jc w:val="center"/>
                    <w:textAlignment w:val="center"/>
                    <w:rPr>
                      <w:color w:val="000000"/>
                      <w:szCs w:val="21"/>
                    </w:rPr>
                  </w:pPr>
                  <w:r>
                    <w:rPr>
                      <w:color w:val="000000"/>
                      <w:kern w:val="0"/>
                      <w:szCs w:val="21"/>
                      <w:lang w:bidi="ar"/>
                    </w:rPr>
                    <w:t>物理</w:t>
                  </w:r>
                </w:p>
              </w:tc>
              <w:tc>
                <w:tcPr>
                  <w:tcW w:w="432" w:type="pct"/>
                  <w:tcBorders>
                    <w:top w:val="single" w:sz="8" w:space="0" w:color="000000"/>
                    <w:left w:val="single" w:sz="8" w:space="0" w:color="000000"/>
                    <w:bottom w:val="nil"/>
                    <w:right w:val="single" w:sz="8" w:space="0" w:color="000000"/>
                  </w:tcBorders>
                  <w:vAlign w:val="center"/>
                </w:tcPr>
                <w:p w14:paraId="12000CBC" w14:textId="77777777" w:rsidR="00CB6FE6" w:rsidRDefault="008F0D08">
                  <w:pPr>
                    <w:widowControl/>
                    <w:jc w:val="center"/>
                    <w:textAlignment w:val="center"/>
                    <w:rPr>
                      <w:color w:val="000000"/>
                      <w:szCs w:val="21"/>
                    </w:rPr>
                  </w:pPr>
                  <w:r>
                    <w:rPr>
                      <w:color w:val="000000"/>
                      <w:kern w:val="0"/>
                      <w:szCs w:val="21"/>
                      <w:lang w:bidi="ar"/>
                    </w:rPr>
                    <w:t>贮存</w:t>
                  </w:r>
                </w:p>
              </w:tc>
              <w:tc>
                <w:tcPr>
                  <w:tcW w:w="611" w:type="pct"/>
                  <w:vMerge w:val="restart"/>
                  <w:tcBorders>
                    <w:top w:val="single" w:sz="8" w:space="0" w:color="000000"/>
                    <w:left w:val="single" w:sz="8" w:space="0" w:color="000000"/>
                    <w:bottom w:val="single" w:sz="8" w:space="0" w:color="000000"/>
                    <w:right w:val="single" w:sz="8" w:space="0" w:color="000000"/>
                  </w:tcBorders>
                  <w:vAlign w:val="center"/>
                </w:tcPr>
                <w:p w14:paraId="26F54D75" w14:textId="77777777" w:rsidR="00CB6FE6" w:rsidRDefault="008F0D08">
                  <w:pPr>
                    <w:widowControl/>
                    <w:jc w:val="center"/>
                    <w:textAlignment w:val="center"/>
                    <w:rPr>
                      <w:color w:val="000000"/>
                      <w:szCs w:val="21"/>
                    </w:rPr>
                  </w:pPr>
                  <w:r>
                    <w:rPr>
                      <w:color w:val="000000"/>
                      <w:kern w:val="0"/>
                      <w:szCs w:val="21"/>
                      <w:lang w:bidi="ar"/>
                    </w:rPr>
                    <w:t>年产生量</w:t>
                  </w:r>
                  <w:r>
                    <w:rPr>
                      <w:color w:val="000000"/>
                      <w:kern w:val="0"/>
                      <w:szCs w:val="21"/>
                      <w:lang w:bidi="ar"/>
                    </w:rPr>
                    <w:t>t/a</w:t>
                  </w:r>
                </w:p>
              </w:tc>
              <w:tc>
                <w:tcPr>
                  <w:tcW w:w="611" w:type="pct"/>
                  <w:vMerge w:val="restart"/>
                  <w:tcBorders>
                    <w:top w:val="single" w:sz="8" w:space="0" w:color="000000"/>
                    <w:left w:val="single" w:sz="8" w:space="0" w:color="000000"/>
                    <w:bottom w:val="single" w:sz="8" w:space="0" w:color="000000"/>
                    <w:right w:val="single" w:sz="8" w:space="0" w:color="000000"/>
                  </w:tcBorders>
                  <w:vAlign w:val="center"/>
                </w:tcPr>
                <w:p w14:paraId="2BA94E15" w14:textId="77777777" w:rsidR="00CB6FE6" w:rsidRDefault="008F0D08">
                  <w:pPr>
                    <w:widowControl/>
                    <w:jc w:val="center"/>
                    <w:textAlignment w:val="center"/>
                    <w:rPr>
                      <w:color w:val="000000"/>
                      <w:szCs w:val="21"/>
                    </w:rPr>
                  </w:pPr>
                  <w:r>
                    <w:rPr>
                      <w:color w:val="000000"/>
                      <w:kern w:val="0"/>
                      <w:szCs w:val="21"/>
                      <w:lang w:bidi="ar"/>
                    </w:rPr>
                    <w:t>利用或处置量</w:t>
                  </w:r>
                  <w:r>
                    <w:rPr>
                      <w:color w:val="000000"/>
                      <w:kern w:val="0"/>
                      <w:szCs w:val="21"/>
                      <w:lang w:bidi="ar"/>
                    </w:rPr>
                    <w:t>t/a</w:t>
                  </w:r>
                </w:p>
              </w:tc>
              <w:tc>
                <w:tcPr>
                  <w:tcW w:w="434" w:type="pct"/>
                  <w:vMerge w:val="restart"/>
                  <w:tcBorders>
                    <w:top w:val="single" w:sz="8" w:space="0" w:color="000000"/>
                    <w:left w:val="single" w:sz="8" w:space="0" w:color="000000"/>
                    <w:bottom w:val="single" w:sz="8" w:space="0" w:color="000000"/>
                    <w:right w:val="single" w:sz="8" w:space="0" w:color="000000"/>
                  </w:tcBorders>
                  <w:vAlign w:val="center"/>
                </w:tcPr>
                <w:p w14:paraId="19254789" w14:textId="77777777" w:rsidR="00CB6FE6" w:rsidRDefault="008F0D08">
                  <w:pPr>
                    <w:widowControl/>
                    <w:jc w:val="center"/>
                    <w:textAlignment w:val="center"/>
                    <w:rPr>
                      <w:color w:val="000000"/>
                      <w:szCs w:val="21"/>
                    </w:rPr>
                  </w:pPr>
                  <w:r>
                    <w:rPr>
                      <w:color w:val="000000"/>
                      <w:kern w:val="0"/>
                      <w:szCs w:val="21"/>
                      <w:lang w:bidi="ar"/>
                    </w:rPr>
                    <w:t>利用处置方式和去向</w:t>
                  </w:r>
                </w:p>
              </w:tc>
            </w:tr>
            <w:tr w:rsidR="00CB6FE6" w14:paraId="160808C7" w14:textId="77777777">
              <w:trPr>
                <w:trHeight w:val="270"/>
              </w:trPr>
              <w:tc>
                <w:tcPr>
                  <w:tcW w:w="432" w:type="pct"/>
                  <w:vMerge/>
                  <w:tcBorders>
                    <w:top w:val="single" w:sz="8" w:space="0" w:color="000000"/>
                    <w:left w:val="single" w:sz="8" w:space="0" w:color="000000"/>
                    <w:bottom w:val="single" w:sz="8" w:space="0" w:color="000000"/>
                    <w:right w:val="single" w:sz="8" w:space="0" w:color="000000"/>
                  </w:tcBorders>
                  <w:vAlign w:val="center"/>
                </w:tcPr>
                <w:p w14:paraId="219D506E" w14:textId="77777777" w:rsidR="00CB6FE6" w:rsidRDefault="00CB6FE6">
                  <w:pPr>
                    <w:jc w:val="center"/>
                    <w:rPr>
                      <w:color w:val="000000"/>
                      <w:szCs w:val="21"/>
                    </w:rPr>
                  </w:pPr>
                </w:p>
              </w:tc>
              <w:tc>
                <w:tcPr>
                  <w:tcW w:w="437" w:type="pct"/>
                  <w:vMerge/>
                  <w:tcBorders>
                    <w:top w:val="single" w:sz="8" w:space="0" w:color="000000"/>
                    <w:left w:val="single" w:sz="8" w:space="0" w:color="000000"/>
                    <w:bottom w:val="single" w:sz="8" w:space="0" w:color="000000"/>
                    <w:right w:val="single" w:sz="8" w:space="0" w:color="000000"/>
                  </w:tcBorders>
                  <w:vAlign w:val="center"/>
                </w:tcPr>
                <w:p w14:paraId="2B23613B" w14:textId="77777777" w:rsidR="00CB6FE6" w:rsidRDefault="00CB6FE6">
                  <w:pPr>
                    <w:jc w:val="center"/>
                    <w:rPr>
                      <w:color w:val="000000"/>
                      <w:szCs w:val="21"/>
                    </w:rPr>
                  </w:pPr>
                </w:p>
              </w:tc>
              <w:tc>
                <w:tcPr>
                  <w:tcW w:w="455" w:type="pct"/>
                  <w:vMerge/>
                  <w:tcBorders>
                    <w:top w:val="single" w:sz="8" w:space="0" w:color="000000"/>
                    <w:left w:val="single" w:sz="8" w:space="0" w:color="000000"/>
                    <w:bottom w:val="single" w:sz="8" w:space="0" w:color="000000"/>
                    <w:right w:val="single" w:sz="8" w:space="0" w:color="000000"/>
                  </w:tcBorders>
                  <w:vAlign w:val="center"/>
                </w:tcPr>
                <w:p w14:paraId="0755E30A" w14:textId="77777777" w:rsidR="00CB6FE6" w:rsidRDefault="00CB6FE6">
                  <w:pPr>
                    <w:jc w:val="center"/>
                    <w:rPr>
                      <w:color w:val="000000"/>
                      <w:szCs w:val="21"/>
                    </w:rPr>
                  </w:pPr>
                </w:p>
              </w:tc>
              <w:tc>
                <w:tcPr>
                  <w:tcW w:w="770" w:type="pct"/>
                  <w:vMerge/>
                  <w:tcBorders>
                    <w:top w:val="single" w:sz="8" w:space="0" w:color="000000"/>
                    <w:left w:val="single" w:sz="8" w:space="0" w:color="000000"/>
                    <w:bottom w:val="single" w:sz="8" w:space="0" w:color="000000"/>
                    <w:right w:val="single" w:sz="8" w:space="0" w:color="000000"/>
                  </w:tcBorders>
                  <w:vAlign w:val="center"/>
                </w:tcPr>
                <w:p w14:paraId="04F39881" w14:textId="77777777" w:rsidR="00CB6FE6" w:rsidRDefault="00CB6FE6">
                  <w:pPr>
                    <w:jc w:val="center"/>
                    <w:rPr>
                      <w:color w:val="000000"/>
                      <w:szCs w:val="21"/>
                    </w:rPr>
                  </w:pPr>
                </w:p>
              </w:tc>
              <w:tc>
                <w:tcPr>
                  <w:tcW w:w="385" w:type="pct"/>
                  <w:vMerge/>
                  <w:tcBorders>
                    <w:top w:val="single" w:sz="8" w:space="0" w:color="000000"/>
                    <w:left w:val="single" w:sz="8" w:space="0" w:color="000000"/>
                    <w:bottom w:val="single" w:sz="8" w:space="0" w:color="000000"/>
                    <w:right w:val="single" w:sz="8" w:space="0" w:color="000000"/>
                  </w:tcBorders>
                  <w:vAlign w:val="center"/>
                </w:tcPr>
                <w:p w14:paraId="102E443D" w14:textId="77777777" w:rsidR="00CB6FE6" w:rsidRDefault="00CB6FE6">
                  <w:pPr>
                    <w:jc w:val="center"/>
                    <w:rPr>
                      <w:color w:val="000000"/>
                      <w:szCs w:val="21"/>
                    </w:rPr>
                  </w:pPr>
                </w:p>
              </w:tc>
              <w:tc>
                <w:tcPr>
                  <w:tcW w:w="432" w:type="pct"/>
                  <w:tcBorders>
                    <w:top w:val="nil"/>
                    <w:left w:val="single" w:sz="8" w:space="0" w:color="000000"/>
                    <w:bottom w:val="single" w:sz="8" w:space="0" w:color="000000"/>
                    <w:right w:val="single" w:sz="8" w:space="0" w:color="000000"/>
                  </w:tcBorders>
                  <w:vAlign w:val="center"/>
                </w:tcPr>
                <w:p w14:paraId="59FC948D" w14:textId="77777777" w:rsidR="00CB6FE6" w:rsidRDefault="008F0D08">
                  <w:pPr>
                    <w:widowControl/>
                    <w:jc w:val="center"/>
                    <w:textAlignment w:val="center"/>
                    <w:rPr>
                      <w:color w:val="000000"/>
                      <w:szCs w:val="21"/>
                    </w:rPr>
                  </w:pPr>
                  <w:r>
                    <w:rPr>
                      <w:color w:val="000000"/>
                      <w:kern w:val="0"/>
                      <w:szCs w:val="21"/>
                      <w:lang w:bidi="ar"/>
                    </w:rPr>
                    <w:t>性状</w:t>
                  </w:r>
                </w:p>
              </w:tc>
              <w:tc>
                <w:tcPr>
                  <w:tcW w:w="432" w:type="pct"/>
                  <w:tcBorders>
                    <w:top w:val="nil"/>
                    <w:left w:val="single" w:sz="8" w:space="0" w:color="000000"/>
                    <w:bottom w:val="single" w:sz="8" w:space="0" w:color="000000"/>
                    <w:right w:val="single" w:sz="8" w:space="0" w:color="000000"/>
                  </w:tcBorders>
                  <w:vAlign w:val="center"/>
                </w:tcPr>
                <w:p w14:paraId="49DBCE7F" w14:textId="77777777" w:rsidR="00CB6FE6" w:rsidRDefault="008F0D08">
                  <w:pPr>
                    <w:widowControl/>
                    <w:jc w:val="center"/>
                    <w:textAlignment w:val="center"/>
                    <w:rPr>
                      <w:color w:val="000000"/>
                      <w:szCs w:val="21"/>
                    </w:rPr>
                  </w:pPr>
                  <w:r>
                    <w:rPr>
                      <w:color w:val="000000"/>
                      <w:kern w:val="0"/>
                      <w:szCs w:val="21"/>
                      <w:lang w:bidi="ar"/>
                    </w:rPr>
                    <w:t>方式</w:t>
                  </w:r>
                </w:p>
              </w:tc>
              <w:tc>
                <w:tcPr>
                  <w:tcW w:w="611" w:type="pct"/>
                  <w:vMerge/>
                  <w:tcBorders>
                    <w:top w:val="single" w:sz="8" w:space="0" w:color="000000"/>
                    <w:left w:val="single" w:sz="8" w:space="0" w:color="000000"/>
                    <w:bottom w:val="single" w:sz="8" w:space="0" w:color="000000"/>
                    <w:right w:val="single" w:sz="8" w:space="0" w:color="000000"/>
                  </w:tcBorders>
                  <w:vAlign w:val="center"/>
                </w:tcPr>
                <w:p w14:paraId="108DBFD9" w14:textId="77777777" w:rsidR="00CB6FE6" w:rsidRDefault="00CB6FE6">
                  <w:pPr>
                    <w:jc w:val="center"/>
                    <w:rPr>
                      <w:color w:val="000000"/>
                      <w:szCs w:val="21"/>
                    </w:rPr>
                  </w:pPr>
                </w:p>
              </w:tc>
              <w:tc>
                <w:tcPr>
                  <w:tcW w:w="611" w:type="pct"/>
                  <w:vMerge/>
                  <w:tcBorders>
                    <w:top w:val="single" w:sz="8" w:space="0" w:color="000000"/>
                    <w:left w:val="single" w:sz="8" w:space="0" w:color="000000"/>
                    <w:bottom w:val="single" w:sz="8" w:space="0" w:color="000000"/>
                    <w:right w:val="single" w:sz="8" w:space="0" w:color="000000"/>
                  </w:tcBorders>
                  <w:vAlign w:val="center"/>
                </w:tcPr>
                <w:p w14:paraId="290595EA" w14:textId="77777777" w:rsidR="00CB6FE6" w:rsidRDefault="00CB6FE6">
                  <w:pPr>
                    <w:jc w:val="center"/>
                    <w:rPr>
                      <w:color w:val="000000"/>
                      <w:szCs w:val="21"/>
                    </w:rPr>
                  </w:pPr>
                </w:p>
              </w:tc>
              <w:tc>
                <w:tcPr>
                  <w:tcW w:w="434" w:type="pct"/>
                  <w:vMerge/>
                  <w:tcBorders>
                    <w:top w:val="single" w:sz="8" w:space="0" w:color="000000"/>
                    <w:left w:val="single" w:sz="8" w:space="0" w:color="000000"/>
                    <w:bottom w:val="single" w:sz="8" w:space="0" w:color="000000"/>
                    <w:right w:val="single" w:sz="8" w:space="0" w:color="000000"/>
                  </w:tcBorders>
                  <w:vAlign w:val="center"/>
                </w:tcPr>
                <w:p w14:paraId="565500AE" w14:textId="77777777" w:rsidR="00CB6FE6" w:rsidRDefault="00CB6FE6">
                  <w:pPr>
                    <w:jc w:val="center"/>
                    <w:rPr>
                      <w:color w:val="000000"/>
                      <w:szCs w:val="21"/>
                    </w:rPr>
                  </w:pPr>
                </w:p>
              </w:tc>
            </w:tr>
            <w:tr w:rsidR="00CB6FE6" w14:paraId="15CC9E78" w14:textId="77777777">
              <w:trPr>
                <w:trHeight w:val="555"/>
              </w:trPr>
              <w:tc>
                <w:tcPr>
                  <w:tcW w:w="432" w:type="pct"/>
                  <w:tcBorders>
                    <w:top w:val="nil"/>
                    <w:left w:val="single" w:sz="8" w:space="0" w:color="000000"/>
                    <w:bottom w:val="single" w:sz="8" w:space="0" w:color="000000"/>
                    <w:right w:val="single" w:sz="8" w:space="0" w:color="000000"/>
                  </w:tcBorders>
                  <w:vAlign w:val="center"/>
                </w:tcPr>
                <w:p w14:paraId="4D456D8B" w14:textId="77777777" w:rsidR="00CB6FE6" w:rsidRDefault="008F0D08">
                  <w:pPr>
                    <w:widowControl/>
                    <w:jc w:val="center"/>
                    <w:textAlignment w:val="center"/>
                    <w:rPr>
                      <w:color w:val="000000"/>
                      <w:szCs w:val="21"/>
                    </w:rPr>
                  </w:pPr>
                  <w:r>
                    <w:rPr>
                      <w:color w:val="000000"/>
                      <w:kern w:val="0"/>
                      <w:szCs w:val="21"/>
                      <w:lang w:bidi="ar"/>
                    </w:rPr>
                    <w:t>废反渗透膜</w:t>
                  </w:r>
                </w:p>
              </w:tc>
              <w:tc>
                <w:tcPr>
                  <w:tcW w:w="437" w:type="pct"/>
                  <w:tcBorders>
                    <w:top w:val="nil"/>
                    <w:left w:val="single" w:sz="8" w:space="0" w:color="000000"/>
                    <w:bottom w:val="single" w:sz="8" w:space="0" w:color="000000"/>
                    <w:right w:val="single" w:sz="8" w:space="0" w:color="000000"/>
                  </w:tcBorders>
                  <w:vAlign w:val="center"/>
                </w:tcPr>
                <w:p w14:paraId="7B88509F" w14:textId="77777777" w:rsidR="00CB6FE6" w:rsidRDefault="008F0D08">
                  <w:pPr>
                    <w:widowControl/>
                    <w:jc w:val="center"/>
                    <w:textAlignment w:val="center"/>
                    <w:rPr>
                      <w:color w:val="000000"/>
                      <w:szCs w:val="21"/>
                    </w:rPr>
                  </w:pPr>
                  <w:r>
                    <w:rPr>
                      <w:color w:val="000000"/>
                      <w:kern w:val="0"/>
                      <w:szCs w:val="21"/>
                      <w:lang w:bidi="ar"/>
                    </w:rPr>
                    <w:t>试剂配制</w:t>
                  </w:r>
                </w:p>
              </w:tc>
              <w:tc>
                <w:tcPr>
                  <w:tcW w:w="455" w:type="pct"/>
                  <w:tcBorders>
                    <w:top w:val="nil"/>
                    <w:left w:val="single" w:sz="8" w:space="0" w:color="000000"/>
                    <w:bottom w:val="single" w:sz="8" w:space="0" w:color="000000"/>
                    <w:right w:val="single" w:sz="8" w:space="0" w:color="000000"/>
                  </w:tcBorders>
                  <w:vAlign w:val="center"/>
                </w:tcPr>
                <w:p w14:paraId="3789EFE1" w14:textId="77777777" w:rsidR="00CB6FE6" w:rsidRDefault="008F0D08">
                  <w:pPr>
                    <w:widowControl/>
                    <w:jc w:val="center"/>
                    <w:textAlignment w:val="center"/>
                    <w:rPr>
                      <w:color w:val="000000"/>
                      <w:szCs w:val="21"/>
                    </w:rPr>
                  </w:pPr>
                  <w:r>
                    <w:rPr>
                      <w:color w:val="000000"/>
                      <w:kern w:val="0"/>
                      <w:szCs w:val="21"/>
                      <w:lang w:bidi="ar"/>
                    </w:rPr>
                    <w:t>SW59</w:t>
                  </w:r>
                </w:p>
              </w:tc>
              <w:tc>
                <w:tcPr>
                  <w:tcW w:w="770" w:type="pct"/>
                  <w:tcBorders>
                    <w:top w:val="nil"/>
                    <w:left w:val="single" w:sz="8" w:space="0" w:color="000000"/>
                    <w:bottom w:val="single" w:sz="8" w:space="0" w:color="000000"/>
                    <w:right w:val="single" w:sz="8" w:space="0" w:color="000000"/>
                  </w:tcBorders>
                  <w:vAlign w:val="center"/>
                </w:tcPr>
                <w:p w14:paraId="41C457FD" w14:textId="77777777" w:rsidR="00CB6FE6" w:rsidRDefault="008F0D08">
                  <w:pPr>
                    <w:widowControl/>
                    <w:jc w:val="center"/>
                    <w:textAlignment w:val="center"/>
                    <w:rPr>
                      <w:color w:val="000000"/>
                      <w:szCs w:val="21"/>
                    </w:rPr>
                  </w:pPr>
                  <w:r>
                    <w:rPr>
                      <w:color w:val="000000"/>
                      <w:kern w:val="0"/>
                      <w:szCs w:val="21"/>
                      <w:lang w:bidi="ar"/>
                    </w:rPr>
                    <w:t>900-099-S59</w:t>
                  </w:r>
                </w:p>
              </w:tc>
              <w:tc>
                <w:tcPr>
                  <w:tcW w:w="385" w:type="pct"/>
                  <w:tcBorders>
                    <w:top w:val="nil"/>
                    <w:left w:val="single" w:sz="8" w:space="0" w:color="000000"/>
                    <w:bottom w:val="single" w:sz="8" w:space="0" w:color="000000"/>
                    <w:right w:val="single" w:sz="8" w:space="0" w:color="000000"/>
                  </w:tcBorders>
                  <w:vAlign w:val="center"/>
                </w:tcPr>
                <w:p w14:paraId="2470692B" w14:textId="77777777" w:rsidR="00CB6FE6" w:rsidRDefault="008F0D08">
                  <w:pPr>
                    <w:widowControl/>
                    <w:jc w:val="center"/>
                    <w:textAlignment w:val="center"/>
                    <w:rPr>
                      <w:color w:val="000000"/>
                      <w:szCs w:val="21"/>
                    </w:rPr>
                  </w:pPr>
                  <w:r>
                    <w:rPr>
                      <w:color w:val="000000"/>
                      <w:kern w:val="0"/>
                      <w:szCs w:val="21"/>
                      <w:lang w:bidi="ar"/>
                    </w:rPr>
                    <w:t>一般固废</w:t>
                  </w:r>
                </w:p>
              </w:tc>
              <w:tc>
                <w:tcPr>
                  <w:tcW w:w="432" w:type="pct"/>
                  <w:tcBorders>
                    <w:top w:val="nil"/>
                    <w:left w:val="single" w:sz="8" w:space="0" w:color="000000"/>
                    <w:bottom w:val="single" w:sz="8" w:space="0" w:color="000000"/>
                    <w:right w:val="single" w:sz="8" w:space="0" w:color="000000"/>
                  </w:tcBorders>
                  <w:vAlign w:val="center"/>
                </w:tcPr>
                <w:p w14:paraId="077F4B73" w14:textId="77777777" w:rsidR="00CB6FE6" w:rsidRDefault="008F0D08">
                  <w:pPr>
                    <w:widowControl/>
                    <w:jc w:val="center"/>
                    <w:textAlignment w:val="center"/>
                    <w:rPr>
                      <w:color w:val="000000"/>
                      <w:szCs w:val="21"/>
                    </w:rPr>
                  </w:pPr>
                  <w:r>
                    <w:rPr>
                      <w:color w:val="000000"/>
                      <w:kern w:val="0"/>
                      <w:szCs w:val="21"/>
                      <w:lang w:bidi="ar"/>
                    </w:rPr>
                    <w:t>固</w:t>
                  </w:r>
                </w:p>
              </w:tc>
              <w:tc>
                <w:tcPr>
                  <w:tcW w:w="432" w:type="pct"/>
                  <w:tcBorders>
                    <w:top w:val="nil"/>
                    <w:left w:val="single" w:sz="8" w:space="0" w:color="000000"/>
                    <w:bottom w:val="single" w:sz="8" w:space="0" w:color="000000"/>
                    <w:right w:val="single" w:sz="8" w:space="0" w:color="000000"/>
                  </w:tcBorders>
                  <w:vAlign w:val="center"/>
                </w:tcPr>
                <w:p w14:paraId="397E306D" w14:textId="77777777" w:rsidR="00CB6FE6" w:rsidRDefault="008F0D08">
                  <w:pPr>
                    <w:widowControl/>
                    <w:jc w:val="center"/>
                    <w:textAlignment w:val="center"/>
                    <w:rPr>
                      <w:color w:val="000000"/>
                      <w:szCs w:val="21"/>
                    </w:rPr>
                  </w:pPr>
                  <w:r>
                    <w:rPr>
                      <w:color w:val="000000"/>
                      <w:kern w:val="0"/>
                      <w:szCs w:val="21"/>
                      <w:lang w:bidi="ar"/>
                    </w:rPr>
                    <w:t>桶装</w:t>
                  </w:r>
                </w:p>
              </w:tc>
              <w:tc>
                <w:tcPr>
                  <w:tcW w:w="611" w:type="pct"/>
                  <w:tcBorders>
                    <w:top w:val="nil"/>
                    <w:left w:val="single" w:sz="8" w:space="0" w:color="000000"/>
                    <w:bottom w:val="single" w:sz="8" w:space="0" w:color="000000"/>
                    <w:right w:val="single" w:sz="8" w:space="0" w:color="000000"/>
                  </w:tcBorders>
                  <w:vAlign w:val="center"/>
                </w:tcPr>
                <w:p w14:paraId="3914A189" w14:textId="77777777" w:rsidR="00CB6FE6" w:rsidRDefault="008F0D08">
                  <w:pPr>
                    <w:widowControl/>
                    <w:jc w:val="center"/>
                    <w:textAlignment w:val="center"/>
                    <w:rPr>
                      <w:color w:val="000000"/>
                      <w:szCs w:val="21"/>
                    </w:rPr>
                  </w:pPr>
                  <w:r>
                    <w:rPr>
                      <w:color w:val="000000"/>
                      <w:kern w:val="0"/>
                      <w:szCs w:val="21"/>
                      <w:lang w:bidi="ar"/>
                    </w:rPr>
                    <w:t>0.002</w:t>
                  </w:r>
                </w:p>
              </w:tc>
              <w:tc>
                <w:tcPr>
                  <w:tcW w:w="611" w:type="pct"/>
                  <w:tcBorders>
                    <w:top w:val="nil"/>
                    <w:left w:val="single" w:sz="8" w:space="0" w:color="000000"/>
                    <w:bottom w:val="single" w:sz="8" w:space="0" w:color="000000"/>
                    <w:right w:val="single" w:sz="8" w:space="0" w:color="000000"/>
                  </w:tcBorders>
                  <w:vAlign w:val="center"/>
                </w:tcPr>
                <w:p w14:paraId="6785D9BC" w14:textId="77777777" w:rsidR="00CB6FE6" w:rsidRDefault="008F0D08">
                  <w:pPr>
                    <w:widowControl/>
                    <w:jc w:val="center"/>
                    <w:textAlignment w:val="center"/>
                    <w:rPr>
                      <w:color w:val="000000"/>
                      <w:szCs w:val="21"/>
                    </w:rPr>
                  </w:pPr>
                  <w:r>
                    <w:rPr>
                      <w:color w:val="000000"/>
                      <w:kern w:val="0"/>
                      <w:szCs w:val="21"/>
                      <w:lang w:bidi="ar"/>
                    </w:rPr>
                    <w:t>0.002</w:t>
                  </w:r>
                </w:p>
              </w:tc>
              <w:tc>
                <w:tcPr>
                  <w:tcW w:w="434" w:type="pct"/>
                  <w:tcBorders>
                    <w:top w:val="nil"/>
                    <w:left w:val="single" w:sz="8" w:space="0" w:color="000000"/>
                    <w:bottom w:val="single" w:sz="8" w:space="0" w:color="000000"/>
                    <w:right w:val="single" w:sz="8" w:space="0" w:color="000000"/>
                  </w:tcBorders>
                  <w:vAlign w:val="center"/>
                </w:tcPr>
                <w:p w14:paraId="14FF00C1" w14:textId="77777777" w:rsidR="00CB6FE6" w:rsidRDefault="008F0D08">
                  <w:pPr>
                    <w:widowControl/>
                    <w:jc w:val="center"/>
                    <w:textAlignment w:val="center"/>
                    <w:rPr>
                      <w:color w:val="000000"/>
                      <w:szCs w:val="21"/>
                    </w:rPr>
                  </w:pPr>
                  <w:r>
                    <w:rPr>
                      <w:color w:val="000000"/>
                      <w:kern w:val="0"/>
                      <w:szCs w:val="21"/>
                      <w:lang w:bidi="ar"/>
                    </w:rPr>
                    <w:t>交物资部门回收</w:t>
                  </w:r>
                </w:p>
              </w:tc>
            </w:tr>
            <w:tr w:rsidR="00CB6FE6" w14:paraId="3BEF256B" w14:textId="77777777">
              <w:trPr>
                <w:trHeight w:val="780"/>
              </w:trPr>
              <w:tc>
                <w:tcPr>
                  <w:tcW w:w="432" w:type="pct"/>
                  <w:tcBorders>
                    <w:top w:val="nil"/>
                    <w:left w:val="single" w:sz="8" w:space="0" w:color="000000"/>
                    <w:bottom w:val="single" w:sz="8" w:space="0" w:color="000000"/>
                    <w:right w:val="single" w:sz="8" w:space="0" w:color="000000"/>
                  </w:tcBorders>
                  <w:vAlign w:val="center"/>
                </w:tcPr>
                <w:p w14:paraId="65E81777" w14:textId="77777777" w:rsidR="00CB6FE6" w:rsidRDefault="008F0D08">
                  <w:pPr>
                    <w:widowControl/>
                    <w:jc w:val="center"/>
                    <w:textAlignment w:val="center"/>
                    <w:rPr>
                      <w:color w:val="000000"/>
                      <w:szCs w:val="21"/>
                    </w:rPr>
                  </w:pPr>
                  <w:r>
                    <w:rPr>
                      <w:color w:val="000000"/>
                      <w:kern w:val="0"/>
                      <w:szCs w:val="21"/>
                      <w:lang w:bidi="ar"/>
                    </w:rPr>
                    <w:t>废包装材料</w:t>
                  </w:r>
                </w:p>
              </w:tc>
              <w:tc>
                <w:tcPr>
                  <w:tcW w:w="437" w:type="pct"/>
                  <w:tcBorders>
                    <w:top w:val="nil"/>
                    <w:left w:val="single" w:sz="8" w:space="0" w:color="000000"/>
                    <w:bottom w:val="single" w:sz="8" w:space="0" w:color="000000"/>
                    <w:right w:val="single" w:sz="8" w:space="0" w:color="000000"/>
                  </w:tcBorders>
                  <w:vAlign w:val="center"/>
                </w:tcPr>
                <w:p w14:paraId="13D92113" w14:textId="77777777" w:rsidR="00CB6FE6" w:rsidRDefault="008F0D08">
                  <w:pPr>
                    <w:widowControl/>
                    <w:jc w:val="center"/>
                    <w:textAlignment w:val="center"/>
                    <w:rPr>
                      <w:color w:val="000000"/>
                      <w:szCs w:val="21"/>
                    </w:rPr>
                  </w:pPr>
                  <w:r>
                    <w:rPr>
                      <w:color w:val="000000"/>
                      <w:kern w:val="0"/>
                      <w:szCs w:val="21"/>
                      <w:lang w:bidi="ar"/>
                    </w:rPr>
                    <w:t>试剂分装、贴标签及分装</w:t>
                  </w:r>
                </w:p>
              </w:tc>
              <w:tc>
                <w:tcPr>
                  <w:tcW w:w="455" w:type="pct"/>
                  <w:tcBorders>
                    <w:top w:val="nil"/>
                    <w:left w:val="single" w:sz="8" w:space="0" w:color="000000"/>
                    <w:bottom w:val="single" w:sz="8" w:space="0" w:color="000000"/>
                    <w:right w:val="single" w:sz="8" w:space="0" w:color="000000"/>
                  </w:tcBorders>
                  <w:vAlign w:val="center"/>
                </w:tcPr>
                <w:p w14:paraId="0BD69E83" w14:textId="77777777" w:rsidR="00CB6FE6" w:rsidRDefault="008F0D08">
                  <w:pPr>
                    <w:widowControl/>
                    <w:jc w:val="center"/>
                    <w:textAlignment w:val="center"/>
                    <w:rPr>
                      <w:color w:val="000000"/>
                      <w:szCs w:val="21"/>
                    </w:rPr>
                  </w:pPr>
                  <w:r>
                    <w:rPr>
                      <w:color w:val="000000"/>
                      <w:kern w:val="0"/>
                      <w:szCs w:val="21"/>
                      <w:lang w:bidi="ar"/>
                    </w:rPr>
                    <w:t>SW59</w:t>
                  </w:r>
                </w:p>
              </w:tc>
              <w:tc>
                <w:tcPr>
                  <w:tcW w:w="770" w:type="pct"/>
                  <w:tcBorders>
                    <w:top w:val="nil"/>
                    <w:left w:val="single" w:sz="8" w:space="0" w:color="000000"/>
                    <w:bottom w:val="single" w:sz="8" w:space="0" w:color="000000"/>
                    <w:right w:val="single" w:sz="8" w:space="0" w:color="000000"/>
                  </w:tcBorders>
                  <w:vAlign w:val="center"/>
                </w:tcPr>
                <w:p w14:paraId="438BBB71" w14:textId="77777777" w:rsidR="00CB6FE6" w:rsidRDefault="008F0D08">
                  <w:pPr>
                    <w:widowControl/>
                    <w:jc w:val="center"/>
                    <w:textAlignment w:val="center"/>
                    <w:rPr>
                      <w:color w:val="000000"/>
                      <w:szCs w:val="21"/>
                    </w:rPr>
                  </w:pPr>
                  <w:r>
                    <w:rPr>
                      <w:color w:val="000000"/>
                      <w:kern w:val="0"/>
                      <w:szCs w:val="21"/>
                      <w:lang w:bidi="ar"/>
                    </w:rPr>
                    <w:t>900-099-S59</w:t>
                  </w:r>
                </w:p>
              </w:tc>
              <w:tc>
                <w:tcPr>
                  <w:tcW w:w="385" w:type="pct"/>
                  <w:tcBorders>
                    <w:top w:val="nil"/>
                    <w:left w:val="single" w:sz="8" w:space="0" w:color="000000"/>
                    <w:bottom w:val="single" w:sz="8" w:space="0" w:color="000000"/>
                    <w:right w:val="single" w:sz="8" w:space="0" w:color="000000"/>
                  </w:tcBorders>
                  <w:vAlign w:val="center"/>
                </w:tcPr>
                <w:p w14:paraId="62A2AC33" w14:textId="77777777" w:rsidR="00CB6FE6" w:rsidRDefault="008F0D08">
                  <w:pPr>
                    <w:widowControl/>
                    <w:jc w:val="center"/>
                    <w:textAlignment w:val="center"/>
                    <w:rPr>
                      <w:color w:val="000000"/>
                      <w:szCs w:val="21"/>
                    </w:rPr>
                  </w:pPr>
                  <w:r>
                    <w:rPr>
                      <w:color w:val="000000"/>
                      <w:kern w:val="0"/>
                      <w:szCs w:val="21"/>
                      <w:lang w:bidi="ar"/>
                    </w:rPr>
                    <w:t>一般固废</w:t>
                  </w:r>
                </w:p>
              </w:tc>
              <w:tc>
                <w:tcPr>
                  <w:tcW w:w="432" w:type="pct"/>
                  <w:tcBorders>
                    <w:top w:val="nil"/>
                    <w:left w:val="single" w:sz="8" w:space="0" w:color="000000"/>
                    <w:bottom w:val="single" w:sz="8" w:space="0" w:color="000000"/>
                    <w:right w:val="single" w:sz="8" w:space="0" w:color="000000"/>
                  </w:tcBorders>
                  <w:vAlign w:val="center"/>
                </w:tcPr>
                <w:p w14:paraId="15B50BAD" w14:textId="77777777" w:rsidR="00CB6FE6" w:rsidRDefault="008F0D08">
                  <w:pPr>
                    <w:widowControl/>
                    <w:jc w:val="center"/>
                    <w:textAlignment w:val="center"/>
                    <w:rPr>
                      <w:color w:val="000000"/>
                      <w:szCs w:val="21"/>
                    </w:rPr>
                  </w:pPr>
                  <w:r>
                    <w:rPr>
                      <w:color w:val="000000"/>
                      <w:kern w:val="0"/>
                      <w:szCs w:val="21"/>
                      <w:lang w:bidi="ar"/>
                    </w:rPr>
                    <w:t>固</w:t>
                  </w:r>
                </w:p>
              </w:tc>
              <w:tc>
                <w:tcPr>
                  <w:tcW w:w="432" w:type="pct"/>
                  <w:tcBorders>
                    <w:top w:val="nil"/>
                    <w:left w:val="single" w:sz="8" w:space="0" w:color="000000"/>
                    <w:bottom w:val="single" w:sz="8" w:space="0" w:color="000000"/>
                    <w:right w:val="single" w:sz="8" w:space="0" w:color="000000"/>
                  </w:tcBorders>
                  <w:vAlign w:val="center"/>
                </w:tcPr>
                <w:p w14:paraId="5D8DBBF2" w14:textId="77777777" w:rsidR="00CB6FE6" w:rsidRDefault="008F0D08">
                  <w:pPr>
                    <w:widowControl/>
                    <w:jc w:val="center"/>
                    <w:textAlignment w:val="center"/>
                    <w:rPr>
                      <w:color w:val="000000"/>
                      <w:szCs w:val="21"/>
                    </w:rPr>
                  </w:pPr>
                  <w:r>
                    <w:rPr>
                      <w:color w:val="000000"/>
                      <w:kern w:val="0"/>
                      <w:szCs w:val="21"/>
                      <w:lang w:bidi="ar"/>
                    </w:rPr>
                    <w:t>桶装</w:t>
                  </w:r>
                </w:p>
              </w:tc>
              <w:tc>
                <w:tcPr>
                  <w:tcW w:w="611" w:type="pct"/>
                  <w:tcBorders>
                    <w:top w:val="nil"/>
                    <w:left w:val="single" w:sz="8" w:space="0" w:color="000000"/>
                    <w:bottom w:val="single" w:sz="8" w:space="0" w:color="000000"/>
                    <w:right w:val="single" w:sz="8" w:space="0" w:color="000000"/>
                  </w:tcBorders>
                  <w:vAlign w:val="center"/>
                </w:tcPr>
                <w:p w14:paraId="2170136D" w14:textId="77777777" w:rsidR="00CB6FE6" w:rsidRDefault="008F0D08">
                  <w:pPr>
                    <w:widowControl/>
                    <w:jc w:val="center"/>
                    <w:textAlignment w:val="center"/>
                    <w:rPr>
                      <w:color w:val="000000"/>
                      <w:szCs w:val="21"/>
                    </w:rPr>
                  </w:pPr>
                  <w:r>
                    <w:rPr>
                      <w:color w:val="000000"/>
                      <w:kern w:val="0"/>
                      <w:szCs w:val="21"/>
                      <w:lang w:bidi="ar"/>
                    </w:rPr>
                    <w:t>0.8322</w:t>
                  </w:r>
                </w:p>
              </w:tc>
              <w:tc>
                <w:tcPr>
                  <w:tcW w:w="611" w:type="pct"/>
                  <w:tcBorders>
                    <w:top w:val="nil"/>
                    <w:left w:val="single" w:sz="8" w:space="0" w:color="000000"/>
                    <w:bottom w:val="single" w:sz="8" w:space="0" w:color="000000"/>
                    <w:right w:val="single" w:sz="8" w:space="0" w:color="000000"/>
                  </w:tcBorders>
                  <w:vAlign w:val="center"/>
                </w:tcPr>
                <w:p w14:paraId="63A5EE46" w14:textId="77777777" w:rsidR="00CB6FE6" w:rsidRDefault="008F0D08">
                  <w:pPr>
                    <w:widowControl/>
                    <w:jc w:val="center"/>
                    <w:textAlignment w:val="center"/>
                    <w:rPr>
                      <w:color w:val="000000"/>
                      <w:szCs w:val="21"/>
                    </w:rPr>
                  </w:pPr>
                  <w:r>
                    <w:rPr>
                      <w:color w:val="000000"/>
                      <w:kern w:val="0"/>
                      <w:szCs w:val="21"/>
                      <w:lang w:bidi="ar"/>
                    </w:rPr>
                    <w:t>0.8322</w:t>
                  </w:r>
                </w:p>
              </w:tc>
              <w:tc>
                <w:tcPr>
                  <w:tcW w:w="434" w:type="pct"/>
                  <w:tcBorders>
                    <w:top w:val="nil"/>
                    <w:left w:val="single" w:sz="8" w:space="0" w:color="000000"/>
                    <w:bottom w:val="single" w:sz="8" w:space="0" w:color="000000"/>
                    <w:right w:val="single" w:sz="8" w:space="0" w:color="000000"/>
                  </w:tcBorders>
                  <w:vAlign w:val="center"/>
                </w:tcPr>
                <w:p w14:paraId="6FB2DDAD" w14:textId="77777777" w:rsidR="00CB6FE6" w:rsidRDefault="008F0D08">
                  <w:pPr>
                    <w:widowControl/>
                    <w:jc w:val="center"/>
                    <w:textAlignment w:val="center"/>
                    <w:rPr>
                      <w:color w:val="000000"/>
                      <w:szCs w:val="21"/>
                    </w:rPr>
                  </w:pPr>
                  <w:r>
                    <w:rPr>
                      <w:color w:val="000000"/>
                      <w:kern w:val="0"/>
                      <w:szCs w:val="21"/>
                      <w:lang w:bidi="ar"/>
                    </w:rPr>
                    <w:t>交物资部门回收</w:t>
                  </w:r>
                </w:p>
              </w:tc>
            </w:tr>
            <w:tr w:rsidR="00CB6FE6" w14:paraId="23D8CBBA" w14:textId="77777777">
              <w:trPr>
                <w:trHeight w:val="555"/>
              </w:trPr>
              <w:tc>
                <w:tcPr>
                  <w:tcW w:w="432" w:type="pct"/>
                  <w:tcBorders>
                    <w:top w:val="nil"/>
                    <w:left w:val="single" w:sz="8" w:space="0" w:color="000000"/>
                    <w:bottom w:val="single" w:sz="8" w:space="0" w:color="000000"/>
                    <w:right w:val="single" w:sz="8" w:space="0" w:color="000000"/>
                  </w:tcBorders>
                  <w:vAlign w:val="center"/>
                </w:tcPr>
                <w:p w14:paraId="607B3F2E" w14:textId="77777777" w:rsidR="00CB6FE6" w:rsidRDefault="008F0D08">
                  <w:pPr>
                    <w:widowControl/>
                    <w:jc w:val="center"/>
                    <w:textAlignment w:val="center"/>
                    <w:rPr>
                      <w:color w:val="000000"/>
                      <w:szCs w:val="21"/>
                    </w:rPr>
                  </w:pPr>
                  <w:r>
                    <w:rPr>
                      <w:color w:val="000000"/>
                      <w:kern w:val="0"/>
                      <w:szCs w:val="21"/>
                      <w:lang w:bidi="ar"/>
                    </w:rPr>
                    <w:t>废标签纸</w:t>
                  </w:r>
                </w:p>
              </w:tc>
              <w:tc>
                <w:tcPr>
                  <w:tcW w:w="437" w:type="pct"/>
                  <w:tcBorders>
                    <w:top w:val="nil"/>
                    <w:left w:val="single" w:sz="8" w:space="0" w:color="000000"/>
                    <w:bottom w:val="single" w:sz="8" w:space="0" w:color="000000"/>
                    <w:right w:val="single" w:sz="8" w:space="0" w:color="000000"/>
                  </w:tcBorders>
                  <w:vAlign w:val="center"/>
                </w:tcPr>
                <w:p w14:paraId="7333A239" w14:textId="77777777" w:rsidR="00CB6FE6" w:rsidRDefault="008F0D08">
                  <w:pPr>
                    <w:widowControl/>
                    <w:jc w:val="center"/>
                    <w:textAlignment w:val="center"/>
                    <w:rPr>
                      <w:color w:val="000000"/>
                      <w:szCs w:val="21"/>
                    </w:rPr>
                  </w:pPr>
                  <w:r>
                    <w:rPr>
                      <w:color w:val="000000"/>
                      <w:kern w:val="0"/>
                      <w:szCs w:val="21"/>
                      <w:lang w:bidi="ar"/>
                    </w:rPr>
                    <w:t>贴标签及分装</w:t>
                  </w:r>
                </w:p>
              </w:tc>
              <w:tc>
                <w:tcPr>
                  <w:tcW w:w="455" w:type="pct"/>
                  <w:tcBorders>
                    <w:top w:val="nil"/>
                    <w:left w:val="single" w:sz="8" w:space="0" w:color="000000"/>
                    <w:bottom w:val="single" w:sz="8" w:space="0" w:color="000000"/>
                    <w:right w:val="single" w:sz="8" w:space="0" w:color="000000"/>
                  </w:tcBorders>
                  <w:vAlign w:val="center"/>
                </w:tcPr>
                <w:p w14:paraId="1EE34EBC" w14:textId="77777777" w:rsidR="00CB6FE6" w:rsidRDefault="008F0D08">
                  <w:pPr>
                    <w:widowControl/>
                    <w:jc w:val="center"/>
                    <w:textAlignment w:val="center"/>
                    <w:rPr>
                      <w:color w:val="000000"/>
                      <w:szCs w:val="21"/>
                    </w:rPr>
                  </w:pPr>
                  <w:r>
                    <w:rPr>
                      <w:color w:val="000000"/>
                      <w:kern w:val="0"/>
                      <w:szCs w:val="21"/>
                      <w:lang w:bidi="ar"/>
                    </w:rPr>
                    <w:t>SW63</w:t>
                  </w:r>
                </w:p>
              </w:tc>
              <w:tc>
                <w:tcPr>
                  <w:tcW w:w="770" w:type="pct"/>
                  <w:tcBorders>
                    <w:top w:val="nil"/>
                    <w:left w:val="single" w:sz="8" w:space="0" w:color="000000"/>
                    <w:bottom w:val="single" w:sz="8" w:space="0" w:color="000000"/>
                    <w:right w:val="single" w:sz="8" w:space="0" w:color="000000"/>
                  </w:tcBorders>
                  <w:vAlign w:val="center"/>
                </w:tcPr>
                <w:p w14:paraId="115036AD" w14:textId="77777777" w:rsidR="00CB6FE6" w:rsidRDefault="008F0D08">
                  <w:pPr>
                    <w:widowControl/>
                    <w:jc w:val="center"/>
                    <w:textAlignment w:val="center"/>
                    <w:rPr>
                      <w:color w:val="000000"/>
                      <w:szCs w:val="21"/>
                    </w:rPr>
                  </w:pPr>
                  <w:r>
                    <w:rPr>
                      <w:color w:val="000000"/>
                      <w:kern w:val="0"/>
                      <w:szCs w:val="21"/>
                      <w:lang w:bidi="ar"/>
                    </w:rPr>
                    <w:t>900-001-S63</w:t>
                  </w:r>
                </w:p>
              </w:tc>
              <w:tc>
                <w:tcPr>
                  <w:tcW w:w="385" w:type="pct"/>
                  <w:tcBorders>
                    <w:top w:val="nil"/>
                    <w:left w:val="single" w:sz="8" w:space="0" w:color="000000"/>
                    <w:bottom w:val="single" w:sz="8" w:space="0" w:color="000000"/>
                    <w:right w:val="single" w:sz="8" w:space="0" w:color="000000"/>
                  </w:tcBorders>
                  <w:vAlign w:val="center"/>
                </w:tcPr>
                <w:p w14:paraId="4D4E3D0D" w14:textId="77777777" w:rsidR="00CB6FE6" w:rsidRDefault="008F0D08">
                  <w:pPr>
                    <w:widowControl/>
                    <w:jc w:val="center"/>
                    <w:textAlignment w:val="center"/>
                    <w:rPr>
                      <w:color w:val="000000"/>
                      <w:szCs w:val="21"/>
                    </w:rPr>
                  </w:pPr>
                  <w:r>
                    <w:rPr>
                      <w:color w:val="000000"/>
                      <w:kern w:val="0"/>
                      <w:szCs w:val="21"/>
                      <w:lang w:bidi="ar"/>
                    </w:rPr>
                    <w:t>一般固废</w:t>
                  </w:r>
                </w:p>
              </w:tc>
              <w:tc>
                <w:tcPr>
                  <w:tcW w:w="432" w:type="pct"/>
                  <w:tcBorders>
                    <w:top w:val="nil"/>
                    <w:left w:val="single" w:sz="8" w:space="0" w:color="000000"/>
                    <w:bottom w:val="single" w:sz="8" w:space="0" w:color="000000"/>
                    <w:right w:val="single" w:sz="8" w:space="0" w:color="000000"/>
                  </w:tcBorders>
                  <w:vAlign w:val="center"/>
                </w:tcPr>
                <w:p w14:paraId="4D88EA06" w14:textId="77777777" w:rsidR="00CB6FE6" w:rsidRDefault="008F0D08">
                  <w:pPr>
                    <w:widowControl/>
                    <w:jc w:val="center"/>
                    <w:textAlignment w:val="center"/>
                    <w:rPr>
                      <w:color w:val="000000"/>
                      <w:szCs w:val="21"/>
                    </w:rPr>
                  </w:pPr>
                  <w:r>
                    <w:rPr>
                      <w:color w:val="000000"/>
                      <w:kern w:val="0"/>
                      <w:szCs w:val="21"/>
                      <w:lang w:bidi="ar"/>
                    </w:rPr>
                    <w:t>固</w:t>
                  </w:r>
                </w:p>
              </w:tc>
              <w:tc>
                <w:tcPr>
                  <w:tcW w:w="432" w:type="pct"/>
                  <w:tcBorders>
                    <w:top w:val="nil"/>
                    <w:left w:val="single" w:sz="8" w:space="0" w:color="000000"/>
                    <w:bottom w:val="single" w:sz="8" w:space="0" w:color="000000"/>
                    <w:right w:val="single" w:sz="8" w:space="0" w:color="000000"/>
                  </w:tcBorders>
                  <w:vAlign w:val="center"/>
                </w:tcPr>
                <w:p w14:paraId="1886BAE7" w14:textId="77777777" w:rsidR="00CB6FE6" w:rsidRDefault="008F0D08">
                  <w:pPr>
                    <w:widowControl/>
                    <w:jc w:val="center"/>
                    <w:textAlignment w:val="center"/>
                    <w:rPr>
                      <w:color w:val="000000"/>
                      <w:szCs w:val="21"/>
                    </w:rPr>
                  </w:pPr>
                  <w:r>
                    <w:rPr>
                      <w:color w:val="000000"/>
                      <w:kern w:val="0"/>
                      <w:szCs w:val="21"/>
                      <w:lang w:bidi="ar"/>
                    </w:rPr>
                    <w:t>桶装</w:t>
                  </w:r>
                </w:p>
              </w:tc>
              <w:tc>
                <w:tcPr>
                  <w:tcW w:w="611" w:type="pct"/>
                  <w:tcBorders>
                    <w:top w:val="nil"/>
                    <w:left w:val="single" w:sz="8" w:space="0" w:color="000000"/>
                    <w:bottom w:val="single" w:sz="8" w:space="0" w:color="000000"/>
                    <w:right w:val="single" w:sz="8" w:space="0" w:color="000000"/>
                  </w:tcBorders>
                  <w:vAlign w:val="center"/>
                </w:tcPr>
                <w:p w14:paraId="03BCF7C7" w14:textId="77777777" w:rsidR="00CB6FE6" w:rsidRDefault="008F0D08">
                  <w:pPr>
                    <w:widowControl/>
                    <w:jc w:val="center"/>
                    <w:textAlignment w:val="center"/>
                    <w:rPr>
                      <w:color w:val="000000"/>
                      <w:szCs w:val="21"/>
                    </w:rPr>
                  </w:pPr>
                  <w:r>
                    <w:rPr>
                      <w:color w:val="000000"/>
                      <w:kern w:val="0"/>
                      <w:szCs w:val="21"/>
                      <w:lang w:bidi="ar"/>
                    </w:rPr>
                    <w:t>0.002</w:t>
                  </w:r>
                </w:p>
              </w:tc>
              <w:tc>
                <w:tcPr>
                  <w:tcW w:w="611" w:type="pct"/>
                  <w:tcBorders>
                    <w:top w:val="nil"/>
                    <w:left w:val="single" w:sz="8" w:space="0" w:color="000000"/>
                    <w:bottom w:val="single" w:sz="8" w:space="0" w:color="000000"/>
                    <w:right w:val="single" w:sz="8" w:space="0" w:color="000000"/>
                  </w:tcBorders>
                  <w:vAlign w:val="center"/>
                </w:tcPr>
                <w:p w14:paraId="037A4831" w14:textId="77777777" w:rsidR="00CB6FE6" w:rsidRDefault="008F0D08">
                  <w:pPr>
                    <w:widowControl/>
                    <w:jc w:val="center"/>
                    <w:textAlignment w:val="center"/>
                    <w:rPr>
                      <w:color w:val="000000"/>
                      <w:szCs w:val="21"/>
                    </w:rPr>
                  </w:pPr>
                  <w:r>
                    <w:rPr>
                      <w:color w:val="000000"/>
                      <w:kern w:val="0"/>
                      <w:szCs w:val="21"/>
                      <w:lang w:bidi="ar"/>
                    </w:rPr>
                    <w:t>0.002</w:t>
                  </w:r>
                </w:p>
              </w:tc>
              <w:tc>
                <w:tcPr>
                  <w:tcW w:w="434" w:type="pct"/>
                  <w:tcBorders>
                    <w:top w:val="nil"/>
                    <w:left w:val="single" w:sz="8" w:space="0" w:color="000000"/>
                    <w:bottom w:val="single" w:sz="8" w:space="0" w:color="000000"/>
                    <w:right w:val="single" w:sz="8" w:space="0" w:color="000000"/>
                  </w:tcBorders>
                  <w:vAlign w:val="center"/>
                </w:tcPr>
                <w:p w14:paraId="05302A70" w14:textId="77777777" w:rsidR="00CB6FE6" w:rsidRDefault="008F0D08">
                  <w:pPr>
                    <w:widowControl/>
                    <w:jc w:val="center"/>
                    <w:textAlignment w:val="center"/>
                    <w:rPr>
                      <w:color w:val="000000"/>
                      <w:szCs w:val="21"/>
                    </w:rPr>
                  </w:pPr>
                  <w:r>
                    <w:rPr>
                      <w:color w:val="000000"/>
                      <w:kern w:val="0"/>
                      <w:szCs w:val="21"/>
                      <w:lang w:bidi="ar"/>
                    </w:rPr>
                    <w:t>交物资部门回收</w:t>
                  </w:r>
                </w:p>
              </w:tc>
            </w:tr>
            <w:tr w:rsidR="00CB6FE6" w14:paraId="55E48BD8" w14:textId="77777777">
              <w:trPr>
                <w:trHeight w:val="1035"/>
              </w:trPr>
              <w:tc>
                <w:tcPr>
                  <w:tcW w:w="432" w:type="pct"/>
                  <w:tcBorders>
                    <w:top w:val="nil"/>
                    <w:left w:val="single" w:sz="8" w:space="0" w:color="000000"/>
                    <w:bottom w:val="single" w:sz="8" w:space="0" w:color="000000"/>
                    <w:right w:val="single" w:sz="8" w:space="0" w:color="000000"/>
                  </w:tcBorders>
                  <w:vAlign w:val="center"/>
                </w:tcPr>
                <w:p w14:paraId="4F0C6B85" w14:textId="77777777" w:rsidR="00CB6FE6" w:rsidRDefault="008F0D08">
                  <w:pPr>
                    <w:widowControl/>
                    <w:jc w:val="center"/>
                    <w:textAlignment w:val="center"/>
                    <w:rPr>
                      <w:color w:val="000000"/>
                      <w:szCs w:val="21"/>
                    </w:rPr>
                  </w:pPr>
                  <w:r>
                    <w:rPr>
                      <w:color w:val="000000"/>
                      <w:kern w:val="0"/>
                      <w:szCs w:val="21"/>
                      <w:lang w:bidi="ar"/>
                    </w:rPr>
                    <w:lastRenderedPageBreak/>
                    <w:t>废无纺布滤网</w:t>
                  </w:r>
                </w:p>
              </w:tc>
              <w:tc>
                <w:tcPr>
                  <w:tcW w:w="437" w:type="pct"/>
                  <w:tcBorders>
                    <w:top w:val="nil"/>
                    <w:left w:val="single" w:sz="8" w:space="0" w:color="000000"/>
                    <w:bottom w:val="single" w:sz="8" w:space="0" w:color="000000"/>
                    <w:right w:val="single" w:sz="8" w:space="0" w:color="000000"/>
                  </w:tcBorders>
                  <w:vAlign w:val="center"/>
                </w:tcPr>
                <w:p w14:paraId="2A85BC10" w14:textId="77777777" w:rsidR="00CB6FE6" w:rsidRDefault="008F0D08">
                  <w:pPr>
                    <w:widowControl/>
                    <w:jc w:val="center"/>
                    <w:textAlignment w:val="center"/>
                    <w:rPr>
                      <w:color w:val="000000"/>
                      <w:szCs w:val="21"/>
                    </w:rPr>
                  </w:pPr>
                  <w:r>
                    <w:rPr>
                      <w:rFonts w:hint="eastAsia"/>
                      <w:color w:val="000000"/>
                      <w:kern w:val="0"/>
                      <w:szCs w:val="21"/>
                      <w:lang w:bidi="ar"/>
                    </w:rPr>
                    <w:t>半成品</w:t>
                  </w:r>
                  <w:r>
                    <w:rPr>
                      <w:color w:val="000000"/>
                      <w:kern w:val="0"/>
                      <w:szCs w:val="21"/>
                      <w:lang w:bidi="ar"/>
                    </w:rPr>
                    <w:t>质量检验、成品质量检验</w:t>
                  </w:r>
                </w:p>
              </w:tc>
              <w:tc>
                <w:tcPr>
                  <w:tcW w:w="455" w:type="pct"/>
                  <w:tcBorders>
                    <w:top w:val="nil"/>
                    <w:left w:val="single" w:sz="8" w:space="0" w:color="000000"/>
                    <w:bottom w:val="single" w:sz="8" w:space="0" w:color="000000"/>
                    <w:right w:val="single" w:sz="8" w:space="0" w:color="000000"/>
                  </w:tcBorders>
                  <w:vAlign w:val="center"/>
                </w:tcPr>
                <w:p w14:paraId="678C771E" w14:textId="77777777" w:rsidR="00CB6FE6" w:rsidRDefault="008F0D08">
                  <w:pPr>
                    <w:widowControl/>
                    <w:jc w:val="center"/>
                    <w:textAlignment w:val="center"/>
                    <w:rPr>
                      <w:color w:val="000000"/>
                      <w:szCs w:val="21"/>
                    </w:rPr>
                  </w:pPr>
                  <w:r>
                    <w:rPr>
                      <w:color w:val="000000"/>
                      <w:kern w:val="0"/>
                      <w:szCs w:val="21"/>
                      <w:lang w:bidi="ar"/>
                    </w:rPr>
                    <w:t>HW0</w:t>
                  </w:r>
                  <w:r>
                    <w:rPr>
                      <w:rFonts w:hint="eastAsia"/>
                      <w:color w:val="000000"/>
                      <w:kern w:val="0"/>
                      <w:szCs w:val="21"/>
                      <w:lang w:bidi="ar"/>
                    </w:rPr>
                    <w:t>2</w:t>
                  </w:r>
                </w:p>
              </w:tc>
              <w:tc>
                <w:tcPr>
                  <w:tcW w:w="770" w:type="pct"/>
                  <w:tcBorders>
                    <w:top w:val="nil"/>
                    <w:left w:val="single" w:sz="8" w:space="0" w:color="000000"/>
                    <w:bottom w:val="single" w:sz="8" w:space="0" w:color="000000"/>
                    <w:right w:val="single" w:sz="8" w:space="0" w:color="000000"/>
                  </w:tcBorders>
                  <w:vAlign w:val="center"/>
                </w:tcPr>
                <w:p w14:paraId="12C2BAC7" w14:textId="77777777" w:rsidR="00CB6FE6" w:rsidRDefault="008F0D08">
                  <w:pPr>
                    <w:widowControl/>
                    <w:jc w:val="center"/>
                    <w:textAlignment w:val="center"/>
                    <w:rPr>
                      <w:color w:val="000000"/>
                      <w:szCs w:val="21"/>
                    </w:rPr>
                  </w:pPr>
                  <w:r>
                    <w:rPr>
                      <w:color w:val="000000"/>
                      <w:kern w:val="0"/>
                      <w:szCs w:val="21"/>
                      <w:lang w:bidi="ar"/>
                    </w:rPr>
                    <w:t>276-004-02</w:t>
                  </w:r>
                </w:p>
              </w:tc>
              <w:tc>
                <w:tcPr>
                  <w:tcW w:w="385" w:type="pct"/>
                  <w:tcBorders>
                    <w:top w:val="nil"/>
                    <w:left w:val="single" w:sz="8" w:space="0" w:color="000000"/>
                    <w:bottom w:val="single" w:sz="8" w:space="0" w:color="000000"/>
                    <w:right w:val="single" w:sz="8" w:space="0" w:color="000000"/>
                  </w:tcBorders>
                  <w:vAlign w:val="center"/>
                </w:tcPr>
                <w:p w14:paraId="538427F4" w14:textId="77777777" w:rsidR="00CB6FE6" w:rsidRDefault="008F0D08">
                  <w:pPr>
                    <w:widowControl/>
                    <w:jc w:val="center"/>
                    <w:textAlignment w:val="center"/>
                    <w:rPr>
                      <w:color w:val="000000"/>
                      <w:szCs w:val="21"/>
                    </w:rPr>
                  </w:pPr>
                  <w:r>
                    <w:rPr>
                      <w:color w:val="000000"/>
                      <w:kern w:val="0"/>
                      <w:szCs w:val="21"/>
                      <w:lang w:bidi="ar"/>
                    </w:rPr>
                    <w:t>危险废物</w:t>
                  </w:r>
                </w:p>
              </w:tc>
              <w:tc>
                <w:tcPr>
                  <w:tcW w:w="432" w:type="pct"/>
                  <w:tcBorders>
                    <w:top w:val="nil"/>
                    <w:left w:val="single" w:sz="8" w:space="0" w:color="000000"/>
                    <w:bottom w:val="single" w:sz="8" w:space="0" w:color="000000"/>
                    <w:right w:val="single" w:sz="8" w:space="0" w:color="000000"/>
                  </w:tcBorders>
                  <w:vAlign w:val="center"/>
                </w:tcPr>
                <w:p w14:paraId="0FFD964F" w14:textId="77777777" w:rsidR="00CB6FE6" w:rsidRDefault="008F0D08">
                  <w:pPr>
                    <w:widowControl/>
                    <w:jc w:val="center"/>
                    <w:textAlignment w:val="center"/>
                    <w:rPr>
                      <w:color w:val="000000"/>
                      <w:szCs w:val="21"/>
                    </w:rPr>
                  </w:pPr>
                  <w:r>
                    <w:rPr>
                      <w:rFonts w:hint="eastAsia"/>
                      <w:color w:val="000000"/>
                      <w:kern w:val="0"/>
                      <w:szCs w:val="21"/>
                      <w:lang w:bidi="ar"/>
                    </w:rPr>
                    <w:t>固</w:t>
                  </w:r>
                </w:p>
              </w:tc>
              <w:tc>
                <w:tcPr>
                  <w:tcW w:w="432" w:type="pct"/>
                  <w:tcBorders>
                    <w:top w:val="nil"/>
                    <w:left w:val="single" w:sz="8" w:space="0" w:color="000000"/>
                    <w:bottom w:val="single" w:sz="8" w:space="0" w:color="000000"/>
                    <w:right w:val="single" w:sz="8" w:space="0" w:color="000000"/>
                  </w:tcBorders>
                  <w:vAlign w:val="center"/>
                </w:tcPr>
                <w:p w14:paraId="0E7BFFF0" w14:textId="77777777" w:rsidR="00CB6FE6" w:rsidRDefault="008F0D08">
                  <w:pPr>
                    <w:widowControl/>
                    <w:jc w:val="center"/>
                    <w:textAlignment w:val="center"/>
                    <w:rPr>
                      <w:color w:val="000000"/>
                      <w:szCs w:val="21"/>
                    </w:rPr>
                  </w:pPr>
                  <w:r>
                    <w:rPr>
                      <w:color w:val="000000"/>
                      <w:kern w:val="0"/>
                      <w:szCs w:val="21"/>
                      <w:lang w:bidi="ar"/>
                    </w:rPr>
                    <w:t>桶装</w:t>
                  </w:r>
                </w:p>
              </w:tc>
              <w:tc>
                <w:tcPr>
                  <w:tcW w:w="611" w:type="pct"/>
                  <w:tcBorders>
                    <w:top w:val="nil"/>
                    <w:left w:val="single" w:sz="8" w:space="0" w:color="000000"/>
                    <w:bottom w:val="single" w:sz="8" w:space="0" w:color="000000"/>
                    <w:right w:val="single" w:sz="8" w:space="0" w:color="000000"/>
                  </w:tcBorders>
                  <w:vAlign w:val="center"/>
                </w:tcPr>
                <w:p w14:paraId="4616463F" w14:textId="77777777" w:rsidR="00CB6FE6" w:rsidRDefault="008F0D08">
                  <w:pPr>
                    <w:widowControl/>
                    <w:jc w:val="center"/>
                    <w:textAlignment w:val="center"/>
                    <w:rPr>
                      <w:color w:val="000000"/>
                      <w:szCs w:val="21"/>
                    </w:rPr>
                  </w:pPr>
                  <w:r>
                    <w:rPr>
                      <w:color w:val="000000"/>
                      <w:kern w:val="0"/>
                      <w:szCs w:val="21"/>
                      <w:lang w:bidi="ar"/>
                    </w:rPr>
                    <w:t>0.6</w:t>
                  </w:r>
                </w:p>
              </w:tc>
              <w:tc>
                <w:tcPr>
                  <w:tcW w:w="611" w:type="pct"/>
                  <w:tcBorders>
                    <w:top w:val="nil"/>
                    <w:left w:val="single" w:sz="8" w:space="0" w:color="000000"/>
                    <w:bottom w:val="single" w:sz="8" w:space="0" w:color="000000"/>
                    <w:right w:val="single" w:sz="8" w:space="0" w:color="000000"/>
                  </w:tcBorders>
                  <w:vAlign w:val="center"/>
                </w:tcPr>
                <w:p w14:paraId="5F91B13B" w14:textId="77777777" w:rsidR="00CB6FE6" w:rsidRDefault="008F0D08">
                  <w:pPr>
                    <w:widowControl/>
                    <w:jc w:val="center"/>
                    <w:textAlignment w:val="center"/>
                    <w:rPr>
                      <w:color w:val="000000"/>
                      <w:szCs w:val="21"/>
                    </w:rPr>
                  </w:pPr>
                  <w:r>
                    <w:rPr>
                      <w:color w:val="000000"/>
                      <w:kern w:val="0"/>
                      <w:szCs w:val="21"/>
                      <w:lang w:bidi="ar"/>
                    </w:rPr>
                    <w:t>0.6</w:t>
                  </w:r>
                </w:p>
              </w:tc>
              <w:tc>
                <w:tcPr>
                  <w:tcW w:w="434" w:type="pct"/>
                  <w:tcBorders>
                    <w:top w:val="nil"/>
                    <w:left w:val="single" w:sz="8" w:space="0" w:color="000000"/>
                    <w:bottom w:val="single" w:sz="8" w:space="0" w:color="000000"/>
                    <w:right w:val="single" w:sz="8" w:space="0" w:color="000000"/>
                  </w:tcBorders>
                  <w:vAlign w:val="center"/>
                </w:tcPr>
                <w:p w14:paraId="7349162C" w14:textId="77777777" w:rsidR="00CB6FE6" w:rsidRDefault="008F0D08">
                  <w:pPr>
                    <w:widowControl/>
                    <w:jc w:val="center"/>
                    <w:textAlignment w:val="center"/>
                    <w:rPr>
                      <w:color w:val="000000"/>
                      <w:szCs w:val="21"/>
                    </w:rPr>
                  </w:pPr>
                  <w:r>
                    <w:rPr>
                      <w:color w:val="000000"/>
                      <w:kern w:val="0"/>
                      <w:szCs w:val="21"/>
                      <w:lang w:bidi="ar"/>
                    </w:rPr>
                    <w:t>交由有资质单位进行处置</w:t>
                  </w:r>
                </w:p>
              </w:tc>
            </w:tr>
            <w:tr w:rsidR="00CB6FE6" w14:paraId="3FB6772E" w14:textId="77777777">
              <w:trPr>
                <w:trHeight w:val="780"/>
              </w:trPr>
              <w:tc>
                <w:tcPr>
                  <w:tcW w:w="432" w:type="pct"/>
                  <w:tcBorders>
                    <w:top w:val="nil"/>
                    <w:left w:val="single" w:sz="8" w:space="0" w:color="000000"/>
                    <w:bottom w:val="single" w:sz="8" w:space="0" w:color="000000"/>
                    <w:right w:val="single" w:sz="8" w:space="0" w:color="000000"/>
                  </w:tcBorders>
                  <w:vAlign w:val="center"/>
                </w:tcPr>
                <w:p w14:paraId="3BD5D308" w14:textId="77777777" w:rsidR="00CB6FE6" w:rsidRDefault="008F0D08">
                  <w:pPr>
                    <w:widowControl/>
                    <w:jc w:val="center"/>
                    <w:textAlignment w:val="center"/>
                    <w:rPr>
                      <w:color w:val="000000"/>
                      <w:szCs w:val="21"/>
                    </w:rPr>
                  </w:pPr>
                  <w:r>
                    <w:rPr>
                      <w:color w:val="000000"/>
                      <w:kern w:val="0"/>
                      <w:szCs w:val="21"/>
                      <w:lang w:bidi="ar"/>
                    </w:rPr>
                    <w:t>废试剂瓶</w:t>
                  </w:r>
                </w:p>
              </w:tc>
              <w:tc>
                <w:tcPr>
                  <w:tcW w:w="437" w:type="pct"/>
                  <w:tcBorders>
                    <w:top w:val="nil"/>
                    <w:left w:val="single" w:sz="8" w:space="0" w:color="000000"/>
                    <w:bottom w:val="single" w:sz="8" w:space="0" w:color="000000"/>
                    <w:right w:val="single" w:sz="8" w:space="0" w:color="000000"/>
                  </w:tcBorders>
                  <w:vAlign w:val="center"/>
                </w:tcPr>
                <w:p w14:paraId="150DB386" w14:textId="77777777" w:rsidR="00CB6FE6" w:rsidRDefault="008F0D08">
                  <w:pPr>
                    <w:widowControl/>
                    <w:jc w:val="center"/>
                    <w:textAlignment w:val="center"/>
                    <w:rPr>
                      <w:color w:val="000000"/>
                      <w:szCs w:val="21"/>
                    </w:rPr>
                  </w:pPr>
                  <w:r>
                    <w:rPr>
                      <w:color w:val="000000"/>
                      <w:kern w:val="0"/>
                      <w:szCs w:val="21"/>
                      <w:lang w:bidi="ar"/>
                    </w:rPr>
                    <w:t>试剂配制</w:t>
                  </w:r>
                </w:p>
              </w:tc>
              <w:tc>
                <w:tcPr>
                  <w:tcW w:w="455" w:type="pct"/>
                  <w:tcBorders>
                    <w:top w:val="nil"/>
                    <w:left w:val="single" w:sz="8" w:space="0" w:color="000000"/>
                    <w:bottom w:val="single" w:sz="8" w:space="0" w:color="000000"/>
                    <w:right w:val="single" w:sz="8" w:space="0" w:color="000000"/>
                  </w:tcBorders>
                  <w:vAlign w:val="center"/>
                </w:tcPr>
                <w:p w14:paraId="49ACD872" w14:textId="77777777" w:rsidR="00CB6FE6" w:rsidRDefault="008F0D08">
                  <w:pPr>
                    <w:widowControl/>
                    <w:jc w:val="center"/>
                    <w:textAlignment w:val="center"/>
                    <w:rPr>
                      <w:color w:val="000000"/>
                      <w:szCs w:val="21"/>
                    </w:rPr>
                  </w:pPr>
                  <w:r>
                    <w:rPr>
                      <w:color w:val="000000"/>
                      <w:kern w:val="0"/>
                      <w:szCs w:val="21"/>
                      <w:lang w:bidi="ar"/>
                    </w:rPr>
                    <w:t>HW49</w:t>
                  </w:r>
                </w:p>
              </w:tc>
              <w:tc>
                <w:tcPr>
                  <w:tcW w:w="770" w:type="pct"/>
                  <w:tcBorders>
                    <w:top w:val="nil"/>
                    <w:left w:val="single" w:sz="8" w:space="0" w:color="000000"/>
                    <w:bottom w:val="single" w:sz="8" w:space="0" w:color="000000"/>
                    <w:right w:val="single" w:sz="8" w:space="0" w:color="000000"/>
                  </w:tcBorders>
                  <w:vAlign w:val="center"/>
                </w:tcPr>
                <w:p w14:paraId="06F8732C" w14:textId="77777777" w:rsidR="00CB6FE6" w:rsidRDefault="008F0D08">
                  <w:pPr>
                    <w:widowControl/>
                    <w:jc w:val="center"/>
                    <w:textAlignment w:val="center"/>
                    <w:rPr>
                      <w:color w:val="000000"/>
                      <w:szCs w:val="21"/>
                    </w:rPr>
                  </w:pPr>
                  <w:r>
                    <w:rPr>
                      <w:color w:val="000000"/>
                      <w:kern w:val="0"/>
                      <w:szCs w:val="21"/>
                      <w:lang w:bidi="ar"/>
                    </w:rPr>
                    <w:t>900-041-49</w:t>
                  </w:r>
                </w:p>
              </w:tc>
              <w:tc>
                <w:tcPr>
                  <w:tcW w:w="385" w:type="pct"/>
                  <w:tcBorders>
                    <w:top w:val="nil"/>
                    <w:left w:val="single" w:sz="8" w:space="0" w:color="000000"/>
                    <w:bottom w:val="single" w:sz="8" w:space="0" w:color="000000"/>
                    <w:right w:val="single" w:sz="8" w:space="0" w:color="000000"/>
                  </w:tcBorders>
                  <w:vAlign w:val="center"/>
                </w:tcPr>
                <w:p w14:paraId="046705BA" w14:textId="77777777" w:rsidR="00CB6FE6" w:rsidRDefault="008F0D08">
                  <w:pPr>
                    <w:widowControl/>
                    <w:jc w:val="center"/>
                    <w:textAlignment w:val="center"/>
                    <w:rPr>
                      <w:color w:val="000000"/>
                      <w:szCs w:val="21"/>
                    </w:rPr>
                  </w:pPr>
                  <w:r>
                    <w:rPr>
                      <w:color w:val="000000"/>
                      <w:kern w:val="0"/>
                      <w:szCs w:val="21"/>
                      <w:lang w:bidi="ar"/>
                    </w:rPr>
                    <w:t>危险废物</w:t>
                  </w:r>
                </w:p>
              </w:tc>
              <w:tc>
                <w:tcPr>
                  <w:tcW w:w="432" w:type="pct"/>
                  <w:tcBorders>
                    <w:top w:val="nil"/>
                    <w:left w:val="single" w:sz="8" w:space="0" w:color="000000"/>
                    <w:bottom w:val="single" w:sz="8" w:space="0" w:color="000000"/>
                    <w:right w:val="single" w:sz="8" w:space="0" w:color="000000"/>
                  </w:tcBorders>
                  <w:vAlign w:val="center"/>
                </w:tcPr>
                <w:p w14:paraId="7F536085" w14:textId="77777777" w:rsidR="00CB6FE6" w:rsidRDefault="008F0D08">
                  <w:pPr>
                    <w:widowControl/>
                    <w:jc w:val="center"/>
                    <w:textAlignment w:val="center"/>
                    <w:rPr>
                      <w:color w:val="000000"/>
                      <w:szCs w:val="21"/>
                    </w:rPr>
                  </w:pPr>
                  <w:r>
                    <w:rPr>
                      <w:color w:val="000000"/>
                      <w:kern w:val="0"/>
                      <w:szCs w:val="21"/>
                      <w:lang w:bidi="ar"/>
                    </w:rPr>
                    <w:t>固</w:t>
                  </w:r>
                </w:p>
              </w:tc>
              <w:tc>
                <w:tcPr>
                  <w:tcW w:w="432" w:type="pct"/>
                  <w:tcBorders>
                    <w:top w:val="nil"/>
                    <w:left w:val="single" w:sz="8" w:space="0" w:color="000000"/>
                    <w:bottom w:val="single" w:sz="8" w:space="0" w:color="000000"/>
                    <w:right w:val="single" w:sz="8" w:space="0" w:color="000000"/>
                  </w:tcBorders>
                  <w:vAlign w:val="center"/>
                </w:tcPr>
                <w:p w14:paraId="3CAAD81C" w14:textId="77777777" w:rsidR="00CB6FE6" w:rsidRDefault="008F0D08">
                  <w:pPr>
                    <w:widowControl/>
                    <w:jc w:val="center"/>
                    <w:textAlignment w:val="center"/>
                    <w:rPr>
                      <w:color w:val="000000"/>
                      <w:szCs w:val="21"/>
                    </w:rPr>
                  </w:pPr>
                  <w:r>
                    <w:rPr>
                      <w:color w:val="000000"/>
                      <w:kern w:val="0"/>
                      <w:szCs w:val="21"/>
                      <w:lang w:bidi="ar"/>
                    </w:rPr>
                    <w:t>桶装</w:t>
                  </w:r>
                </w:p>
              </w:tc>
              <w:tc>
                <w:tcPr>
                  <w:tcW w:w="611" w:type="pct"/>
                  <w:tcBorders>
                    <w:top w:val="nil"/>
                    <w:left w:val="single" w:sz="8" w:space="0" w:color="000000"/>
                    <w:bottom w:val="single" w:sz="8" w:space="0" w:color="000000"/>
                    <w:right w:val="single" w:sz="8" w:space="0" w:color="000000"/>
                  </w:tcBorders>
                  <w:vAlign w:val="center"/>
                </w:tcPr>
                <w:p w14:paraId="01318583" w14:textId="77777777" w:rsidR="00CB6FE6" w:rsidRDefault="008F0D08">
                  <w:pPr>
                    <w:widowControl/>
                    <w:jc w:val="center"/>
                    <w:textAlignment w:val="center"/>
                    <w:rPr>
                      <w:color w:val="000000"/>
                      <w:szCs w:val="21"/>
                    </w:rPr>
                  </w:pPr>
                  <w:r>
                    <w:rPr>
                      <w:color w:val="000000"/>
                      <w:kern w:val="0"/>
                      <w:szCs w:val="21"/>
                      <w:lang w:bidi="ar"/>
                    </w:rPr>
                    <w:t>0.02</w:t>
                  </w:r>
                </w:p>
              </w:tc>
              <w:tc>
                <w:tcPr>
                  <w:tcW w:w="611" w:type="pct"/>
                  <w:tcBorders>
                    <w:top w:val="nil"/>
                    <w:left w:val="single" w:sz="8" w:space="0" w:color="000000"/>
                    <w:bottom w:val="single" w:sz="8" w:space="0" w:color="000000"/>
                    <w:right w:val="single" w:sz="8" w:space="0" w:color="000000"/>
                  </w:tcBorders>
                  <w:vAlign w:val="center"/>
                </w:tcPr>
                <w:p w14:paraId="63DBB62C" w14:textId="77777777" w:rsidR="00CB6FE6" w:rsidRDefault="008F0D08">
                  <w:pPr>
                    <w:widowControl/>
                    <w:jc w:val="center"/>
                    <w:textAlignment w:val="center"/>
                    <w:rPr>
                      <w:color w:val="000000"/>
                      <w:szCs w:val="21"/>
                    </w:rPr>
                  </w:pPr>
                  <w:r>
                    <w:rPr>
                      <w:color w:val="000000"/>
                      <w:kern w:val="0"/>
                      <w:szCs w:val="21"/>
                      <w:lang w:bidi="ar"/>
                    </w:rPr>
                    <w:t>0.02</w:t>
                  </w:r>
                </w:p>
              </w:tc>
              <w:tc>
                <w:tcPr>
                  <w:tcW w:w="434" w:type="pct"/>
                  <w:tcBorders>
                    <w:top w:val="nil"/>
                    <w:left w:val="single" w:sz="8" w:space="0" w:color="000000"/>
                    <w:bottom w:val="single" w:sz="8" w:space="0" w:color="000000"/>
                    <w:right w:val="single" w:sz="8" w:space="0" w:color="000000"/>
                  </w:tcBorders>
                  <w:vAlign w:val="center"/>
                </w:tcPr>
                <w:p w14:paraId="7EE8B00A" w14:textId="77777777" w:rsidR="00CB6FE6" w:rsidRDefault="008F0D08">
                  <w:pPr>
                    <w:widowControl/>
                    <w:jc w:val="center"/>
                    <w:textAlignment w:val="center"/>
                    <w:rPr>
                      <w:color w:val="000000"/>
                      <w:szCs w:val="21"/>
                    </w:rPr>
                  </w:pPr>
                  <w:r>
                    <w:rPr>
                      <w:color w:val="000000"/>
                      <w:kern w:val="0"/>
                      <w:szCs w:val="21"/>
                      <w:lang w:bidi="ar"/>
                    </w:rPr>
                    <w:t>交由有资质单位进行处置</w:t>
                  </w:r>
                </w:p>
              </w:tc>
            </w:tr>
            <w:tr w:rsidR="00CB6FE6" w14:paraId="659BB5A7" w14:textId="77777777">
              <w:trPr>
                <w:trHeight w:val="780"/>
              </w:trPr>
              <w:tc>
                <w:tcPr>
                  <w:tcW w:w="734" w:type="dxa"/>
                  <w:tcBorders>
                    <w:top w:val="nil"/>
                    <w:left w:val="single" w:sz="8" w:space="0" w:color="000000"/>
                    <w:bottom w:val="single" w:sz="8" w:space="0" w:color="000000"/>
                    <w:right w:val="single" w:sz="8" w:space="0" w:color="000000"/>
                  </w:tcBorders>
                  <w:vAlign w:val="center"/>
                </w:tcPr>
                <w:p w14:paraId="5606E9D0" w14:textId="77777777" w:rsidR="00CB6FE6" w:rsidRDefault="008F0D08">
                  <w:pPr>
                    <w:widowControl/>
                    <w:jc w:val="center"/>
                    <w:textAlignment w:val="center"/>
                    <w:rPr>
                      <w:color w:val="000000"/>
                      <w:szCs w:val="21"/>
                    </w:rPr>
                  </w:pPr>
                  <w:r>
                    <w:rPr>
                      <w:rFonts w:hint="eastAsia"/>
                      <w:color w:val="000000"/>
                      <w:kern w:val="0"/>
                      <w:szCs w:val="21"/>
                      <w:lang w:bidi="ar"/>
                    </w:rPr>
                    <w:t>刷洗、冲洗废水</w:t>
                  </w:r>
                </w:p>
              </w:tc>
              <w:tc>
                <w:tcPr>
                  <w:tcW w:w="743" w:type="dxa"/>
                  <w:tcBorders>
                    <w:top w:val="nil"/>
                    <w:left w:val="single" w:sz="8" w:space="0" w:color="000000"/>
                    <w:bottom w:val="single" w:sz="8" w:space="0" w:color="000000"/>
                    <w:right w:val="single" w:sz="8" w:space="0" w:color="000000"/>
                  </w:tcBorders>
                  <w:vAlign w:val="center"/>
                </w:tcPr>
                <w:p w14:paraId="6244C30D" w14:textId="77777777" w:rsidR="00CB6FE6" w:rsidRDefault="008F0D08">
                  <w:pPr>
                    <w:widowControl/>
                    <w:jc w:val="center"/>
                    <w:textAlignment w:val="center"/>
                    <w:rPr>
                      <w:color w:val="000000"/>
                      <w:szCs w:val="21"/>
                    </w:rPr>
                  </w:pPr>
                  <w:r>
                    <w:rPr>
                      <w:rFonts w:hint="eastAsia"/>
                      <w:color w:val="000000"/>
                      <w:kern w:val="0"/>
                      <w:szCs w:val="21"/>
                      <w:lang w:bidi="ar"/>
                    </w:rPr>
                    <w:t>试剂分装</w:t>
                  </w:r>
                </w:p>
              </w:tc>
              <w:tc>
                <w:tcPr>
                  <w:tcW w:w="776" w:type="dxa"/>
                  <w:tcBorders>
                    <w:top w:val="nil"/>
                    <w:left w:val="single" w:sz="8" w:space="0" w:color="000000"/>
                    <w:bottom w:val="single" w:sz="8" w:space="0" w:color="000000"/>
                    <w:right w:val="single" w:sz="8" w:space="0" w:color="000000"/>
                  </w:tcBorders>
                  <w:vAlign w:val="center"/>
                </w:tcPr>
                <w:p w14:paraId="02FBB88C" w14:textId="77777777" w:rsidR="00CB6FE6" w:rsidRDefault="008F0D08">
                  <w:pPr>
                    <w:widowControl/>
                    <w:jc w:val="center"/>
                    <w:textAlignment w:val="center"/>
                    <w:rPr>
                      <w:color w:val="000000"/>
                      <w:szCs w:val="21"/>
                    </w:rPr>
                  </w:pPr>
                  <w:r>
                    <w:rPr>
                      <w:color w:val="000000"/>
                      <w:kern w:val="0"/>
                      <w:szCs w:val="21"/>
                      <w:lang w:bidi="ar"/>
                    </w:rPr>
                    <w:t>HW49</w:t>
                  </w:r>
                </w:p>
              </w:tc>
              <w:tc>
                <w:tcPr>
                  <w:tcW w:w="1313" w:type="dxa"/>
                  <w:tcBorders>
                    <w:top w:val="nil"/>
                    <w:left w:val="single" w:sz="8" w:space="0" w:color="000000"/>
                    <w:bottom w:val="single" w:sz="8" w:space="0" w:color="000000"/>
                    <w:right w:val="single" w:sz="8" w:space="0" w:color="000000"/>
                  </w:tcBorders>
                  <w:vAlign w:val="center"/>
                </w:tcPr>
                <w:p w14:paraId="0DE378C7" w14:textId="77777777" w:rsidR="00CB6FE6" w:rsidRDefault="008F0D08">
                  <w:pPr>
                    <w:widowControl/>
                    <w:jc w:val="center"/>
                    <w:textAlignment w:val="center"/>
                    <w:rPr>
                      <w:color w:val="000000"/>
                      <w:szCs w:val="21"/>
                    </w:rPr>
                  </w:pPr>
                  <w:r>
                    <w:rPr>
                      <w:rFonts w:hint="eastAsia"/>
                      <w:color w:val="000000"/>
                      <w:kern w:val="0"/>
                      <w:szCs w:val="21"/>
                      <w:lang w:bidi="ar"/>
                    </w:rPr>
                    <w:t>900-042-49</w:t>
                  </w:r>
                </w:p>
              </w:tc>
              <w:tc>
                <w:tcPr>
                  <w:tcW w:w="654" w:type="dxa"/>
                  <w:tcBorders>
                    <w:top w:val="nil"/>
                    <w:left w:val="single" w:sz="8" w:space="0" w:color="000000"/>
                    <w:bottom w:val="single" w:sz="8" w:space="0" w:color="000000"/>
                    <w:right w:val="single" w:sz="8" w:space="0" w:color="000000"/>
                  </w:tcBorders>
                  <w:vAlign w:val="center"/>
                </w:tcPr>
                <w:p w14:paraId="6A9D1A52" w14:textId="77777777" w:rsidR="00CB6FE6" w:rsidRDefault="008F0D08">
                  <w:pPr>
                    <w:widowControl/>
                    <w:jc w:val="center"/>
                    <w:textAlignment w:val="center"/>
                    <w:rPr>
                      <w:color w:val="000000"/>
                      <w:szCs w:val="21"/>
                    </w:rPr>
                  </w:pPr>
                  <w:r>
                    <w:rPr>
                      <w:color w:val="000000"/>
                      <w:kern w:val="0"/>
                      <w:szCs w:val="21"/>
                      <w:lang w:bidi="ar"/>
                    </w:rPr>
                    <w:t>危险废物</w:t>
                  </w:r>
                </w:p>
              </w:tc>
              <w:tc>
                <w:tcPr>
                  <w:tcW w:w="734" w:type="dxa"/>
                  <w:tcBorders>
                    <w:top w:val="nil"/>
                    <w:left w:val="single" w:sz="8" w:space="0" w:color="000000"/>
                    <w:bottom w:val="single" w:sz="8" w:space="0" w:color="000000"/>
                    <w:right w:val="single" w:sz="8" w:space="0" w:color="000000"/>
                  </w:tcBorders>
                  <w:vAlign w:val="center"/>
                </w:tcPr>
                <w:p w14:paraId="2807BD31" w14:textId="77777777" w:rsidR="00CB6FE6" w:rsidRDefault="008F0D08">
                  <w:pPr>
                    <w:widowControl/>
                    <w:jc w:val="center"/>
                    <w:textAlignment w:val="center"/>
                    <w:rPr>
                      <w:color w:val="000000"/>
                      <w:szCs w:val="21"/>
                    </w:rPr>
                  </w:pPr>
                  <w:r>
                    <w:rPr>
                      <w:rFonts w:hint="eastAsia"/>
                      <w:color w:val="000000"/>
                      <w:kern w:val="0"/>
                      <w:szCs w:val="21"/>
                      <w:lang w:bidi="ar"/>
                    </w:rPr>
                    <w:t>液</w:t>
                  </w:r>
                </w:p>
              </w:tc>
              <w:tc>
                <w:tcPr>
                  <w:tcW w:w="734" w:type="dxa"/>
                  <w:tcBorders>
                    <w:top w:val="nil"/>
                    <w:left w:val="single" w:sz="8" w:space="0" w:color="000000"/>
                    <w:bottom w:val="single" w:sz="8" w:space="0" w:color="000000"/>
                    <w:right w:val="single" w:sz="8" w:space="0" w:color="000000"/>
                  </w:tcBorders>
                  <w:vAlign w:val="center"/>
                </w:tcPr>
                <w:p w14:paraId="4BF1CEE0" w14:textId="77777777" w:rsidR="00CB6FE6" w:rsidRDefault="008F0D08">
                  <w:pPr>
                    <w:widowControl/>
                    <w:jc w:val="center"/>
                    <w:textAlignment w:val="center"/>
                    <w:rPr>
                      <w:color w:val="000000"/>
                      <w:szCs w:val="21"/>
                    </w:rPr>
                  </w:pPr>
                  <w:r>
                    <w:rPr>
                      <w:color w:val="000000"/>
                      <w:kern w:val="0"/>
                      <w:szCs w:val="21"/>
                      <w:lang w:bidi="ar"/>
                    </w:rPr>
                    <w:t>桶装</w:t>
                  </w:r>
                </w:p>
              </w:tc>
              <w:tc>
                <w:tcPr>
                  <w:tcW w:w="1040" w:type="dxa"/>
                  <w:tcBorders>
                    <w:top w:val="nil"/>
                    <w:left w:val="single" w:sz="8" w:space="0" w:color="000000"/>
                    <w:bottom w:val="single" w:sz="8" w:space="0" w:color="000000"/>
                    <w:right w:val="single" w:sz="8" w:space="0" w:color="000000"/>
                  </w:tcBorders>
                  <w:vAlign w:val="center"/>
                </w:tcPr>
                <w:p w14:paraId="169A4B8F" w14:textId="77777777" w:rsidR="00CB6FE6" w:rsidRDefault="008F0D08">
                  <w:pPr>
                    <w:widowControl/>
                    <w:jc w:val="center"/>
                    <w:textAlignment w:val="center"/>
                    <w:rPr>
                      <w:color w:val="000000"/>
                      <w:szCs w:val="21"/>
                    </w:rPr>
                  </w:pPr>
                  <w:r>
                    <w:rPr>
                      <w:rFonts w:hint="eastAsia"/>
                      <w:color w:val="000000"/>
                      <w:kern w:val="0"/>
                      <w:szCs w:val="21"/>
                      <w:lang w:bidi="ar"/>
                    </w:rPr>
                    <w:t>1.5</w:t>
                  </w:r>
                </w:p>
              </w:tc>
              <w:tc>
                <w:tcPr>
                  <w:tcW w:w="1040" w:type="dxa"/>
                  <w:tcBorders>
                    <w:top w:val="nil"/>
                    <w:left w:val="single" w:sz="8" w:space="0" w:color="000000"/>
                    <w:bottom w:val="single" w:sz="8" w:space="0" w:color="000000"/>
                    <w:right w:val="single" w:sz="8" w:space="0" w:color="000000"/>
                  </w:tcBorders>
                  <w:vAlign w:val="center"/>
                </w:tcPr>
                <w:p w14:paraId="38515ACE" w14:textId="77777777" w:rsidR="00CB6FE6" w:rsidRDefault="008F0D08">
                  <w:pPr>
                    <w:widowControl/>
                    <w:jc w:val="center"/>
                    <w:textAlignment w:val="center"/>
                    <w:rPr>
                      <w:color w:val="000000"/>
                      <w:szCs w:val="21"/>
                    </w:rPr>
                  </w:pPr>
                  <w:r>
                    <w:rPr>
                      <w:rFonts w:hint="eastAsia"/>
                      <w:color w:val="000000"/>
                      <w:kern w:val="0"/>
                      <w:szCs w:val="21"/>
                      <w:lang w:bidi="ar"/>
                    </w:rPr>
                    <w:t>1.5</w:t>
                  </w:r>
                </w:p>
              </w:tc>
              <w:tc>
                <w:tcPr>
                  <w:tcW w:w="739" w:type="dxa"/>
                  <w:tcBorders>
                    <w:top w:val="nil"/>
                    <w:left w:val="single" w:sz="8" w:space="0" w:color="000000"/>
                    <w:bottom w:val="single" w:sz="8" w:space="0" w:color="000000"/>
                    <w:right w:val="single" w:sz="8" w:space="0" w:color="000000"/>
                  </w:tcBorders>
                  <w:vAlign w:val="center"/>
                </w:tcPr>
                <w:p w14:paraId="241570F9" w14:textId="77777777" w:rsidR="00CB6FE6" w:rsidRDefault="008F0D08">
                  <w:pPr>
                    <w:widowControl/>
                    <w:jc w:val="center"/>
                    <w:textAlignment w:val="center"/>
                    <w:rPr>
                      <w:color w:val="000000"/>
                      <w:szCs w:val="21"/>
                    </w:rPr>
                  </w:pPr>
                  <w:r>
                    <w:rPr>
                      <w:color w:val="000000"/>
                      <w:kern w:val="0"/>
                      <w:szCs w:val="21"/>
                      <w:lang w:bidi="ar"/>
                    </w:rPr>
                    <w:t>交由有资质单位进行处置</w:t>
                  </w:r>
                </w:p>
              </w:tc>
            </w:tr>
            <w:tr w:rsidR="00CB6FE6" w14:paraId="302DB031" w14:textId="77777777">
              <w:trPr>
                <w:trHeight w:val="525"/>
              </w:trPr>
              <w:tc>
                <w:tcPr>
                  <w:tcW w:w="432" w:type="pct"/>
                  <w:tcBorders>
                    <w:top w:val="nil"/>
                    <w:left w:val="single" w:sz="8" w:space="0" w:color="000000"/>
                    <w:bottom w:val="single" w:sz="8" w:space="0" w:color="000000"/>
                    <w:right w:val="single" w:sz="8" w:space="0" w:color="000000"/>
                  </w:tcBorders>
                  <w:vAlign w:val="center"/>
                </w:tcPr>
                <w:p w14:paraId="2194C686" w14:textId="77777777" w:rsidR="00CB6FE6" w:rsidRDefault="008F0D08">
                  <w:pPr>
                    <w:widowControl/>
                    <w:jc w:val="center"/>
                    <w:textAlignment w:val="center"/>
                    <w:rPr>
                      <w:color w:val="000000"/>
                      <w:szCs w:val="21"/>
                    </w:rPr>
                  </w:pPr>
                  <w:r>
                    <w:rPr>
                      <w:color w:val="000000"/>
                      <w:kern w:val="0"/>
                      <w:szCs w:val="21"/>
                      <w:lang w:bidi="ar"/>
                    </w:rPr>
                    <w:t>生活垃圾</w:t>
                  </w:r>
                </w:p>
              </w:tc>
              <w:tc>
                <w:tcPr>
                  <w:tcW w:w="437" w:type="pct"/>
                  <w:tcBorders>
                    <w:top w:val="nil"/>
                    <w:left w:val="single" w:sz="8" w:space="0" w:color="000000"/>
                    <w:bottom w:val="single" w:sz="8" w:space="0" w:color="000000"/>
                    <w:right w:val="single" w:sz="8" w:space="0" w:color="000000"/>
                  </w:tcBorders>
                  <w:vAlign w:val="center"/>
                </w:tcPr>
                <w:p w14:paraId="6390CA02" w14:textId="77777777" w:rsidR="00CB6FE6" w:rsidRDefault="008F0D08">
                  <w:pPr>
                    <w:widowControl/>
                    <w:jc w:val="center"/>
                    <w:textAlignment w:val="center"/>
                    <w:rPr>
                      <w:color w:val="000000"/>
                      <w:szCs w:val="21"/>
                    </w:rPr>
                  </w:pPr>
                  <w:r>
                    <w:rPr>
                      <w:color w:val="000000"/>
                      <w:kern w:val="0"/>
                      <w:szCs w:val="21"/>
                      <w:lang w:bidi="ar"/>
                    </w:rPr>
                    <w:t>员工生活</w:t>
                  </w:r>
                </w:p>
              </w:tc>
              <w:tc>
                <w:tcPr>
                  <w:tcW w:w="455" w:type="pct"/>
                  <w:tcBorders>
                    <w:top w:val="nil"/>
                    <w:left w:val="single" w:sz="8" w:space="0" w:color="000000"/>
                    <w:bottom w:val="single" w:sz="8" w:space="0" w:color="000000"/>
                    <w:right w:val="single" w:sz="8" w:space="0" w:color="000000"/>
                  </w:tcBorders>
                  <w:vAlign w:val="center"/>
                </w:tcPr>
                <w:p w14:paraId="44A2ABEF" w14:textId="77777777" w:rsidR="00CB6FE6" w:rsidRDefault="008F0D08">
                  <w:pPr>
                    <w:widowControl/>
                    <w:jc w:val="center"/>
                    <w:textAlignment w:val="center"/>
                    <w:rPr>
                      <w:color w:val="000000"/>
                      <w:szCs w:val="21"/>
                    </w:rPr>
                  </w:pPr>
                  <w:r>
                    <w:rPr>
                      <w:color w:val="000000"/>
                      <w:kern w:val="0"/>
                      <w:szCs w:val="21"/>
                      <w:lang w:bidi="ar"/>
                    </w:rPr>
                    <w:t>/</w:t>
                  </w:r>
                </w:p>
              </w:tc>
              <w:tc>
                <w:tcPr>
                  <w:tcW w:w="770" w:type="pct"/>
                  <w:tcBorders>
                    <w:top w:val="nil"/>
                    <w:left w:val="single" w:sz="8" w:space="0" w:color="000000"/>
                    <w:bottom w:val="single" w:sz="8" w:space="0" w:color="000000"/>
                    <w:right w:val="single" w:sz="8" w:space="0" w:color="000000"/>
                  </w:tcBorders>
                  <w:vAlign w:val="center"/>
                </w:tcPr>
                <w:p w14:paraId="2FAAB74F" w14:textId="77777777" w:rsidR="00CB6FE6" w:rsidRDefault="008F0D08">
                  <w:pPr>
                    <w:widowControl/>
                    <w:jc w:val="center"/>
                    <w:textAlignment w:val="center"/>
                    <w:rPr>
                      <w:color w:val="000000"/>
                      <w:szCs w:val="21"/>
                    </w:rPr>
                  </w:pPr>
                  <w:r>
                    <w:rPr>
                      <w:color w:val="000000"/>
                      <w:kern w:val="0"/>
                      <w:szCs w:val="21"/>
                      <w:lang w:bidi="ar"/>
                    </w:rPr>
                    <w:t>/</w:t>
                  </w:r>
                </w:p>
              </w:tc>
              <w:tc>
                <w:tcPr>
                  <w:tcW w:w="385" w:type="pct"/>
                  <w:tcBorders>
                    <w:top w:val="nil"/>
                    <w:left w:val="single" w:sz="8" w:space="0" w:color="000000"/>
                    <w:bottom w:val="single" w:sz="8" w:space="0" w:color="000000"/>
                    <w:right w:val="single" w:sz="8" w:space="0" w:color="000000"/>
                  </w:tcBorders>
                  <w:vAlign w:val="center"/>
                </w:tcPr>
                <w:p w14:paraId="4347101D" w14:textId="77777777" w:rsidR="00CB6FE6" w:rsidRDefault="008F0D08">
                  <w:pPr>
                    <w:widowControl/>
                    <w:jc w:val="center"/>
                    <w:textAlignment w:val="center"/>
                    <w:rPr>
                      <w:color w:val="000000"/>
                      <w:szCs w:val="21"/>
                    </w:rPr>
                  </w:pPr>
                  <w:r>
                    <w:rPr>
                      <w:color w:val="000000"/>
                      <w:kern w:val="0"/>
                      <w:szCs w:val="21"/>
                      <w:lang w:bidi="ar"/>
                    </w:rPr>
                    <w:t>生活垃圾</w:t>
                  </w:r>
                </w:p>
              </w:tc>
              <w:tc>
                <w:tcPr>
                  <w:tcW w:w="432" w:type="pct"/>
                  <w:tcBorders>
                    <w:top w:val="nil"/>
                    <w:left w:val="single" w:sz="8" w:space="0" w:color="000000"/>
                    <w:bottom w:val="single" w:sz="8" w:space="0" w:color="000000"/>
                    <w:right w:val="single" w:sz="8" w:space="0" w:color="000000"/>
                  </w:tcBorders>
                  <w:vAlign w:val="center"/>
                </w:tcPr>
                <w:p w14:paraId="18420E24" w14:textId="77777777" w:rsidR="00CB6FE6" w:rsidRDefault="008F0D08">
                  <w:pPr>
                    <w:widowControl/>
                    <w:jc w:val="center"/>
                    <w:textAlignment w:val="center"/>
                    <w:rPr>
                      <w:color w:val="000000"/>
                      <w:szCs w:val="21"/>
                    </w:rPr>
                  </w:pPr>
                  <w:r>
                    <w:rPr>
                      <w:color w:val="000000"/>
                      <w:kern w:val="0"/>
                      <w:szCs w:val="21"/>
                      <w:lang w:bidi="ar"/>
                    </w:rPr>
                    <w:t>固</w:t>
                  </w:r>
                </w:p>
              </w:tc>
              <w:tc>
                <w:tcPr>
                  <w:tcW w:w="432" w:type="pct"/>
                  <w:tcBorders>
                    <w:top w:val="nil"/>
                    <w:left w:val="single" w:sz="8" w:space="0" w:color="000000"/>
                    <w:bottom w:val="single" w:sz="8" w:space="0" w:color="000000"/>
                    <w:right w:val="single" w:sz="8" w:space="0" w:color="000000"/>
                  </w:tcBorders>
                  <w:vAlign w:val="center"/>
                </w:tcPr>
                <w:p w14:paraId="39253A3E" w14:textId="77777777" w:rsidR="00CB6FE6" w:rsidRDefault="008F0D08">
                  <w:pPr>
                    <w:widowControl/>
                    <w:jc w:val="center"/>
                    <w:textAlignment w:val="center"/>
                    <w:rPr>
                      <w:color w:val="000000"/>
                      <w:szCs w:val="21"/>
                    </w:rPr>
                  </w:pPr>
                  <w:r>
                    <w:rPr>
                      <w:color w:val="000000"/>
                      <w:kern w:val="0"/>
                      <w:szCs w:val="21"/>
                      <w:lang w:bidi="ar"/>
                    </w:rPr>
                    <w:t>桶装</w:t>
                  </w:r>
                </w:p>
              </w:tc>
              <w:tc>
                <w:tcPr>
                  <w:tcW w:w="611" w:type="pct"/>
                  <w:tcBorders>
                    <w:top w:val="nil"/>
                    <w:left w:val="single" w:sz="8" w:space="0" w:color="000000"/>
                    <w:bottom w:val="single" w:sz="8" w:space="0" w:color="000000"/>
                    <w:right w:val="single" w:sz="8" w:space="0" w:color="000000"/>
                  </w:tcBorders>
                  <w:vAlign w:val="center"/>
                </w:tcPr>
                <w:p w14:paraId="64383B15" w14:textId="77777777" w:rsidR="00CB6FE6" w:rsidRDefault="008F0D08">
                  <w:pPr>
                    <w:widowControl/>
                    <w:jc w:val="center"/>
                    <w:textAlignment w:val="center"/>
                    <w:rPr>
                      <w:color w:val="000000"/>
                      <w:szCs w:val="21"/>
                    </w:rPr>
                  </w:pPr>
                  <w:r>
                    <w:rPr>
                      <w:rFonts w:hint="eastAsia"/>
                      <w:color w:val="000000"/>
                      <w:kern w:val="0"/>
                      <w:szCs w:val="21"/>
                      <w:lang w:bidi="ar"/>
                    </w:rPr>
                    <w:t>1.</w:t>
                  </w:r>
                  <w:r>
                    <w:rPr>
                      <w:color w:val="000000"/>
                      <w:kern w:val="0"/>
                      <w:szCs w:val="21"/>
                      <w:lang w:bidi="ar"/>
                    </w:rPr>
                    <w:t>375</w:t>
                  </w:r>
                </w:p>
              </w:tc>
              <w:tc>
                <w:tcPr>
                  <w:tcW w:w="611" w:type="pct"/>
                  <w:tcBorders>
                    <w:top w:val="nil"/>
                    <w:left w:val="single" w:sz="8" w:space="0" w:color="000000"/>
                    <w:bottom w:val="single" w:sz="8" w:space="0" w:color="000000"/>
                    <w:right w:val="single" w:sz="8" w:space="0" w:color="000000"/>
                  </w:tcBorders>
                  <w:vAlign w:val="center"/>
                </w:tcPr>
                <w:p w14:paraId="5C3F774F" w14:textId="77777777" w:rsidR="00CB6FE6" w:rsidRDefault="008F0D08">
                  <w:pPr>
                    <w:widowControl/>
                    <w:jc w:val="center"/>
                    <w:textAlignment w:val="center"/>
                    <w:rPr>
                      <w:color w:val="000000"/>
                      <w:szCs w:val="21"/>
                    </w:rPr>
                  </w:pPr>
                  <w:r>
                    <w:rPr>
                      <w:rFonts w:hint="eastAsia"/>
                      <w:color w:val="000000"/>
                      <w:kern w:val="0"/>
                      <w:szCs w:val="21"/>
                      <w:lang w:bidi="ar"/>
                    </w:rPr>
                    <w:t>1.</w:t>
                  </w:r>
                  <w:r>
                    <w:rPr>
                      <w:color w:val="000000"/>
                      <w:kern w:val="0"/>
                      <w:szCs w:val="21"/>
                      <w:lang w:bidi="ar"/>
                    </w:rPr>
                    <w:t>375</w:t>
                  </w:r>
                </w:p>
              </w:tc>
              <w:tc>
                <w:tcPr>
                  <w:tcW w:w="434" w:type="pct"/>
                  <w:tcBorders>
                    <w:top w:val="nil"/>
                    <w:left w:val="single" w:sz="8" w:space="0" w:color="000000"/>
                    <w:bottom w:val="single" w:sz="8" w:space="0" w:color="000000"/>
                    <w:right w:val="single" w:sz="8" w:space="0" w:color="000000"/>
                  </w:tcBorders>
                  <w:vAlign w:val="center"/>
                </w:tcPr>
                <w:p w14:paraId="09D0F402" w14:textId="77777777" w:rsidR="00CB6FE6" w:rsidRDefault="008F0D08">
                  <w:pPr>
                    <w:widowControl/>
                    <w:jc w:val="center"/>
                    <w:textAlignment w:val="center"/>
                    <w:rPr>
                      <w:color w:val="000000"/>
                      <w:szCs w:val="21"/>
                    </w:rPr>
                  </w:pPr>
                  <w:r>
                    <w:rPr>
                      <w:color w:val="000000"/>
                      <w:kern w:val="0"/>
                      <w:szCs w:val="21"/>
                      <w:lang w:bidi="ar"/>
                    </w:rPr>
                    <w:t>委托城管委处理</w:t>
                  </w:r>
                </w:p>
              </w:tc>
            </w:tr>
          </w:tbl>
          <w:p w14:paraId="63CD1BDE" w14:textId="77777777" w:rsidR="00CB6FE6" w:rsidRDefault="00CB6FE6">
            <w:pPr>
              <w:pStyle w:val="aff4"/>
              <w:snapToGrid w:val="0"/>
              <w:spacing w:line="360" w:lineRule="auto"/>
              <w:rPr>
                <w:color w:val="000000"/>
              </w:rPr>
            </w:pPr>
          </w:p>
          <w:p w14:paraId="4EB30C35" w14:textId="77777777" w:rsidR="00CB6FE6" w:rsidRDefault="008F0D08">
            <w:pPr>
              <w:pStyle w:val="aff4"/>
              <w:snapToGrid w:val="0"/>
              <w:spacing w:line="360" w:lineRule="auto"/>
              <w:rPr>
                <w:color w:val="000000"/>
              </w:rPr>
            </w:pPr>
            <w:r>
              <w:rPr>
                <w:rFonts w:hint="eastAsia"/>
                <w:color w:val="000000"/>
              </w:rPr>
              <w:t>4.2</w:t>
            </w:r>
            <w:r>
              <w:rPr>
                <w:rFonts w:hint="eastAsia"/>
                <w:color w:val="000000"/>
              </w:rPr>
              <w:t>固体废物环境管理</w:t>
            </w:r>
          </w:p>
          <w:p w14:paraId="45E8310F" w14:textId="77777777" w:rsidR="00CB6FE6" w:rsidRDefault="008F0D08">
            <w:pPr>
              <w:pStyle w:val="aff4"/>
              <w:snapToGrid w:val="0"/>
              <w:spacing w:line="360" w:lineRule="auto"/>
              <w:rPr>
                <w:color w:val="000000"/>
              </w:rPr>
            </w:pPr>
            <w:r>
              <w:rPr>
                <w:rFonts w:hint="eastAsia"/>
                <w:color w:val="000000"/>
              </w:rPr>
              <w:t>（</w:t>
            </w:r>
            <w:r>
              <w:rPr>
                <w:rFonts w:hint="eastAsia"/>
                <w:color w:val="000000"/>
              </w:rPr>
              <w:t>1</w:t>
            </w:r>
            <w:r>
              <w:rPr>
                <w:rFonts w:hint="eastAsia"/>
                <w:color w:val="000000"/>
              </w:rPr>
              <w:t>）生活垃圾环境管理</w:t>
            </w:r>
          </w:p>
          <w:p w14:paraId="77AEE430" w14:textId="77777777" w:rsidR="00CB6FE6" w:rsidRDefault="008F0D08">
            <w:pPr>
              <w:spacing w:line="360" w:lineRule="auto"/>
              <w:ind w:firstLineChars="200" w:firstLine="480"/>
              <w:rPr>
                <w:color w:val="000000"/>
                <w:sz w:val="24"/>
              </w:rPr>
            </w:pPr>
            <w:r>
              <w:rPr>
                <w:rFonts w:hint="eastAsia"/>
                <w:color w:val="000000"/>
                <w:sz w:val="24"/>
              </w:rPr>
              <w:t>生活垃圾应按照《天津市生活垃圾管理条例》（</w:t>
            </w:r>
            <w:r>
              <w:rPr>
                <w:rFonts w:hint="eastAsia"/>
                <w:color w:val="000000"/>
                <w:sz w:val="24"/>
              </w:rPr>
              <w:t>2020</w:t>
            </w:r>
            <w:r>
              <w:rPr>
                <w:rFonts w:hint="eastAsia"/>
                <w:color w:val="000000"/>
                <w:sz w:val="24"/>
              </w:rPr>
              <w:t>年</w:t>
            </w:r>
            <w:r>
              <w:rPr>
                <w:rFonts w:hint="eastAsia"/>
                <w:color w:val="000000"/>
                <w:sz w:val="24"/>
              </w:rPr>
              <w:t>12</w:t>
            </w:r>
            <w:r>
              <w:rPr>
                <w:rFonts w:hint="eastAsia"/>
                <w:color w:val="000000"/>
                <w:sz w:val="24"/>
              </w:rPr>
              <w:t>月</w:t>
            </w:r>
            <w:r>
              <w:rPr>
                <w:rFonts w:hint="eastAsia"/>
                <w:color w:val="000000"/>
                <w:sz w:val="24"/>
              </w:rPr>
              <w:t>1</w:t>
            </w:r>
            <w:r>
              <w:rPr>
                <w:rFonts w:hint="eastAsia"/>
                <w:color w:val="000000"/>
                <w:sz w:val="24"/>
              </w:rPr>
              <w:t>日施行）中的有关规定，进行收集、管理、运输及处置。</w:t>
            </w:r>
          </w:p>
          <w:p w14:paraId="0B74FA2E" w14:textId="77777777" w:rsidR="00CB6FE6" w:rsidRDefault="008F0D08">
            <w:pPr>
              <w:spacing w:line="360" w:lineRule="auto"/>
              <w:ind w:firstLineChars="200" w:firstLine="480"/>
              <w:rPr>
                <w:color w:val="000000"/>
                <w:sz w:val="24"/>
              </w:rPr>
            </w:pPr>
            <w:r>
              <w:rPr>
                <w:rFonts w:hint="eastAsia"/>
                <w:color w:val="000000"/>
                <w:sz w:val="24"/>
              </w:rPr>
              <w:t>①履行生活垃圾分类投放义务，将生活垃圾按照厨余垃圾、可回收物、有害垃圾、其他垃圾的分类标准分别投放至相应的收集容器，不得随意倾倒、抛撒、堆放或者焚烧。</w:t>
            </w:r>
          </w:p>
          <w:p w14:paraId="21AE6A30" w14:textId="77777777" w:rsidR="00CB6FE6" w:rsidRDefault="008F0D08">
            <w:pPr>
              <w:spacing w:line="360" w:lineRule="auto"/>
              <w:ind w:firstLineChars="200" w:firstLine="480"/>
              <w:rPr>
                <w:color w:val="000000"/>
                <w:sz w:val="24"/>
              </w:rPr>
            </w:pPr>
            <w:r>
              <w:rPr>
                <w:rFonts w:hint="eastAsia"/>
                <w:color w:val="000000"/>
                <w:sz w:val="24"/>
              </w:rPr>
              <w:t>②建立生活垃圾分类日常管理制度。</w:t>
            </w:r>
          </w:p>
          <w:p w14:paraId="3B2C851C" w14:textId="77777777" w:rsidR="00CB6FE6" w:rsidRDefault="008F0D08">
            <w:pPr>
              <w:spacing w:line="360" w:lineRule="auto"/>
              <w:ind w:firstLineChars="200" w:firstLine="480"/>
              <w:rPr>
                <w:color w:val="000000"/>
                <w:sz w:val="24"/>
              </w:rPr>
            </w:pPr>
            <w:r>
              <w:rPr>
                <w:rFonts w:hint="eastAsia"/>
                <w:color w:val="000000"/>
                <w:sz w:val="24"/>
              </w:rPr>
              <w:t>③按照规定设置生活垃圾分类收集点位，配备收集容器并保持正常使用，收集容器出现破旧、污损或者数量不足的，及时维修、更换、清洗或者配备。</w:t>
            </w:r>
          </w:p>
          <w:p w14:paraId="35FB5C90" w14:textId="77777777" w:rsidR="00CB6FE6" w:rsidRDefault="008F0D08">
            <w:pPr>
              <w:spacing w:line="360" w:lineRule="auto"/>
              <w:ind w:firstLineChars="200" w:firstLine="480"/>
              <w:rPr>
                <w:color w:val="000000"/>
                <w:sz w:val="24"/>
              </w:rPr>
            </w:pPr>
            <w:r>
              <w:rPr>
                <w:rFonts w:hint="eastAsia"/>
                <w:color w:val="000000"/>
                <w:sz w:val="24"/>
              </w:rPr>
              <w:t>④将分类投放的生活垃圾由城管委定期清运。</w:t>
            </w:r>
          </w:p>
          <w:p w14:paraId="071ACE8B" w14:textId="77777777" w:rsidR="00CB6FE6" w:rsidRDefault="008F0D08">
            <w:pPr>
              <w:pStyle w:val="aff4"/>
              <w:snapToGrid w:val="0"/>
              <w:spacing w:line="360" w:lineRule="auto"/>
              <w:ind w:firstLineChars="200" w:firstLine="480"/>
              <w:rPr>
                <w:color w:val="000000"/>
              </w:rPr>
            </w:pPr>
            <w:r>
              <w:rPr>
                <w:rFonts w:hint="eastAsia"/>
                <w:color w:val="000000"/>
              </w:rPr>
              <w:t>（</w:t>
            </w:r>
            <w:r>
              <w:rPr>
                <w:rFonts w:hint="eastAsia"/>
                <w:color w:val="000000"/>
              </w:rPr>
              <w:t>2</w:t>
            </w:r>
            <w:r>
              <w:rPr>
                <w:rFonts w:hint="eastAsia"/>
                <w:color w:val="000000"/>
              </w:rPr>
              <w:t>）一般固体废物环境管理</w:t>
            </w:r>
          </w:p>
          <w:p w14:paraId="2A724FE3" w14:textId="77777777" w:rsidR="00CB6FE6" w:rsidRDefault="008F0D08">
            <w:pPr>
              <w:pStyle w:val="aff4"/>
              <w:snapToGrid w:val="0"/>
              <w:spacing w:line="360" w:lineRule="auto"/>
              <w:ind w:firstLineChars="200" w:firstLine="480"/>
              <w:rPr>
                <w:color w:val="000000"/>
              </w:rPr>
            </w:pPr>
            <w:r>
              <w:rPr>
                <w:rFonts w:hint="eastAsia"/>
                <w:color w:val="000000"/>
              </w:rPr>
              <w:t>一般工业固体废物执行《一般工业固体废物贮存和填埋污染控制标准》</w:t>
            </w:r>
            <w:r>
              <w:rPr>
                <w:rFonts w:hint="eastAsia"/>
                <w:color w:val="000000"/>
              </w:rPr>
              <w:lastRenderedPageBreak/>
              <w:t>（</w:t>
            </w:r>
            <w:r>
              <w:rPr>
                <w:color w:val="000000"/>
              </w:rPr>
              <w:t>GB18599-2020</w:t>
            </w:r>
            <w:r>
              <w:rPr>
                <w:rFonts w:hint="eastAsia"/>
                <w:color w:val="000000"/>
              </w:rPr>
              <w:t>）中的有关规定，各类废物分类收集、定点堆放在院区内的一般固废暂存场，同时定期外运处理，作为物资回收再利用；贮存过程满足防渗漏、防雨淋、防扬尘等环境保护要求。</w:t>
            </w:r>
          </w:p>
          <w:p w14:paraId="7E6F8370" w14:textId="77777777" w:rsidR="00CB6FE6" w:rsidRDefault="008F0D08">
            <w:pPr>
              <w:pStyle w:val="aff4"/>
              <w:snapToGrid w:val="0"/>
              <w:spacing w:line="360" w:lineRule="auto"/>
              <w:ind w:firstLineChars="200" w:firstLine="480"/>
              <w:rPr>
                <w:color w:val="000000"/>
              </w:rPr>
            </w:pPr>
            <w:proofErr w:type="gramStart"/>
            <w:r>
              <w:rPr>
                <w:rFonts w:hint="eastAsia"/>
                <w:color w:val="000000"/>
              </w:rPr>
              <w:t>①</w:t>
            </w:r>
            <w:r>
              <w:rPr>
                <w:rFonts w:hint="eastAsia"/>
                <w:color w:val="000000"/>
              </w:rPr>
              <w:t xml:space="preserve"> </w:t>
            </w:r>
            <w:r>
              <w:rPr>
                <w:rFonts w:hint="eastAsia"/>
                <w:color w:val="000000"/>
              </w:rPr>
              <w:t>贮存</w:t>
            </w:r>
            <w:proofErr w:type="gramEnd"/>
            <w:r>
              <w:rPr>
                <w:rFonts w:hint="eastAsia"/>
                <w:color w:val="000000"/>
              </w:rPr>
              <w:t>、处置场采取防止粉尘污染的措施。</w:t>
            </w:r>
            <w:r>
              <w:rPr>
                <w:rFonts w:hint="eastAsia"/>
                <w:color w:val="000000"/>
              </w:rPr>
              <w:t xml:space="preserve"> </w:t>
            </w:r>
          </w:p>
          <w:p w14:paraId="171266F0" w14:textId="77777777" w:rsidR="00CB6FE6" w:rsidRDefault="008F0D08">
            <w:pPr>
              <w:pStyle w:val="aff4"/>
              <w:snapToGrid w:val="0"/>
              <w:spacing w:line="360" w:lineRule="auto"/>
              <w:ind w:firstLineChars="200" w:firstLine="480"/>
              <w:rPr>
                <w:color w:val="000000"/>
              </w:rPr>
            </w:pPr>
            <w:r>
              <w:rPr>
                <w:rFonts w:hint="eastAsia"/>
                <w:color w:val="000000"/>
              </w:rPr>
              <w:t>②</w:t>
            </w:r>
            <w:r>
              <w:rPr>
                <w:rFonts w:hint="eastAsia"/>
                <w:color w:val="000000"/>
              </w:rPr>
              <w:t xml:space="preserve"> </w:t>
            </w:r>
            <w:r>
              <w:rPr>
                <w:rFonts w:hint="eastAsia"/>
                <w:color w:val="000000"/>
              </w:rPr>
              <w:t>贮存、处置场按</w:t>
            </w:r>
            <w:r>
              <w:rPr>
                <w:rFonts w:hint="eastAsia"/>
                <w:color w:val="000000"/>
              </w:rPr>
              <w:t>GB15562.2</w:t>
            </w:r>
            <w:r>
              <w:rPr>
                <w:rFonts w:hint="eastAsia"/>
                <w:color w:val="000000"/>
              </w:rPr>
              <w:t>设置环境保护图形标志。</w:t>
            </w:r>
            <w:r>
              <w:rPr>
                <w:rFonts w:hint="eastAsia"/>
                <w:color w:val="000000"/>
              </w:rPr>
              <w:t xml:space="preserve"> </w:t>
            </w:r>
          </w:p>
          <w:p w14:paraId="3803B36B" w14:textId="77777777" w:rsidR="00CB6FE6" w:rsidRDefault="008F0D08">
            <w:pPr>
              <w:pStyle w:val="aff4"/>
              <w:snapToGrid w:val="0"/>
              <w:spacing w:line="360" w:lineRule="auto"/>
              <w:ind w:firstLineChars="200" w:firstLine="480"/>
              <w:rPr>
                <w:color w:val="000000"/>
              </w:rPr>
            </w:pPr>
            <w:r>
              <w:rPr>
                <w:rFonts w:hint="eastAsia"/>
                <w:color w:val="000000"/>
              </w:rPr>
              <w:t>③</w:t>
            </w:r>
            <w:r>
              <w:rPr>
                <w:rFonts w:hint="eastAsia"/>
                <w:color w:val="000000"/>
              </w:rPr>
              <w:t xml:space="preserve"> </w:t>
            </w:r>
            <w:r>
              <w:rPr>
                <w:rFonts w:hint="eastAsia"/>
                <w:color w:val="000000"/>
              </w:rPr>
              <w:t>一般工业固体废物贮存、处置场，禁止危险废物和生活垃圾混入。</w:t>
            </w:r>
          </w:p>
          <w:p w14:paraId="0106EC7D" w14:textId="77777777" w:rsidR="00CB6FE6" w:rsidRDefault="00CB6FE6">
            <w:pPr>
              <w:pStyle w:val="aff4"/>
              <w:snapToGrid w:val="0"/>
              <w:spacing w:line="360" w:lineRule="auto"/>
              <w:ind w:firstLineChars="200" w:firstLine="480"/>
              <w:rPr>
                <w:color w:val="000000"/>
              </w:rPr>
            </w:pPr>
          </w:p>
          <w:p w14:paraId="01AB1802" w14:textId="77777777" w:rsidR="00CB6FE6" w:rsidRDefault="008F0D08">
            <w:pPr>
              <w:pStyle w:val="aff4"/>
              <w:snapToGrid w:val="0"/>
              <w:spacing w:line="360" w:lineRule="auto"/>
              <w:ind w:firstLineChars="200" w:firstLine="480"/>
              <w:rPr>
                <w:color w:val="000000"/>
              </w:rPr>
            </w:pPr>
            <w:r>
              <w:rPr>
                <w:rFonts w:hint="eastAsia"/>
                <w:color w:val="000000"/>
              </w:rPr>
              <w:t>（</w:t>
            </w:r>
            <w:r>
              <w:rPr>
                <w:rFonts w:hint="eastAsia"/>
                <w:color w:val="000000"/>
              </w:rPr>
              <w:t>3</w:t>
            </w:r>
            <w:r>
              <w:rPr>
                <w:rFonts w:hint="eastAsia"/>
                <w:color w:val="000000"/>
              </w:rPr>
              <w:t>）危险废物收集的环境管理要求</w:t>
            </w:r>
          </w:p>
          <w:p w14:paraId="1BC4B8BB"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w:t>
            </w:r>
            <w:r>
              <w:rPr>
                <w:snapToGrid w:val="0"/>
                <w:color w:val="000000"/>
                <w:kern w:val="0"/>
                <w:sz w:val="24"/>
                <w:lang w:bidi="ar"/>
              </w:rPr>
              <w:t>1</w:t>
            </w:r>
            <w:r>
              <w:rPr>
                <w:snapToGrid w:val="0"/>
                <w:color w:val="000000"/>
                <w:kern w:val="0"/>
                <w:sz w:val="24"/>
                <w:lang w:bidi="ar"/>
              </w:rPr>
              <w:t>）全过程监管要求</w:t>
            </w:r>
          </w:p>
          <w:p w14:paraId="64EF9F28"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建设单位运营过程中对产生的危险废物从收集、贮存、运输、处置各环节全过程监管，严格执行《危险废物贮存污染控制标准》（</w:t>
            </w:r>
            <w:r>
              <w:rPr>
                <w:snapToGrid w:val="0"/>
                <w:color w:val="000000"/>
                <w:kern w:val="0"/>
                <w:sz w:val="24"/>
                <w:lang w:bidi="ar"/>
              </w:rPr>
              <w:t>GB18597-2001</w:t>
            </w:r>
            <w:r>
              <w:rPr>
                <w:snapToGrid w:val="0"/>
                <w:color w:val="000000"/>
                <w:kern w:val="0"/>
                <w:sz w:val="24"/>
                <w:lang w:bidi="ar"/>
              </w:rPr>
              <w:t>及</w:t>
            </w:r>
            <w:r>
              <w:rPr>
                <w:snapToGrid w:val="0"/>
                <w:color w:val="000000"/>
                <w:kern w:val="0"/>
                <w:sz w:val="24"/>
                <w:lang w:bidi="ar"/>
              </w:rPr>
              <w:t>2013</w:t>
            </w:r>
            <w:r>
              <w:rPr>
                <w:snapToGrid w:val="0"/>
                <w:color w:val="000000"/>
                <w:kern w:val="0"/>
                <w:sz w:val="24"/>
                <w:lang w:bidi="ar"/>
              </w:rPr>
              <w:t>年修改单）、《危险废物收集贮存运输技术规范》（</w:t>
            </w:r>
            <w:r>
              <w:rPr>
                <w:snapToGrid w:val="0"/>
                <w:color w:val="000000"/>
                <w:kern w:val="0"/>
                <w:sz w:val="24"/>
                <w:lang w:bidi="ar"/>
              </w:rPr>
              <w:t>HJ2025-2012</w:t>
            </w:r>
            <w:r>
              <w:rPr>
                <w:snapToGrid w:val="0"/>
                <w:color w:val="000000"/>
                <w:kern w:val="0"/>
                <w:sz w:val="24"/>
                <w:lang w:bidi="ar"/>
              </w:rPr>
              <w:t>）、《危险废物管理条例》等相关要求。</w:t>
            </w:r>
          </w:p>
          <w:p w14:paraId="57B99C15"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1</w:t>
            </w:r>
            <w:r>
              <w:rPr>
                <w:snapToGrid w:val="0"/>
                <w:color w:val="000000"/>
                <w:kern w:val="0"/>
                <w:sz w:val="24"/>
                <w:lang w:bidi="ar"/>
              </w:rPr>
              <w:t>）危险废物收集过程满足下列要求：</w:t>
            </w:r>
          </w:p>
          <w:p w14:paraId="06A5ABFF"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snapToGrid w:val="0"/>
                <w:color w:val="000000"/>
                <w:kern w:val="0"/>
                <w:sz w:val="24"/>
                <w:lang w:bidi="ar"/>
              </w:rPr>
            </w:pPr>
            <w:r>
              <w:rPr>
                <w:snapToGrid w:val="0"/>
                <w:color w:val="000000"/>
                <w:kern w:val="0"/>
                <w:sz w:val="24"/>
                <w:lang w:bidi="ar"/>
              </w:rPr>
              <w:t>①</w:t>
            </w:r>
            <w:r>
              <w:rPr>
                <w:snapToGrid w:val="0"/>
                <w:color w:val="000000"/>
                <w:kern w:val="0"/>
                <w:sz w:val="24"/>
                <w:lang w:bidi="ar"/>
              </w:rPr>
              <w:t>应根据收集设备、转运车新以及现场人员等实际情况确定相应作业区域：同时要设置作业界限标志和警示牌。</w:t>
            </w:r>
          </w:p>
          <w:p w14:paraId="1CC40B5D"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按照《国家危险废物名录（</w:t>
            </w:r>
            <w:r>
              <w:rPr>
                <w:snapToGrid w:val="0"/>
                <w:color w:val="000000"/>
                <w:kern w:val="0"/>
                <w:sz w:val="24"/>
                <w:lang w:bidi="ar"/>
              </w:rPr>
              <w:t>202</w:t>
            </w:r>
            <w:r>
              <w:rPr>
                <w:rFonts w:hint="eastAsia"/>
                <w:snapToGrid w:val="0"/>
                <w:color w:val="000000"/>
                <w:kern w:val="0"/>
                <w:sz w:val="24"/>
                <w:lang w:bidi="ar"/>
              </w:rPr>
              <w:t>5</w:t>
            </w:r>
            <w:r>
              <w:rPr>
                <w:snapToGrid w:val="0"/>
                <w:color w:val="000000"/>
                <w:kern w:val="0"/>
                <w:sz w:val="24"/>
                <w:lang w:bidi="ar"/>
              </w:rPr>
              <w:t>年版）》，对危险废物分类管理，分类收集。</w:t>
            </w:r>
          </w:p>
          <w:p w14:paraId="27F4AB54"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②</w:t>
            </w:r>
            <w:r>
              <w:rPr>
                <w:snapToGrid w:val="0"/>
                <w:color w:val="000000"/>
                <w:kern w:val="0"/>
                <w:sz w:val="24"/>
                <w:lang w:bidi="ar"/>
              </w:rPr>
              <w:t>作业区域内应设置危险废物收集专用通道和人员避险通道。</w:t>
            </w:r>
          </w:p>
          <w:p w14:paraId="705D865C"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③</w:t>
            </w:r>
            <w:r>
              <w:rPr>
                <w:snapToGrid w:val="0"/>
                <w:color w:val="000000"/>
                <w:kern w:val="0"/>
                <w:sz w:val="24"/>
                <w:lang w:bidi="ar"/>
              </w:rPr>
              <w:t>收集时应配备必要的收集工具和包装物：以及必要的应急监测设备及应急装备。。</w:t>
            </w:r>
          </w:p>
          <w:p w14:paraId="4EF87740"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④</w:t>
            </w:r>
            <w:r>
              <w:rPr>
                <w:snapToGrid w:val="0"/>
                <w:color w:val="000000"/>
                <w:kern w:val="0"/>
                <w:sz w:val="24"/>
                <w:lang w:bidi="ar"/>
              </w:rPr>
              <w:t>危险废物收集应参照本标准附录</w:t>
            </w:r>
            <w:r>
              <w:rPr>
                <w:snapToGrid w:val="0"/>
                <w:color w:val="000000"/>
                <w:kern w:val="0"/>
                <w:sz w:val="24"/>
                <w:lang w:bidi="ar"/>
              </w:rPr>
              <w:t>A</w:t>
            </w:r>
            <w:r>
              <w:rPr>
                <w:snapToGrid w:val="0"/>
                <w:color w:val="000000"/>
                <w:kern w:val="0"/>
                <w:sz w:val="24"/>
                <w:lang w:bidi="ar"/>
              </w:rPr>
              <w:t>填写记录表，并将记录表作为危险废物管理的重要档案妥善保存。</w:t>
            </w:r>
          </w:p>
          <w:p w14:paraId="2D03A798"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⑤</w:t>
            </w:r>
            <w:r>
              <w:rPr>
                <w:snapToGrid w:val="0"/>
                <w:color w:val="000000"/>
                <w:kern w:val="0"/>
                <w:sz w:val="24"/>
                <w:lang w:bidi="ar"/>
              </w:rPr>
              <w:t>收集结束后应清理和恢复收集作业区域确保作业区域环境整洁安企。：。</w:t>
            </w:r>
          </w:p>
          <w:p w14:paraId="004147CB"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⑥</w:t>
            </w:r>
            <w:r>
              <w:rPr>
                <w:snapToGrid w:val="0"/>
                <w:color w:val="000000"/>
                <w:kern w:val="0"/>
                <w:sz w:val="24"/>
                <w:lang w:bidi="ar"/>
              </w:rPr>
              <w:t>收集过危险废物的容器、设备、设施、场所及其它物品转作它用时．应消除污染，确保其使用安全。</w:t>
            </w:r>
          </w:p>
          <w:p w14:paraId="636BD47E" w14:textId="77777777" w:rsidR="00CB6FE6" w:rsidRDefault="00CB6FE6">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p>
          <w:p w14:paraId="3AC3C3E3"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2</w:t>
            </w:r>
            <w:r>
              <w:rPr>
                <w:snapToGrid w:val="0"/>
                <w:color w:val="000000"/>
                <w:kern w:val="0"/>
                <w:sz w:val="24"/>
                <w:lang w:bidi="ar"/>
              </w:rPr>
              <w:t>）危险废物运送过程满足下列要求：</w:t>
            </w:r>
          </w:p>
          <w:p w14:paraId="033EA2BA"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①</w:t>
            </w:r>
            <w:r>
              <w:rPr>
                <w:snapToGrid w:val="0"/>
                <w:color w:val="000000"/>
                <w:kern w:val="0"/>
                <w:sz w:val="24"/>
                <w:lang w:bidi="ar"/>
              </w:rPr>
              <w:t>运送人员每天从危险废物产生地点将分类包装的危险废物按规定时间和路</w:t>
            </w:r>
            <w:r>
              <w:rPr>
                <w:snapToGrid w:val="0"/>
                <w:color w:val="000000"/>
                <w:kern w:val="0"/>
                <w:sz w:val="24"/>
                <w:lang w:bidi="ar"/>
              </w:rPr>
              <w:lastRenderedPageBreak/>
              <w:t>线运送至危废暂存间，运送时防止造成包装物或容器破损和危险废物的流失、泄漏和扩散，并防止危险废物直接接触身体。</w:t>
            </w:r>
          </w:p>
          <w:p w14:paraId="14F56315"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②</w:t>
            </w:r>
            <w:r>
              <w:rPr>
                <w:snapToGrid w:val="0"/>
                <w:color w:val="000000"/>
                <w:kern w:val="0"/>
                <w:sz w:val="24"/>
                <w:lang w:bidi="ar"/>
              </w:rPr>
              <w:t>运送人员检查包装物或容器的标识、标签及封口是否符合要求，不得将不符合要求的危险废物运送至危废暂存间。</w:t>
            </w:r>
          </w:p>
          <w:p w14:paraId="24E6E83C"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③</w:t>
            </w:r>
            <w:r>
              <w:rPr>
                <w:snapToGrid w:val="0"/>
                <w:color w:val="000000"/>
                <w:kern w:val="0"/>
                <w:sz w:val="24"/>
                <w:lang w:bidi="ar"/>
              </w:rPr>
              <w:t>运送危险废物使用防渗漏、防遗撒、无锐利边角、易于装卸和清洁的专用运送工具，每天运送工作结束后，对运送工具及时进行清洁和消毒。</w:t>
            </w:r>
          </w:p>
          <w:p w14:paraId="49681AD7"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3</w:t>
            </w:r>
            <w:r>
              <w:rPr>
                <w:snapToGrid w:val="0"/>
                <w:color w:val="000000"/>
                <w:kern w:val="0"/>
                <w:sz w:val="24"/>
                <w:lang w:bidi="ar"/>
              </w:rPr>
              <w:t>）危险废物暂存场所、设施、设备满足下列要求：</w:t>
            </w:r>
          </w:p>
          <w:p w14:paraId="39DA8A2A"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①</w:t>
            </w:r>
            <w:r>
              <w:rPr>
                <w:snapToGrid w:val="0"/>
                <w:color w:val="000000"/>
                <w:kern w:val="0"/>
                <w:sz w:val="24"/>
                <w:lang w:bidi="ar"/>
              </w:rPr>
              <w:t>远离诊疗区、食品加工区、人员活动区和生活垃圾存放场所，方便危险废物运送人员及运送工具、车辆的出入。</w:t>
            </w:r>
          </w:p>
          <w:p w14:paraId="0FF341DB"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②</w:t>
            </w:r>
            <w:r>
              <w:rPr>
                <w:snapToGrid w:val="0"/>
                <w:color w:val="000000"/>
                <w:kern w:val="0"/>
                <w:sz w:val="24"/>
                <w:lang w:bidi="ar"/>
              </w:rPr>
              <w:t>有严密的封闭措施，设专（兼）职人员管理，防止非工作人员接触诊疗废物。</w:t>
            </w:r>
          </w:p>
          <w:p w14:paraId="023224D0"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③</w:t>
            </w:r>
            <w:r>
              <w:rPr>
                <w:snapToGrid w:val="0"/>
                <w:color w:val="000000"/>
                <w:kern w:val="0"/>
                <w:sz w:val="24"/>
                <w:lang w:bidi="ar"/>
              </w:rPr>
              <w:t>有防鼠、防蚊蝇、防蟑螂的安全措施；防泄漏和雨水冲刷；避免阳光直射。</w:t>
            </w:r>
          </w:p>
          <w:p w14:paraId="58BAE028"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④</w:t>
            </w:r>
            <w:r>
              <w:rPr>
                <w:snapToGrid w:val="0"/>
                <w:color w:val="000000"/>
                <w:kern w:val="0"/>
                <w:sz w:val="24"/>
                <w:lang w:bidi="ar"/>
              </w:rPr>
              <w:t>易于清洁和消毒，有明显的医疗废物警示标识和</w:t>
            </w:r>
            <w:r>
              <w:rPr>
                <w:snapToGrid w:val="0"/>
                <w:color w:val="000000"/>
                <w:kern w:val="0"/>
                <w:sz w:val="24"/>
                <w:lang w:bidi="ar"/>
              </w:rPr>
              <w:t>“</w:t>
            </w:r>
            <w:r>
              <w:rPr>
                <w:snapToGrid w:val="0"/>
                <w:color w:val="000000"/>
                <w:kern w:val="0"/>
                <w:sz w:val="24"/>
                <w:lang w:bidi="ar"/>
              </w:rPr>
              <w:t>禁止吸烟、饮食</w:t>
            </w:r>
            <w:r>
              <w:rPr>
                <w:snapToGrid w:val="0"/>
                <w:color w:val="000000"/>
                <w:kern w:val="0"/>
                <w:sz w:val="24"/>
                <w:lang w:bidi="ar"/>
              </w:rPr>
              <w:t>”</w:t>
            </w:r>
            <w:r>
              <w:rPr>
                <w:snapToGrid w:val="0"/>
                <w:color w:val="000000"/>
                <w:kern w:val="0"/>
                <w:sz w:val="24"/>
                <w:lang w:bidi="ar"/>
              </w:rPr>
              <w:t>等警示标识。</w:t>
            </w:r>
          </w:p>
          <w:p w14:paraId="143638E6"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w:t>
            </w:r>
            <w:r>
              <w:rPr>
                <w:snapToGrid w:val="0"/>
                <w:color w:val="000000"/>
                <w:kern w:val="0"/>
                <w:sz w:val="24"/>
                <w:lang w:bidi="ar"/>
              </w:rPr>
              <w:t>2</w:t>
            </w:r>
            <w:r>
              <w:rPr>
                <w:snapToGrid w:val="0"/>
                <w:color w:val="000000"/>
                <w:kern w:val="0"/>
                <w:sz w:val="24"/>
                <w:lang w:bidi="ar"/>
              </w:rPr>
              <w:t>）日常管理要求</w:t>
            </w:r>
          </w:p>
          <w:p w14:paraId="7F319C47"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1</w:t>
            </w:r>
            <w:r>
              <w:rPr>
                <w:snapToGrid w:val="0"/>
                <w:color w:val="000000"/>
                <w:kern w:val="0"/>
                <w:sz w:val="24"/>
                <w:lang w:bidi="ar"/>
              </w:rPr>
              <w:t>）建设单位建立、健全危险废物管理责任制，法定代表人或医院负责人为第一责任人。</w:t>
            </w:r>
          </w:p>
          <w:p w14:paraId="2D454FFF"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2</w:t>
            </w:r>
            <w:r>
              <w:rPr>
                <w:snapToGrid w:val="0"/>
                <w:color w:val="000000"/>
                <w:kern w:val="0"/>
                <w:sz w:val="24"/>
                <w:lang w:bidi="ar"/>
              </w:rPr>
              <w:t>）建设单位制定并落实危险废物管理的规章制度、工作流程和要求、有关人员的工作职责以及发生危险废物流失、泄漏、扩散和意外事故的应急措施。</w:t>
            </w:r>
          </w:p>
          <w:p w14:paraId="571ABB62"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3</w:t>
            </w:r>
            <w:r>
              <w:rPr>
                <w:snapToGrid w:val="0"/>
                <w:color w:val="000000"/>
                <w:kern w:val="0"/>
                <w:sz w:val="24"/>
                <w:lang w:bidi="ar"/>
              </w:rPr>
              <w:t>）建设单位设置辅助危险废物管理的专（兼）职人员。</w:t>
            </w:r>
          </w:p>
          <w:p w14:paraId="37937EF6" w14:textId="77777777" w:rsidR="00CB6FE6" w:rsidRDefault="008F0D08">
            <w:pPr>
              <w:widowControl/>
              <w:kinsoku w:val="0"/>
              <w:autoSpaceDE w:val="0"/>
              <w:autoSpaceDN w:val="0"/>
              <w:adjustRightInd w:val="0"/>
              <w:snapToGrid w:val="0"/>
              <w:spacing w:line="360" w:lineRule="auto"/>
              <w:ind w:firstLineChars="200" w:firstLine="480"/>
              <w:jc w:val="left"/>
              <w:textAlignment w:val="baseline"/>
              <w:rPr>
                <w:rFonts w:eastAsia="仿宋"/>
                <w:snapToGrid w:val="0"/>
                <w:color w:val="000000"/>
                <w:kern w:val="0"/>
                <w:sz w:val="24"/>
              </w:rPr>
            </w:pPr>
            <w:r>
              <w:rPr>
                <w:snapToGrid w:val="0"/>
                <w:color w:val="000000"/>
                <w:kern w:val="0"/>
                <w:sz w:val="24"/>
                <w:lang w:bidi="ar"/>
              </w:rPr>
              <w:t>4</w:t>
            </w:r>
            <w:r>
              <w:rPr>
                <w:snapToGrid w:val="0"/>
                <w:color w:val="000000"/>
                <w:kern w:val="0"/>
                <w:sz w:val="24"/>
                <w:lang w:bidi="ar"/>
              </w:rPr>
              <w:t>）建设单位组织危险废物相关技术、职业卫生安全防护和紧急处理知识等培训，制定培训计划并组织实施。</w:t>
            </w:r>
          </w:p>
          <w:p w14:paraId="307A6D79" w14:textId="77777777" w:rsidR="00CB6FE6" w:rsidRDefault="008F0D08">
            <w:pPr>
              <w:widowControl/>
              <w:spacing w:line="360" w:lineRule="auto"/>
              <w:ind w:firstLineChars="200" w:firstLine="480"/>
              <w:rPr>
                <w:color w:val="000000"/>
                <w:kern w:val="24"/>
                <w:sz w:val="24"/>
              </w:rPr>
            </w:pPr>
            <w:r>
              <w:rPr>
                <w:rFonts w:hint="eastAsia"/>
                <w:color w:val="000000"/>
                <w:kern w:val="24"/>
                <w:sz w:val="24"/>
              </w:rPr>
              <w:t>4.3</w:t>
            </w:r>
            <w:r>
              <w:rPr>
                <w:rFonts w:hint="eastAsia"/>
                <w:color w:val="000000"/>
                <w:kern w:val="24"/>
                <w:sz w:val="24"/>
              </w:rPr>
              <w:t>固体废物环境影响分析</w:t>
            </w:r>
          </w:p>
          <w:p w14:paraId="63C68715" w14:textId="77777777" w:rsidR="00CB6FE6" w:rsidRDefault="008F0D08">
            <w:pPr>
              <w:widowControl/>
              <w:spacing w:line="360" w:lineRule="auto"/>
              <w:ind w:firstLineChars="200" w:firstLine="480"/>
              <w:rPr>
                <w:color w:val="000000"/>
                <w:kern w:val="24"/>
                <w:sz w:val="24"/>
              </w:rPr>
            </w:pPr>
            <w:r>
              <w:rPr>
                <w:rFonts w:hint="eastAsia"/>
                <w:color w:val="000000"/>
                <w:kern w:val="24"/>
                <w:sz w:val="24"/>
              </w:rPr>
              <w:t>（</w:t>
            </w:r>
            <w:r>
              <w:rPr>
                <w:rFonts w:hint="eastAsia"/>
                <w:color w:val="000000"/>
                <w:kern w:val="24"/>
                <w:sz w:val="24"/>
              </w:rPr>
              <w:t>1</w:t>
            </w:r>
            <w:r>
              <w:rPr>
                <w:rFonts w:hint="eastAsia"/>
                <w:color w:val="000000"/>
                <w:kern w:val="24"/>
                <w:sz w:val="24"/>
              </w:rPr>
              <w:t>）一般固体废物</w:t>
            </w:r>
            <w:r>
              <w:rPr>
                <w:rFonts w:hint="eastAsia"/>
                <w:color w:val="000000"/>
                <w:kern w:val="24"/>
                <w:sz w:val="24"/>
              </w:rPr>
              <w:t xml:space="preserve"> </w:t>
            </w:r>
          </w:p>
          <w:p w14:paraId="52391F72" w14:textId="77777777" w:rsidR="00CB6FE6" w:rsidRDefault="008F0D08">
            <w:pPr>
              <w:widowControl/>
              <w:spacing w:line="360" w:lineRule="auto"/>
              <w:ind w:firstLineChars="200" w:firstLine="480"/>
              <w:rPr>
                <w:color w:val="000000"/>
                <w:kern w:val="24"/>
                <w:sz w:val="24"/>
              </w:rPr>
            </w:pPr>
            <w:r>
              <w:rPr>
                <w:rFonts w:hint="eastAsia"/>
                <w:color w:val="000000"/>
                <w:kern w:val="24"/>
                <w:sz w:val="24"/>
              </w:rPr>
              <w:t>本项目废包装物、中药渣为一般固体废物，废包装物由物资部门回收，中药渣由城管委定期清运，处置去向合理，不会对环境造成二次污染。</w:t>
            </w:r>
          </w:p>
          <w:p w14:paraId="74784B0D" w14:textId="77777777" w:rsidR="00CB6FE6" w:rsidRDefault="008F0D08">
            <w:pPr>
              <w:widowControl/>
              <w:spacing w:line="360" w:lineRule="auto"/>
              <w:ind w:firstLineChars="200" w:firstLine="480"/>
              <w:rPr>
                <w:color w:val="000000"/>
                <w:kern w:val="24"/>
                <w:sz w:val="24"/>
              </w:rPr>
            </w:pPr>
            <w:r>
              <w:rPr>
                <w:rFonts w:hint="eastAsia"/>
                <w:color w:val="000000"/>
                <w:kern w:val="24"/>
                <w:sz w:val="24"/>
              </w:rPr>
              <w:t>（</w:t>
            </w:r>
            <w:r>
              <w:rPr>
                <w:rFonts w:hint="eastAsia"/>
                <w:color w:val="000000"/>
                <w:kern w:val="24"/>
                <w:sz w:val="24"/>
              </w:rPr>
              <w:t>2</w:t>
            </w:r>
            <w:r>
              <w:rPr>
                <w:rFonts w:hint="eastAsia"/>
                <w:color w:val="000000"/>
                <w:kern w:val="24"/>
                <w:sz w:val="24"/>
              </w:rPr>
              <w:t>）危险废物</w:t>
            </w:r>
          </w:p>
          <w:p w14:paraId="45E42E7A" w14:textId="77777777" w:rsidR="00CB6FE6" w:rsidRDefault="008F0D08">
            <w:pPr>
              <w:widowControl/>
              <w:spacing w:line="360" w:lineRule="auto"/>
              <w:ind w:firstLineChars="200" w:firstLine="480"/>
              <w:rPr>
                <w:color w:val="000000"/>
                <w:kern w:val="24"/>
                <w:sz w:val="24"/>
              </w:rPr>
            </w:pPr>
            <w:r>
              <w:rPr>
                <w:rFonts w:hint="eastAsia"/>
                <w:color w:val="000000"/>
                <w:kern w:val="24"/>
                <w:sz w:val="24"/>
              </w:rPr>
              <w:t>根据《建设项目危险废物环境影响评价指南》要求，本评价明确危险废物的名</w:t>
            </w:r>
            <w:r>
              <w:rPr>
                <w:rFonts w:hint="eastAsia"/>
                <w:color w:val="000000"/>
                <w:kern w:val="24"/>
                <w:sz w:val="24"/>
              </w:rPr>
              <w:lastRenderedPageBreak/>
              <w:t>称、数量、类别、形态、危险特性和污染防治措施等内容。本项目危险废物基本情况见下表。</w:t>
            </w:r>
          </w:p>
          <w:p w14:paraId="5DD7E8CB" w14:textId="77777777" w:rsidR="00CB6FE6" w:rsidRDefault="00CB6FE6">
            <w:pPr>
              <w:widowControl/>
              <w:spacing w:line="360" w:lineRule="auto"/>
              <w:ind w:firstLineChars="200" w:firstLine="480"/>
              <w:rPr>
                <w:color w:val="000000"/>
                <w:kern w:val="24"/>
                <w:sz w:val="24"/>
              </w:rPr>
            </w:pPr>
          </w:p>
          <w:p w14:paraId="3F0A91DB" w14:textId="77777777" w:rsidR="00CB6FE6" w:rsidRDefault="008F0D08">
            <w:pPr>
              <w:numPr>
                <w:ilvl w:val="0"/>
                <w:numId w:val="3"/>
              </w:numPr>
              <w:spacing w:line="360" w:lineRule="auto"/>
              <w:jc w:val="center"/>
              <w:rPr>
                <w:b/>
                <w:bCs/>
                <w:color w:val="000000"/>
                <w:sz w:val="24"/>
                <w:szCs w:val="32"/>
                <w:lang w:val="zh-CN"/>
              </w:rPr>
            </w:pPr>
            <w:r>
              <w:rPr>
                <w:b/>
                <w:bCs/>
                <w:color w:val="000000"/>
                <w:sz w:val="24"/>
                <w:szCs w:val="32"/>
                <w:lang w:val="zh-CN"/>
              </w:rPr>
              <w:t>本项目危险废物汇总表</w:t>
            </w:r>
          </w:p>
          <w:tbl>
            <w:tblPr>
              <w:tblW w:w="4994" w:type="pct"/>
              <w:tblLook w:val="04A0" w:firstRow="1" w:lastRow="0" w:firstColumn="1" w:lastColumn="0" w:noHBand="0" w:noVBand="1"/>
            </w:tblPr>
            <w:tblGrid>
              <w:gridCol w:w="691"/>
              <w:gridCol w:w="778"/>
              <w:gridCol w:w="1197"/>
              <w:gridCol w:w="1042"/>
              <w:gridCol w:w="656"/>
              <w:gridCol w:w="690"/>
              <w:gridCol w:w="690"/>
              <w:gridCol w:w="690"/>
              <w:gridCol w:w="692"/>
              <w:gridCol w:w="692"/>
              <w:gridCol w:w="706"/>
            </w:tblGrid>
            <w:tr w:rsidR="00CB6FE6" w14:paraId="3B8C30C0" w14:textId="77777777">
              <w:trPr>
                <w:trHeight w:val="300"/>
              </w:trPr>
              <w:tc>
                <w:tcPr>
                  <w:tcW w:w="405" w:type="pct"/>
                  <w:vMerge w:val="restart"/>
                  <w:tcBorders>
                    <w:top w:val="single" w:sz="4" w:space="0" w:color="000000"/>
                    <w:left w:val="single" w:sz="4" w:space="0" w:color="000000"/>
                    <w:bottom w:val="single" w:sz="4" w:space="0" w:color="000000"/>
                    <w:right w:val="single" w:sz="4" w:space="0" w:color="000000"/>
                  </w:tcBorders>
                  <w:vAlign w:val="center"/>
                </w:tcPr>
                <w:p w14:paraId="138A5DCC" w14:textId="77777777" w:rsidR="00CB6FE6" w:rsidRDefault="008F0D08">
                  <w:pPr>
                    <w:widowControl/>
                    <w:jc w:val="center"/>
                    <w:textAlignment w:val="center"/>
                    <w:rPr>
                      <w:color w:val="000000"/>
                      <w:szCs w:val="21"/>
                    </w:rPr>
                  </w:pPr>
                  <w:r>
                    <w:rPr>
                      <w:color w:val="000000"/>
                      <w:kern w:val="0"/>
                      <w:szCs w:val="21"/>
                      <w:lang w:bidi="ar"/>
                    </w:rPr>
                    <w:t>危险废物</w:t>
                  </w:r>
                  <w:r>
                    <w:rPr>
                      <w:color w:val="000000"/>
                      <w:kern w:val="0"/>
                      <w:szCs w:val="21"/>
                      <w:lang w:bidi="ar"/>
                    </w:rPr>
                    <w:br/>
                  </w:r>
                  <w:r>
                    <w:rPr>
                      <w:color w:val="000000"/>
                      <w:kern w:val="0"/>
                      <w:szCs w:val="21"/>
                      <w:lang w:bidi="ar"/>
                    </w:rPr>
                    <w:t>名称</w:t>
                  </w:r>
                </w:p>
              </w:tc>
              <w:tc>
                <w:tcPr>
                  <w:tcW w:w="456" w:type="pct"/>
                  <w:vMerge w:val="restart"/>
                  <w:tcBorders>
                    <w:top w:val="single" w:sz="4" w:space="0" w:color="000000"/>
                    <w:left w:val="single" w:sz="4" w:space="0" w:color="000000"/>
                    <w:bottom w:val="single" w:sz="4" w:space="0" w:color="000000"/>
                    <w:right w:val="single" w:sz="4" w:space="0" w:color="000000"/>
                  </w:tcBorders>
                  <w:vAlign w:val="center"/>
                </w:tcPr>
                <w:p w14:paraId="3E3D096A" w14:textId="77777777" w:rsidR="00CB6FE6" w:rsidRDefault="008F0D08">
                  <w:pPr>
                    <w:widowControl/>
                    <w:jc w:val="center"/>
                    <w:textAlignment w:val="center"/>
                    <w:rPr>
                      <w:color w:val="000000"/>
                      <w:szCs w:val="21"/>
                    </w:rPr>
                  </w:pPr>
                  <w:r>
                    <w:rPr>
                      <w:color w:val="000000"/>
                      <w:kern w:val="0"/>
                      <w:szCs w:val="21"/>
                      <w:lang w:bidi="ar"/>
                    </w:rPr>
                    <w:t>危险废物类别</w:t>
                  </w:r>
                </w:p>
              </w:tc>
              <w:tc>
                <w:tcPr>
                  <w:tcW w:w="702" w:type="pct"/>
                  <w:vMerge w:val="restart"/>
                  <w:tcBorders>
                    <w:top w:val="single" w:sz="4" w:space="0" w:color="000000"/>
                    <w:left w:val="single" w:sz="4" w:space="0" w:color="000000"/>
                    <w:bottom w:val="single" w:sz="4" w:space="0" w:color="000000"/>
                    <w:right w:val="single" w:sz="4" w:space="0" w:color="000000"/>
                  </w:tcBorders>
                  <w:vAlign w:val="center"/>
                </w:tcPr>
                <w:p w14:paraId="469F0B16" w14:textId="77777777" w:rsidR="00CB6FE6" w:rsidRDefault="008F0D08">
                  <w:pPr>
                    <w:widowControl/>
                    <w:jc w:val="center"/>
                    <w:textAlignment w:val="center"/>
                    <w:rPr>
                      <w:color w:val="000000"/>
                      <w:szCs w:val="21"/>
                    </w:rPr>
                  </w:pPr>
                  <w:r>
                    <w:rPr>
                      <w:color w:val="000000"/>
                      <w:kern w:val="0"/>
                      <w:szCs w:val="21"/>
                      <w:lang w:bidi="ar"/>
                    </w:rPr>
                    <w:t>危险废物代码</w:t>
                  </w:r>
                </w:p>
              </w:tc>
              <w:tc>
                <w:tcPr>
                  <w:tcW w:w="611" w:type="pct"/>
                  <w:vMerge w:val="restart"/>
                  <w:tcBorders>
                    <w:top w:val="single" w:sz="4" w:space="0" w:color="000000"/>
                    <w:left w:val="single" w:sz="4" w:space="0" w:color="000000"/>
                    <w:bottom w:val="single" w:sz="4" w:space="0" w:color="000000"/>
                    <w:right w:val="single" w:sz="4" w:space="0" w:color="000000"/>
                  </w:tcBorders>
                  <w:vAlign w:val="center"/>
                </w:tcPr>
                <w:p w14:paraId="5E793431" w14:textId="77777777" w:rsidR="00CB6FE6" w:rsidRDefault="008F0D08">
                  <w:pPr>
                    <w:widowControl/>
                    <w:jc w:val="center"/>
                    <w:textAlignment w:val="center"/>
                    <w:rPr>
                      <w:color w:val="000000"/>
                      <w:szCs w:val="21"/>
                    </w:rPr>
                  </w:pPr>
                  <w:r>
                    <w:rPr>
                      <w:color w:val="000000"/>
                      <w:kern w:val="0"/>
                      <w:szCs w:val="21"/>
                      <w:lang w:bidi="ar"/>
                    </w:rPr>
                    <w:t>产生量（</w:t>
                  </w:r>
                  <w:r>
                    <w:rPr>
                      <w:color w:val="000000"/>
                      <w:kern w:val="0"/>
                      <w:szCs w:val="21"/>
                      <w:lang w:bidi="ar"/>
                    </w:rPr>
                    <w:t>t/a</w:t>
                  </w:r>
                  <w:r>
                    <w:rPr>
                      <w:color w:val="000000"/>
                      <w:kern w:val="0"/>
                      <w:szCs w:val="21"/>
                      <w:lang w:bidi="ar"/>
                    </w:rPr>
                    <w:t>）</w:t>
                  </w:r>
                </w:p>
              </w:tc>
              <w:tc>
                <w:tcPr>
                  <w:tcW w:w="385" w:type="pct"/>
                  <w:vMerge w:val="restart"/>
                  <w:tcBorders>
                    <w:top w:val="single" w:sz="4" w:space="0" w:color="000000"/>
                    <w:left w:val="single" w:sz="4" w:space="0" w:color="000000"/>
                    <w:bottom w:val="single" w:sz="4" w:space="0" w:color="000000"/>
                    <w:right w:val="single" w:sz="4" w:space="0" w:color="000000"/>
                  </w:tcBorders>
                  <w:vAlign w:val="center"/>
                </w:tcPr>
                <w:p w14:paraId="6AD41689" w14:textId="77777777" w:rsidR="00CB6FE6" w:rsidRDefault="008F0D08">
                  <w:pPr>
                    <w:widowControl/>
                    <w:jc w:val="center"/>
                    <w:textAlignment w:val="center"/>
                    <w:rPr>
                      <w:color w:val="000000"/>
                      <w:szCs w:val="21"/>
                    </w:rPr>
                  </w:pPr>
                  <w:r>
                    <w:rPr>
                      <w:color w:val="000000"/>
                      <w:kern w:val="0"/>
                      <w:szCs w:val="21"/>
                      <w:lang w:bidi="ar"/>
                    </w:rPr>
                    <w:t>产生工序及装置</w:t>
                  </w:r>
                </w:p>
              </w:tc>
              <w:tc>
                <w:tcPr>
                  <w:tcW w:w="405" w:type="pct"/>
                  <w:vMerge w:val="restart"/>
                  <w:tcBorders>
                    <w:top w:val="single" w:sz="4" w:space="0" w:color="000000"/>
                    <w:left w:val="single" w:sz="4" w:space="0" w:color="000000"/>
                    <w:bottom w:val="single" w:sz="4" w:space="0" w:color="000000"/>
                    <w:right w:val="single" w:sz="4" w:space="0" w:color="000000"/>
                  </w:tcBorders>
                  <w:vAlign w:val="center"/>
                </w:tcPr>
                <w:p w14:paraId="657184B2" w14:textId="77777777" w:rsidR="00CB6FE6" w:rsidRDefault="008F0D08">
                  <w:pPr>
                    <w:widowControl/>
                    <w:jc w:val="center"/>
                    <w:textAlignment w:val="center"/>
                    <w:rPr>
                      <w:color w:val="000000"/>
                      <w:szCs w:val="21"/>
                    </w:rPr>
                  </w:pPr>
                  <w:r>
                    <w:rPr>
                      <w:color w:val="000000"/>
                      <w:kern w:val="0"/>
                      <w:szCs w:val="21"/>
                      <w:lang w:bidi="ar"/>
                    </w:rPr>
                    <w:t>形态</w:t>
                  </w:r>
                </w:p>
              </w:tc>
              <w:tc>
                <w:tcPr>
                  <w:tcW w:w="405" w:type="pct"/>
                  <w:vMerge w:val="restart"/>
                  <w:tcBorders>
                    <w:top w:val="single" w:sz="4" w:space="0" w:color="000000"/>
                    <w:left w:val="single" w:sz="4" w:space="0" w:color="000000"/>
                    <w:bottom w:val="single" w:sz="4" w:space="0" w:color="000000"/>
                    <w:right w:val="single" w:sz="4" w:space="0" w:color="000000"/>
                  </w:tcBorders>
                  <w:vAlign w:val="center"/>
                </w:tcPr>
                <w:p w14:paraId="4EFC957A" w14:textId="77777777" w:rsidR="00CB6FE6" w:rsidRDefault="008F0D08">
                  <w:pPr>
                    <w:widowControl/>
                    <w:jc w:val="center"/>
                    <w:textAlignment w:val="center"/>
                    <w:rPr>
                      <w:color w:val="000000"/>
                      <w:szCs w:val="21"/>
                    </w:rPr>
                  </w:pPr>
                  <w:r>
                    <w:rPr>
                      <w:color w:val="000000"/>
                      <w:kern w:val="0"/>
                      <w:szCs w:val="21"/>
                      <w:lang w:bidi="ar"/>
                    </w:rPr>
                    <w:t>主要成分</w:t>
                  </w:r>
                </w:p>
              </w:tc>
              <w:tc>
                <w:tcPr>
                  <w:tcW w:w="405" w:type="pct"/>
                  <w:vMerge w:val="restart"/>
                  <w:tcBorders>
                    <w:top w:val="single" w:sz="4" w:space="0" w:color="000000"/>
                    <w:left w:val="single" w:sz="4" w:space="0" w:color="000000"/>
                    <w:bottom w:val="single" w:sz="4" w:space="0" w:color="000000"/>
                    <w:right w:val="single" w:sz="4" w:space="0" w:color="000000"/>
                  </w:tcBorders>
                  <w:vAlign w:val="center"/>
                </w:tcPr>
                <w:p w14:paraId="4AFF49FA" w14:textId="77777777" w:rsidR="00CB6FE6" w:rsidRDefault="008F0D08">
                  <w:pPr>
                    <w:widowControl/>
                    <w:jc w:val="center"/>
                    <w:textAlignment w:val="center"/>
                    <w:rPr>
                      <w:color w:val="000000"/>
                      <w:szCs w:val="21"/>
                    </w:rPr>
                  </w:pPr>
                  <w:r>
                    <w:rPr>
                      <w:color w:val="000000"/>
                      <w:kern w:val="0"/>
                      <w:szCs w:val="21"/>
                      <w:lang w:bidi="ar"/>
                    </w:rPr>
                    <w:t>有害成分</w:t>
                  </w:r>
                </w:p>
              </w:tc>
              <w:tc>
                <w:tcPr>
                  <w:tcW w:w="406" w:type="pct"/>
                  <w:vMerge w:val="restart"/>
                  <w:tcBorders>
                    <w:top w:val="single" w:sz="4" w:space="0" w:color="000000"/>
                    <w:left w:val="single" w:sz="4" w:space="0" w:color="000000"/>
                    <w:bottom w:val="single" w:sz="4" w:space="0" w:color="000000"/>
                    <w:right w:val="single" w:sz="4" w:space="0" w:color="000000"/>
                  </w:tcBorders>
                  <w:vAlign w:val="center"/>
                </w:tcPr>
                <w:p w14:paraId="3EC5E1CC" w14:textId="77777777" w:rsidR="00CB6FE6" w:rsidRDefault="008F0D08">
                  <w:pPr>
                    <w:widowControl/>
                    <w:jc w:val="center"/>
                    <w:textAlignment w:val="center"/>
                    <w:rPr>
                      <w:color w:val="000000"/>
                      <w:szCs w:val="21"/>
                    </w:rPr>
                  </w:pPr>
                  <w:r>
                    <w:rPr>
                      <w:color w:val="000000"/>
                      <w:kern w:val="0"/>
                      <w:szCs w:val="21"/>
                      <w:lang w:bidi="ar"/>
                    </w:rPr>
                    <w:t>产废周期</w:t>
                  </w:r>
                </w:p>
              </w:tc>
              <w:tc>
                <w:tcPr>
                  <w:tcW w:w="406" w:type="pct"/>
                  <w:vMerge w:val="restart"/>
                  <w:tcBorders>
                    <w:top w:val="single" w:sz="4" w:space="0" w:color="000000"/>
                    <w:left w:val="single" w:sz="4" w:space="0" w:color="000000"/>
                    <w:bottom w:val="single" w:sz="4" w:space="0" w:color="000000"/>
                    <w:right w:val="single" w:sz="4" w:space="0" w:color="000000"/>
                  </w:tcBorders>
                  <w:vAlign w:val="center"/>
                </w:tcPr>
                <w:p w14:paraId="4874311E" w14:textId="77777777" w:rsidR="00CB6FE6" w:rsidRDefault="008F0D08">
                  <w:pPr>
                    <w:widowControl/>
                    <w:jc w:val="center"/>
                    <w:textAlignment w:val="center"/>
                    <w:rPr>
                      <w:color w:val="000000"/>
                      <w:szCs w:val="21"/>
                    </w:rPr>
                  </w:pPr>
                  <w:r>
                    <w:rPr>
                      <w:color w:val="000000"/>
                      <w:kern w:val="0"/>
                      <w:szCs w:val="21"/>
                      <w:lang w:bidi="ar"/>
                    </w:rPr>
                    <w:t>环境危险特性</w:t>
                  </w:r>
                </w:p>
              </w:tc>
              <w:tc>
                <w:tcPr>
                  <w:tcW w:w="414" w:type="pct"/>
                  <w:vMerge w:val="restart"/>
                  <w:tcBorders>
                    <w:top w:val="single" w:sz="4" w:space="0" w:color="000000"/>
                    <w:left w:val="single" w:sz="4" w:space="0" w:color="000000"/>
                    <w:bottom w:val="single" w:sz="4" w:space="0" w:color="000000"/>
                    <w:right w:val="single" w:sz="4" w:space="0" w:color="000000"/>
                  </w:tcBorders>
                  <w:vAlign w:val="center"/>
                </w:tcPr>
                <w:p w14:paraId="2C8D15DB" w14:textId="77777777" w:rsidR="00CB6FE6" w:rsidRDefault="008F0D08">
                  <w:pPr>
                    <w:widowControl/>
                    <w:jc w:val="center"/>
                    <w:textAlignment w:val="center"/>
                    <w:rPr>
                      <w:color w:val="000000"/>
                      <w:szCs w:val="21"/>
                    </w:rPr>
                  </w:pPr>
                  <w:r>
                    <w:rPr>
                      <w:color w:val="000000"/>
                      <w:kern w:val="0"/>
                      <w:szCs w:val="21"/>
                      <w:lang w:bidi="ar"/>
                    </w:rPr>
                    <w:t>污染防治措施</w:t>
                  </w:r>
                </w:p>
              </w:tc>
            </w:tr>
            <w:tr w:rsidR="00CB6FE6" w14:paraId="59C7056B" w14:textId="77777777">
              <w:trPr>
                <w:trHeight w:val="270"/>
              </w:trPr>
              <w:tc>
                <w:tcPr>
                  <w:tcW w:w="405" w:type="pct"/>
                  <w:vMerge/>
                  <w:tcBorders>
                    <w:top w:val="single" w:sz="4" w:space="0" w:color="000000"/>
                    <w:left w:val="single" w:sz="4" w:space="0" w:color="000000"/>
                    <w:bottom w:val="single" w:sz="4" w:space="0" w:color="000000"/>
                    <w:right w:val="single" w:sz="4" w:space="0" w:color="000000"/>
                  </w:tcBorders>
                  <w:vAlign w:val="center"/>
                </w:tcPr>
                <w:p w14:paraId="0C370674" w14:textId="77777777" w:rsidR="00CB6FE6" w:rsidRDefault="00CB6FE6">
                  <w:pPr>
                    <w:jc w:val="center"/>
                    <w:rPr>
                      <w:color w:val="000000"/>
                      <w:szCs w:val="21"/>
                    </w:rPr>
                  </w:pPr>
                </w:p>
              </w:tc>
              <w:tc>
                <w:tcPr>
                  <w:tcW w:w="456" w:type="pct"/>
                  <w:vMerge/>
                  <w:tcBorders>
                    <w:top w:val="single" w:sz="4" w:space="0" w:color="000000"/>
                    <w:left w:val="single" w:sz="4" w:space="0" w:color="000000"/>
                    <w:bottom w:val="single" w:sz="4" w:space="0" w:color="000000"/>
                    <w:right w:val="single" w:sz="4" w:space="0" w:color="000000"/>
                  </w:tcBorders>
                  <w:vAlign w:val="center"/>
                </w:tcPr>
                <w:p w14:paraId="35FF354E" w14:textId="77777777" w:rsidR="00CB6FE6" w:rsidRDefault="00CB6FE6">
                  <w:pPr>
                    <w:jc w:val="center"/>
                    <w:rPr>
                      <w:color w:val="000000"/>
                      <w:szCs w:val="21"/>
                    </w:rPr>
                  </w:pPr>
                </w:p>
              </w:tc>
              <w:tc>
                <w:tcPr>
                  <w:tcW w:w="702" w:type="pct"/>
                  <w:vMerge/>
                  <w:tcBorders>
                    <w:top w:val="single" w:sz="4" w:space="0" w:color="000000"/>
                    <w:left w:val="single" w:sz="4" w:space="0" w:color="000000"/>
                    <w:bottom w:val="single" w:sz="4" w:space="0" w:color="000000"/>
                    <w:right w:val="single" w:sz="4" w:space="0" w:color="000000"/>
                  </w:tcBorders>
                  <w:vAlign w:val="center"/>
                </w:tcPr>
                <w:p w14:paraId="1AACCEC6" w14:textId="77777777" w:rsidR="00CB6FE6" w:rsidRDefault="00CB6FE6">
                  <w:pPr>
                    <w:jc w:val="center"/>
                    <w:rPr>
                      <w:color w:val="000000"/>
                      <w:szCs w:val="21"/>
                    </w:rPr>
                  </w:pPr>
                </w:p>
              </w:tc>
              <w:tc>
                <w:tcPr>
                  <w:tcW w:w="611" w:type="pct"/>
                  <w:vMerge/>
                  <w:tcBorders>
                    <w:top w:val="single" w:sz="4" w:space="0" w:color="000000"/>
                    <w:left w:val="single" w:sz="4" w:space="0" w:color="000000"/>
                    <w:bottom w:val="single" w:sz="4" w:space="0" w:color="000000"/>
                    <w:right w:val="single" w:sz="4" w:space="0" w:color="000000"/>
                  </w:tcBorders>
                  <w:vAlign w:val="center"/>
                </w:tcPr>
                <w:p w14:paraId="728548CF" w14:textId="77777777" w:rsidR="00CB6FE6" w:rsidRDefault="00CB6FE6">
                  <w:pPr>
                    <w:jc w:val="center"/>
                    <w:rPr>
                      <w:color w:val="000000"/>
                      <w:szCs w:val="21"/>
                    </w:rPr>
                  </w:pPr>
                </w:p>
              </w:tc>
              <w:tc>
                <w:tcPr>
                  <w:tcW w:w="385" w:type="pct"/>
                  <w:vMerge/>
                  <w:tcBorders>
                    <w:top w:val="single" w:sz="4" w:space="0" w:color="000000"/>
                    <w:left w:val="single" w:sz="4" w:space="0" w:color="000000"/>
                    <w:bottom w:val="single" w:sz="4" w:space="0" w:color="000000"/>
                    <w:right w:val="single" w:sz="4" w:space="0" w:color="000000"/>
                  </w:tcBorders>
                  <w:vAlign w:val="center"/>
                </w:tcPr>
                <w:p w14:paraId="7E4726F4" w14:textId="77777777" w:rsidR="00CB6FE6" w:rsidRDefault="00CB6FE6">
                  <w:pPr>
                    <w:jc w:val="center"/>
                    <w:rPr>
                      <w:color w:val="000000"/>
                      <w:szCs w:val="21"/>
                    </w:rPr>
                  </w:pPr>
                </w:p>
              </w:tc>
              <w:tc>
                <w:tcPr>
                  <w:tcW w:w="405" w:type="pct"/>
                  <w:vMerge/>
                  <w:tcBorders>
                    <w:top w:val="single" w:sz="4" w:space="0" w:color="000000"/>
                    <w:left w:val="single" w:sz="4" w:space="0" w:color="000000"/>
                    <w:bottom w:val="single" w:sz="4" w:space="0" w:color="000000"/>
                    <w:right w:val="single" w:sz="4" w:space="0" w:color="000000"/>
                  </w:tcBorders>
                  <w:vAlign w:val="center"/>
                </w:tcPr>
                <w:p w14:paraId="0AAE654A" w14:textId="77777777" w:rsidR="00CB6FE6" w:rsidRDefault="00CB6FE6">
                  <w:pPr>
                    <w:jc w:val="center"/>
                    <w:rPr>
                      <w:color w:val="000000"/>
                      <w:szCs w:val="21"/>
                    </w:rPr>
                  </w:pPr>
                </w:p>
              </w:tc>
              <w:tc>
                <w:tcPr>
                  <w:tcW w:w="405" w:type="pct"/>
                  <w:vMerge/>
                  <w:tcBorders>
                    <w:top w:val="single" w:sz="4" w:space="0" w:color="000000"/>
                    <w:left w:val="single" w:sz="4" w:space="0" w:color="000000"/>
                    <w:bottom w:val="single" w:sz="4" w:space="0" w:color="000000"/>
                    <w:right w:val="single" w:sz="4" w:space="0" w:color="000000"/>
                  </w:tcBorders>
                  <w:vAlign w:val="center"/>
                </w:tcPr>
                <w:p w14:paraId="5F708B18" w14:textId="77777777" w:rsidR="00CB6FE6" w:rsidRDefault="00CB6FE6">
                  <w:pPr>
                    <w:jc w:val="center"/>
                    <w:rPr>
                      <w:color w:val="000000"/>
                      <w:szCs w:val="21"/>
                    </w:rPr>
                  </w:pPr>
                </w:p>
              </w:tc>
              <w:tc>
                <w:tcPr>
                  <w:tcW w:w="405" w:type="pct"/>
                  <w:vMerge/>
                  <w:tcBorders>
                    <w:top w:val="single" w:sz="4" w:space="0" w:color="000000"/>
                    <w:left w:val="single" w:sz="4" w:space="0" w:color="000000"/>
                    <w:bottom w:val="single" w:sz="4" w:space="0" w:color="000000"/>
                    <w:right w:val="single" w:sz="4" w:space="0" w:color="000000"/>
                  </w:tcBorders>
                  <w:vAlign w:val="center"/>
                </w:tcPr>
                <w:p w14:paraId="7B94EEEF" w14:textId="77777777" w:rsidR="00CB6FE6" w:rsidRDefault="00CB6FE6">
                  <w:pPr>
                    <w:jc w:val="center"/>
                    <w:rPr>
                      <w:color w:val="000000"/>
                      <w:szCs w:val="21"/>
                    </w:rPr>
                  </w:pPr>
                </w:p>
              </w:tc>
              <w:tc>
                <w:tcPr>
                  <w:tcW w:w="406" w:type="pct"/>
                  <w:vMerge/>
                  <w:tcBorders>
                    <w:top w:val="single" w:sz="4" w:space="0" w:color="000000"/>
                    <w:left w:val="single" w:sz="4" w:space="0" w:color="000000"/>
                    <w:bottom w:val="single" w:sz="4" w:space="0" w:color="000000"/>
                    <w:right w:val="single" w:sz="4" w:space="0" w:color="000000"/>
                  </w:tcBorders>
                  <w:vAlign w:val="center"/>
                </w:tcPr>
                <w:p w14:paraId="1B9F3126" w14:textId="77777777" w:rsidR="00CB6FE6" w:rsidRDefault="00CB6FE6">
                  <w:pPr>
                    <w:jc w:val="center"/>
                    <w:rPr>
                      <w:color w:val="000000"/>
                      <w:szCs w:val="21"/>
                    </w:rPr>
                  </w:pPr>
                </w:p>
              </w:tc>
              <w:tc>
                <w:tcPr>
                  <w:tcW w:w="406" w:type="pct"/>
                  <w:vMerge/>
                  <w:tcBorders>
                    <w:top w:val="single" w:sz="4" w:space="0" w:color="000000"/>
                    <w:left w:val="single" w:sz="4" w:space="0" w:color="000000"/>
                    <w:bottom w:val="single" w:sz="4" w:space="0" w:color="000000"/>
                    <w:right w:val="single" w:sz="4" w:space="0" w:color="000000"/>
                  </w:tcBorders>
                  <w:vAlign w:val="center"/>
                </w:tcPr>
                <w:p w14:paraId="452D4F0E" w14:textId="77777777" w:rsidR="00CB6FE6" w:rsidRDefault="00CB6FE6">
                  <w:pPr>
                    <w:jc w:val="center"/>
                    <w:rPr>
                      <w:color w:val="000000"/>
                      <w:szCs w:val="21"/>
                    </w:rPr>
                  </w:pPr>
                </w:p>
              </w:tc>
              <w:tc>
                <w:tcPr>
                  <w:tcW w:w="414" w:type="pct"/>
                  <w:vMerge/>
                  <w:tcBorders>
                    <w:top w:val="single" w:sz="4" w:space="0" w:color="000000"/>
                    <w:left w:val="single" w:sz="4" w:space="0" w:color="000000"/>
                    <w:bottom w:val="single" w:sz="4" w:space="0" w:color="000000"/>
                    <w:right w:val="single" w:sz="4" w:space="0" w:color="000000"/>
                  </w:tcBorders>
                  <w:vAlign w:val="center"/>
                </w:tcPr>
                <w:p w14:paraId="763E942A" w14:textId="77777777" w:rsidR="00CB6FE6" w:rsidRDefault="00CB6FE6">
                  <w:pPr>
                    <w:jc w:val="center"/>
                    <w:rPr>
                      <w:color w:val="000000"/>
                      <w:szCs w:val="21"/>
                    </w:rPr>
                  </w:pPr>
                </w:p>
              </w:tc>
            </w:tr>
            <w:tr w:rsidR="00CB6FE6" w14:paraId="19881E09" w14:textId="77777777">
              <w:trPr>
                <w:trHeight w:val="1020"/>
              </w:trPr>
              <w:tc>
                <w:tcPr>
                  <w:tcW w:w="688" w:type="dxa"/>
                  <w:tcBorders>
                    <w:top w:val="single" w:sz="4" w:space="0" w:color="000000"/>
                    <w:left w:val="single" w:sz="4" w:space="0" w:color="000000"/>
                    <w:bottom w:val="single" w:sz="4" w:space="0" w:color="000000"/>
                    <w:right w:val="single" w:sz="4" w:space="0" w:color="000000"/>
                  </w:tcBorders>
                  <w:vAlign w:val="center"/>
                </w:tcPr>
                <w:p w14:paraId="4327C4F2" w14:textId="77777777" w:rsidR="00CB6FE6" w:rsidRDefault="008F0D08">
                  <w:pPr>
                    <w:widowControl/>
                    <w:jc w:val="center"/>
                    <w:textAlignment w:val="center"/>
                    <w:rPr>
                      <w:color w:val="000000"/>
                      <w:szCs w:val="21"/>
                    </w:rPr>
                  </w:pPr>
                  <w:r>
                    <w:rPr>
                      <w:color w:val="000000"/>
                      <w:kern w:val="0"/>
                      <w:szCs w:val="21"/>
                      <w:lang w:bidi="ar"/>
                    </w:rPr>
                    <w:t>废无纺布滤网</w:t>
                  </w:r>
                </w:p>
              </w:tc>
              <w:tc>
                <w:tcPr>
                  <w:tcW w:w="776" w:type="dxa"/>
                  <w:tcBorders>
                    <w:top w:val="single" w:sz="4" w:space="0" w:color="000000"/>
                    <w:left w:val="single" w:sz="4" w:space="0" w:color="000000"/>
                    <w:bottom w:val="single" w:sz="4" w:space="0" w:color="000000"/>
                    <w:right w:val="single" w:sz="4" w:space="0" w:color="000000"/>
                  </w:tcBorders>
                  <w:vAlign w:val="center"/>
                </w:tcPr>
                <w:p w14:paraId="67BB410B" w14:textId="77777777" w:rsidR="00CB6FE6" w:rsidRDefault="008F0D08">
                  <w:pPr>
                    <w:widowControl/>
                    <w:jc w:val="center"/>
                    <w:textAlignment w:val="center"/>
                    <w:rPr>
                      <w:color w:val="000000"/>
                      <w:szCs w:val="21"/>
                    </w:rPr>
                  </w:pPr>
                  <w:r>
                    <w:rPr>
                      <w:color w:val="000000"/>
                      <w:kern w:val="0"/>
                      <w:szCs w:val="21"/>
                      <w:lang w:bidi="ar"/>
                    </w:rPr>
                    <w:t>HW08</w:t>
                  </w:r>
                </w:p>
              </w:tc>
              <w:tc>
                <w:tcPr>
                  <w:tcW w:w="1196" w:type="dxa"/>
                  <w:tcBorders>
                    <w:top w:val="single" w:sz="4" w:space="0" w:color="000000"/>
                    <w:left w:val="single" w:sz="4" w:space="0" w:color="000000"/>
                    <w:bottom w:val="single" w:sz="4" w:space="0" w:color="000000"/>
                    <w:right w:val="single" w:sz="4" w:space="0" w:color="000000"/>
                  </w:tcBorders>
                  <w:vAlign w:val="center"/>
                </w:tcPr>
                <w:p w14:paraId="15BB27A1" w14:textId="77777777" w:rsidR="00CB6FE6" w:rsidRDefault="008F0D08">
                  <w:pPr>
                    <w:widowControl/>
                    <w:jc w:val="center"/>
                    <w:textAlignment w:val="center"/>
                    <w:rPr>
                      <w:color w:val="000000"/>
                      <w:szCs w:val="21"/>
                    </w:rPr>
                  </w:pPr>
                  <w:r>
                    <w:rPr>
                      <w:color w:val="000000"/>
                      <w:kern w:val="0"/>
                      <w:szCs w:val="21"/>
                      <w:lang w:bidi="ar"/>
                    </w:rPr>
                    <w:t>900-214-08</w:t>
                  </w:r>
                </w:p>
              </w:tc>
              <w:tc>
                <w:tcPr>
                  <w:tcW w:w="1038" w:type="dxa"/>
                  <w:tcBorders>
                    <w:top w:val="single" w:sz="4" w:space="0" w:color="000000"/>
                    <w:left w:val="single" w:sz="4" w:space="0" w:color="000000"/>
                    <w:bottom w:val="single" w:sz="4" w:space="0" w:color="000000"/>
                    <w:right w:val="single" w:sz="4" w:space="0" w:color="000000"/>
                  </w:tcBorders>
                  <w:vAlign w:val="center"/>
                </w:tcPr>
                <w:p w14:paraId="47EBFCCA" w14:textId="77777777" w:rsidR="00CB6FE6" w:rsidRDefault="008F0D08">
                  <w:pPr>
                    <w:widowControl/>
                    <w:jc w:val="center"/>
                    <w:textAlignment w:val="center"/>
                    <w:rPr>
                      <w:color w:val="000000"/>
                      <w:szCs w:val="21"/>
                    </w:rPr>
                  </w:pPr>
                  <w:r>
                    <w:rPr>
                      <w:color w:val="000000"/>
                      <w:kern w:val="0"/>
                      <w:szCs w:val="21"/>
                      <w:lang w:bidi="ar"/>
                    </w:rPr>
                    <w:t>0.6</w:t>
                  </w:r>
                </w:p>
              </w:tc>
              <w:tc>
                <w:tcPr>
                  <w:tcW w:w="654" w:type="dxa"/>
                  <w:tcBorders>
                    <w:top w:val="single" w:sz="4" w:space="0" w:color="000000"/>
                    <w:left w:val="single" w:sz="4" w:space="0" w:color="000000"/>
                    <w:bottom w:val="single" w:sz="4" w:space="0" w:color="000000"/>
                    <w:right w:val="single" w:sz="4" w:space="0" w:color="000000"/>
                  </w:tcBorders>
                  <w:vAlign w:val="center"/>
                </w:tcPr>
                <w:p w14:paraId="434DBF27" w14:textId="77777777" w:rsidR="00CB6FE6" w:rsidRDefault="008F0D08">
                  <w:pPr>
                    <w:widowControl/>
                    <w:jc w:val="center"/>
                    <w:textAlignment w:val="center"/>
                    <w:rPr>
                      <w:color w:val="000000"/>
                      <w:szCs w:val="21"/>
                    </w:rPr>
                  </w:pPr>
                  <w:r>
                    <w:rPr>
                      <w:rFonts w:hint="eastAsia"/>
                      <w:color w:val="000000"/>
                      <w:kern w:val="0"/>
                      <w:szCs w:val="21"/>
                      <w:lang w:bidi="ar"/>
                    </w:rPr>
                    <w:t>半成品</w:t>
                  </w:r>
                  <w:r>
                    <w:rPr>
                      <w:color w:val="000000"/>
                      <w:kern w:val="0"/>
                      <w:szCs w:val="21"/>
                      <w:lang w:bidi="ar"/>
                    </w:rPr>
                    <w:t>质量检验、成品质量检验</w:t>
                  </w:r>
                </w:p>
              </w:tc>
              <w:tc>
                <w:tcPr>
                  <w:tcW w:w="688" w:type="dxa"/>
                  <w:tcBorders>
                    <w:top w:val="single" w:sz="4" w:space="0" w:color="000000"/>
                    <w:left w:val="single" w:sz="4" w:space="0" w:color="000000"/>
                    <w:bottom w:val="single" w:sz="4" w:space="0" w:color="000000"/>
                    <w:right w:val="single" w:sz="4" w:space="0" w:color="000000"/>
                  </w:tcBorders>
                  <w:vAlign w:val="center"/>
                </w:tcPr>
                <w:p w14:paraId="18AB18FB" w14:textId="77777777" w:rsidR="00CB6FE6" w:rsidRDefault="008F0D08">
                  <w:pPr>
                    <w:widowControl/>
                    <w:jc w:val="center"/>
                    <w:textAlignment w:val="center"/>
                    <w:rPr>
                      <w:color w:val="000000"/>
                      <w:szCs w:val="21"/>
                    </w:rPr>
                  </w:pPr>
                  <w:r>
                    <w:rPr>
                      <w:rFonts w:hint="eastAsia"/>
                      <w:color w:val="000000"/>
                      <w:kern w:val="0"/>
                      <w:szCs w:val="21"/>
                      <w:lang w:bidi="ar"/>
                    </w:rPr>
                    <w:t>固</w:t>
                  </w:r>
                </w:p>
              </w:tc>
              <w:tc>
                <w:tcPr>
                  <w:tcW w:w="688" w:type="dxa"/>
                  <w:tcBorders>
                    <w:top w:val="single" w:sz="4" w:space="0" w:color="000000"/>
                    <w:left w:val="single" w:sz="4" w:space="0" w:color="000000"/>
                    <w:bottom w:val="single" w:sz="4" w:space="0" w:color="000000"/>
                    <w:right w:val="single" w:sz="4" w:space="0" w:color="000000"/>
                  </w:tcBorders>
                  <w:vAlign w:val="center"/>
                </w:tcPr>
                <w:p w14:paraId="76EA188B" w14:textId="77777777" w:rsidR="00CB6FE6" w:rsidRDefault="008F0D08">
                  <w:pPr>
                    <w:widowControl/>
                    <w:jc w:val="center"/>
                    <w:textAlignment w:val="center"/>
                    <w:rPr>
                      <w:color w:val="000000"/>
                      <w:szCs w:val="21"/>
                    </w:rPr>
                  </w:pPr>
                  <w:r>
                    <w:rPr>
                      <w:rFonts w:hint="eastAsia"/>
                      <w:color w:val="000000"/>
                      <w:kern w:val="0"/>
                      <w:szCs w:val="21"/>
                      <w:lang w:bidi="ar"/>
                    </w:rPr>
                    <w:t>脂类</w:t>
                  </w:r>
                </w:p>
              </w:tc>
              <w:tc>
                <w:tcPr>
                  <w:tcW w:w="688" w:type="dxa"/>
                  <w:tcBorders>
                    <w:top w:val="single" w:sz="4" w:space="0" w:color="000000"/>
                    <w:left w:val="single" w:sz="4" w:space="0" w:color="000000"/>
                    <w:bottom w:val="single" w:sz="4" w:space="0" w:color="000000"/>
                    <w:right w:val="single" w:sz="4" w:space="0" w:color="000000"/>
                  </w:tcBorders>
                  <w:vAlign w:val="center"/>
                </w:tcPr>
                <w:p w14:paraId="0DBC71A7" w14:textId="77777777" w:rsidR="00CB6FE6" w:rsidRDefault="008F0D08">
                  <w:pPr>
                    <w:widowControl/>
                    <w:jc w:val="center"/>
                    <w:textAlignment w:val="center"/>
                    <w:rPr>
                      <w:color w:val="000000"/>
                      <w:szCs w:val="21"/>
                    </w:rPr>
                  </w:pPr>
                  <w:r>
                    <w:rPr>
                      <w:rFonts w:hint="eastAsia"/>
                      <w:color w:val="000000"/>
                      <w:szCs w:val="21"/>
                    </w:rPr>
                    <w:t>脂类</w:t>
                  </w:r>
                </w:p>
              </w:tc>
              <w:tc>
                <w:tcPr>
                  <w:tcW w:w="690" w:type="dxa"/>
                  <w:tcBorders>
                    <w:top w:val="single" w:sz="4" w:space="0" w:color="000000"/>
                    <w:left w:val="single" w:sz="4" w:space="0" w:color="000000"/>
                    <w:bottom w:val="single" w:sz="4" w:space="0" w:color="000000"/>
                    <w:right w:val="single" w:sz="4" w:space="0" w:color="000000"/>
                  </w:tcBorders>
                  <w:vAlign w:val="center"/>
                </w:tcPr>
                <w:p w14:paraId="1160CF8A" w14:textId="77777777" w:rsidR="00CB6FE6" w:rsidRDefault="008F0D08">
                  <w:pPr>
                    <w:widowControl/>
                    <w:jc w:val="center"/>
                    <w:textAlignment w:val="center"/>
                    <w:rPr>
                      <w:color w:val="000000"/>
                      <w:szCs w:val="21"/>
                    </w:rPr>
                  </w:pPr>
                  <w:r>
                    <w:rPr>
                      <w:color w:val="000000"/>
                      <w:kern w:val="0"/>
                      <w:szCs w:val="21"/>
                      <w:lang w:bidi="ar"/>
                    </w:rPr>
                    <w:t>半年</w:t>
                  </w:r>
                </w:p>
              </w:tc>
              <w:tc>
                <w:tcPr>
                  <w:tcW w:w="690" w:type="dxa"/>
                  <w:tcBorders>
                    <w:top w:val="single" w:sz="4" w:space="0" w:color="000000"/>
                    <w:left w:val="single" w:sz="4" w:space="0" w:color="000000"/>
                    <w:bottom w:val="single" w:sz="4" w:space="0" w:color="000000"/>
                    <w:right w:val="single" w:sz="4" w:space="0" w:color="000000"/>
                  </w:tcBorders>
                  <w:vAlign w:val="center"/>
                </w:tcPr>
                <w:p w14:paraId="4A0699A1" w14:textId="77777777" w:rsidR="00CB6FE6" w:rsidRDefault="008F0D08">
                  <w:pPr>
                    <w:widowControl/>
                    <w:jc w:val="center"/>
                    <w:textAlignment w:val="center"/>
                    <w:rPr>
                      <w:color w:val="000000"/>
                      <w:szCs w:val="21"/>
                    </w:rPr>
                  </w:pPr>
                  <w:r>
                    <w:rPr>
                      <w:color w:val="000000"/>
                      <w:kern w:val="0"/>
                      <w:szCs w:val="21"/>
                      <w:lang w:bidi="ar"/>
                    </w:rPr>
                    <w:t>T</w:t>
                  </w:r>
                  <w:r>
                    <w:rPr>
                      <w:color w:val="000000"/>
                      <w:kern w:val="0"/>
                      <w:szCs w:val="21"/>
                      <w:lang w:bidi="ar"/>
                    </w:rPr>
                    <w:t>，</w:t>
                  </w:r>
                  <w:r>
                    <w:rPr>
                      <w:color w:val="000000"/>
                      <w:kern w:val="0"/>
                      <w:szCs w:val="21"/>
                      <w:lang w:bidi="ar"/>
                    </w:rPr>
                    <w:t>I</w:t>
                  </w:r>
                </w:p>
              </w:tc>
              <w:tc>
                <w:tcPr>
                  <w:tcW w:w="414" w:type="pct"/>
                  <w:vMerge/>
                  <w:tcBorders>
                    <w:top w:val="single" w:sz="4" w:space="0" w:color="000000"/>
                    <w:left w:val="single" w:sz="4" w:space="0" w:color="000000"/>
                    <w:bottom w:val="single" w:sz="4" w:space="0" w:color="000000"/>
                    <w:right w:val="single" w:sz="4" w:space="0" w:color="000000"/>
                  </w:tcBorders>
                  <w:vAlign w:val="center"/>
                </w:tcPr>
                <w:p w14:paraId="7A408DAD" w14:textId="77777777" w:rsidR="00CB6FE6" w:rsidRDefault="00CB6FE6">
                  <w:pPr>
                    <w:jc w:val="center"/>
                    <w:rPr>
                      <w:color w:val="000000"/>
                      <w:szCs w:val="21"/>
                    </w:rPr>
                  </w:pPr>
                </w:p>
              </w:tc>
            </w:tr>
            <w:tr w:rsidR="00CB6FE6" w14:paraId="5521B129" w14:textId="77777777">
              <w:trPr>
                <w:trHeight w:val="270"/>
              </w:trPr>
              <w:tc>
                <w:tcPr>
                  <w:tcW w:w="688" w:type="dxa"/>
                  <w:tcBorders>
                    <w:top w:val="single" w:sz="4" w:space="0" w:color="000000"/>
                    <w:left w:val="single" w:sz="4" w:space="0" w:color="000000"/>
                    <w:bottom w:val="single" w:sz="4" w:space="0" w:color="000000"/>
                    <w:right w:val="single" w:sz="4" w:space="0" w:color="000000"/>
                  </w:tcBorders>
                  <w:vAlign w:val="center"/>
                </w:tcPr>
                <w:p w14:paraId="15F5003C" w14:textId="77777777" w:rsidR="00CB6FE6" w:rsidRDefault="008F0D08">
                  <w:pPr>
                    <w:widowControl/>
                    <w:jc w:val="center"/>
                    <w:textAlignment w:val="center"/>
                    <w:rPr>
                      <w:color w:val="000000"/>
                      <w:szCs w:val="21"/>
                    </w:rPr>
                  </w:pPr>
                  <w:r>
                    <w:rPr>
                      <w:color w:val="000000"/>
                      <w:kern w:val="0"/>
                      <w:szCs w:val="21"/>
                      <w:lang w:bidi="ar"/>
                    </w:rPr>
                    <w:t>废试剂瓶</w:t>
                  </w:r>
                </w:p>
              </w:tc>
              <w:tc>
                <w:tcPr>
                  <w:tcW w:w="776" w:type="dxa"/>
                  <w:tcBorders>
                    <w:top w:val="single" w:sz="4" w:space="0" w:color="000000"/>
                    <w:left w:val="single" w:sz="4" w:space="0" w:color="000000"/>
                    <w:bottom w:val="single" w:sz="4" w:space="0" w:color="000000"/>
                    <w:right w:val="single" w:sz="4" w:space="0" w:color="000000"/>
                  </w:tcBorders>
                  <w:vAlign w:val="center"/>
                </w:tcPr>
                <w:p w14:paraId="7316C3C7" w14:textId="77777777" w:rsidR="00CB6FE6" w:rsidRDefault="008F0D08">
                  <w:pPr>
                    <w:widowControl/>
                    <w:jc w:val="center"/>
                    <w:textAlignment w:val="center"/>
                    <w:rPr>
                      <w:color w:val="000000"/>
                      <w:szCs w:val="21"/>
                    </w:rPr>
                  </w:pPr>
                  <w:r>
                    <w:rPr>
                      <w:color w:val="000000"/>
                      <w:kern w:val="0"/>
                      <w:szCs w:val="21"/>
                      <w:lang w:bidi="ar"/>
                    </w:rPr>
                    <w:t>HW49</w:t>
                  </w:r>
                </w:p>
              </w:tc>
              <w:tc>
                <w:tcPr>
                  <w:tcW w:w="1196" w:type="dxa"/>
                  <w:tcBorders>
                    <w:top w:val="single" w:sz="4" w:space="0" w:color="000000"/>
                    <w:left w:val="single" w:sz="4" w:space="0" w:color="000000"/>
                    <w:bottom w:val="single" w:sz="4" w:space="0" w:color="000000"/>
                    <w:right w:val="single" w:sz="4" w:space="0" w:color="000000"/>
                  </w:tcBorders>
                  <w:vAlign w:val="center"/>
                </w:tcPr>
                <w:p w14:paraId="4B619C28" w14:textId="77777777" w:rsidR="00CB6FE6" w:rsidRDefault="008F0D08">
                  <w:pPr>
                    <w:widowControl/>
                    <w:jc w:val="center"/>
                    <w:textAlignment w:val="center"/>
                    <w:rPr>
                      <w:color w:val="000000"/>
                      <w:szCs w:val="21"/>
                    </w:rPr>
                  </w:pPr>
                  <w:r>
                    <w:rPr>
                      <w:color w:val="000000"/>
                      <w:kern w:val="0"/>
                      <w:szCs w:val="21"/>
                      <w:lang w:bidi="ar"/>
                    </w:rPr>
                    <w:t>900-041-49</w:t>
                  </w:r>
                </w:p>
              </w:tc>
              <w:tc>
                <w:tcPr>
                  <w:tcW w:w="1038" w:type="dxa"/>
                  <w:tcBorders>
                    <w:top w:val="single" w:sz="4" w:space="0" w:color="000000"/>
                    <w:left w:val="single" w:sz="4" w:space="0" w:color="000000"/>
                    <w:bottom w:val="single" w:sz="4" w:space="0" w:color="000000"/>
                    <w:right w:val="single" w:sz="4" w:space="0" w:color="000000"/>
                  </w:tcBorders>
                  <w:vAlign w:val="center"/>
                </w:tcPr>
                <w:p w14:paraId="7AB095E6" w14:textId="77777777" w:rsidR="00CB6FE6" w:rsidRDefault="008F0D08">
                  <w:pPr>
                    <w:widowControl/>
                    <w:jc w:val="center"/>
                    <w:textAlignment w:val="center"/>
                    <w:rPr>
                      <w:color w:val="000000"/>
                      <w:szCs w:val="21"/>
                    </w:rPr>
                  </w:pPr>
                  <w:r>
                    <w:rPr>
                      <w:color w:val="000000"/>
                      <w:kern w:val="0"/>
                      <w:szCs w:val="21"/>
                      <w:lang w:bidi="ar"/>
                    </w:rPr>
                    <w:t>0.02</w:t>
                  </w:r>
                </w:p>
              </w:tc>
              <w:tc>
                <w:tcPr>
                  <w:tcW w:w="654" w:type="dxa"/>
                  <w:tcBorders>
                    <w:top w:val="single" w:sz="4" w:space="0" w:color="000000"/>
                    <w:left w:val="single" w:sz="4" w:space="0" w:color="000000"/>
                    <w:bottom w:val="single" w:sz="4" w:space="0" w:color="000000"/>
                    <w:right w:val="single" w:sz="4" w:space="0" w:color="000000"/>
                  </w:tcBorders>
                  <w:vAlign w:val="center"/>
                </w:tcPr>
                <w:p w14:paraId="6373A3EB" w14:textId="77777777" w:rsidR="00CB6FE6" w:rsidRDefault="008F0D08">
                  <w:pPr>
                    <w:widowControl/>
                    <w:jc w:val="center"/>
                    <w:textAlignment w:val="center"/>
                    <w:rPr>
                      <w:color w:val="000000"/>
                      <w:szCs w:val="21"/>
                    </w:rPr>
                  </w:pPr>
                  <w:r>
                    <w:rPr>
                      <w:color w:val="000000"/>
                      <w:kern w:val="0"/>
                      <w:szCs w:val="21"/>
                      <w:lang w:bidi="ar"/>
                    </w:rPr>
                    <w:t>试剂配制</w:t>
                  </w:r>
                </w:p>
              </w:tc>
              <w:tc>
                <w:tcPr>
                  <w:tcW w:w="688" w:type="dxa"/>
                  <w:tcBorders>
                    <w:top w:val="single" w:sz="4" w:space="0" w:color="000000"/>
                    <w:left w:val="single" w:sz="4" w:space="0" w:color="000000"/>
                    <w:bottom w:val="single" w:sz="4" w:space="0" w:color="000000"/>
                    <w:right w:val="single" w:sz="4" w:space="0" w:color="000000"/>
                  </w:tcBorders>
                  <w:vAlign w:val="center"/>
                </w:tcPr>
                <w:p w14:paraId="666468E0" w14:textId="77777777" w:rsidR="00CB6FE6" w:rsidRDefault="008F0D08">
                  <w:pPr>
                    <w:widowControl/>
                    <w:jc w:val="center"/>
                    <w:textAlignment w:val="center"/>
                    <w:rPr>
                      <w:color w:val="000000"/>
                      <w:szCs w:val="21"/>
                    </w:rPr>
                  </w:pPr>
                  <w:r>
                    <w:rPr>
                      <w:color w:val="000000"/>
                      <w:kern w:val="0"/>
                      <w:szCs w:val="21"/>
                      <w:lang w:bidi="ar"/>
                    </w:rPr>
                    <w:t>固</w:t>
                  </w:r>
                </w:p>
              </w:tc>
              <w:tc>
                <w:tcPr>
                  <w:tcW w:w="688" w:type="dxa"/>
                  <w:tcBorders>
                    <w:top w:val="single" w:sz="4" w:space="0" w:color="000000"/>
                    <w:left w:val="single" w:sz="4" w:space="0" w:color="000000"/>
                    <w:bottom w:val="single" w:sz="4" w:space="0" w:color="000000"/>
                    <w:right w:val="single" w:sz="4" w:space="0" w:color="000000"/>
                  </w:tcBorders>
                  <w:vAlign w:val="center"/>
                </w:tcPr>
                <w:p w14:paraId="351858E7" w14:textId="77777777" w:rsidR="00CB6FE6" w:rsidRDefault="008F0D08">
                  <w:pPr>
                    <w:widowControl/>
                    <w:textAlignment w:val="center"/>
                    <w:rPr>
                      <w:color w:val="000000"/>
                      <w:szCs w:val="21"/>
                    </w:rPr>
                  </w:pPr>
                  <w:r>
                    <w:rPr>
                      <w:rFonts w:hint="eastAsia"/>
                      <w:color w:val="000000"/>
                      <w:szCs w:val="21"/>
                    </w:rPr>
                    <w:t>玻璃、树脂</w:t>
                  </w:r>
                </w:p>
              </w:tc>
              <w:tc>
                <w:tcPr>
                  <w:tcW w:w="688" w:type="dxa"/>
                  <w:tcBorders>
                    <w:top w:val="single" w:sz="4" w:space="0" w:color="000000"/>
                    <w:left w:val="single" w:sz="4" w:space="0" w:color="000000"/>
                    <w:bottom w:val="single" w:sz="4" w:space="0" w:color="000000"/>
                    <w:right w:val="single" w:sz="4" w:space="0" w:color="000000"/>
                  </w:tcBorders>
                  <w:vAlign w:val="center"/>
                </w:tcPr>
                <w:p w14:paraId="0217759B" w14:textId="77777777" w:rsidR="00CB6FE6" w:rsidRDefault="008F0D08">
                  <w:pPr>
                    <w:widowControl/>
                    <w:jc w:val="center"/>
                    <w:textAlignment w:val="center"/>
                    <w:rPr>
                      <w:color w:val="000000"/>
                      <w:szCs w:val="21"/>
                    </w:rPr>
                  </w:pPr>
                  <w:r>
                    <w:rPr>
                      <w:rFonts w:hint="eastAsia"/>
                      <w:color w:val="000000"/>
                      <w:szCs w:val="21"/>
                    </w:rPr>
                    <w:t>玻璃、树脂</w:t>
                  </w:r>
                </w:p>
              </w:tc>
              <w:tc>
                <w:tcPr>
                  <w:tcW w:w="690" w:type="dxa"/>
                  <w:tcBorders>
                    <w:top w:val="single" w:sz="4" w:space="0" w:color="000000"/>
                    <w:left w:val="single" w:sz="4" w:space="0" w:color="000000"/>
                    <w:bottom w:val="single" w:sz="4" w:space="0" w:color="000000"/>
                    <w:right w:val="single" w:sz="4" w:space="0" w:color="000000"/>
                  </w:tcBorders>
                  <w:vAlign w:val="center"/>
                </w:tcPr>
                <w:p w14:paraId="59076D0F" w14:textId="77777777" w:rsidR="00CB6FE6" w:rsidRDefault="008F0D08">
                  <w:pPr>
                    <w:widowControl/>
                    <w:jc w:val="center"/>
                    <w:textAlignment w:val="center"/>
                    <w:rPr>
                      <w:color w:val="000000"/>
                      <w:szCs w:val="21"/>
                    </w:rPr>
                  </w:pPr>
                  <w:r>
                    <w:rPr>
                      <w:color w:val="000000"/>
                      <w:kern w:val="0"/>
                      <w:szCs w:val="21"/>
                      <w:lang w:bidi="ar"/>
                    </w:rPr>
                    <w:t>半年</w:t>
                  </w:r>
                </w:p>
              </w:tc>
              <w:tc>
                <w:tcPr>
                  <w:tcW w:w="690" w:type="dxa"/>
                  <w:tcBorders>
                    <w:top w:val="single" w:sz="4" w:space="0" w:color="000000"/>
                    <w:left w:val="single" w:sz="4" w:space="0" w:color="000000"/>
                    <w:bottom w:val="single" w:sz="4" w:space="0" w:color="000000"/>
                    <w:right w:val="single" w:sz="4" w:space="0" w:color="000000"/>
                  </w:tcBorders>
                  <w:vAlign w:val="center"/>
                </w:tcPr>
                <w:p w14:paraId="0CEFC9AC" w14:textId="77777777" w:rsidR="00CB6FE6" w:rsidRDefault="008F0D08">
                  <w:pPr>
                    <w:widowControl/>
                    <w:jc w:val="center"/>
                    <w:textAlignment w:val="center"/>
                    <w:rPr>
                      <w:color w:val="000000"/>
                      <w:szCs w:val="21"/>
                    </w:rPr>
                  </w:pPr>
                  <w:r>
                    <w:rPr>
                      <w:color w:val="000000"/>
                      <w:kern w:val="0"/>
                      <w:szCs w:val="21"/>
                      <w:lang w:bidi="ar"/>
                    </w:rPr>
                    <w:t>T</w:t>
                  </w:r>
                  <w:r>
                    <w:rPr>
                      <w:color w:val="000000"/>
                      <w:kern w:val="0"/>
                      <w:szCs w:val="21"/>
                      <w:lang w:bidi="ar"/>
                    </w:rPr>
                    <w:t>，</w:t>
                  </w:r>
                  <w:r>
                    <w:rPr>
                      <w:color w:val="000000"/>
                      <w:kern w:val="0"/>
                      <w:szCs w:val="21"/>
                      <w:lang w:bidi="ar"/>
                    </w:rPr>
                    <w:t>In</w:t>
                  </w:r>
                </w:p>
              </w:tc>
              <w:tc>
                <w:tcPr>
                  <w:tcW w:w="414" w:type="pct"/>
                  <w:vMerge/>
                  <w:tcBorders>
                    <w:top w:val="single" w:sz="4" w:space="0" w:color="000000"/>
                    <w:left w:val="single" w:sz="4" w:space="0" w:color="000000"/>
                    <w:bottom w:val="single" w:sz="4" w:space="0" w:color="000000"/>
                    <w:right w:val="single" w:sz="4" w:space="0" w:color="000000"/>
                  </w:tcBorders>
                  <w:vAlign w:val="center"/>
                </w:tcPr>
                <w:p w14:paraId="66188135" w14:textId="77777777" w:rsidR="00CB6FE6" w:rsidRDefault="00CB6FE6">
                  <w:pPr>
                    <w:jc w:val="center"/>
                    <w:rPr>
                      <w:color w:val="000000"/>
                      <w:szCs w:val="21"/>
                    </w:rPr>
                  </w:pPr>
                </w:p>
              </w:tc>
            </w:tr>
            <w:tr w:rsidR="00CB6FE6" w14:paraId="206038A2" w14:textId="77777777">
              <w:trPr>
                <w:trHeight w:val="300"/>
              </w:trPr>
              <w:tc>
                <w:tcPr>
                  <w:tcW w:w="688" w:type="dxa"/>
                  <w:tcBorders>
                    <w:top w:val="single" w:sz="4" w:space="0" w:color="000000"/>
                    <w:left w:val="single" w:sz="4" w:space="0" w:color="000000"/>
                    <w:bottom w:val="single" w:sz="4" w:space="0" w:color="000000"/>
                    <w:right w:val="single" w:sz="4" w:space="0" w:color="000000"/>
                  </w:tcBorders>
                  <w:vAlign w:val="center"/>
                </w:tcPr>
                <w:p w14:paraId="089642BF" w14:textId="77777777" w:rsidR="00CB6FE6" w:rsidRDefault="008F0D08">
                  <w:pPr>
                    <w:widowControl/>
                    <w:jc w:val="center"/>
                    <w:textAlignment w:val="center"/>
                    <w:rPr>
                      <w:color w:val="000000"/>
                      <w:szCs w:val="21"/>
                    </w:rPr>
                  </w:pPr>
                  <w:r>
                    <w:rPr>
                      <w:rFonts w:hint="eastAsia"/>
                      <w:color w:val="000000"/>
                      <w:kern w:val="0"/>
                      <w:szCs w:val="21"/>
                      <w:lang w:bidi="ar"/>
                    </w:rPr>
                    <w:t>刷洗、冲洗废水</w:t>
                  </w:r>
                </w:p>
              </w:tc>
              <w:tc>
                <w:tcPr>
                  <w:tcW w:w="776" w:type="dxa"/>
                  <w:tcBorders>
                    <w:top w:val="single" w:sz="4" w:space="0" w:color="000000"/>
                    <w:left w:val="single" w:sz="4" w:space="0" w:color="000000"/>
                    <w:bottom w:val="single" w:sz="4" w:space="0" w:color="000000"/>
                    <w:right w:val="single" w:sz="4" w:space="0" w:color="000000"/>
                  </w:tcBorders>
                  <w:vAlign w:val="center"/>
                </w:tcPr>
                <w:p w14:paraId="078B4C7E" w14:textId="77777777" w:rsidR="00CB6FE6" w:rsidRDefault="008F0D08">
                  <w:pPr>
                    <w:widowControl/>
                    <w:jc w:val="center"/>
                    <w:textAlignment w:val="center"/>
                    <w:rPr>
                      <w:color w:val="000000"/>
                      <w:szCs w:val="21"/>
                    </w:rPr>
                  </w:pPr>
                  <w:r>
                    <w:rPr>
                      <w:color w:val="000000"/>
                      <w:szCs w:val="21"/>
                    </w:rPr>
                    <w:t>HW49</w:t>
                  </w:r>
                </w:p>
              </w:tc>
              <w:tc>
                <w:tcPr>
                  <w:tcW w:w="1196" w:type="dxa"/>
                  <w:tcBorders>
                    <w:top w:val="single" w:sz="4" w:space="0" w:color="000000"/>
                    <w:left w:val="single" w:sz="4" w:space="0" w:color="000000"/>
                    <w:bottom w:val="single" w:sz="4" w:space="0" w:color="000000"/>
                    <w:right w:val="single" w:sz="4" w:space="0" w:color="000000"/>
                  </w:tcBorders>
                  <w:vAlign w:val="center"/>
                </w:tcPr>
                <w:p w14:paraId="06022C9C" w14:textId="77777777" w:rsidR="00CB6FE6" w:rsidRDefault="008F0D08">
                  <w:pPr>
                    <w:widowControl/>
                    <w:jc w:val="center"/>
                    <w:textAlignment w:val="center"/>
                    <w:rPr>
                      <w:color w:val="000000"/>
                      <w:szCs w:val="21"/>
                    </w:rPr>
                  </w:pPr>
                  <w:r>
                    <w:rPr>
                      <w:rFonts w:hint="eastAsia"/>
                      <w:color w:val="000000"/>
                      <w:szCs w:val="21"/>
                    </w:rPr>
                    <w:t>900-042-49</w:t>
                  </w:r>
                </w:p>
              </w:tc>
              <w:tc>
                <w:tcPr>
                  <w:tcW w:w="1038" w:type="dxa"/>
                  <w:tcBorders>
                    <w:top w:val="single" w:sz="4" w:space="0" w:color="000000"/>
                    <w:left w:val="single" w:sz="4" w:space="0" w:color="000000"/>
                    <w:bottom w:val="single" w:sz="4" w:space="0" w:color="000000"/>
                    <w:right w:val="single" w:sz="4" w:space="0" w:color="000000"/>
                  </w:tcBorders>
                  <w:vAlign w:val="center"/>
                </w:tcPr>
                <w:p w14:paraId="1C75FDF1" w14:textId="77777777" w:rsidR="00CB6FE6" w:rsidRDefault="008F0D08">
                  <w:pPr>
                    <w:widowControl/>
                    <w:jc w:val="center"/>
                    <w:textAlignment w:val="center"/>
                    <w:rPr>
                      <w:color w:val="000000"/>
                      <w:szCs w:val="21"/>
                    </w:rPr>
                  </w:pPr>
                  <w:r>
                    <w:rPr>
                      <w:rFonts w:hint="eastAsia"/>
                      <w:color w:val="000000"/>
                      <w:kern w:val="0"/>
                      <w:szCs w:val="21"/>
                      <w:lang w:bidi="ar"/>
                    </w:rPr>
                    <w:t>1.5</w:t>
                  </w:r>
                </w:p>
              </w:tc>
              <w:tc>
                <w:tcPr>
                  <w:tcW w:w="654" w:type="dxa"/>
                  <w:tcBorders>
                    <w:top w:val="single" w:sz="4" w:space="0" w:color="000000"/>
                    <w:left w:val="single" w:sz="4" w:space="0" w:color="000000"/>
                    <w:bottom w:val="single" w:sz="4" w:space="0" w:color="000000"/>
                    <w:right w:val="single" w:sz="4" w:space="0" w:color="000000"/>
                  </w:tcBorders>
                  <w:vAlign w:val="center"/>
                </w:tcPr>
                <w:p w14:paraId="759BD2E6" w14:textId="77777777" w:rsidR="00CB6FE6" w:rsidRDefault="008F0D08">
                  <w:pPr>
                    <w:widowControl/>
                    <w:jc w:val="center"/>
                    <w:textAlignment w:val="center"/>
                    <w:rPr>
                      <w:color w:val="000000"/>
                      <w:szCs w:val="21"/>
                    </w:rPr>
                  </w:pPr>
                  <w:r>
                    <w:rPr>
                      <w:rFonts w:hint="eastAsia"/>
                      <w:color w:val="000000"/>
                      <w:kern w:val="0"/>
                      <w:szCs w:val="21"/>
                      <w:lang w:bidi="ar"/>
                    </w:rPr>
                    <w:t>试剂分装</w:t>
                  </w:r>
                </w:p>
              </w:tc>
              <w:tc>
                <w:tcPr>
                  <w:tcW w:w="688" w:type="dxa"/>
                  <w:tcBorders>
                    <w:top w:val="single" w:sz="4" w:space="0" w:color="000000"/>
                    <w:left w:val="single" w:sz="4" w:space="0" w:color="000000"/>
                    <w:bottom w:val="single" w:sz="4" w:space="0" w:color="000000"/>
                    <w:right w:val="single" w:sz="4" w:space="0" w:color="000000"/>
                  </w:tcBorders>
                  <w:vAlign w:val="center"/>
                </w:tcPr>
                <w:p w14:paraId="75F6C547" w14:textId="77777777" w:rsidR="00CB6FE6" w:rsidRDefault="008F0D08">
                  <w:pPr>
                    <w:widowControl/>
                    <w:jc w:val="center"/>
                    <w:textAlignment w:val="center"/>
                    <w:rPr>
                      <w:color w:val="000000"/>
                      <w:szCs w:val="21"/>
                    </w:rPr>
                  </w:pPr>
                  <w:r>
                    <w:rPr>
                      <w:rFonts w:hint="eastAsia"/>
                      <w:color w:val="000000"/>
                      <w:kern w:val="0"/>
                      <w:szCs w:val="21"/>
                      <w:lang w:bidi="ar"/>
                    </w:rPr>
                    <w:t>液</w:t>
                  </w:r>
                </w:p>
              </w:tc>
              <w:tc>
                <w:tcPr>
                  <w:tcW w:w="688" w:type="dxa"/>
                  <w:tcBorders>
                    <w:top w:val="single" w:sz="4" w:space="0" w:color="000000"/>
                    <w:left w:val="single" w:sz="4" w:space="0" w:color="000000"/>
                    <w:bottom w:val="single" w:sz="4" w:space="0" w:color="000000"/>
                    <w:right w:val="single" w:sz="4" w:space="0" w:color="000000"/>
                  </w:tcBorders>
                  <w:vAlign w:val="center"/>
                </w:tcPr>
                <w:p w14:paraId="16FB1B39" w14:textId="77777777" w:rsidR="00CB6FE6" w:rsidRDefault="008F0D08">
                  <w:pPr>
                    <w:widowControl/>
                    <w:jc w:val="center"/>
                    <w:textAlignment w:val="center"/>
                    <w:rPr>
                      <w:color w:val="000000"/>
                      <w:szCs w:val="21"/>
                    </w:rPr>
                  </w:pPr>
                  <w:r>
                    <w:rPr>
                      <w:rFonts w:hint="eastAsia"/>
                      <w:color w:val="000000"/>
                      <w:szCs w:val="21"/>
                    </w:rPr>
                    <w:t>化学试剂</w:t>
                  </w:r>
                </w:p>
              </w:tc>
              <w:tc>
                <w:tcPr>
                  <w:tcW w:w="688" w:type="dxa"/>
                  <w:tcBorders>
                    <w:top w:val="single" w:sz="4" w:space="0" w:color="000000"/>
                    <w:left w:val="single" w:sz="4" w:space="0" w:color="000000"/>
                    <w:bottom w:val="single" w:sz="4" w:space="0" w:color="000000"/>
                    <w:right w:val="single" w:sz="4" w:space="0" w:color="000000"/>
                  </w:tcBorders>
                  <w:vAlign w:val="center"/>
                </w:tcPr>
                <w:p w14:paraId="3A5018DF" w14:textId="77777777" w:rsidR="00CB6FE6" w:rsidRDefault="008F0D08">
                  <w:pPr>
                    <w:widowControl/>
                    <w:jc w:val="center"/>
                    <w:textAlignment w:val="center"/>
                    <w:rPr>
                      <w:color w:val="000000"/>
                      <w:szCs w:val="21"/>
                    </w:rPr>
                  </w:pPr>
                  <w:r>
                    <w:rPr>
                      <w:rFonts w:hint="eastAsia"/>
                      <w:color w:val="000000"/>
                      <w:szCs w:val="21"/>
                    </w:rPr>
                    <w:t>化学试剂</w:t>
                  </w:r>
                </w:p>
              </w:tc>
              <w:tc>
                <w:tcPr>
                  <w:tcW w:w="690" w:type="dxa"/>
                  <w:tcBorders>
                    <w:top w:val="single" w:sz="4" w:space="0" w:color="000000"/>
                    <w:left w:val="single" w:sz="4" w:space="0" w:color="000000"/>
                    <w:bottom w:val="single" w:sz="4" w:space="0" w:color="000000"/>
                    <w:right w:val="single" w:sz="4" w:space="0" w:color="000000"/>
                  </w:tcBorders>
                  <w:vAlign w:val="center"/>
                </w:tcPr>
                <w:p w14:paraId="2DD70193" w14:textId="77777777" w:rsidR="00CB6FE6" w:rsidRDefault="008F0D08">
                  <w:pPr>
                    <w:widowControl/>
                    <w:jc w:val="center"/>
                    <w:textAlignment w:val="center"/>
                    <w:rPr>
                      <w:color w:val="000000"/>
                      <w:szCs w:val="21"/>
                    </w:rPr>
                  </w:pPr>
                  <w:r>
                    <w:rPr>
                      <w:color w:val="000000"/>
                      <w:kern w:val="0"/>
                      <w:szCs w:val="21"/>
                      <w:lang w:bidi="ar"/>
                    </w:rPr>
                    <w:t>半年</w:t>
                  </w:r>
                </w:p>
              </w:tc>
              <w:tc>
                <w:tcPr>
                  <w:tcW w:w="690" w:type="dxa"/>
                  <w:tcBorders>
                    <w:top w:val="single" w:sz="4" w:space="0" w:color="000000"/>
                    <w:left w:val="single" w:sz="4" w:space="0" w:color="000000"/>
                    <w:bottom w:val="single" w:sz="4" w:space="0" w:color="000000"/>
                    <w:right w:val="single" w:sz="4" w:space="0" w:color="000000"/>
                  </w:tcBorders>
                  <w:vAlign w:val="center"/>
                </w:tcPr>
                <w:p w14:paraId="2C6420B9" w14:textId="77777777" w:rsidR="00CB6FE6" w:rsidRDefault="008F0D08">
                  <w:pPr>
                    <w:widowControl/>
                    <w:jc w:val="center"/>
                    <w:textAlignment w:val="center"/>
                    <w:rPr>
                      <w:color w:val="000000"/>
                      <w:szCs w:val="21"/>
                    </w:rPr>
                  </w:pPr>
                  <w:r>
                    <w:rPr>
                      <w:color w:val="000000"/>
                      <w:kern w:val="0"/>
                      <w:szCs w:val="21"/>
                      <w:lang w:bidi="ar"/>
                    </w:rPr>
                    <w:t>T</w:t>
                  </w:r>
                  <w:r>
                    <w:rPr>
                      <w:color w:val="000000"/>
                      <w:kern w:val="0"/>
                      <w:szCs w:val="21"/>
                      <w:lang w:bidi="ar"/>
                    </w:rPr>
                    <w:t>，</w:t>
                  </w:r>
                  <w:r>
                    <w:rPr>
                      <w:color w:val="000000"/>
                      <w:kern w:val="0"/>
                      <w:szCs w:val="21"/>
                      <w:lang w:bidi="ar"/>
                    </w:rPr>
                    <w:t>I</w:t>
                  </w:r>
                </w:p>
              </w:tc>
              <w:tc>
                <w:tcPr>
                  <w:tcW w:w="414" w:type="pct"/>
                  <w:vMerge/>
                  <w:tcBorders>
                    <w:top w:val="single" w:sz="4" w:space="0" w:color="000000"/>
                    <w:left w:val="single" w:sz="4" w:space="0" w:color="000000"/>
                    <w:bottom w:val="single" w:sz="4" w:space="0" w:color="000000"/>
                    <w:right w:val="single" w:sz="4" w:space="0" w:color="000000"/>
                  </w:tcBorders>
                  <w:vAlign w:val="center"/>
                </w:tcPr>
                <w:p w14:paraId="18481527" w14:textId="77777777" w:rsidR="00CB6FE6" w:rsidRDefault="00CB6FE6">
                  <w:pPr>
                    <w:jc w:val="center"/>
                    <w:rPr>
                      <w:color w:val="000000"/>
                      <w:szCs w:val="21"/>
                    </w:rPr>
                  </w:pPr>
                </w:p>
              </w:tc>
            </w:tr>
            <w:tr w:rsidR="00CB6FE6" w14:paraId="366A99EE" w14:textId="77777777">
              <w:trPr>
                <w:trHeight w:val="300"/>
              </w:trPr>
              <w:tc>
                <w:tcPr>
                  <w:tcW w:w="5000" w:type="pct"/>
                  <w:gridSpan w:val="11"/>
                  <w:tcBorders>
                    <w:top w:val="single" w:sz="4" w:space="0" w:color="000000"/>
                    <w:left w:val="single" w:sz="4" w:space="0" w:color="000000"/>
                    <w:bottom w:val="single" w:sz="4" w:space="0" w:color="000000"/>
                    <w:right w:val="single" w:sz="4" w:space="0" w:color="000000"/>
                  </w:tcBorders>
                  <w:vAlign w:val="center"/>
                </w:tcPr>
                <w:p w14:paraId="266972EC" w14:textId="77777777" w:rsidR="00CB6FE6" w:rsidRDefault="008F0D08">
                  <w:pPr>
                    <w:widowControl/>
                    <w:textAlignment w:val="center"/>
                    <w:rPr>
                      <w:color w:val="000000"/>
                      <w:szCs w:val="21"/>
                    </w:rPr>
                  </w:pPr>
                  <w:r>
                    <w:rPr>
                      <w:color w:val="000000"/>
                      <w:kern w:val="0"/>
                      <w:szCs w:val="21"/>
                      <w:lang w:bidi="ar"/>
                    </w:rPr>
                    <w:t>备注：</w:t>
                  </w:r>
                  <w:r>
                    <w:rPr>
                      <w:color w:val="000000"/>
                      <w:kern w:val="0"/>
                      <w:szCs w:val="21"/>
                      <w:lang w:bidi="ar"/>
                    </w:rPr>
                    <w:t>T</w:t>
                  </w:r>
                  <w:r>
                    <w:rPr>
                      <w:color w:val="000000"/>
                      <w:kern w:val="0"/>
                      <w:szCs w:val="21"/>
                      <w:lang w:bidi="ar"/>
                    </w:rPr>
                    <w:t>：毒性</w:t>
                  </w:r>
                  <w:r>
                    <w:rPr>
                      <w:color w:val="000000"/>
                      <w:kern w:val="0"/>
                      <w:szCs w:val="21"/>
                      <w:lang w:bidi="ar"/>
                    </w:rPr>
                    <w:t xml:space="preserve">  I</w:t>
                  </w:r>
                  <w:r>
                    <w:rPr>
                      <w:color w:val="000000"/>
                      <w:kern w:val="0"/>
                      <w:szCs w:val="21"/>
                      <w:lang w:bidi="ar"/>
                    </w:rPr>
                    <w:t>：易燃性</w:t>
                  </w:r>
                  <w:r>
                    <w:rPr>
                      <w:color w:val="000000"/>
                      <w:kern w:val="0"/>
                      <w:szCs w:val="21"/>
                      <w:lang w:bidi="ar"/>
                    </w:rPr>
                    <w:t xml:space="preserve">  C</w:t>
                  </w:r>
                  <w:r>
                    <w:rPr>
                      <w:color w:val="000000"/>
                      <w:kern w:val="0"/>
                      <w:szCs w:val="21"/>
                      <w:lang w:bidi="ar"/>
                    </w:rPr>
                    <w:t>：腐蚀性</w:t>
                  </w:r>
                </w:p>
              </w:tc>
            </w:tr>
          </w:tbl>
          <w:p w14:paraId="32A02344" w14:textId="77777777" w:rsidR="00CB6FE6" w:rsidRDefault="008F0D08">
            <w:pPr>
              <w:pStyle w:val="aff4"/>
              <w:snapToGrid w:val="0"/>
              <w:spacing w:line="360" w:lineRule="auto"/>
              <w:ind w:firstLineChars="200" w:firstLine="480"/>
              <w:rPr>
                <w:color w:val="000000"/>
              </w:rPr>
            </w:pPr>
            <w:r>
              <w:rPr>
                <w:rFonts w:hint="eastAsia"/>
                <w:color w:val="000000"/>
              </w:rPr>
              <w:t>1</w:t>
            </w:r>
            <w:r>
              <w:rPr>
                <w:rFonts w:hint="eastAsia"/>
                <w:color w:val="000000"/>
              </w:rPr>
              <w:t>）危险废物贮存场所的环境影响分析</w:t>
            </w:r>
          </w:p>
          <w:p w14:paraId="4475BF72" w14:textId="77777777" w:rsidR="00CB6FE6" w:rsidRDefault="008F0D08">
            <w:pPr>
              <w:pStyle w:val="aff4"/>
              <w:snapToGrid w:val="0"/>
              <w:spacing w:line="360" w:lineRule="auto"/>
              <w:ind w:firstLineChars="200" w:firstLine="480"/>
              <w:rPr>
                <w:color w:val="000000"/>
              </w:rPr>
            </w:pPr>
            <w:r>
              <w:rPr>
                <w:color w:val="000000"/>
              </w:rPr>
              <w:t>本项目危险废物暂存间位于生产车间南侧，面积约</w:t>
            </w:r>
            <w:bookmarkStart w:id="32" w:name="OLE_LINK5"/>
            <w:r>
              <w:rPr>
                <w:rFonts w:hint="eastAsia"/>
                <w:color w:val="000000"/>
              </w:rPr>
              <w:t>9</w:t>
            </w:r>
            <w:r>
              <w:rPr>
                <w:color w:val="000000"/>
              </w:rPr>
              <w:t>m</w:t>
            </w:r>
            <w:r>
              <w:rPr>
                <w:color w:val="000000"/>
                <w:vertAlign w:val="superscript"/>
              </w:rPr>
              <w:t>2</w:t>
            </w:r>
            <w:bookmarkEnd w:id="32"/>
            <w:r>
              <w:rPr>
                <w:color w:val="000000"/>
              </w:rPr>
              <w:t>，</w:t>
            </w:r>
            <w:r>
              <w:rPr>
                <w:rFonts w:hint="eastAsia"/>
                <w:color w:val="000000"/>
              </w:rPr>
              <w:t>项目一年产生的危废占地面积约为</w:t>
            </w:r>
            <w:r>
              <w:rPr>
                <w:rFonts w:hint="eastAsia"/>
                <w:color w:val="000000"/>
              </w:rPr>
              <w:t>8.56</w:t>
            </w:r>
            <w:r>
              <w:rPr>
                <w:color w:val="000000"/>
              </w:rPr>
              <w:t>m</w:t>
            </w:r>
            <w:r>
              <w:rPr>
                <w:color w:val="000000"/>
                <w:vertAlign w:val="superscript"/>
              </w:rPr>
              <w:t>2</w:t>
            </w:r>
            <w:r>
              <w:rPr>
                <w:rFonts w:hint="eastAsia"/>
                <w:color w:val="000000"/>
              </w:rPr>
              <w:t>，所以本项目的危废暂存间</w:t>
            </w:r>
            <w:r>
              <w:rPr>
                <w:color w:val="000000"/>
              </w:rPr>
              <w:t>可满足本项目危险废物的暂存要求。危废间应满足</w:t>
            </w:r>
            <w:r>
              <w:rPr>
                <w:color w:val="000000"/>
              </w:rPr>
              <w:t>“</w:t>
            </w:r>
            <w:r>
              <w:rPr>
                <w:color w:val="000000"/>
              </w:rPr>
              <w:t>六防</w:t>
            </w:r>
            <w:r>
              <w:rPr>
                <w:color w:val="000000"/>
              </w:rPr>
              <w:t>”</w:t>
            </w:r>
            <w:r>
              <w:rPr>
                <w:color w:val="000000"/>
              </w:rPr>
              <w:t>（防风、防雨、防晒、防渗漏、防腐以及其他环境污染防治措施）要求，采取防渗措施和渗漏收集措施，并设置警示标示。在按上述要求建设的前提下，预计不会对周边环境空气、地下水、土壤等造成不利影响。本项目危险废物贮存情况见下表。</w:t>
            </w:r>
          </w:p>
          <w:p w14:paraId="743E46C9" w14:textId="77777777" w:rsidR="00CB6FE6" w:rsidRDefault="008F0D08">
            <w:pPr>
              <w:numPr>
                <w:ilvl w:val="0"/>
                <w:numId w:val="3"/>
              </w:numPr>
              <w:spacing w:line="360" w:lineRule="auto"/>
              <w:jc w:val="center"/>
              <w:rPr>
                <w:b/>
                <w:bCs/>
                <w:color w:val="000000"/>
                <w:sz w:val="24"/>
                <w:szCs w:val="32"/>
              </w:rPr>
            </w:pPr>
            <w:r>
              <w:rPr>
                <w:b/>
                <w:bCs/>
                <w:color w:val="000000"/>
                <w:sz w:val="24"/>
                <w:szCs w:val="32"/>
              </w:rPr>
              <w:t>建设项目危险废物贮存场所（设施）基本情况</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1220"/>
              <w:gridCol w:w="1220"/>
              <w:gridCol w:w="1220"/>
              <w:gridCol w:w="1219"/>
              <w:gridCol w:w="1214"/>
              <w:gridCol w:w="1214"/>
            </w:tblGrid>
            <w:tr w:rsidR="00CB6FE6" w14:paraId="01CBC065" w14:textId="77777777">
              <w:trPr>
                <w:trHeight w:val="525"/>
              </w:trPr>
              <w:tc>
                <w:tcPr>
                  <w:tcW w:w="715" w:type="pct"/>
                  <w:vAlign w:val="center"/>
                </w:tcPr>
                <w:p w14:paraId="142E8D13" w14:textId="77777777" w:rsidR="00CB6FE6" w:rsidRDefault="008F0D08">
                  <w:pPr>
                    <w:widowControl/>
                    <w:jc w:val="center"/>
                    <w:textAlignment w:val="center"/>
                    <w:rPr>
                      <w:color w:val="000000"/>
                      <w:szCs w:val="21"/>
                    </w:rPr>
                  </w:pPr>
                  <w:r>
                    <w:rPr>
                      <w:color w:val="000000"/>
                      <w:kern w:val="0"/>
                      <w:szCs w:val="21"/>
                      <w:lang w:bidi="ar"/>
                    </w:rPr>
                    <w:t>贮存场所名称</w:t>
                  </w:r>
                </w:p>
              </w:tc>
              <w:tc>
                <w:tcPr>
                  <w:tcW w:w="715" w:type="pct"/>
                  <w:vAlign w:val="center"/>
                </w:tcPr>
                <w:p w14:paraId="58E6D5B6" w14:textId="77777777" w:rsidR="00CB6FE6" w:rsidRDefault="008F0D08">
                  <w:pPr>
                    <w:widowControl/>
                    <w:jc w:val="center"/>
                    <w:textAlignment w:val="center"/>
                    <w:rPr>
                      <w:color w:val="000000"/>
                      <w:szCs w:val="21"/>
                    </w:rPr>
                  </w:pPr>
                  <w:r>
                    <w:rPr>
                      <w:rFonts w:hint="eastAsia"/>
                      <w:color w:val="000000"/>
                      <w:kern w:val="0"/>
                      <w:szCs w:val="21"/>
                      <w:lang w:bidi="ar"/>
                    </w:rPr>
                    <w:t>占地面积</w:t>
                  </w:r>
                  <w:r>
                    <w:rPr>
                      <w:rFonts w:hint="eastAsia"/>
                      <w:color w:val="000000"/>
                      <w:kern w:val="0"/>
                      <w:szCs w:val="21"/>
                      <w:lang w:bidi="ar"/>
                    </w:rPr>
                    <w:t>(m</w:t>
                  </w:r>
                  <w:r>
                    <w:rPr>
                      <w:rFonts w:hint="eastAsia"/>
                      <w:color w:val="000000"/>
                      <w:kern w:val="0"/>
                      <w:szCs w:val="21"/>
                      <w:vertAlign w:val="superscript"/>
                      <w:lang w:bidi="ar"/>
                    </w:rPr>
                    <w:t>2</w:t>
                  </w:r>
                  <w:r>
                    <w:rPr>
                      <w:rFonts w:hint="eastAsia"/>
                      <w:color w:val="000000"/>
                      <w:kern w:val="0"/>
                      <w:szCs w:val="21"/>
                      <w:lang w:bidi="ar"/>
                    </w:rPr>
                    <w:t>)</w:t>
                  </w:r>
                </w:p>
              </w:tc>
              <w:tc>
                <w:tcPr>
                  <w:tcW w:w="715" w:type="pct"/>
                  <w:vAlign w:val="center"/>
                </w:tcPr>
                <w:p w14:paraId="2AA18FB8" w14:textId="77777777" w:rsidR="00CB6FE6" w:rsidRDefault="008F0D08">
                  <w:pPr>
                    <w:widowControl/>
                    <w:jc w:val="center"/>
                    <w:textAlignment w:val="center"/>
                    <w:rPr>
                      <w:color w:val="000000"/>
                      <w:szCs w:val="21"/>
                    </w:rPr>
                  </w:pPr>
                  <w:r>
                    <w:rPr>
                      <w:color w:val="000000"/>
                      <w:kern w:val="0"/>
                      <w:szCs w:val="21"/>
                      <w:lang w:bidi="ar"/>
                    </w:rPr>
                    <w:t>危险废物名称</w:t>
                  </w:r>
                </w:p>
              </w:tc>
              <w:tc>
                <w:tcPr>
                  <w:tcW w:w="715" w:type="pct"/>
                  <w:vAlign w:val="center"/>
                </w:tcPr>
                <w:p w14:paraId="13134F34" w14:textId="77777777" w:rsidR="00CB6FE6" w:rsidRDefault="008F0D08">
                  <w:pPr>
                    <w:widowControl/>
                    <w:jc w:val="center"/>
                    <w:textAlignment w:val="center"/>
                    <w:rPr>
                      <w:color w:val="000000"/>
                      <w:szCs w:val="21"/>
                    </w:rPr>
                  </w:pPr>
                  <w:r>
                    <w:rPr>
                      <w:color w:val="000000"/>
                      <w:kern w:val="0"/>
                      <w:szCs w:val="21"/>
                      <w:lang w:bidi="ar"/>
                    </w:rPr>
                    <w:t>贮存方式</w:t>
                  </w:r>
                </w:p>
              </w:tc>
              <w:tc>
                <w:tcPr>
                  <w:tcW w:w="715" w:type="pct"/>
                  <w:vAlign w:val="center"/>
                </w:tcPr>
                <w:p w14:paraId="66D22AB2" w14:textId="77777777" w:rsidR="00CB6FE6" w:rsidRDefault="008F0D08">
                  <w:pPr>
                    <w:widowControl/>
                    <w:jc w:val="center"/>
                    <w:textAlignment w:val="center"/>
                    <w:rPr>
                      <w:color w:val="000000"/>
                      <w:szCs w:val="21"/>
                    </w:rPr>
                  </w:pPr>
                  <w:r>
                    <w:rPr>
                      <w:color w:val="000000"/>
                      <w:kern w:val="0"/>
                      <w:szCs w:val="21"/>
                      <w:lang w:bidi="ar"/>
                    </w:rPr>
                    <w:t>贮存能力</w:t>
                  </w:r>
                  <w:r>
                    <w:rPr>
                      <w:rFonts w:hint="eastAsia"/>
                      <w:color w:val="000000"/>
                      <w:kern w:val="0"/>
                      <w:szCs w:val="21"/>
                      <w:lang w:bidi="ar"/>
                    </w:rPr>
                    <w:t>（</w:t>
                  </w:r>
                  <w:r>
                    <w:rPr>
                      <w:rFonts w:hint="eastAsia"/>
                      <w:color w:val="000000"/>
                      <w:kern w:val="0"/>
                      <w:szCs w:val="21"/>
                      <w:lang w:bidi="ar"/>
                    </w:rPr>
                    <w:t>t</w:t>
                  </w:r>
                  <w:r>
                    <w:rPr>
                      <w:rFonts w:hint="eastAsia"/>
                      <w:color w:val="000000"/>
                      <w:kern w:val="0"/>
                      <w:szCs w:val="21"/>
                      <w:lang w:bidi="ar"/>
                    </w:rPr>
                    <w:t>）</w:t>
                  </w:r>
                </w:p>
              </w:tc>
              <w:tc>
                <w:tcPr>
                  <w:tcW w:w="712" w:type="pct"/>
                </w:tcPr>
                <w:p w14:paraId="27BCE055"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占地面积</w:t>
                  </w:r>
                  <w:r>
                    <w:rPr>
                      <w:rFonts w:hint="eastAsia"/>
                      <w:color w:val="000000"/>
                      <w:kern w:val="0"/>
                      <w:szCs w:val="21"/>
                      <w:lang w:bidi="ar"/>
                    </w:rPr>
                    <w:t>(m</w:t>
                  </w:r>
                  <w:r>
                    <w:rPr>
                      <w:rFonts w:hint="eastAsia"/>
                      <w:color w:val="000000"/>
                      <w:kern w:val="0"/>
                      <w:szCs w:val="21"/>
                      <w:vertAlign w:val="superscript"/>
                      <w:lang w:bidi="ar"/>
                    </w:rPr>
                    <w:t>2</w:t>
                  </w:r>
                  <w:r>
                    <w:rPr>
                      <w:rFonts w:hint="eastAsia"/>
                      <w:color w:val="000000"/>
                      <w:kern w:val="0"/>
                      <w:szCs w:val="21"/>
                      <w:lang w:bidi="ar"/>
                    </w:rPr>
                    <w:t>)</w:t>
                  </w:r>
                </w:p>
              </w:tc>
              <w:tc>
                <w:tcPr>
                  <w:tcW w:w="712" w:type="pct"/>
                  <w:vAlign w:val="center"/>
                </w:tcPr>
                <w:p w14:paraId="13F6E56A" w14:textId="77777777" w:rsidR="00CB6FE6" w:rsidRDefault="008F0D08">
                  <w:pPr>
                    <w:widowControl/>
                    <w:jc w:val="center"/>
                    <w:textAlignment w:val="center"/>
                    <w:rPr>
                      <w:color w:val="000000"/>
                      <w:szCs w:val="21"/>
                    </w:rPr>
                  </w:pPr>
                  <w:r>
                    <w:rPr>
                      <w:color w:val="000000"/>
                      <w:kern w:val="0"/>
                      <w:szCs w:val="21"/>
                      <w:lang w:bidi="ar"/>
                    </w:rPr>
                    <w:t>贮存周期</w:t>
                  </w:r>
                </w:p>
              </w:tc>
            </w:tr>
            <w:tr w:rsidR="00CB6FE6" w14:paraId="05D73F61" w14:textId="77777777">
              <w:trPr>
                <w:trHeight w:val="300"/>
              </w:trPr>
              <w:tc>
                <w:tcPr>
                  <w:tcW w:w="1214" w:type="dxa"/>
                  <w:vMerge w:val="restart"/>
                  <w:vAlign w:val="center"/>
                </w:tcPr>
                <w:p w14:paraId="00A08E9B" w14:textId="77777777" w:rsidR="00CB6FE6" w:rsidRDefault="008F0D08">
                  <w:pPr>
                    <w:widowControl/>
                    <w:jc w:val="center"/>
                    <w:textAlignment w:val="center"/>
                    <w:rPr>
                      <w:color w:val="000000"/>
                      <w:szCs w:val="21"/>
                    </w:rPr>
                  </w:pPr>
                  <w:r>
                    <w:rPr>
                      <w:color w:val="000000"/>
                      <w:kern w:val="0"/>
                      <w:szCs w:val="21"/>
                      <w:lang w:bidi="ar"/>
                    </w:rPr>
                    <w:t>危险废物暂存间</w:t>
                  </w:r>
                </w:p>
              </w:tc>
              <w:tc>
                <w:tcPr>
                  <w:tcW w:w="1214" w:type="dxa"/>
                  <w:vMerge w:val="restart"/>
                  <w:vAlign w:val="center"/>
                </w:tcPr>
                <w:p w14:paraId="2A8B6E5C" w14:textId="77777777" w:rsidR="00CB6FE6" w:rsidRDefault="008F0D08">
                  <w:pPr>
                    <w:widowControl/>
                    <w:jc w:val="center"/>
                    <w:textAlignment w:val="center"/>
                    <w:rPr>
                      <w:color w:val="000000"/>
                      <w:szCs w:val="21"/>
                    </w:rPr>
                  </w:pPr>
                  <w:r>
                    <w:rPr>
                      <w:rFonts w:hint="eastAsia"/>
                      <w:color w:val="000000"/>
                      <w:kern w:val="0"/>
                      <w:szCs w:val="21"/>
                      <w:lang w:bidi="ar"/>
                    </w:rPr>
                    <w:t>9</w:t>
                  </w:r>
                </w:p>
              </w:tc>
              <w:tc>
                <w:tcPr>
                  <w:tcW w:w="1215" w:type="dxa"/>
                  <w:vAlign w:val="center"/>
                </w:tcPr>
                <w:p w14:paraId="421583AD" w14:textId="77777777" w:rsidR="00CB6FE6" w:rsidRDefault="008F0D08">
                  <w:pPr>
                    <w:widowControl/>
                    <w:jc w:val="center"/>
                    <w:textAlignment w:val="center"/>
                    <w:rPr>
                      <w:color w:val="000000"/>
                      <w:szCs w:val="21"/>
                    </w:rPr>
                  </w:pPr>
                  <w:r>
                    <w:rPr>
                      <w:color w:val="000000"/>
                      <w:kern w:val="0"/>
                      <w:szCs w:val="21"/>
                      <w:lang w:bidi="ar"/>
                    </w:rPr>
                    <w:t>废无纺布滤网</w:t>
                  </w:r>
                </w:p>
              </w:tc>
              <w:tc>
                <w:tcPr>
                  <w:tcW w:w="1215" w:type="dxa"/>
                  <w:vAlign w:val="center"/>
                </w:tcPr>
                <w:p w14:paraId="4E695CC0" w14:textId="77777777" w:rsidR="00CB6FE6" w:rsidRDefault="008F0D08">
                  <w:pPr>
                    <w:widowControl/>
                    <w:jc w:val="center"/>
                    <w:textAlignment w:val="center"/>
                    <w:rPr>
                      <w:color w:val="000000"/>
                      <w:szCs w:val="21"/>
                    </w:rPr>
                  </w:pPr>
                  <w:r>
                    <w:rPr>
                      <w:color w:val="000000"/>
                      <w:kern w:val="0"/>
                      <w:szCs w:val="21"/>
                      <w:lang w:bidi="ar"/>
                    </w:rPr>
                    <w:t>50L</w:t>
                  </w:r>
                  <w:r>
                    <w:rPr>
                      <w:color w:val="000000"/>
                      <w:kern w:val="0"/>
                      <w:szCs w:val="21"/>
                      <w:lang w:bidi="ar"/>
                    </w:rPr>
                    <w:t>桶装</w:t>
                  </w:r>
                </w:p>
              </w:tc>
              <w:tc>
                <w:tcPr>
                  <w:tcW w:w="1215" w:type="dxa"/>
                  <w:vAlign w:val="center"/>
                </w:tcPr>
                <w:p w14:paraId="3B180C44" w14:textId="77777777" w:rsidR="00CB6FE6" w:rsidRDefault="008F0D08">
                  <w:pPr>
                    <w:widowControl/>
                    <w:jc w:val="center"/>
                    <w:textAlignment w:val="center"/>
                    <w:rPr>
                      <w:color w:val="000000"/>
                      <w:szCs w:val="21"/>
                    </w:rPr>
                  </w:pPr>
                  <w:r>
                    <w:rPr>
                      <w:rFonts w:hint="eastAsia"/>
                      <w:color w:val="000000"/>
                      <w:kern w:val="0"/>
                      <w:szCs w:val="21"/>
                      <w:lang w:bidi="ar"/>
                    </w:rPr>
                    <w:t>0.05</w:t>
                  </w:r>
                </w:p>
              </w:tc>
              <w:tc>
                <w:tcPr>
                  <w:tcW w:w="1210" w:type="dxa"/>
                  <w:vAlign w:val="center"/>
                </w:tcPr>
                <w:p w14:paraId="249B505E" w14:textId="77777777" w:rsidR="00CB6FE6" w:rsidRDefault="008F0D08">
                  <w:pPr>
                    <w:widowControl/>
                    <w:jc w:val="center"/>
                    <w:textAlignment w:val="center"/>
                    <w:rPr>
                      <w:color w:val="000000"/>
                      <w:kern w:val="0"/>
                      <w:szCs w:val="21"/>
                      <w:lang w:bidi="ar"/>
                    </w:rPr>
                  </w:pPr>
                  <w:r>
                    <w:rPr>
                      <w:rFonts w:hint="eastAsia"/>
                      <w:color w:val="000000"/>
                      <w:szCs w:val="21"/>
                    </w:rPr>
                    <w:t>2.16</w:t>
                  </w:r>
                </w:p>
              </w:tc>
              <w:tc>
                <w:tcPr>
                  <w:tcW w:w="712" w:type="pct"/>
                  <w:vMerge w:val="restart"/>
                  <w:vAlign w:val="center"/>
                </w:tcPr>
                <w:p w14:paraId="7566DA72" w14:textId="77777777" w:rsidR="00CB6FE6" w:rsidRDefault="008F0D08">
                  <w:pPr>
                    <w:widowControl/>
                    <w:jc w:val="center"/>
                    <w:textAlignment w:val="center"/>
                    <w:rPr>
                      <w:color w:val="000000"/>
                      <w:szCs w:val="21"/>
                    </w:rPr>
                  </w:pPr>
                  <w:r>
                    <w:rPr>
                      <w:color w:val="000000"/>
                      <w:kern w:val="0"/>
                      <w:szCs w:val="21"/>
                      <w:lang w:bidi="ar"/>
                    </w:rPr>
                    <w:t>1</w:t>
                  </w:r>
                  <w:r>
                    <w:rPr>
                      <w:color w:val="000000"/>
                      <w:kern w:val="0"/>
                      <w:szCs w:val="21"/>
                      <w:lang w:bidi="ar"/>
                    </w:rPr>
                    <w:t>个月</w:t>
                  </w:r>
                </w:p>
              </w:tc>
            </w:tr>
            <w:tr w:rsidR="00CB6FE6" w14:paraId="208FE553" w14:textId="77777777">
              <w:trPr>
                <w:trHeight w:val="285"/>
              </w:trPr>
              <w:tc>
                <w:tcPr>
                  <w:tcW w:w="1214" w:type="dxa"/>
                  <w:vMerge/>
                  <w:vAlign w:val="center"/>
                </w:tcPr>
                <w:p w14:paraId="2DA7185F" w14:textId="77777777" w:rsidR="00CB6FE6" w:rsidRDefault="00CB6FE6">
                  <w:pPr>
                    <w:jc w:val="center"/>
                    <w:rPr>
                      <w:color w:val="000000"/>
                      <w:szCs w:val="21"/>
                    </w:rPr>
                  </w:pPr>
                </w:p>
              </w:tc>
              <w:tc>
                <w:tcPr>
                  <w:tcW w:w="1214" w:type="dxa"/>
                  <w:vMerge/>
                  <w:vAlign w:val="center"/>
                </w:tcPr>
                <w:p w14:paraId="7E5ECDD3" w14:textId="77777777" w:rsidR="00CB6FE6" w:rsidRDefault="00CB6FE6">
                  <w:pPr>
                    <w:jc w:val="center"/>
                    <w:rPr>
                      <w:color w:val="000000"/>
                      <w:szCs w:val="21"/>
                    </w:rPr>
                  </w:pPr>
                </w:p>
              </w:tc>
              <w:tc>
                <w:tcPr>
                  <w:tcW w:w="1215" w:type="dxa"/>
                  <w:vAlign w:val="center"/>
                </w:tcPr>
                <w:p w14:paraId="160B0546" w14:textId="77777777" w:rsidR="00CB6FE6" w:rsidRDefault="008F0D08">
                  <w:pPr>
                    <w:widowControl/>
                    <w:jc w:val="center"/>
                    <w:textAlignment w:val="center"/>
                    <w:rPr>
                      <w:color w:val="000000"/>
                      <w:szCs w:val="21"/>
                    </w:rPr>
                  </w:pPr>
                  <w:r>
                    <w:rPr>
                      <w:color w:val="000000"/>
                      <w:kern w:val="0"/>
                      <w:szCs w:val="21"/>
                      <w:lang w:bidi="ar"/>
                    </w:rPr>
                    <w:t>废试剂瓶</w:t>
                  </w:r>
                </w:p>
              </w:tc>
              <w:tc>
                <w:tcPr>
                  <w:tcW w:w="1215" w:type="dxa"/>
                  <w:vAlign w:val="center"/>
                </w:tcPr>
                <w:p w14:paraId="3FD61E61" w14:textId="77777777" w:rsidR="00CB6FE6" w:rsidRDefault="008F0D08">
                  <w:pPr>
                    <w:widowControl/>
                    <w:jc w:val="center"/>
                    <w:textAlignment w:val="center"/>
                    <w:rPr>
                      <w:color w:val="000000"/>
                      <w:szCs w:val="21"/>
                    </w:rPr>
                  </w:pPr>
                  <w:r>
                    <w:rPr>
                      <w:color w:val="000000"/>
                      <w:kern w:val="0"/>
                      <w:szCs w:val="21"/>
                      <w:lang w:bidi="ar"/>
                    </w:rPr>
                    <w:t>50L</w:t>
                  </w:r>
                  <w:r>
                    <w:rPr>
                      <w:color w:val="000000"/>
                      <w:kern w:val="0"/>
                      <w:szCs w:val="21"/>
                      <w:lang w:bidi="ar"/>
                    </w:rPr>
                    <w:t>桶装</w:t>
                  </w:r>
                </w:p>
              </w:tc>
              <w:tc>
                <w:tcPr>
                  <w:tcW w:w="1215" w:type="dxa"/>
                  <w:vAlign w:val="center"/>
                </w:tcPr>
                <w:p w14:paraId="145841D0" w14:textId="77777777" w:rsidR="00CB6FE6" w:rsidRDefault="008F0D08">
                  <w:pPr>
                    <w:widowControl/>
                    <w:jc w:val="center"/>
                    <w:textAlignment w:val="center"/>
                    <w:rPr>
                      <w:color w:val="000000"/>
                      <w:szCs w:val="21"/>
                    </w:rPr>
                  </w:pPr>
                  <w:r>
                    <w:rPr>
                      <w:rFonts w:hint="eastAsia"/>
                      <w:color w:val="000000"/>
                      <w:kern w:val="0"/>
                      <w:szCs w:val="21"/>
                      <w:lang w:bidi="ar"/>
                    </w:rPr>
                    <w:t>0.05</w:t>
                  </w:r>
                </w:p>
              </w:tc>
              <w:tc>
                <w:tcPr>
                  <w:tcW w:w="1210" w:type="dxa"/>
                  <w:vAlign w:val="center"/>
                </w:tcPr>
                <w:p w14:paraId="18E1827C" w14:textId="77777777" w:rsidR="00CB6FE6" w:rsidRDefault="008F0D08">
                  <w:pPr>
                    <w:jc w:val="center"/>
                    <w:rPr>
                      <w:color w:val="000000"/>
                      <w:szCs w:val="21"/>
                    </w:rPr>
                  </w:pPr>
                  <w:r>
                    <w:rPr>
                      <w:rFonts w:hint="eastAsia"/>
                      <w:color w:val="000000"/>
                      <w:szCs w:val="21"/>
                    </w:rPr>
                    <w:t>1</w:t>
                  </w:r>
                </w:p>
              </w:tc>
              <w:tc>
                <w:tcPr>
                  <w:tcW w:w="712" w:type="pct"/>
                  <w:vMerge/>
                  <w:vAlign w:val="center"/>
                </w:tcPr>
                <w:p w14:paraId="1E57922F" w14:textId="77777777" w:rsidR="00CB6FE6" w:rsidRDefault="00CB6FE6">
                  <w:pPr>
                    <w:jc w:val="center"/>
                    <w:rPr>
                      <w:color w:val="000000"/>
                      <w:szCs w:val="21"/>
                    </w:rPr>
                  </w:pPr>
                </w:p>
              </w:tc>
            </w:tr>
            <w:tr w:rsidR="00CB6FE6" w14:paraId="110C8F78" w14:textId="77777777">
              <w:trPr>
                <w:trHeight w:val="315"/>
              </w:trPr>
              <w:tc>
                <w:tcPr>
                  <w:tcW w:w="1214" w:type="dxa"/>
                  <w:vMerge/>
                  <w:vAlign w:val="center"/>
                </w:tcPr>
                <w:p w14:paraId="4B5D693C" w14:textId="77777777" w:rsidR="00CB6FE6" w:rsidRDefault="00CB6FE6">
                  <w:pPr>
                    <w:jc w:val="center"/>
                    <w:rPr>
                      <w:color w:val="000000"/>
                      <w:szCs w:val="21"/>
                    </w:rPr>
                  </w:pPr>
                </w:p>
              </w:tc>
              <w:tc>
                <w:tcPr>
                  <w:tcW w:w="1214" w:type="dxa"/>
                  <w:vMerge/>
                  <w:vAlign w:val="center"/>
                </w:tcPr>
                <w:p w14:paraId="599AF298" w14:textId="77777777" w:rsidR="00CB6FE6" w:rsidRDefault="00CB6FE6">
                  <w:pPr>
                    <w:jc w:val="center"/>
                    <w:rPr>
                      <w:color w:val="000000"/>
                      <w:szCs w:val="21"/>
                    </w:rPr>
                  </w:pPr>
                </w:p>
              </w:tc>
              <w:tc>
                <w:tcPr>
                  <w:tcW w:w="1215" w:type="dxa"/>
                  <w:vAlign w:val="center"/>
                </w:tcPr>
                <w:p w14:paraId="28599C38" w14:textId="77777777" w:rsidR="00CB6FE6" w:rsidRDefault="008F0D08">
                  <w:pPr>
                    <w:widowControl/>
                    <w:jc w:val="center"/>
                    <w:textAlignment w:val="center"/>
                    <w:rPr>
                      <w:color w:val="000000"/>
                      <w:szCs w:val="21"/>
                    </w:rPr>
                  </w:pPr>
                  <w:r>
                    <w:rPr>
                      <w:rFonts w:hint="eastAsia"/>
                      <w:color w:val="000000"/>
                      <w:kern w:val="0"/>
                      <w:szCs w:val="21"/>
                      <w:lang w:bidi="ar"/>
                    </w:rPr>
                    <w:t>刷洗、冲洗废水</w:t>
                  </w:r>
                </w:p>
              </w:tc>
              <w:tc>
                <w:tcPr>
                  <w:tcW w:w="1215" w:type="dxa"/>
                  <w:vAlign w:val="center"/>
                </w:tcPr>
                <w:p w14:paraId="10CAD282" w14:textId="77777777" w:rsidR="00CB6FE6" w:rsidRDefault="008F0D08">
                  <w:pPr>
                    <w:widowControl/>
                    <w:jc w:val="center"/>
                    <w:textAlignment w:val="center"/>
                    <w:rPr>
                      <w:color w:val="000000"/>
                      <w:szCs w:val="21"/>
                    </w:rPr>
                  </w:pPr>
                  <w:r>
                    <w:rPr>
                      <w:color w:val="000000"/>
                      <w:kern w:val="0"/>
                      <w:szCs w:val="21"/>
                      <w:lang w:bidi="ar"/>
                    </w:rPr>
                    <w:t>50L</w:t>
                  </w:r>
                  <w:r>
                    <w:rPr>
                      <w:color w:val="000000"/>
                      <w:kern w:val="0"/>
                      <w:szCs w:val="21"/>
                      <w:lang w:bidi="ar"/>
                    </w:rPr>
                    <w:t>桶装</w:t>
                  </w:r>
                </w:p>
              </w:tc>
              <w:tc>
                <w:tcPr>
                  <w:tcW w:w="1215" w:type="dxa"/>
                  <w:noWrap/>
                  <w:vAlign w:val="center"/>
                </w:tcPr>
                <w:p w14:paraId="4FFA879D" w14:textId="77777777" w:rsidR="00CB6FE6" w:rsidRDefault="008F0D08">
                  <w:pPr>
                    <w:widowControl/>
                    <w:jc w:val="center"/>
                    <w:textAlignment w:val="center"/>
                    <w:rPr>
                      <w:color w:val="000000"/>
                      <w:sz w:val="22"/>
                      <w:szCs w:val="22"/>
                    </w:rPr>
                  </w:pPr>
                  <w:r>
                    <w:rPr>
                      <w:rFonts w:hint="eastAsia"/>
                      <w:color w:val="000000"/>
                      <w:kern w:val="0"/>
                      <w:szCs w:val="21"/>
                      <w:lang w:bidi="ar"/>
                    </w:rPr>
                    <w:t>0.05</w:t>
                  </w:r>
                </w:p>
              </w:tc>
              <w:tc>
                <w:tcPr>
                  <w:tcW w:w="1210" w:type="dxa"/>
                  <w:vAlign w:val="center"/>
                </w:tcPr>
                <w:p w14:paraId="59316953" w14:textId="77777777" w:rsidR="00CB6FE6" w:rsidRDefault="008F0D08">
                  <w:pPr>
                    <w:jc w:val="center"/>
                    <w:rPr>
                      <w:color w:val="000000"/>
                      <w:szCs w:val="21"/>
                    </w:rPr>
                  </w:pPr>
                  <w:r>
                    <w:rPr>
                      <w:rFonts w:hint="eastAsia"/>
                      <w:color w:val="000000"/>
                      <w:szCs w:val="21"/>
                    </w:rPr>
                    <w:t>5.4</w:t>
                  </w:r>
                </w:p>
              </w:tc>
              <w:tc>
                <w:tcPr>
                  <w:tcW w:w="712" w:type="pct"/>
                  <w:vMerge/>
                  <w:vAlign w:val="center"/>
                </w:tcPr>
                <w:p w14:paraId="57A28671" w14:textId="77777777" w:rsidR="00CB6FE6" w:rsidRDefault="00CB6FE6">
                  <w:pPr>
                    <w:jc w:val="center"/>
                    <w:rPr>
                      <w:color w:val="000000"/>
                      <w:szCs w:val="21"/>
                    </w:rPr>
                  </w:pPr>
                </w:p>
              </w:tc>
            </w:tr>
          </w:tbl>
          <w:p w14:paraId="29E8B015" w14:textId="77777777" w:rsidR="00CB6FE6" w:rsidRDefault="00CB6FE6">
            <w:pPr>
              <w:pStyle w:val="aff4"/>
              <w:snapToGrid w:val="0"/>
              <w:spacing w:line="360" w:lineRule="auto"/>
              <w:ind w:firstLineChars="200" w:firstLine="480"/>
              <w:rPr>
                <w:color w:val="000000"/>
              </w:rPr>
            </w:pPr>
          </w:p>
          <w:p w14:paraId="5EB7E607" w14:textId="77777777" w:rsidR="00CB6FE6" w:rsidRDefault="008F0D08">
            <w:pPr>
              <w:pStyle w:val="aff4"/>
              <w:snapToGrid w:val="0"/>
              <w:spacing w:line="360" w:lineRule="auto"/>
              <w:ind w:firstLineChars="200" w:firstLine="480"/>
              <w:rPr>
                <w:color w:val="000000"/>
              </w:rPr>
            </w:pPr>
            <w:r>
              <w:rPr>
                <w:rFonts w:hint="eastAsia"/>
                <w:color w:val="000000"/>
              </w:rPr>
              <w:t>本项目危废暂存间设置应按照《危险废物收集、贮存、运输技术规范》（</w:t>
            </w:r>
            <w:r>
              <w:rPr>
                <w:color w:val="000000"/>
              </w:rPr>
              <w:t>HJ2025-2012</w:t>
            </w:r>
            <w:r>
              <w:rPr>
                <w:rFonts w:hint="eastAsia"/>
                <w:color w:val="000000"/>
              </w:rPr>
              <w:t>）、《危险废物贮存污染控制标准》（</w:t>
            </w:r>
            <w:r>
              <w:rPr>
                <w:color w:val="000000"/>
              </w:rPr>
              <w:t>GB18597-2023</w:t>
            </w:r>
            <w:r>
              <w:rPr>
                <w:rFonts w:hint="eastAsia"/>
                <w:color w:val="000000"/>
              </w:rPr>
              <w:t>）、《医疗废物管理条例》（国务院令第</w:t>
            </w:r>
            <w:r>
              <w:rPr>
                <w:rFonts w:hint="eastAsia"/>
                <w:color w:val="000000"/>
              </w:rPr>
              <w:t>380</w:t>
            </w:r>
            <w:r>
              <w:rPr>
                <w:rFonts w:hint="eastAsia"/>
                <w:color w:val="000000"/>
              </w:rPr>
              <w:t>号）。不会对外环境造成不利影响。</w:t>
            </w:r>
          </w:p>
          <w:p w14:paraId="5000708F" w14:textId="77777777" w:rsidR="00CB6FE6" w:rsidRDefault="008F0D08">
            <w:pPr>
              <w:pStyle w:val="aff4"/>
              <w:snapToGrid w:val="0"/>
              <w:spacing w:line="360" w:lineRule="auto"/>
              <w:ind w:firstLineChars="200" w:firstLine="480"/>
              <w:rPr>
                <w:color w:val="000000"/>
              </w:rPr>
            </w:pPr>
            <w:r>
              <w:rPr>
                <w:rFonts w:hint="eastAsia"/>
                <w:color w:val="000000"/>
              </w:rPr>
              <w:t>2</w:t>
            </w:r>
            <w:r>
              <w:rPr>
                <w:rFonts w:hint="eastAsia"/>
                <w:color w:val="000000"/>
              </w:rPr>
              <w:t>）危险废物运输的环境影响分析</w:t>
            </w:r>
          </w:p>
          <w:p w14:paraId="3BEB0BDF" w14:textId="77777777" w:rsidR="00CB6FE6" w:rsidRDefault="008F0D08">
            <w:pPr>
              <w:pStyle w:val="aff4"/>
              <w:snapToGrid w:val="0"/>
              <w:spacing w:line="360" w:lineRule="auto"/>
              <w:ind w:firstLineChars="200" w:firstLine="480"/>
              <w:rPr>
                <w:color w:val="000000"/>
              </w:rPr>
            </w:pPr>
            <w:r>
              <w:rPr>
                <w:rFonts w:hint="eastAsia"/>
                <w:color w:val="000000"/>
              </w:rPr>
              <w:t>本项目的运输过程主要指将院区内已包装或装到运输车辆上的危险废物集中到危险废物暂存间的内部转运。已装好的危险废物在内部转运到临时贮存设施时可能发生倾倒、撒漏到院区地面，由于危险废物运输量小，且院内地面均进行硬化防渗处理，可及时收集处理，因此，本项目危险废物运输过程不会对周围环境产生不利影响。</w:t>
            </w:r>
          </w:p>
          <w:p w14:paraId="43332F65" w14:textId="77777777" w:rsidR="00CB6FE6" w:rsidRDefault="008F0D08">
            <w:pPr>
              <w:pStyle w:val="aff4"/>
              <w:snapToGrid w:val="0"/>
              <w:spacing w:line="360" w:lineRule="auto"/>
              <w:ind w:firstLineChars="200" w:firstLine="480"/>
              <w:rPr>
                <w:color w:val="000000"/>
              </w:rPr>
            </w:pPr>
            <w:r>
              <w:rPr>
                <w:rFonts w:hint="eastAsia"/>
                <w:color w:val="000000"/>
              </w:rPr>
              <w:t>3</w:t>
            </w:r>
            <w:r>
              <w:rPr>
                <w:rFonts w:hint="eastAsia"/>
                <w:color w:val="000000"/>
              </w:rPr>
              <w:t>）委托处置过程环境影响分析</w:t>
            </w:r>
          </w:p>
          <w:p w14:paraId="1DAE172D" w14:textId="77777777" w:rsidR="00CB6FE6" w:rsidRDefault="008F0D08">
            <w:pPr>
              <w:pStyle w:val="aff4"/>
              <w:snapToGrid w:val="0"/>
              <w:spacing w:line="360" w:lineRule="auto"/>
              <w:ind w:firstLineChars="200" w:firstLine="480"/>
              <w:rPr>
                <w:color w:val="000000"/>
              </w:rPr>
            </w:pPr>
            <w:r>
              <w:rPr>
                <w:rFonts w:hint="eastAsia"/>
                <w:color w:val="000000"/>
              </w:rPr>
              <w:t>本项目产生的危险废物定期由有资质单位处置，处置单位具有医疗废物经营许可证等资质，因此，本项目危险废物委托有资质单位处置途径可行。</w:t>
            </w:r>
          </w:p>
          <w:p w14:paraId="3ABBD8E3" w14:textId="77777777" w:rsidR="00CB6FE6" w:rsidRDefault="008F0D08">
            <w:pPr>
              <w:pStyle w:val="aff4"/>
              <w:snapToGrid w:val="0"/>
              <w:spacing w:line="360" w:lineRule="auto"/>
              <w:ind w:firstLineChars="200" w:firstLine="480"/>
              <w:rPr>
                <w:color w:val="000000"/>
              </w:rPr>
            </w:pPr>
            <w:r>
              <w:rPr>
                <w:rFonts w:hint="eastAsia"/>
                <w:color w:val="000000"/>
              </w:rPr>
              <w:t>综上所述，在保证对固体废物进行综合利用、及时外运，危险废物收集、暂存、转运管理负荷相关规范要求情况下，本项目固体废物不会对外环境产生二次污染，处理处置具有可行性。</w:t>
            </w:r>
          </w:p>
          <w:p w14:paraId="537C5780" w14:textId="77777777" w:rsidR="00CB6FE6" w:rsidRDefault="00CB6FE6">
            <w:pPr>
              <w:pStyle w:val="aff4"/>
              <w:snapToGrid w:val="0"/>
              <w:spacing w:line="360" w:lineRule="auto"/>
              <w:ind w:firstLineChars="200" w:firstLine="480"/>
              <w:rPr>
                <w:color w:val="000000"/>
                <w:kern w:val="0"/>
                <w:szCs w:val="22"/>
              </w:rPr>
            </w:pPr>
          </w:p>
          <w:p w14:paraId="6435BDF0" w14:textId="77777777" w:rsidR="00CB6FE6" w:rsidRDefault="008F0D08">
            <w:pPr>
              <w:autoSpaceDE w:val="0"/>
              <w:autoSpaceDN w:val="0"/>
              <w:adjustRightInd w:val="0"/>
              <w:spacing w:line="360" w:lineRule="auto"/>
              <w:jc w:val="left"/>
              <w:rPr>
                <w:b/>
                <w:color w:val="000000"/>
                <w:spacing w:val="-10"/>
                <w:sz w:val="24"/>
              </w:rPr>
            </w:pPr>
            <w:r>
              <w:rPr>
                <w:b/>
                <w:color w:val="000000"/>
                <w:spacing w:val="-10"/>
                <w:sz w:val="24"/>
              </w:rPr>
              <w:t>5</w:t>
            </w:r>
            <w:r>
              <w:rPr>
                <w:b/>
                <w:color w:val="000000"/>
                <w:spacing w:val="-10"/>
                <w:sz w:val="24"/>
              </w:rPr>
              <w:t>、环境风险评价</w:t>
            </w:r>
          </w:p>
          <w:p w14:paraId="7CC4845D" w14:textId="77777777" w:rsidR="00CB6FE6" w:rsidRDefault="008F0D08">
            <w:pPr>
              <w:autoSpaceDE w:val="0"/>
              <w:autoSpaceDN w:val="0"/>
              <w:adjustRightInd w:val="0"/>
              <w:spacing w:line="360" w:lineRule="auto"/>
              <w:ind w:firstLineChars="200" w:firstLine="482"/>
              <w:jc w:val="left"/>
              <w:rPr>
                <w:b/>
                <w:bCs/>
                <w:color w:val="000000"/>
                <w:sz w:val="24"/>
              </w:rPr>
            </w:pPr>
            <w:r>
              <w:rPr>
                <w:b/>
                <w:bCs/>
                <w:color w:val="000000"/>
                <w:sz w:val="24"/>
              </w:rPr>
              <w:t>5.1</w:t>
            </w:r>
            <w:r>
              <w:rPr>
                <w:b/>
                <w:bCs/>
                <w:color w:val="000000"/>
                <w:sz w:val="24"/>
              </w:rPr>
              <w:t>评价依据</w:t>
            </w:r>
          </w:p>
          <w:p w14:paraId="1A16DE5F" w14:textId="77777777" w:rsidR="00CB6FE6" w:rsidRDefault="008F0D08">
            <w:pPr>
              <w:autoSpaceDE w:val="0"/>
              <w:autoSpaceDN w:val="0"/>
              <w:adjustRightInd w:val="0"/>
              <w:spacing w:line="360" w:lineRule="auto"/>
              <w:ind w:firstLineChars="200" w:firstLine="480"/>
              <w:jc w:val="left"/>
              <w:rPr>
                <w:sz w:val="24"/>
              </w:rPr>
            </w:pPr>
            <w:r>
              <w:rPr>
                <w:sz w:val="24"/>
              </w:rPr>
              <w:t>（</w:t>
            </w:r>
            <w:r>
              <w:rPr>
                <w:sz w:val="24"/>
              </w:rPr>
              <w:t>1</w:t>
            </w:r>
            <w:r>
              <w:rPr>
                <w:sz w:val="24"/>
              </w:rPr>
              <w:t>）风险调查</w:t>
            </w:r>
          </w:p>
          <w:p w14:paraId="7A5D9C47" w14:textId="77777777" w:rsidR="00CB6FE6" w:rsidRDefault="008F0D08">
            <w:pPr>
              <w:pStyle w:val="aff4"/>
              <w:snapToGrid w:val="0"/>
              <w:spacing w:line="360" w:lineRule="auto"/>
              <w:ind w:firstLineChars="200" w:firstLine="480"/>
              <w:rPr>
                <w:color w:val="000000"/>
              </w:rPr>
            </w:pPr>
            <w:r>
              <w:rPr>
                <w:color w:val="000000"/>
              </w:rPr>
              <w:t>参照《建设项目环境风险评价技术导则》（</w:t>
            </w:r>
            <w:r>
              <w:rPr>
                <w:color w:val="000000"/>
              </w:rPr>
              <w:t>HJ 169-2018</w:t>
            </w:r>
            <w:r>
              <w:rPr>
                <w:color w:val="000000"/>
              </w:rPr>
              <w:t>）附录</w:t>
            </w:r>
            <w:r>
              <w:rPr>
                <w:color w:val="000000"/>
              </w:rPr>
              <w:t>B</w:t>
            </w:r>
            <w:r>
              <w:rPr>
                <w:color w:val="000000"/>
              </w:rPr>
              <w:t>，对项目涉及的原辅材料、燃料、中间产品、产品、污染物等进行危险性识别。本项目涉及的危险物质主要为</w:t>
            </w:r>
            <w:r>
              <w:rPr>
                <w:rFonts w:hint="eastAsia"/>
                <w:color w:val="000000"/>
              </w:rPr>
              <w:t>次氯酸钠溶液</w:t>
            </w:r>
            <w:r>
              <w:rPr>
                <w:rFonts w:hint="eastAsia"/>
                <w:color w:val="000000"/>
              </w:rPr>
              <w:t>5%</w:t>
            </w:r>
            <w:r>
              <w:rPr>
                <w:rFonts w:hint="eastAsia"/>
                <w:color w:val="000000"/>
              </w:rPr>
              <w:t>暂存于原料区，实验废液</w:t>
            </w:r>
            <w:r>
              <w:rPr>
                <w:color w:val="000000"/>
              </w:rPr>
              <w:t>暂存于危废间。对项目环境风险进行简单分析。</w:t>
            </w:r>
          </w:p>
          <w:p w14:paraId="744151B7" w14:textId="77777777" w:rsidR="00CB6FE6" w:rsidRDefault="008F0D08">
            <w:pPr>
              <w:autoSpaceDE w:val="0"/>
              <w:autoSpaceDN w:val="0"/>
              <w:adjustRightInd w:val="0"/>
              <w:spacing w:line="360" w:lineRule="auto"/>
              <w:ind w:firstLineChars="200" w:firstLine="480"/>
              <w:jc w:val="left"/>
              <w:rPr>
                <w:sz w:val="24"/>
              </w:rPr>
            </w:pPr>
            <w:r>
              <w:rPr>
                <w:sz w:val="24"/>
              </w:rPr>
              <w:t>（</w:t>
            </w:r>
            <w:r>
              <w:rPr>
                <w:sz w:val="24"/>
              </w:rPr>
              <w:t>2</w:t>
            </w:r>
            <w:r>
              <w:rPr>
                <w:sz w:val="24"/>
              </w:rPr>
              <w:t>）风险潜势初判</w:t>
            </w:r>
          </w:p>
          <w:p w14:paraId="08E8D87D" w14:textId="77777777" w:rsidR="00CB6FE6" w:rsidRDefault="008F0D08">
            <w:pPr>
              <w:autoSpaceDE w:val="0"/>
              <w:autoSpaceDN w:val="0"/>
              <w:adjustRightInd w:val="0"/>
              <w:spacing w:line="360" w:lineRule="auto"/>
              <w:ind w:firstLineChars="200" w:firstLine="480"/>
              <w:jc w:val="left"/>
              <w:rPr>
                <w:sz w:val="24"/>
              </w:rPr>
            </w:pPr>
            <w:r>
              <w:rPr>
                <w:sz w:val="24"/>
              </w:rPr>
              <w:t>根据建设单位提供资料，</w:t>
            </w:r>
            <w:r>
              <w:rPr>
                <w:rFonts w:hint="eastAsia"/>
                <w:color w:val="000000"/>
                <w:sz w:val="24"/>
              </w:rPr>
              <w:t>次氯酸钠溶液</w:t>
            </w:r>
            <w:r>
              <w:rPr>
                <w:rFonts w:hint="eastAsia"/>
                <w:color w:val="000000"/>
                <w:sz w:val="24"/>
              </w:rPr>
              <w:t>5%</w:t>
            </w:r>
            <w:r>
              <w:rPr>
                <w:sz w:val="24"/>
              </w:rPr>
              <w:t>最大贮存量为</w:t>
            </w:r>
            <w:r>
              <w:rPr>
                <w:rFonts w:hint="eastAsia"/>
                <w:sz w:val="24"/>
              </w:rPr>
              <w:t>0.05</w:t>
            </w:r>
            <w:r>
              <w:rPr>
                <w:sz w:val="24"/>
              </w:rPr>
              <w:t>t</w:t>
            </w:r>
            <w:r>
              <w:rPr>
                <w:sz w:val="24"/>
              </w:rPr>
              <w:t>。本项目危险物质暂存及分布情况见下表。</w:t>
            </w:r>
          </w:p>
          <w:p w14:paraId="67C5E263" w14:textId="77777777" w:rsidR="00CB6FE6" w:rsidRDefault="008F0D08">
            <w:pPr>
              <w:numPr>
                <w:ilvl w:val="0"/>
                <w:numId w:val="3"/>
              </w:numPr>
              <w:spacing w:line="360" w:lineRule="auto"/>
              <w:jc w:val="center"/>
              <w:rPr>
                <w:b/>
                <w:bCs/>
                <w:sz w:val="24"/>
                <w:szCs w:val="32"/>
              </w:rPr>
            </w:pPr>
            <w:r>
              <w:rPr>
                <w:b/>
                <w:bCs/>
                <w:sz w:val="24"/>
                <w:szCs w:val="32"/>
              </w:rPr>
              <w:t>危险物质分布及暂存情况</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2"/>
              <w:gridCol w:w="1266"/>
              <w:gridCol w:w="1264"/>
              <w:gridCol w:w="1264"/>
              <w:gridCol w:w="1264"/>
              <w:gridCol w:w="1276"/>
              <w:gridCol w:w="1563"/>
            </w:tblGrid>
            <w:tr w:rsidR="00CB6FE6" w14:paraId="3A2D7188" w14:textId="77777777">
              <w:trPr>
                <w:trHeight w:val="540"/>
                <w:jc w:val="center"/>
              </w:trPr>
              <w:tc>
                <w:tcPr>
                  <w:tcW w:w="371" w:type="pct"/>
                  <w:vAlign w:val="center"/>
                </w:tcPr>
                <w:p w14:paraId="2D8AEBE6" w14:textId="77777777" w:rsidR="00CB6FE6" w:rsidRDefault="008F0D08">
                  <w:pPr>
                    <w:widowControl/>
                    <w:jc w:val="center"/>
                    <w:textAlignment w:val="center"/>
                    <w:rPr>
                      <w:color w:val="000000"/>
                      <w:szCs w:val="21"/>
                    </w:rPr>
                  </w:pPr>
                  <w:r>
                    <w:rPr>
                      <w:color w:val="000000"/>
                      <w:kern w:val="0"/>
                      <w:szCs w:val="21"/>
                      <w:lang w:bidi="ar"/>
                    </w:rPr>
                    <w:lastRenderedPageBreak/>
                    <w:t>序号</w:t>
                  </w:r>
                </w:p>
              </w:tc>
              <w:tc>
                <w:tcPr>
                  <w:tcW w:w="742" w:type="pct"/>
                  <w:vAlign w:val="center"/>
                </w:tcPr>
                <w:p w14:paraId="45889AAA" w14:textId="77777777" w:rsidR="00CB6FE6" w:rsidRDefault="008F0D08">
                  <w:pPr>
                    <w:widowControl/>
                    <w:jc w:val="center"/>
                    <w:textAlignment w:val="center"/>
                    <w:rPr>
                      <w:color w:val="000000"/>
                      <w:szCs w:val="21"/>
                    </w:rPr>
                  </w:pPr>
                  <w:r>
                    <w:rPr>
                      <w:color w:val="000000"/>
                      <w:kern w:val="0"/>
                      <w:szCs w:val="21"/>
                      <w:lang w:bidi="ar"/>
                    </w:rPr>
                    <w:t>危险物质名称</w:t>
                  </w:r>
                </w:p>
              </w:tc>
              <w:tc>
                <w:tcPr>
                  <w:tcW w:w="741" w:type="pct"/>
                  <w:vAlign w:val="center"/>
                </w:tcPr>
                <w:p w14:paraId="24A249DF" w14:textId="77777777" w:rsidR="00CB6FE6" w:rsidRDefault="008F0D08">
                  <w:pPr>
                    <w:widowControl/>
                    <w:jc w:val="center"/>
                    <w:textAlignment w:val="center"/>
                    <w:rPr>
                      <w:color w:val="000000"/>
                      <w:szCs w:val="21"/>
                    </w:rPr>
                  </w:pPr>
                  <w:r>
                    <w:rPr>
                      <w:color w:val="000000"/>
                      <w:kern w:val="0"/>
                      <w:szCs w:val="21"/>
                      <w:lang w:bidi="ar"/>
                    </w:rPr>
                    <w:t>最大暂存量（</w:t>
                  </w:r>
                  <w:r>
                    <w:rPr>
                      <w:color w:val="000000"/>
                      <w:kern w:val="0"/>
                      <w:szCs w:val="21"/>
                      <w:lang w:bidi="ar"/>
                    </w:rPr>
                    <w:t>t/a</w:t>
                  </w:r>
                  <w:r>
                    <w:rPr>
                      <w:color w:val="000000"/>
                      <w:kern w:val="0"/>
                      <w:szCs w:val="21"/>
                      <w:lang w:bidi="ar"/>
                    </w:rPr>
                    <w:t>）</w:t>
                  </w:r>
                </w:p>
              </w:tc>
              <w:tc>
                <w:tcPr>
                  <w:tcW w:w="741" w:type="pct"/>
                  <w:vAlign w:val="center"/>
                </w:tcPr>
                <w:p w14:paraId="00F8A8E3" w14:textId="77777777" w:rsidR="00CB6FE6" w:rsidRDefault="008F0D08">
                  <w:pPr>
                    <w:widowControl/>
                    <w:jc w:val="center"/>
                    <w:textAlignment w:val="center"/>
                    <w:rPr>
                      <w:color w:val="000000"/>
                      <w:szCs w:val="21"/>
                    </w:rPr>
                  </w:pPr>
                  <w:r>
                    <w:rPr>
                      <w:color w:val="000000"/>
                      <w:kern w:val="0"/>
                      <w:szCs w:val="21"/>
                      <w:lang w:bidi="ar"/>
                    </w:rPr>
                    <w:t>涉及风险物质</w:t>
                  </w:r>
                </w:p>
              </w:tc>
              <w:tc>
                <w:tcPr>
                  <w:tcW w:w="741" w:type="pct"/>
                  <w:vAlign w:val="center"/>
                </w:tcPr>
                <w:p w14:paraId="5E73BAC5" w14:textId="77777777" w:rsidR="00CB6FE6" w:rsidRDefault="008F0D08">
                  <w:pPr>
                    <w:widowControl/>
                    <w:jc w:val="center"/>
                    <w:textAlignment w:val="center"/>
                    <w:rPr>
                      <w:color w:val="000000"/>
                      <w:szCs w:val="21"/>
                    </w:rPr>
                  </w:pPr>
                  <w:r>
                    <w:rPr>
                      <w:color w:val="000000"/>
                      <w:kern w:val="0"/>
                      <w:szCs w:val="21"/>
                      <w:lang w:bidi="ar"/>
                    </w:rPr>
                    <w:t>危险单元</w:t>
                  </w:r>
                </w:p>
              </w:tc>
              <w:tc>
                <w:tcPr>
                  <w:tcW w:w="748" w:type="pct"/>
                  <w:vAlign w:val="center"/>
                </w:tcPr>
                <w:p w14:paraId="18D0FB26" w14:textId="77777777" w:rsidR="00CB6FE6" w:rsidRDefault="008F0D08">
                  <w:pPr>
                    <w:widowControl/>
                    <w:jc w:val="center"/>
                    <w:textAlignment w:val="center"/>
                    <w:rPr>
                      <w:color w:val="000000"/>
                      <w:szCs w:val="21"/>
                    </w:rPr>
                  </w:pPr>
                  <w:r>
                    <w:rPr>
                      <w:color w:val="000000"/>
                      <w:kern w:val="0"/>
                      <w:szCs w:val="21"/>
                      <w:lang w:bidi="ar"/>
                    </w:rPr>
                    <w:t>临界量</w:t>
                  </w:r>
                  <w:r>
                    <w:rPr>
                      <w:color w:val="000000"/>
                      <w:kern w:val="0"/>
                      <w:szCs w:val="21"/>
                      <w:lang w:bidi="ar"/>
                    </w:rPr>
                    <w:t>Qn/t</w:t>
                  </w:r>
                </w:p>
              </w:tc>
              <w:tc>
                <w:tcPr>
                  <w:tcW w:w="917" w:type="pct"/>
                  <w:vAlign w:val="center"/>
                </w:tcPr>
                <w:p w14:paraId="243FAF1B" w14:textId="77777777" w:rsidR="00CB6FE6" w:rsidRDefault="008F0D08">
                  <w:pPr>
                    <w:widowControl/>
                    <w:jc w:val="center"/>
                    <w:textAlignment w:val="center"/>
                    <w:rPr>
                      <w:color w:val="000000"/>
                      <w:szCs w:val="21"/>
                    </w:rPr>
                  </w:pPr>
                  <w:r>
                    <w:rPr>
                      <w:color w:val="000000"/>
                      <w:kern w:val="0"/>
                      <w:szCs w:val="21"/>
                      <w:lang w:bidi="ar"/>
                    </w:rPr>
                    <w:t>该种物质</w:t>
                  </w:r>
                  <w:r>
                    <w:rPr>
                      <w:color w:val="000000"/>
                      <w:kern w:val="0"/>
                      <w:szCs w:val="21"/>
                      <w:lang w:bidi="ar"/>
                    </w:rPr>
                    <w:t>Q</w:t>
                  </w:r>
                  <w:r>
                    <w:rPr>
                      <w:color w:val="000000"/>
                      <w:kern w:val="0"/>
                      <w:szCs w:val="21"/>
                      <w:lang w:bidi="ar"/>
                    </w:rPr>
                    <w:t>值</w:t>
                  </w:r>
                </w:p>
              </w:tc>
            </w:tr>
            <w:tr w:rsidR="00CB6FE6" w14:paraId="6CAC854D" w14:textId="77777777">
              <w:trPr>
                <w:trHeight w:val="300"/>
                <w:jc w:val="center"/>
              </w:trPr>
              <w:tc>
                <w:tcPr>
                  <w:tcW w:w="371" w:type="pct"/>
                  <w:vAlign w:val="center"/>
                </w:tcPr>
                <w:p w14:paraId="7C693642" w14:textId="77777777" w:rsidR="00CB6FE6" w:rsidRDefault="008F0D08">
                  <w:pPr>
                    <w:widowControl/>
                    <w:jc w:val="center"/>
                    <w:textAlignment w:val="center"/>
                    <w:rPr>
                      <w:color w:val="000000"/>
                      <w:szCs w:val="21"/>
                    </w:rPr>
                  </w:pPr>
                  <w:r>
                    <w:rPr>
                      <w:color w:val="000000"/>
                      <w:kern w:val="0"/>
                      <w:szCs w:val="21"/>
                      <w:lang w:bidi="ar"/>
                    </w:rPr>
                    <w:t>1</w:t>
                  </w:r>
                </w:p>
              </w:tc>
              <w:tc>
                <w:tcPr>
                  <w:tcW w:w="742" w:type="pct"/>
                  <w:vAlign w:val="center"/>
                </w:tcPr>
                <w:p w14:paraId="6B538998" w14:textId="77777777" w:rsidR="00CB6FE6" w:rsidRDefault="008F0D08">
                  <w:pPr>
                    <w:widowControl/>
                    <w:jc w:val="center"/>
                    <w:textAlignment w:val="center"/>
                    <w:rPr>
                      <w:color w:val="000000"/>
                      <w:szCs w:val="21"/>
                    </w:rPr>
                  </w:pPr>
                  <w:r>
                    <w:rPr>
                      <w:rFonts w:hint="eastAsia"/>
                      <w:color w:val="000000"/>
                      <w:kern w:val="0"/>
                      <w:szCs w:val="21"/>
                      <w:lang w:bidi="ar"/>
                    </w:rPr>
                    <w:t>次氯酸钠</w:t>
                  </w:r>
                </w:p>
              </w:tc>
              <w:tc>
                <w:tcPr>
                  <w:tcW w:w="741" w:type="pct"/>
                  <w:vAlign w:val="center"/>
                </w:tcPr>
                <w:p w14:paraId="7ED283BA" w14:textId="77777777" w:rsidR="00CB6FE6" w:rsidRDefault="008F0D08">
                  <w:pPr>
                    <w:widowControl/>
                    <w:jc w:val="center"/>
                    <w:textAlignment w:val="center"/>
                    <w:rPr>
                      <w:color w:val="000000"/>
                      <w:szCs w:val="21"/>
                    </w:rPr>
                  </w:pPr>
                  <w:r>
                    <w:rPr>
                      <w:rFonts w:hint="eastAsia"/>
                      <w:color w:val="000000"/>
                      <w:kern w:val="0"/>
                      <w:szCs w:val="21"/>
                      <w:lang w:bidi="ar"/>
                    </w:rPr>
                    <w:t>0.0025</w:t>
                  </w:r>
                </w:p>
              </w:tc>
              <w:tc>
                <w:tcPr>
                  <w:tcW w:w="741" w:type="pct"/>
                  <w:vAlign w:val="center"/>
                </w:tcPr>
                <w:p w14:paraId="6D146BFB" w14:textId="77777777" w:rsidR="00CB6FE6" w:rsidRDefault="008F0D08">
                  <w:pPr>
                    <w:widowControl/>
                    <w:jc w:val="center"/>
                    <w:textAlignment w:val="center"/>
                    <w:rPr>
                      <w:color w:val="000000"/>
                      <w:szCs w:val="21"/>
                    </w:rPr>
                  </w:pPr>
                  <w:r>
                    <w:rPr>
                      <w:rFonts w:hint="eastAsia"/>
                      <w:color w:val="000000"/>
                      <w:kern w:val="0"/>
                      <w:szCs w:val="21"/>
                      <w:lang w:bidi="ar"/>
                    </w:rPr>
                    <w:t>次氯酸钠溶液</w:t>
                  </w:r>
                  <w:r>
                    <w:rPr>
                      <w:rFonts w:hint="eastAsia"/>
                      <w:color w:val="000000"/>
                      <w:kern w:val="0"/>
                      <w:szCs w:val="21"/>
                      <w:lang w:bidi="ar"/>
                    </w:rPr>
                    <w:t>5%</w:t>
                  </w:r>
                </w:p>
              </w:tc>
              <w:tc>
                <w:tcPr>
                  <w:tcW w:w="741" w:type="pct"/>
                  <w:vAlign w:val="center"/>
                </w:tcPr>
                <w:p w14:paraId="437F6E4D" w14:textId="77777777" w:rsidR="00CB6FE6" w:rsidRDefault="008F0D08">
                  <w:pPr>
                    <w:widowControl/>
                    <w:jc w:val="center"/>
                    <w:textAlignment w:val="center"/>
                    <w:rPr>
                      <w:color w:val="000000"/>
                      <w:szCs w:val="21"/>
                    </w:rPr>
                  </w:pPr>
                  <w:r>
                    <w:rPr>
                      <w:rFonts w:hint="eastAsia"/>
                      <w:color w:val="000000"/>
                      <w:kern w:val="0"/>
                      <w:szCs w:val="21"/>
                      <w:lang w:bidi="ar"/>
                    </w:rPr>
                    <w:t>原料区</w:t>
                  </w:r>
                </w:p>
              </w:tc>
              <w:tc>
                <w:tcPr>
                  <w:tcW w:w="748" w:type="pct"/>
                  <w:vAlign w:val="center"/>
                </w:tcPr>
                <w:p w14:paraId="0AB74C07" w14:textId="77777777" w:rsidR="00CB6FE6" w:rsidRDefault="008F0D08">
                  <w:pPr>
                    <w:widowControl/>
                    <w:jc w:val="center"/>
                    <w:textAlignment w:val="center"/>
                    <w:rPr>
                      <w:color w:val="000000"/>
                      <w:szCs w:val="21"/>
                    </w:rPr>
                  </w:pPr>
                  <w:r>
                    <w:rPr>
                      <w:rFonts w:hint="eastAsia"/>
                      <w:color w:val="000000"/>
                      <w:kern w:val="0"/>
                      <w:szCs w:val="21"/>
                      <w:lang w:bidi="ar"/>
                    </w:rPr>
                    <w:t>5</w:t>
                  </w:r>
                </w:p>
              </w:tc>
              <w:tc>
                <w:tcPr>
                  <w:tcW w:w="917" w:type="pct"/>
                  <w:vAlign w:val="center"/>
                </w:tcPr>
                <w:p w14:paraId="34EC6A08" w14:textId="77777777" w:rsidR="00CB6FE6" w:rsidRDefault="008F0D08">
                  <w:pPr>
                    <w:widowControl/>
                    <w:jc w:val="center"/>
                    <w:textAlignment w:val="center"/>
                    <w:rPr>
                      <w:color w:val="000000"/>
                      <w:szCs w:val="21"/>
                    </w:rPr>
                  </w:pPr>
                  <w:r>
                    <w:rPr>
                      <w:color w:val="000000"/>
                      <w:kern w:val="0"/>
                      <w:szCs w:val="21"/>
                      <w:lang w:bidi="ar"/>
                    </w:rPr>
                    <w:t>0.00008</w:t>
                  </w:r>
                </w:p>
              </w:tc>
            </w:tr>
            <w:tr w:rsidR="00CB6FE6" w14:paraId="40EEC3C8" w14:textId="77777777">
              <w:trPr>
                <w:trHeight w:val="300"/>
                <w:jc w:val="center"/>
              </w:trPr>
              <w:tc>
                <w:tcPr>
                  <w:tcW w:w="4083" w:type="pct"/>
                  <w:gridSpan w:val="6"/>
                  <w:vAlign w:val="center"/>
                </w:tcPr>
                <w:p w14:paraId="3182D75B" w14:textId="77777777" w:rsidR="00CB6FE6" w:rsidRDefault="008F0D08">
                  <w:pPr>
                    <w:widowControl/>
                    <w:jc w:val="center"/>
                    <w:textAlignment w:val="center"/>
                    <w:rPr>
                      <w:color w:val="000000"/>
                      <w:szCs w:val="21"/>
                    </w:rPr>
                  </w:pPr>
                  <w:r>
                    <w:rPr>
                      <w:color w:val="000000"/>
                      <w:kern w:val="0"/>
                      <w:szCs w:val="21"/>
                      <w:lang w:bidi="ar"/>
                    </w:rPr>
                    <w:t>合计</w:t>
                  </w:r>
                </w:p>
              </w:tc>
              <w:tc>
                <w:tcPr>
                  <w:tcW w:w="917" w:type="pct"/>
                  <w:vAlign w:val="center"/>
                </w:tcPr>
                <w:p w14:paraId="038C859E" w14:textId="77777777" w:rsidR="00CB6FE6" w:rsidRDefault="008F0D08">
                  <w:pPr>
                    <w:widowControl/>
                    <w:jc w:val="center"/>
                    <w:textAlignment w:val="center"/>
                    <w:rPr>
                      <w:color w:val="000000"/>
                      <w:szCs w:val="21"/>
                    </w:rPr>
                  </w:pPr>
                  <w:r>
                    <w:rPr>
                      <w:color w:val="000000"/>
                      <w:kern w:val="0"/>
                      <w:szCs w:val="21"/>
                      <w:lang w:bidi="ar"/>
                    </w:rPr>
                    <w:t>0.00008</w:t>
                  </w:r>
                </w:p>
              </w:tc>
            </w:tr>
          </w:tbl>
          <w:p w14:paraId="22D9B124" w14:textId="77777777" w:rsidR="00CB6FE6" w:rsidRDefault="008F0D08">
            <w:pPr>
              <w:pStyle w:val="a3"/>
              <w:ind w:firstLineChars="200" w:firstLine="480"/>
            </w:pPr>
            <w:r>
              <w:t>根据上表可知，</w:t>
            </w:r>
            <w:r>
              <w:t>Q=</w:t>
            </w:r>
            <w:r>
              <w:rPr>
                <w:color w:val="000000"/>
                <w:kern w:val="0"/>
                <w:szCs w:val="21"/>
                <w:lang w:bidi="ar"/>
              </w:rPr>
              <w:t>0.00008</w:t>
            </w:r>
            <w:r>
              <w:t>＜</w:t>
            </w:r>
            <w:r>
              <w:t>1</w:t>
            </w:r>
            <w:r>
              <w:t>，故本项目环境风险潜势为</w:t>
            </w:r>
            <w:r>
              <w:t>Ⅰ</w:t>
            </w:r>
            <w:r>
              <w:t>级。</w:t>
            </w:r>
          </w:p>
          <w:p w14:paraId="146D719F" w14:textId="77777777" w:rsidR="00CB6FE6" w:rsidRDefault="008F0D08">
            <w:pPr>
              <w:autoSpaceDE w:val="0"/>
              <w:autoSpaceDN w:val="0"/>
              <w:adjustRightInd w:val="0"/>
              <w:spacing w:line="360" w:lineRule="auto"/>
              <w:ind w:firstLineChars="200" w:firstLine="482"/>
              <w:jc w:val="left"/>
              <w:rPr>
                <w:b/>
                <w:bCs/>
                <w:color w:val="000000"/>
                <w:sz w:val="24"/>
              </w:rPr>
            </w:pPr>
            <w:r>
              <w:rPr>
                <w:b/>
                <w:bCs/>
                <w:color w:val="000000"/>
                <w:sz w:val="24"/>
              </w:rPr>
              <w:t>5.2</w:t>
            </w:r>
            <w:r>
              <w:rPr>
                <w:b/>
                <w:bCs/>
                <w:color w:val="000000"/>
                <w:sz w:val="24"/>
              </w:rPr>
              <w:t>环境风险识别</w:t>
            </w:r>
          </w:p>
          <w:p w14:paraId="45AC9570" w14:textId="77777777" w:rsidR="00CB6FE6" w:rsidRDefault="008F0D08">
            <w:pPr>
              <w:autoSpaceDE w:val="0"/>
              <w:autoSpaceDN w:val="0"/>
              <w:adjustRightInd w:val="0"/>
              <w:spacing w:line="360" w:lineRule="auto"/>
              <w:ind w:firstLineChars="200" w:firstLine="480"/>
              <w:jc w:val="left"/>
              <w:rPr>
                <w:sz w:val="24"/>
              </w:rPr>
            </w:pPr>
            <w:r>
              <w:rPr>
                <w:sz w:val="24"/>
              </w:rPr>
              <w:t>（</w:t>
            </w:r>
            <w:r>
              <w:rPr>
                <w:sz w:val="24"/>
              </w:rPr>
              <w:t>1</w:t>
            </w:r>
            <w:r>
              <w:rPr>
                <w:sz w:val="24"/>
              </w:rPr>
              <w:t>）物质危险性质识别</w:t>
            </w:r>
          </w:p>
          <w:p w14:paraId="08EDB7C4" w14:textId="77777777" w:rsidR="00CB6FE6" w:rsidRDefault="008F0D08">
            <w:pPr>
              <w:autoSpaceDE w:val="0"/>
              <w:autoSpaceDN w:val="0"/>
              <w:adjustRightInd w:val="0"/>
              <w:spacing w:line="360" w:lineRule="auto"/>
              <w:ind w:firstLineChars="200" w:firstLine="480"/>
              <w:jc w:val="left"/>
              <w:rPr>
                <w:sz w:val="24"/>
              </w:rPr>
            </w:pPr>
            <w:r>
              <w:rPr>
                <w:sz w:val="24"/>
              </w:rPr>
              <w:t>对照《建设项目环境风险评价技术导则》（</w:t>
            </w:r>
            <w:r>
              <w:rPr>
                <w:sz w:val="24"/>
              </w:rPr>
              <w:t>HJ 169-2018</w:t>
            </w:r>
            <w:r>
              <w:rPr>
                <w:sz w:val="24"/>
              </w:rPr>
              <w:t>）附录</w:t>
            </w:r>
            <w:r>
              <w:rPr>
                <w:sz w:val="24"/>
              </w:rPr>
              <w:t>B</w:t>
            </w:r>
            <w:r>
              <w:rPr>
                <w:sz w:val="24"/>
              </w:rPr>
              <w:t>，对本项目原辅材料、产品、污染物进行危险识别，本项目涉及的危险物质为</w:t>
            </w:r>
            <w:r>
              <w:rPr>
                <w:rFonts w:hint="eastAsia"/>
                <w:color w:val="000000"/>
                <w:sz w:val="24"/>
              </w:rPr>
              <w:t>次氯酸钠溶液</w:t>
            </w:r>
            <w:r>
              <w:rPr>
                <w:rFonts w:hint="eastAsia"/>
                <w:color w:val="000000"/>
                <w:sz w:val="24"/>
              </w:rPr>
              <w:t>5%</w:t>
            </w:r>
            <w:r>
              <w:rPr>
                <w:rFonts w:hint="eastAsia"/>
                <w:color w:val="000000"/>
                <w:sz w:val="24"/>
              </w:rPr>
              <w:t>、实验废液</w:t>
            </w:r>
            <w:r>
              <w:rPr>
                <w:sz w:val="24"/>
              </w:rPr>
              <w:t>，环境风险类型为泄露和火灾。</w:t>
            </w:r>
          </w:p>
          <w:p w14:paraId="22AF9805" w14:textId="77777777" w:rsidR="00CB6FE6" w:rsidRDefault="008F0D08">
            <w:pPr>
              <w:autoSpaceDE w:val="0"/>
              <w:autoSpaceDN w:val="0"/>
              <w:adjustRightInd w:val="0"/>
              <w:spacing w:line="360" w:lineRule="auto"/>
              <w:ind w:firstLineChars="200" w:firstLine="480"/>
              <w:jc w:val="left"/>
              <w:rPr>
                <w:sz w:val="24"/>
              </w:rPr>
            </w:pPr>
            <w:r>
              <w:rPr>
                <w:sz w:val="24"/>
              </w:rPr>
              <w:t>（</w:t>
            </w:r>
            <w:r>
              <w:rPr>
                <w:sz w:val="24"/>
              </w:rPr>
              <w:t>2</w:t>
            </w:r>
            <w:r>
              <w:rPr>
                <w:sz w:val="24"/>
              </w:rPr>
              <w:t>）生产系统危险性识别</w:t>
            </w:r>
          </w:p>
          <w:p w14:paraId="4567CC09" w14:textId="77777777" w:rsidR="00CB6FE6" w:rsidRDefault="008F0D08">
            <w:pPr>
              <w:autoSpaceDE w:val="0"/>
              <w:autoSpaceDN w:val="0"/>
              <w:adjustRightInd w:val="0"/>
              <w:spacing w:line="360" w:lineRule="auto"/>
              <w:ind w:firstLineChars="200" w:firstLine="480"/>
              <w:jc w:val="left"/>
              <w:rPr>
                <w:sz w:val="24"/>
              </w:rPr>
            </w:pPr>
            <w:r>
              <w:rPr>
                <w:sz w:val="24"/>
              </w:rPr>
              <w:t>生产系统危险性识别包括主要生产装置、储运设施、公用工程和辅助生产设施，以及环境保护设施，本项目生产系统可能出现的风险类型及危害见下表。</w:t>
            </w:r>
          </w:p>
          <w:p w14:paraId="3A0B5567" w14:textId="77777777" w:rsidR="00CB6FE6" w:rsidRDefault="008F0D08">
            <w:pPr>
              <w:numPr>
                <w:ilvl w:val="0"/>
                <w:numId w:val="3"/>
              </w:numPr>
              <w:spacing w:line="360" w:lineRule="auto"/>
              <w:jc w:val="center"/>
              <w:rPr>
                <w:b/>
                <w:bCs/>
                <w:sz w:val="24"/>
                <w:szCs w:val="32"/>
              </w:rPr>
            </w:pPr>
            <w:r>
              <w:rPr>
                <w:b/>
                <w:bCs/>
                <w:sz w:val="24"/>
                <w:szCs w:val="32"/>
              </w:rPr>
              <w:t>本项目生产系统风险识别情况</w:t>
            </w:r>
          </w:p>
          <w:tbl>
            <w:tblPr>
              <w:tblW w:w="4994" w:type="pct"/>
              <w:jc w:val="center"/>
              <w:tblLook w:val="04A0" w:firstRow="1" w:lastRow="0" w:firstColumn="1" w:lastColumn="0" w:noHBand="0" w:noVBand="1"/>
            </w:tblPr>
            <w:tblGrid>
              <w:gridCol w:w="656"/>
              <w:gridCol w:w="656"/>
              <w:gridCol w:w="657"/>
              <w:gridCol w:w="1103"/>
              <w:gridCol w:w="1103"/>
              <w:gridCol w:w="2134"/>
              <w:gridCol w:w="1103"/>
              <w:gridCol w:w="1102"/>
            </w:tblGrid>
            <w:tr w:rsidR="00CB6FE6" w14:paraId="6AD1F390" w14:textId="77777777">
              <w:trPr>
                <w:trHeight w:val="780"/>
                <w:jc w:val="center"/>
              </w:trPr>
              <w:tc>
                <w:tcPr>
                  <w:tcW w:w="385" w:type="pct"/>
                  <w:tcBorders>
                    <w:top w:val="single" w:sz="8" w:space="0" w:color="000000"/>
                    <w:left w:val="single" w:sz="8" w:space="0" w:color="000000"/>
                    <w:bottom w:val="single" w:sz="8" w:space="0" w:color="000000"/>
                    <w:right w:val="single" w:sz="8" w:space="0" w:color="000000"/>
                  </w:tcBorders>
                  <w:vAlign w:val="center"/>
                </w:tcPr>
                <w:p w14:paraId="5FD82BFB" w14:textId="77777777" w:rsidR="00CB6FE6" w:rsidRDefault="008F0D08">
                  <w:pPr>
                    <w:widowControl/>
                    <w:jc w:val="center"/>
                    <w:textAlignment w:val="center"/>
                    <w:rPr>
                      <w:color w:val="000000"/>
                      <w:szCs w:val="21"/>
                    </w:rPr>
                  </w:pPr>
                  <w:r>
                    <w:rPr>
                      <w:color w:val="000000"/>
                      <w:kern w:val="0"/>
                      <w:szCs w:val="21"/>
                      <w:lang w:bidi="ar"/>
                    </w:rPr>
                    <w:t>序号</w:t>
                  </w:r>
                </w:p>
              </w:tc>
              <w:tc>
                <w:tcPr>
                  <w:tcW w:w="385" w:type="pct"/>
                  <w:tcBorders>
                    <w:top w:val="single" w:sz="8" w:space="0" w:color="000000"/>
                    <w:left w:val="single" w:sz="8" w:space="0" w:color="000000"/>
                    <w:bottom w:val="single" w:sz="8" w:space="0" w:color="000000"/>
                    <w:right w:val="single" w:sz="8" w:space="0" w:color="000000"/>
                  </w:tcBorders>
                  <w:vAlign w:val="center"/>
                </w:tcPr>
                <w:p w14:paraId="031C14AE" w14:textId="77777777" w:rsidR="00CB6FE6" w:rsidRDefault="008F0D08">
                  <w:pPr>
                    <w:widowControl/>
                    <w:jc w:val="center"/>
                    <w:textAlignment w:val="center"/>
                    <w:rPr>
                      <w:color w:val="000000"/>
                      <w:szCs w:val="21"/>
                    </w:rPr>
                  </w:pPr>
                  <w:r>
                    <w:rPr>
                      <w:color w:val="000000"/>
                      <w:kern w:val="0"/>
                      <w:szCs w:val="21"/>
                      <w:lang w:bidi="ar"/>
                    </w:rPr>
                    <w:t>危险单元</w:t>
                  </w:r>
                </w:p>
              </w:tc>
              <w:tc>
                <w:tcPr>
                  <w:tcW w:w="386" w:type="pct"/>
                  <w:tcBorders>
                    <w:top w:val="single" w:sz="8" w:space="0" w:color="000000"/>
                    <w:left w:val="single" w:sz="8" w:space="0" w:color="000000"/>
                    <w:bottom w:val="single" w:sz="8" w:space="0" w:color="000000"/>
                    <w:right w:val="single" w:sz="8" w:space="0" w:color="000000"/>
                  </w:tcBorders>
                  <w:vAlign w:val="center"/>
                </w:tcPr>
                <w:p w14:paraId="6751F82D" w14:textId="77777777" w:rsidR="00CB6FE6" w:rsidRDefault="008F0D08">
                  <w:pPr>
                    <w:widowControl/>
                    <w:jc w:val="center"/>
                    <w:textAlignment w:val="center"/>
                    <w:rPr>
                      <w:color w:val="000000"/>
                      <w:szCs w:val="21"/>
                    </w:rPr>
                  </w:pPr>
                  <w:r>
                    <w:rPr>
                      <w:color w:val="000000"/>
                      <w:kern w:val="0"/>
                      <w:szCs w:val="21"/>
                      <w:lang w:bidi="ar"/>
                    </w:rPr>
                    <w:t>风险源</w:t>
                  </w:r>
                </w:p>
              </w:tc>
              <w:tc>
                <w:tcPr>
                  <w:tcW w:w="648" w:type="pct"/>
                  <w:tcBorders>
                    <w:top w:val="single" w:sz="8" w:space="0" w:color="000000"/>
                    <w:left w:val="single" w:sz="8" w:space="0" w:color="000000"/>
                    <w:bottom w:val="single" w:sz="8" w:space="0" w:color="000000"/>
                    <w:right w:val="single" w:sz="8" w:space="0" w:color="000000"/>
                  </w:tcBorders>
                  <w:vAlign w:val="center"/>
                </w:tcPr>
                <w:p w14:paraId="4EAAD38E" w14:textId="77777777" w:rsidR="00CB6FE6" w:rsidRDefault="008F0D08">
                  <w:pPr>
                    <w:widowControl/>
                    <w:jc w:val="center"/>
                    <w:textAlignment w:val="center"/>
                    <w:rPr>
                      <w:color w:val="000000"/>
                      <w:szCs w:val="21"/>
                    </w:rPr>
                  </w:pPr>
                  <w:r>
                    <w:rPr>
                      <w:color w:val="000000"/>
                      <w:kern w:val="0"/>
                      <w:szCs w:val="21"/>
                      <w:lang w:bidi="ar"/>
                    </w:rPr>
                    <w:t>主要风险物质</w:t>
                  </w:r>
                </w:p>
              </w:tc>
              <w:tc>
                <w:tcPr>
                  <w:tcW w:w="648" w:type="pct"/>
                  <w:tcBorders>
                    <w:top w:val="single" w:sz="8" w:space="0" w:color="000000"/>
                    <w:left w:val="single" w:sz="8" w:space="0" w:color="000000"/>
                    <w:bottom w:val="single" w:sz="8" w:space="0" w:color="000000"/>
                    <w:right w:val="single" w:sz="8" w:space="0" w:color="000000"/>
                  </w:tcBorders>
                  <w:vAlign w:val="center"/>
                </w:tcPr>
                <w:p w14:paraId="0A82CD13" w14:textId="77777777" w:rsidR="00CB6FE6" w:rsidRDefault="008F0D08">
                  <w:pPr>
                    <w:widowControl/>
                    <w:jc w:val="center"/>
                    <w:textAlignment w:val="center"/>
                    <w:rPr>
                      <w:color w:val="000000"/>
                      <w:szCs w:val="21"/>
                    </w:rPr>
                  </w:pPr>
                  <w:r>
                    <w:rPr>
                      <w:color w:val="000000"/>
                      <w:kern w:val="0"/>
                      <w:szCs w:val="21"/>
                      <w:lang w:bidi="ar"/>
                    </w:rPr>
                    <w:t>环境风险类型</w:t>
                  </w:r>
                </w:p>
              </w:tc>
              <w:tc>
                <w:tcPr>
                  <w:tcW w:w="1253" w:type="pct"/>
                  <w:tcBorders>
                    <w:top w:val="single" w:sz="8" w:space="0" w:color="000000"/>
                    <w:left w:val="single" w:sz="8" w:space="0" w:color="000000"/>
                    <w:bottom w:val="single" w:sz="8" w:space="0" w:color="000000"/>
                    <w:right w:val="single" w:sz="8" w:space="0" w:color="000000"/>
                  </w:tcBorders>
                  <w:vAlign w:val="center"/>
                </w:tcPr>
                <w:p w14:paraId="57020740" w14:textId="77777777" w:rsidR="00CB6FE6" w:rsidRDefault="008F0D08">
                  <w:pPr>
                    <w:widowControl/>
                    <w:jc w:val="center"/>
                    <w:textAlignment w:val="center"/>
                    <w:rPr>
                      <w:color w:val="000000"/>
                      <w:szCs w:val="21"/>
                    </w:rPr>
                  </w:pPr>
                  <w:r>
                    <w:rPr>
                      <w:color w:val="000000"/>
                      <w:kern w:val="0"/>
                      <w:szCs w:val="21"/>
                      <w:lang w:bidi="ar"/>
                    </w:rPr>
                    <w:t>环境影响途径</w:t>
                  </w:r>
                </w:p>
              </w:tc>
              <w:tc>
                <w:tcPr>
                  <w:tcW w:w="648" w:type="pct"/>
                  <w:tcBorders>
                    <w:top w:val="single" w:sz="8" w:space="0" w:color="000000"/>
                    <w:left w:val="single" w:sz="8" w:space="0" w:color="000000"/>
                    <w:bottom w:val="single" w:sz="8" w:space="0" w:color="000000"/>
                    <w:right w:val="single" w:sz="8" w:space="0" w:color="000000"/>
                  </w:tcBorders>
                  <w:vAlign w:val="center"/>
                </w:tcPr>
                <w:p w14:paraId="03DD08AE" w14:textId="77777777" w:rsidR="00CB6FE6" w:rsidRDefault="008F0D08">
                  <w:pPr>
                    <w:widowControl/>
                    <w:jc w:val="center"/>
                    <w:textAlignment w:val="center"/>
                    <w:rPr>
                      <w:color w:val="000000"/>
                      <w:szCs w:val="21"/>
                    </w:rPr>
                  </w:pPr>
                  <w:r>
                    <w:rPr>
                      <w:color w:val="000000"/>
                      <w:kern w:val="0"/>
                      <w:szCs w:val="21"/>
                      <w:lang w:bidi="ar"/>
                    </w:rPr>
                    <w:t>可能受影响的环境敏感目标</w:t>
                  </w:r>
                </w:p>
              </w:tc>
              <w:tc>
                <w:tcPr>
                  <w:tcW w:w="648" w:type="pct"/>
                  <w:tcBorders>
                    <w:top w:val="single" w:sz="8" w:space="0" w:color="000000"/>
                    <w:left w:val="single" w:sz="8" w:space="0" w:color="000000"/>
                    <w:bottom w:val="single" w:sz="8" w:space="0" w:color="000000"/>
                    <w:right w:val="single" w:sz="8" w:space="0" w:color="000000"/>
                  </w:tcBorders>
                  <w:vAlign w:val="center"/>
                </w:tcPr>
                <w:p w14:paraId="51A2BA4D" w14:textId="77777777" w:rsidR="00CB6FE6" w:rsidRDefault="008F0D08">
                  <w:pPr>
                    <w:widowControl/>
                    <w:jc w:val="center"/>
                    <w:textAlignment w:val="center"/>
                    <w:rPr>
                      <w:color w:val="000000"/>
                      <w:szCs w:val="21"/>
                    </w:rPr>
                  </w:pPr>
                  <w:r>
                    <w:rPr>
                      <w:color w:val="000000"/>
                      <w:kern w:val="0"/>
                      <w:szCs w:val="21"/>
                      <w:lang w:bidi="ar"/>
                    </w:rPr>
                    <w:t>备注</w:t>
                  </w:r>
                </w:p>
              </w:tc>
            </w:tr>
            <w:tr w:rsidR="00CB6FE6" w14:paraId="0F65BC59" w14:textId="77777777">
              <w:trPr>
                <w:trHeight w:val="1545"/>
                <w:jc w:val="center"/>
              </w:trPr>
              <w:tc>
                <w:tcPr>
                  <w:tcW w:w="385" w:type="pct"/>
                  <w:tcBorders>
                    <w:top w:val="nil"/>
                    <w:left w:val="single" w:sz="8" w:space="0" w:color="000000"/>
                    <w:bottom w:val="single" w:sz="8" w:space="0" w:color="000000"/>
                    <w:right w:val="single" w:sz="8" w:space="0" w:color="000000"/>
                  </w:tcBorders>
                  <w:vAlign w:val="center"/>
                </w:tcPr>
                <w:p w14:paraId="1379C21E" w14:textId="77777777" w:rsidR="00CB6FE6" w:rsidRDefault="008F0D08">
                  <w:pPr>
                    <w:widowControl/>
                    <w:jc w:val="center"/>
                    <w:textAlignment w:val="center"/>
                    <w:rPr>
                      <w:color w:val="000000"/>
                      <w:szCs w:val="21"/>
                    </w:rPr>
                  </w:pPr>
                  <w:r>
                    <w:rPr>
                      <w:rFonts w:hint="eastAsia"/>
                      <w:color w:val="000000"/>
                      <w:kern w:val="0"/>
                      <w:szCs w:val="21"/>
                      <w:lang w:bidi="ar"/>
                    </w:rPr>
                    <w:t>1</w:t>
                  </w:r>
                </w:p>
              </w:tc>
              <w:tc>
                <w:tcPr>
                  <w:tcW w:w="385" w:type="pct"/>
                  <w:tcBorders>
                    <w:top w:val="nil"/>
                    <w:left w:val="single" w:sz="8" w:space="0" w:color="000000"/>
                    <w:bottom w:val="single" w:sz="8" w:space="0" w:color="000000"/>
                    <w:right w:val="single" w:sz="8" w:space="0" w:color="000000"/>
                  </w:tcBorders>
                  <w:vAlign w:val="center"/>
                </w:tcPr>
                <w:p w14:paraId="4118B477" w14:textId="77777777" w:rsidR="00CB6FE6" w:rsidRDefault="008F0D08">
                  <w:pPr>
                    <w:widowControl/>
                    <w:jc w:val="center"/>
                    <w:textAlignment w:val="center"/>
                    <w:rPr>
                      <w:color w:val="000000"/>
                      <w:szCs w:val="21"/>
                    </w:rPr>
                  </w:pPr>
                  <w:r>
                    <w:rPr>
                      <w:rFonts w:hint="eastAsia"/>
                      <w:color w:val="000000"/>
                      <w:kern w:val="0"/>
                      <w:szCs w:val="21"/>
                      <w:lang w:bidi="ar"/>
                    </w:rPr>
                    <w:t>原料</w:t>
                  </w:r>
                  <w:r>
                    <w:rPr>
                      <w:color w:val="000000"/>
                      <w:kern w:val="0"/>
                      <w:szCs w:val="21"/>
                      <w:lang w:bidi="ar"/>
                    </w:rPr>
                    <w:t>区</w:t>
                  </w:r>
                </w:p>
              </w:tc>
              <w:tc>
                <w:tcPr>
                  <w:tcW w:w="386" w:type="pct"/>
                  <w:tcBorders>
                    <w:top w:val="nil"/>
                    <w:left w:val="single" w:sz="8" w:space="0" w:color="000000"/>
                    <w:bottom w:val="single" w:sz="8" w:space="0" w:color="000000"/>
                    <w:right w:val="single" w:sz="8" w:space="0" w:color="000000"/>
                  </w:tcBorders>
                  <w:vAlign w:val="center"/>
                </w:tcPr>
                <w:p w14:paraId="6BD02294" w14:textId="77777777" w:rsidR="00CB6FE6" w:rsidRDefault="008F0D08">
                  <w:pPr>
                    <w:widowControl/>
                    <w:jc w:val="center"/>
                    <w:textAlignment w:val="center"/>
                    <w:rPr>
                      <w:color w:val="000000"/>
                      <w:szCs w:val="21"/>
                    </w:rPr>
                  </w:pPr>
                  <w:r>
                    <w:rPr>
                      <w:rFonts w:hint="eastAsia"/>
                      <w:color w:val="000000"/>
                      <w:kern w:val="0"/>
                      <w:szCs w:val="21"/>
                      <w:lang w:bidi="ar"/>
                    </w:rPr>
                    <w:t>原料</w:t>
                  </w:r>
                  <w:r>
                    <w:rPr>
                      <w:color w:val="000000"/>
                      <w:kern w:val="0"/>
                      <w:szCs w:val="21"/>
                      <w:lang w:bidi="ar"/>
                    </w:rPr>
                    <w:t>区</w:t>
                  </w:r>
                </w:p>
              </w:tc>
              <w:tc>
                <w:tcPr>
                  <w:tcW w:w="648" w:type="pct"/>
                  <w:tcBorders>
                    <w:top w:val="nil"/>
                    <w:left w:val="single" w:sz="8" w:space="0" w:color="000000"/>
                    <w:bottom w:val="single" w:sz="8" w:space="0" w:color="000000"/>
                    <w:right w:val="single" w:sz="8" w:space="0" w:color="000000"/>
                  </w:tcBorders>
                  <w:vAlign w:val="center"/>
                </w:tcPr>
                <w:p w14:paraId="2ACB7071" w14:textId="77777777" w:rsidR="00CB6FE6" w:rsidRDefault="008F0D08">
                  <w:pPr>
                    <w:widowControl/>
                    <w:jc w:val="center"/>
                    <w:textAlignment w:val="center"/>
                    <w:rPr>
                      <w:color w:val="000000"/>
                      <w:szCs w:val="21"/>
                    </w:rPr>
                  </w:pPr>
                  <w:r>
                    <w:rPr>
                      <w:rFonts w:hint="eastAsia"/>
                      <w:color w:val="000000"/>
                      <w:kern w:val="0"/>
                      <w:szCs w:val="21"/>
                      <w:lang w:bidi="ar"/>
                    </w:rPr>
                    <w:t>次氯酸钠溶液</w:t>
                  </w:r>
                  <w:r>
                    <w:rPr>
                      <w:rFonts w:hint="eastAsia"/>
                      <w:color w:val="000000"/>
                      <w:kern w:val="0"/>
                      <w:szCs w:val="21"/>
                      <w:lang w:bidi="ar"/>
                    </w:rPr>
                    <w:t>5%</w:t>
                  </w:r>
                </w:p>
              </w:tc>
              <w:tc>
                <w:tcPr>
                  <w:tcW w:w="648" w:type="pct"/>
                  <w:tcBorders>
                    <w:top w:val="nil"/>
                    <w:left w:val="single" w:sz="8" w:space="0" w:color="000000"/>
                    <w:bottom w:val="single" w:sz="8" w:space="0" w:color="000000"/>
                    <w:right w:val="single" w:sz="8" w:space="0" w:color="000000"/>
                  </w:tcBorders>
                  <w:vAlign w:val="center"/>
                </w:tcPr>
                <w:p w14:paraId="59A56F73" w14:textId="77777777" w:rsidR="00CB6FE6" w:rsidRDefault="008F0D08">
                  <w:pPr>
                    <w:widowControl/>
                    <w:jc w:val="center"/>
                    <w:textAlignment w:val="center"/>
                    <w:rPr>
                      <w:color w:val="000000"/>
                      <w:szCs w:val="21"/>
                    </w:rPr>
                  </w:pPr>
                  <w:r>
                    <w:rPr>
                      <w:color w:val="000000"/>
                      <w:kern w:val="0"/>
                      <w:szCs w:val="21"/>
                      <w:lang w:bidi="ar"/>
                    </w:rPr>
                    <w:t>泄漏</w:t>
                  </w:r>
                </w:p>
              </w:tc>
              <w:tc>
                <w:tcPr>
                  <w:tcW w:w="1253" w:type="pct"/>
                  <w:tcBorders>
                    <w:top w:val="nil"/>
                    <w:left w:val="single" w:sz="8" w:space="0" w:color="000000"/>
                    <w:bottom w:val="single" w:sz="8" w:space="0" w:color="000000"/>
                    <w:right w:val="single" w:sz="8" w:space="0" w:color="000000"/>
                  </w:tcBorders>
                  <w:vAlign w:val="center"/>
                </w:tcPr>
                <w:p w14:paraId="3AB164CC" w14:textId="77777777" w:rsidR="00CB6FE6" w:rsidRDefault="008F0D08">
                  <w:pPr>
                    <w:widowControl/>
                    <w:jc w:val="center"/>
                    <w:textAlignment w:val="center"/>
                    <w:rPr>
                      <w:color w:val="000000"/>
                      <w:szCs w:val="21"/>
                    </w:rPr>
                  </w:pPr>
                  <w:r>
                    <w:rPr>
                      <w:rFonts w:hint="eastAsia"/>
                      <w:color w:val="000000"/>
                      <w:kern w:val="0"/>
                      <w:szCs w:val="21"/>
                      <w:lang w:bidi="ar"/>
                    </w:rPr>
                    <w:t>原料</w:t>
                  </w:r>
                  <w:r>
                    <w:rPr>
                      <w:color w:val="000000"/>
                      <w:kern w:val="0"/>
                      <w:szCs w:val="21"/>
                      <w:lang w:bidi="ar"/>
                    </w:rPr>
                    <w:t>区已做好良好防渗、防泄漏措施，次氯酸钠溶液</w:t>
                  </w:r>
                  <w:r>
                    <w:rPr>
                      <w:color w:val="000000"/>
                      <w:kern w:val="0"/>
                      <w:szCs w:val="21"/>
                      <w:lang w:bidi="ar"/>
                    </w:rPr>
                    <w:t>5%</w:t>
                  </w:r>
                  <w:r>
                    <w:rPr>
                      <w:color w:val="000000"/>
                      <w:kern w:val="0"/>
                      <w:szCs w:val="21"/>
                      <w:lang w:bidi="ar"/>
                    </w:rPr>
                    <w:t>不挥发，因此泄漏情景无环境影响途径</w:t>
                  </w:r>
                </w:p>
              </w:tc>
              <w:tc>
                <w:tcPr>
                  <w:tcW w:w="648" w:type="pct"/>
                  <w:tcBorders>
                    <w:top w:val="nil"/>
                    <w:left w:val="single" w:sz="8" w:space="0" w:color="000000"/>
                    <w:bottom w:val="single" w:sz="8" w:space="0" w:color="000000"/>
                    <w:right w:val="single" w:sz="8" w:space="0" w:color="000000"/>
                  </w:tcBorders>
                  <w:vAlign w:val="center"/>
                </w:tcPr>
                <w:p w14:paraId="4274ADAB" w14:textId="77777777" w:rsidR="00CB6FE6" w:rsidRDefault="008F0D08">
                  <w:pPr>
                    <w:widowControl/>
                    <w:jc w:val="center"/>
                    <w:textAlignment w:val="center"/>
                    <w:rPr>
                      <w:color w:val="000000"/>
                      <w:szCs w:val="21"/>
                    </w:rPr>
                  </w:pPr>
                  <w:r>
                    <w:rPr>
                      <w:color w:val="000000"/>
                      <w:kern w:val="0"/>
                      <w:szCs w:val="21"/>
                      <w:lang w:bidi="ar"/>
                    </w:rPr>
                    <w:t>/</w:t>
                  </w:r>
                </w:p>
              </w:tc>
              <w:tc>
                <w:tcPr>
                  <w:tcW w:w="648" w:type="pct"/>
                  <w:tcBorders>
                    <w:top w:val="nil"/>
                    <w:left w:val="single" w:sz="8" w:space="0" w:color="000000"/>
                    <w:bottom w:val="single" w:sz="8" w:space="0" w:color="000000"/>
                    <w:right w:val="single" w:sz="8" w:space="0" w:color="000000"/>
                  </w:tcBorders>
                  <w:vAlign w:val="center"/>
                </w:tcPr>
                <w:p w14:paraId="11373E82" w14:textId="77777777" w:rsidR="00CB6FE6" w:rsidRDefault="008F0D08">
                  <w:pPr>
                    <w:widowControl/>
                    <w:jc w:val="center"/>
                    <w:textAlignment w:val="center"/>
                    <w:rPr>
                      <w:color w:val="000000"/>
                      <w:szCs w:val="21"/>
                    </w:rPr>
                  </w:pPr>
                  <w:r>
                    <w:rPr>
                      <w:color w:val="000000"/>
                      <w:kern w:val="0"/>
                      <w:szCs w:val="21"/>
                      <w:lang w:bidi="ar"/>
                    </w:rPr>
                    <w:t>/</w:t>
                  </w:r>
                </w:p>
              </w:tc>
            </w:tr>
            <w:tr w:rsidR="00CB6FE6" w14:paraId="3E61E90F" w14:textId="77777777">
              <w:trPr>
                <w:trHeight w:val="1560"/>
                <w:jc w:val="center"/>
              </w:trPr>
              <w:tc>
                <w:tcPr>
                  <w:tcW w:w="385" w:type="pct"/>
                  <w:tcBorders>
                    <w:top w:val="nil"/>
                    <w:left w:val="single" w:sz="8" w:space="0" w:color="000000"/>
                    <w:bottom w:val="single" w:sz="8" w:space="0" w:color="000000"/>
                    <w:right w:val="single" w:sz="8" w:space="0" w:color="000000"/>
                  </w:tcBorders>
                  <w:vAlign w:val="center"/>
                </w:tcPr>
                <w:p w14:paraId="4CF761DF" w14:textId="77777777" w:rsidR="00CB6FE6" w:rsidRDefault="008F0D08">
                  <w:pPr>
                    <w:widowControl/>
                    <w:jc w:val="center"/>
                    <w:textAlignment w:val="center"/>
                    <w:rPr>
                      <w:color w:val="000000"/>
                      <w:szCs w:val="21"/>
                    </w:rPr>
                  </w:pPr>
                  <w:r>
                    <w:rPr>
                      <w:rFonts w:hint="eastAsia"/>
                      <w:color w:val="000000"/>
                      <w:kern w:val="0"/>
                      <w:szCs w:val="21"/>
                      <w:lang w:bidi="ar"/>
                    </w:rPr>
                    <w:t>2</w:t>
                  </w:r>
                </w:p>
              </w:tc>
              <w:tc>
                <w:tcPr>
                  <w:tcW w:w="385" w:type="pct"/>
                  <w:tcBorders>
                    <w:top w:val="nil"/>
                    <w:left w:val="single" w:sz="8" w:space="0" w:color="000000"/>
                    <w:bottom w:val="single" w:sz="8" w:space="0" w:color="000000"/>
                    <w:right w:val="single" w:sz="8" w:space="0" w:color="000000"/>
                  </w:tcBorders>
                  <w:vAlign w:val="center"/>
                </w:tcPr>
                <w:p w14:paraId="4972830D" w14:textId="77777777" w:rsidR="00CB6FE6" w:rsidRDefault="008F0D08">
                  <w:pPr>
                    <w:widowControl/>
                    <w:jc w:val="center"/>
                    <w:textAlignment w:val="center"/>
                    <w:rPr>
                      <w:color w:val="000000"/>
                      <w:szCs w:val="21"/>
                    </w:rPr>
                  </w:pPr>
                  <w:r>
                    <w:rPr>
                      <w:color w:val="000000"/>
                      <w:kern w:val="0"/>
                      <w:szCs w:val="21"/>
                      <w:lang w:bidi="ar"/>
                    </w:rPr>
                    <w:t>厂内搬运</w:t>
                  </w:r>
                </w:p>
              </w:tc>
              <w:tc>
                <w:tcPr>
                  <w:tcW w:w="386" w:type="pct"/>
                  <w:tcBorders>
                    <w:top w:val="nil"/>
                    <w:left w:val="single" w:sz="8" w:space="0" w:color="000000"/>
                    <w:bottom w:val="single" w:sz="8" w:space="0" w:color="000000"/>
                    <w:right w:val="single" w:sz="8" w:space="0" w:color="000000"/>
                  </w:tcBorders>
                  <w:vAlign w:val="center"/>
                </w:tcPr>
                <w:p w14:paraId="491A57CC" w14:textId="77777777" w:rsidR="00CB6FE6" w:rsidRDefault="008F0D08">
                  <w:pPr>
                    <w:widowControl/>
                    <w:jc w:val="center"/>
                    <w:textAlignment w:val="center"/>
                    <w:rPr>
                      <w:color w:val="000000"/>
                      <w:szCs w:val="21"/>
                    </w:rPr>
                  </w:pPr>
                  <w:r>
                    <w:rPr>
                      <w:color w:val="000000"/>
                      <w:kern w:val="0"/>
                      <w:szCs w:val="21"/>
                      <w:lang w:bidi="ar"/>
                    </w:rPr>
                    <w:t>厂内搬运</w:t>
                  </w:r>
                </w:p>
              </w:tc>
              <w:tc>
                <w:tcPr>
                  <w:tcW w:w="648" w:type="pct"/>
                  <w:tcBorders>
                    <w:top w:val="nil"/>
                    <w:left w:val="single" w:sz="8" w:space="0" w:color="000000"/>
                    <w:bottom w:val="single" w:sz="8" w:space="0" w:color="000000"/>
                    <w:right w:val="single" w:sz="8" w:space="0" w:color="000000"/>
                  </w:tcBorders>
                  <w:vAlign w:val="center"/>
                </w:tcPr>
                <w:p w14:paraId="12A7114B" w14:textId="77777777" w:rsidR="00CB6FE6" w:rsidRDefault="008F0D08">
                  <w:pPr>
                    <w:widowControl/>
                    <w:jc w:val="center"/>
                    <w:textAlignment w:val="center"/>
                    <w:rPr>
                      <w:color w:val="000000"/>
                      <w:szCs w:val="21"/>
                    </w:rPr>
                  </w:pPr>
                  <w:r>
                    <w:rPr>
                      <w:color w:val="000000"/>
                      <w:kern w:val="0"/>
                      <w:szCs w:val="21"/>
                      <w:lang w:bidi="ar"/>
                    </w:rPr>
                    <w:t>次氯酸钠溶液</w:t>
                  </w:r>
                  <w:r>
                    <w:rPr>
                      <w:color w:val="000000"/>
                      <w:kern w:val="0"/>
                      <w:szCs w:val="21"/>
                      <w:lang w:bidi="ar"/>
                    </w:rPr>
                    <w:t>5%</w:t>
                  </w:r>
                </w:p>
              </w:tc>
              <w:tc>
                <w:tcPr>
                  <w:tcW w:w="648" w:type="pct"/>
                  <w:tcBorders>
                    <w:top w:val="nil"/>
                    <w:left w:val="single" w:sz="8" w:space="0" w:color="000000"/>
                    <w:bottom w:val="single" w:sz="8" w:space="0" w:color="000000"/>
                    <w:right w:val="single" w:sz="8" w:space="0" w:color="000000"/>
                  </w:tcBorders>
                  <w:vAlign w:val="center"/>
                </w:tcPr>
                <w:p w14:paraId="2E4F181B" w14:textId="77777777" w:rsidR="00CB6FE6" w:rsidRDefault="008F0D08">
                  <w:pPr>
                    <w:widowControl/>
                    <w:jc w:val="center"/>
                    <w:textAlignment w:val="center"/>
                    <w:rPr>
                      <w:color w:val="000000"/>
                      <w:szCs w:val="21"/>
                    </w:rPr>
                  </w:pPr>
                  <w:r>
                    <w:rPr>
                      <w:color w:val="000000"/>
                      <w:kern w:val="0"/>
                      <w:szCs w:val="21"/>
                      <w:lang w:bidi="ar"/>
                    </w:rPr>
                    <w:t>泄漏</w:t>
                  </w:r>
                </w:p>
              </w:tc>
              <w:tc>
                <w:tcPr>
                  <w:tcW w:w="1253" w:type="pct"/>
                  <w:tcBorders>
                    <w:top w:val="nil"/>
                    <w:left w:val="single" w:sz="8" w:space="0" w:color="000000"/>
                    <w:bottom w:val="single" w:sz="8" w:space="0" w:color="000000"/>
                    <w:right w:val="single" w:sz="8" w:space="0" w:color="000000"/>
                  </w:tcBorders>
                  <w:vAlign w:val="center"/>
                </w:tcPr>
                <w:p w14:paraId="2B5C7D94" w14:textId="77777777" w:rsidR="00CB6FE6" w:rsidRDefault="008F0D08">
                  <w:pPr>
                    <w:widowControl/>
                    <w:jc w:val="center"/>
                    <w:textAlignment w:val="center"/>
                    <w:rPr>
                      <w:color w:val="000000"/>
                      <w:szCs w:val="21"/>
                    </w:rPr>
                  </w:pPr>
                  <w:r>
                    <w:rPr>
                      <w:color w:val="000000"/>
                      <w:kern w:val="0"/>
                      <w:szCs w:val="21"/>
                      <w:lang w:bidi="ar"/>
                    </w:rPr>
                    <w:t>次氯酸钠溶液</w:t>
                  </w:r>
                  <w:r>
                    <w:rPr>
                      <w:color w:val="000000"/>
                      <w:kern w:val="0"/>
                      <w:szCs w:val="21"/>
                      <w:lang w:bidi="ar"/>
                    </w:rPr>
                    <w:t>5%</w:t>
                  </w:r>
                  <w:r>
                    <w:rPr>
                      <w:color w:val="000000"/>
                      <w:kern w:val="0"/>
                      <w:szCs w:val="21"/>
                      <w:lang w:bidi="ar"/>
                    </w:rPr>
                    <w:t>不挥发，厂区内搬运装卸泄漏处置不力，可能经雨水管网扩散至受纳水体，影响周边水环境</w:t>
                  </w:r>
                </w:p>
              </w:tc>
              <w:tc>
                <w:tcPr>
                  <w:tcW w:w="648" w:type="pct"/>
                  <w:tcBorders>
                    <w:top w:val="nil"/>
                    <w:left w:val="single" w:sz="8" w:space="0" w:color="000000"/>
                    <w:bottom w:val="single" w:sz="8" w:space="0" w:color="000000"/>
                    <w:right w:val="single" w:sz="8" w:space="0" w:color="000000"/>
                  </w:tcBorders>
                  <w:vAlign w:val="center"/>
                </w:tcPr>
                <w:p w14:paraId="164A7255" w14:textId="77777777" w:rsidR="00CB6FE6" w:rsidRDefault="008F0D08">
                  <w:pPr>
                    <w:widowControl/>
                    <w:jc w:val="center"/>
                    <w:textAlignment w:val="center"/>
                    <w:rPr>
                      <w:color w:val="000000"/>
                      <w:szCs w:val="21"/>
                    </w:rPr>
                  </w:pPr>
                  <w:r>
                    <w:rPr>
                      <w:color w:val="000000"/>
                      <w:kern w:val="0"/>
                      <w:szCs w:val="21"/>
                      <w:lang w:bidi="ar"/>
                    </w:rPr>
                    <w:t>地表水</w:t>
                  </w:r>
                </w:p>
              </w:tc>
              <w:tc>
                <w:tcPr>
                  <w:tcW w:w="648" w:type="pct"/>
                  <w:tcBorders>
                    <w:top w:val="nil"/>
                    <w:left w:val="single" w:sz="8" w:space="0" w:color="000000"/>
                    <w:bottom w:val="single" w:sz="8" w:space="0" w:color="000000"/>
                    <w:right w:val="single" w:sz="8" w:space="0" w:color="000000"/>
                  </w:tcBorders>
                  <w:vAlign w:val="center"/>
                </w:tcPr>
                <w:p w14:paraId="4110D902" w14:textId="77777777" w:rsidR="00CB6FE6" w:rsidRDefault="008F0D08">
                  <w:pPr>
                    <w:widowControl/>
                    <w:jc w:val="center"/>
                    <w:textAlignment w:val="center"/>
                    <w:rPr>
                      <w:color w:val="000000"/>
                      <w:szCs w:val="21"/>
                    </w:rPr>
                  </w:pPr>
                  <w:r>
                    <w:rPr>
                      <w:color w:val="000000"/>
                      <w:kern w:val="0"/>
                      <w:szCs w:val="21"/>
                      <w:lang w:bidi="ar"/>
                    </w:rPr>
                    <w:t>/</w:t>
                  </w:r>
                </w:p>
              </w:tc>
            </w:tr>
          </w:tbl>
          <w:p w14:paraId="4D36BB4A" w14:textId="77777777" w:rsidR="00CB6FE6" w:rsidRDefault="008F0D08">
            <w:pPr>
              <w:autoSpaceDE w:val="0"/>
              <w:autoSpaceDN w:val="0"/>
              <w:adjustRightInd w:val="0"/>
              <w:spacing w:line="360" w:lineRule="auto"/>
              <w:ind w:firstLineChars="200" w:firstLine="482"/>
              <w:jc w:val="left"/>
              <w:rPr>
                <w:b/>
                <w:bCs/>
                <w:color w:val="000000"/>
                <w:sz w:val="24"/>
              </w:rPr>
            </w:pPr>
            <w:r>
              <w:rPr>
                <w:b/>
                <w:bCs/>
                <w:color w:val="000000"/>
                <w:sz w:val="24"/>
              </w:rPr>
              <w:t>5.3</w:t>
            </w:r>
            <w:r>
              <w:rPr>
                <w:b/>
                <w:bCs/>
                <w:color w:val="000000"/>
                <w:sz w:val="24"/>
              </w:rPr>
              <w:t>环境风险分析</w:t>
            </w:r>
          </w:p>
          <w:p w14:paraId="47BBF3BA" w14:textId="77777777" w:rsidR="00CB6FE6" w:rsidRDefault="008F0D08">
            <w:pPr>
              <w:autoSpaceDE w:val="0"/>
              <w:autoSpaceDN w:val="0"/>
              <w:adjustRightInd w:val="0"/>
              <w:spacing w:line="360" w:lineRule="auto"/>
              <w:ind w:firstLineChars="200" w:firstLine="480"/>
              <w:jc w:val="left"/>
              <w:rPr>
                <w:sz w:val="24"/>
              </w:rPr>
            </w:pPr>
            <w:r>
              <w:rPr>
                <w:sz w:val="24"/>
              </w:rPr>
              <w:t>①</w:t>
            </w:r>
            <w:r>
              <w:rPr>
                <w:sz w:val="24"/>
              </w:rPr>
              <w:t>室内泄漏事故影响</w:t>
            </w:r>
          </w:p>
          <w:p w14:paraId="10820B5A" w14:textId="77777777" w:rsidR="00CB6FE6" w:rsidRDefault="008F0D08">
            <w:pPr>
              <w:autoSpaceDE w:val="0"/>
              <w:autoSpaceDN w:val="0"/>
              <w:adjustRightInd w:val="0"/>
              <w:spacing w:line="360" w:lineRule="auto"/>
              <w:ind w:firstLineChars="200" w:firstLine="480"/>
              <w:jc w:val="left"/>
              <w:rPr>
                <w:sz w:val="24"/>
              </w:rPr>
            </w:pPr>
            <w:r>
              <w:rPr>
                <w:sz w:val="24"/>
              </w:rPr>
              <w:t>本项目</w:t>
            </w:r>
            <w:r>
              <w:rPr>
                <w:rFonts w:hint="eastAsia"/>
                <w:color w:val="000000"/>
                <w:sz w:val="24"/>
              </w:rPr>
              <w:t>次氯酸钠溶液</w:t>
            </w:r>
            <w:r>
              <w:rPr>
                <w:rFonts w:hint="eastAsia"/>
                <w:color w:val="000000"/>
                <w:sz w:val="24"/>
              </w:rPr>
              <w:t>5%</w:t>
            </w:r>
            <w:r>
              <w:rPr>
                <w:sz w:val="24"/>
              </w:rPr>
              <w:t>暂存在</w:t>
            </w:r>
            <w:r>
              <w:rPr>
                <w:rFonts w:hint="eastAsia"/>
                <w:sz w:val="24"/>
              </w:rPr>
              <w:t>原料</w:t>
            </w:r>
            <w:r>
              <w:rPr>
                <w:sz w:val="24"/>
              </w:rPr>
              <w:t>区内，本项目配件区和危废间应按照要求建设并设有可靠的防渗和防流散措施，储存容器下方设置防渗托盘，能够满足废油等泄漏收集的要求，且备有消防沙袋等应急物资，若发生泄漏可控制在危废间内，并及时使用消防沙清理，不会造成因入渗而导致土壤、地下水污染情形；各类风险</w:t>
            </w:r>
            <w:r>
              <w:rPr>
                <w:sz w:val="24"/>
              </w:rPr>
              <w:lastRenderedPageBreak/>
              <w:t>物质泄漏量不大，不会造成人群明显的吸入危害。</w:t>
            </w:r>
          </w:p>
          <w:p w14:paraId="67FA3AEF" w14:textId="77777777" w:rsidR="00CB6FE6" w:rsidRDefault="008F0D08">
            <w:pPr>
              <w:autoSpaceDE w:val="0"/>
              <w:autoSpaceDN w:val="0"/>
              <w:adjustRightInd w:val="0"/>
              <w:spacing w:line="360" w:lineRule="auto"/>
              <w:ind w:firstLineChars="200" w:firstLine="480"/>
              <w:jc w:val="left"/>
              <w:rPr>
                <w:sz w:val="24"/>
              </w:rPr>
            </w:pPr>
            <w:r>
              <w:rPr>
                <w:sz w:val="24"/>
              </w:rPr>
              <w:t>②</w:t>
            </w:r>
            <w:r>
              <w:rPr>
                <w:sz w:val="24"/>
              </w:rPr>
              <w:t>室外泄露事故影响</w:t>
            </w:r>
          </w:p>
          <w:p w14:paraId="05B3C85B" w14:textId="77777777" w:rsidR="00CB6FE6" w:rsidRDefault="008F0D08">
            <w:pPr>
              <w:autoSpaceDE w:val="0"/>
              <w:autoSpaceDN w:val="0"/>
              <w:adjustRightInd w:val="0"/>
              <w:spacing w:line="360" w:lineRule="auto"/>
              <w:ind w:firstLineChars="200" w:firstLine="480"/>
              <w:jc w:val="left"/>
              <w:rPr>
                <w:sz w:val="24"/>
              </w:rPr>
            </w:pPr>
            <w:r>
              <w:rPr>
                <w:sz w:val="24"/>
              </w:rPr>
              <w:t>本项目</w:t>
            </w:r>
            <w:r>
              <w:rPr>
                <w:rFonts w:hint="eastAsia"/>
                <w:color w:val="000000"/>
                <w:sz w:val="24"/>
              </w:rPr>
              <w:t>次氯酸钠溶液</w:t>
            </w:r>
            <w:r>
              <w:rPr>
                <w:rFonts w:hint="eastAsia"/>
                <w:color w:val="000000"/>
                <w:sz w:val="24"/>
              </w:rPr>
              <w:t>5%</w:t>
            </w:r>
            <w:r>
              <w:rPr>
                <w:sz w:val="24"/>
              </w:rPr>
              <w:t>采用桶装盛装，发生泄漏时泄漏量比较少，室外泄漏后可迅速控制，不会形成大范围溢流。本项目厂区均进行了水泥硬化处理，物料运输路线均处于水泥硬化区域，因此即使发生室外泄漏，也不会下渗造成土壤、地下水污染。</w:t>
            </w:r>
          </w:p>
          <w:p w14:paraId="5D1A0341" w14:textId="77777777" w:rsidR="00CB6FE6" w:rsidRDefault="00CB6FE6">
            <w:pPr>
              <w:autoSpaceDE w:val="0"/>
              <w:autoSpaceDN w:val="0"/>
              <w:adjustRightInd w:val="0"/>
              <w:spacing w:line="360" w:lineRule="auto"/>
              <w:ind w:firstLineChars="200" w:firstLine="480"/>
              <w:jc w:val="left"/>
              <w:rPr>
                <w:sz w:val="24"/>
              </w:rPr>
            </w:pPr>
          </w:p>
          <w:p w14:paraId="49FBB74B" w14:textId="77777777" w:rsidR="00CB6FE6" w:rsidRDefault="008F0D08">
            <w:pPr>
              <w:autoSpaceDE w:val="0"/>
              <w:autoSpaceDN w:val="0"/>
              <w:adjustRightInd w:val="0"/>
              <w:spacing w:line="360" w:lineRule="auto"/>
              <w:ind w:firstLineChars="200" w:firstLine="482"/>
              <w:jc w:val="left"/>
              <w:rPr>
                <w:b/>
                <w:bCs/>
                <w:color w:val="000000"/>
                <w:sz w:val="24"/>
              </w:rPr>
            </w:pPr>
            <w:r>
              <w:rPr>
                <w:b/>
                <w:bCs/>
                <w:color w:val="000000"/>
                <w:sz w:val="24"/>
              </w:rPr>
              <w:t>5.4</w:t>
            </w:r>
            <w:r>
              <w:rPr>
                <w:b/>
                <w:bCs/>
                <w:color w:val="000000"/>
                <w:sz w:val="24"/>
              </w:rPr>
              <w:t>环境风险防范措施</w:t>
            </w:r>
          </w:p>
          <w:p w14:paraId="58B39A8D" w14:textId="77777777" w:rsidR="00CB6FE6" w:rsidRDefault="008F0D08">
            <w:pPr>
              <w:autoSpaceDE w:val="0"/>
              <w:autoSpaceDN w:val="0"/>
              <w:adjustRightInd w:val="0"/>
              <w:spacing w:line="360" w:lineRule="auto"/>
              <w:ind w:firstLineChars="200" w:firstLine="480"/>
              <w:jc w:val="left"/>
              <w:rPr>
                <w:color w:val="000000"/>
                <w:sz w:val="24"/>
              </w:rPr>
            </w:pPr>
            <w:r>
              <w:rPr>
                <w:color w:val="000000"/>
                <w:sz w:val="24"/>
              </w:rPr>
              <w:t>（</w:t>
            </w:r>
            <w:r>
              <w:rPr>
                <w:color w:val="000000"/>
                <w:sz w:val="24"/>
              </w:rPr>
              <w:t>1</w:t>
            </w:r>
            <w:r>
              <w:rPr>
                <w:color w:val="000000"/>
                <w:sz w:val="24"/>
              </w:rPr>
              <w:t>）泄漏事故风险防范措施</w:t>
            </w:r>
          </w:p>
          <w:p w14:paraId="7D3CF90C" w14:textId="77777777" w:rsidR="00CB6FE6" w:rsidRDefault="008F0D08">
            <w:pPr>
              <w:autoSpaceDE w:val="0"/>
              <w:autoSpaceDN w:val="0"/>
              <w:adjustRightInd w:val="0"/>
              <w:spacing w:line="360" w:lineRule="auto"/>
              <w:ind w:firstLineChars="200" w:firstLine="480"/>
              <w:jc w:val="left"/>
              <w:rPr>
                <w:color w:val="000000"/>
                <w:sz w:val="24"/>
              </w:rPr>
            </w:pPr>
            <w:r>
              <w:rPr>
                <w:color w:val="000000"/>
                <w:sz w:val="24"/>
              </w:rPr>
              <w:t>①</w:t>
            </w:r>
            <w:r>
              <w:rPr>
                <w:color w:val="000000"/>
                <w:sz w:val="24"/>
              </w:rPr>
              <w:t>用铁桶盛装液体，铁桶表面张贴对应的警示标识。厂区为水泥地面，在储存、运输过程中液体泄漏不会渗入土壤及地下水。</w:t>
            </w:r>
          </w:p>
          <w:p w14:paraId="272B3BCB" w14:textId="77777777" w:rsidR="00CB6FE6" w:rsidRDefault="008F0D08">
            <w:pPr>
              <w:autoSpaceDE w:val="0"/>
              <w:autoSpaceDN w:val="0"/>
              <w:adjustRightInd w:val="0"/>
              <w:spacing w:line="360" w:lineRule="auto"/>
              <w:ind w:firstLineChars="200" w:firstLine="480"/>
              <w:jc w:val="left"/>
              <w:rPr>
                <w:color w:val="000000"/>
                <w:sz w:val="24"/>
              </w:rPr>
            </w:pPr>
            <w:r>
              <w:rPr>
                <w:color w:val="000000"/>
                <w:sz w:val="24"/>
              </w:rPr>
              <w:t>②</w:t>
            </w:r>
            <w:r>
              <w:rPr>
                <w:color w:val="000000"/>
                <w:sz w:val="24"/>
              </w:rPr>
              <w:t>对危废间进行严格管理，做好地面防渗，并且在收集、运输、储存过程中严格执行操作规范。</w:t>
            </w:r>
            <w:r>
              <w:rPr>
                <w:rFonts w:hint="eastAsia"/>
                <w:color w:val="000000"/>
                <w:sz w:val="24"/>
              </w:rPr>
              <w:t>次氯酸钠溶液</w:t>
            </w:r>
            <w:r>
              <w:rPr>
                <w:rFonts w:hint="eastAsia"/>
                <w:color w:val="000000"/>
                <w:sz w:val="24"/>
              </w:rPr>
              <w:t>5%</w:t>
            </w:r>
            <w:r>
              <w:rPr>
                <w:rFonts w:hint="eastAsia"/>
                <w:color w:val="000000"/>
                <w:sz w:val="24"/>
              </w:rPr>
              <w:t>、实验废液</w:t>
            </w:r>
            <w:r>
              <w:rPr>
                <w:color w:val="000000"/>
                <w:sz w:val="24"/>
              </w:rPr>
              <w:t>使用各自桶装容器盛装，定期检查是否存在泄漏。</w:t>
            </w:r>
          </w:p>
          <w:p w14:paraId="40A1AD18" w14:textId="77777777" w:rsidR="00CB6FE6" w:rsidRDefault="008F0D08">
            <w:pPr>
              <w:autoSpaceDE w:val="0"/>
              <w:autoSpaceDN w:val="0"/>
              <w:adjustRightInd w:val="0"/>
              <w:spacing w:line="360" w:lineRule="auto"/>
              <w:ind w:firstLineChars="200" w:firstLine="480"/>
              <w:jc w:val="left"/>
              <w:rPr>
                <w:color w:val="000000"/>
                <w:sz w:val="24"/>
              </w:rPr>
            </w:pPr>
            <w:r>
              <w:rPr>
                <w:color w:val="000000"/>
                <w:sz w:val="24"/>
              </w:rPr>
              <w:t>③</w:t>
            </w:r>
            <w:r>
              <w:rPr>
                <w:color w:val="000000"/>
                <w:sz w:val="24"/>
              </w:rPr>
              <w:t>配备必要的泄漏吸附、收集设施，如吸油棉、消防沙、泵、铁桶。</w:t>
            </w:r>
          </w:p>
          <w:p w14:paraId="157A3D19" w14:textId="77777777" w:rsidR="00CB6FE6" w:rsidRDefault="008F0D08">
            <w:pPr>
              <w:autoSpaceDE w:val="0"/>
              <w:autoSpaceDN w:val="0"/>
              <w:adjustRightInd w:val="0"/>
              <w:spacing w:line="360" w:lineRule="auto"/>
              <w:ind w:firstLineChars="200" w:firstLine="480"/>
              <w:jc w:val="left"/>
              <w:rPr>
                <w:color w:val="000000"/>
                <w:sz w:val="24"/>
              </w:rPr>
            </w:pPr>
            <w:r>
              <w:rPr>
                <w:color w:val="000000"/>
                <w:sz w:val="24"/>
              </w:rPr>
              <w:t>④</w:t>
            </w:r>
            <w:r>
              <w:rPr>
                <w:color w:val="000000"/>
                <w:sz w:val="24"/>
              </w:rPr>
              <w:t>定期进行安全环保宣传教育和紧急事故模拟演习，提高事故应变能力。</w:t>
            </w:r>
          </w:p>
          <w:p w14:paraId="0D86B796" w14:textId="77777777" w:rsidR="00CB6FE6" w:rsidRDefault="008F0D08">
            <w:pPr>
              <w:autoSpaceDE w:val="0"/>
              <w:autoSpaceDN w:val="0"/>
              <w:adjustRightInd w:val="0"/>
              <w:spacing w:line="360" w:lineRule="auto"/>
              <w:ind w:firstLineChars="200" w:firstLine="480"/>
              <w:jc w:val="left"/>
              <w:rPr>
                <w:color w:val="000000"/>
                <w:sz w:val="24"/>
              </w:rPr>
            </w:pPr>
            <w:r>
              <w:rPr>
                <w:color w:val="000000"/>
                <w:sz w:val="24"/>
              </w:rPr>
              <w:t>（</w:t>
            </w:r>
            <w:r>
              <w:rPr>
                <w:color w:val="000000"/>
                <w:sz w:val="24"/>
              </w:rPr>
              <w:t>2</w:t>
            </w:r>
            <w:r>
              <w:rPr>
                <w:color w:val="000000"/>
                <w:sz w:val="24"/>
              </w:rPr>
              <w:t>）火灾、爆炸事故风险防范措施</w:t>
            </w:r>
          </w:p>
          <w:p w14:paraId="043D9E42" w14:textId="77777777" w:rsidR="00CB6FE6" w:rsidRDefault="008F0D08">
            <w:pPr>
              <w:autoSpaceDE w:val="0"/>
              <w:autoSpaceDN w:val="0"/>
              <w:adjustRightInd w:val="0"/>
              <w:spacing w:line="360" w:lineRule="auto"/>
              <w:ind w:firstLineChars="200" w:firstLine="480"/>
              <w:jc w:val="left"/>
              <w:rPr>
                <w:color w:val="000000"/>
                <w:sz w:val="24"/>
              </w:rPr>
            </w:pPr>
            <w:r>
              <w:rPr>
                <w:color w:val="000000"/>
                <w:sz w:val="24"/>
              </w:rPr>
              <w:t>①</w:t>
            </w:r>
            <w:r>
              <w:rPr>
                <w:color w:val="000000"/>
                <w:sz w:val="24"/>
              </w:rPr>
              <w:t>厂区内设置视频监控系统、消防灭火器、消防栓、个人防护用品，同时公司职工加强巡检。</w:t>
            </w:r>
          </w:p>
          <w:p w14:paraId="4AECF642" w14:textId="77777777" w:rsidR="00CB6FE6" w:rsidRDefault="008F0D08">
            <w:pPr>
              <w:autoSpaceDE w:val="0"/>
              <w:autoSpaceDN w:val="0"/>
              <w:adjustRightInd w:val="0"/>
              <w:spacing w:line="360" w:lineRule="auto"/>
              <w:ind w:firstLineChars="200" w:firstLine="480"/>
              <w:jc w:val="left"/>
              <w:rPr>
                <w:color w:val="000000"/>
                <w:sz w:val="24"/>
              </w:rPr>
            </w:pPr>
            <w:r>
              <w:rPr>
                <w:color w:val="000000"/>
                <w:sz w:val="24"/>
              </w:rPr>
              <w:t>②</w:t>
            </w:r>
            <w:r>
              <w:rPr>
                <w:color w:val="000000"/>
                <w:sz w:val="24"/>
              </w:rPr>
              <w:t>员工应规范操作，使用原辅料时远离火源，车间内禁止吸烟，严格遵守操作规程，定期巡检。发生火灾时会产生有毒烟雾，应根据实际情况疏散周围人群。</w:t>
            </w:r>
          </w:p>
          <w:p w14:paraId="7FB02939" w14:textId="77777777" w:rsidR="00CB6FE6" w:rsidRDefault="008F0D08">
            <w:pPr>
              <w:autoSpaceDE w:val="0"/>
              <w:autoSpaceDN w:val="0"/>
              <w:adjustRightInd w:val="0"/>
              <w:spacing w:line="360" w:lineRule="auto"/>
              <w:ind w:firstLineChars="200" w:firstLine="480"/>
              <w:jc w:val="left"/>
              <w:rPr>
                <w:color w:val="000000"/>
                <w:sz w:val="24"/>
              </w:rPr>
            </w:pPr>
            <w:r>
              <w:rPr>
                <w:color w:val="000000"/>
                <w:sz w:val="24"/>
              </w:rPr>
              <w:t>③</w:t>
            </w:r>
            <w:r>
              <w:rPr>
                <w:color w:val="000000"/>
                <w:sz w:val="24"/>
              </w:rPr>
              <w:t>配备拦截沙袋作为消防废水拦截设施，置于厂区雨水排放口附近。</w:t>
            </w:r>
          </w:p>
          <w:p w14:paraId="242A7B73" w14:textId="77777777" w:rsidR="00CB6FE6" w:rsidRDefault="008F0D08">
            <w:pPr>
              <w:autoSpaceDE w:val="0"/>
              <w:autoSpaceDN w:val="0"/>
              <w:adjustRightInd w:val="0"/>
              <w:spacing w:line="360" w:lineRule="auto"/>
              <w:ind w:firstLineChars="200" w:firstLine="480"/>
              <w:jc w:val="left"/>
              <w:rPr>
                <w:color w:val="000000"/>
                <w:sz w:val="24"/>
              </w:rPr>
            </w:pPr>
            <w:r>
              <w:rPr>
                <w:color w:val="000000"/>
                <w:sz w:val="24"/>
              </w:rPr>
              <w:t>④</w:t>
            </w:r>
            <w:r>
              <w:rPr>
                <w:color w:val="000000"/>
                <w:sz w:val="24"/>
              </w:rPr>
              <w:t>公司定期组织火灾事故现场疏散、救援应急演练，并针对现场演练情况进行评估、总结，针对存在问题提出改善意见，不断完善风险防控措施，提高全员火灾事故风险防控意识。</w:t>
            </w:r>
          </w:p>
          <w:p w14:paraId="0CCEBB7B" w14:textId="77777777" w:rsidR="00CB6FE6" w:rsidRDefault="008F0D08">
            <w:pPr>
              <w:autoSpaceDE w:val="0"/>
              <w:autoSpaceDN w:val="0"/>
              <w:adjustRightInd w:val="0"/>
              <w:spacing w:line="360" w:lineRule="auto"/>
              <w:ind w:firstLineChars="200" w:firstLine="482"/>
              <w:jc w:val="left"/>
              <w:rPr>
                <w:b/>
                <w:bCs/>
                <w:color w:val="000000"/>
                <w:sz w:val="24"/>
              </w:rPr>
            </w:pPr>
            <w:r>
              <w:rPr>
                <w:b/>
                <w:bCs/>
                <w:color w:val="000000"/>
                <w:sz w:val="24"/>
              </w:rPr>
              <w:t>5.5</w:t>
            </w:r>
            <w:r>
              <w:rPr>
                <w:b/>
                <w:bCs/>
                <w:color w:val="000000"/>
                <w:sz w:val="24"/>
              </w:rPr>
              <w:t>应急处置措施</w:t>
            </w:r>
          </w:p>
          <w:p w14:paraId="71FB02D8" w14:textId="77777777" w:rsidR="00CB6FE6" w:rsidRDefault="008F0D08">
            <w:pPr>
              <w:autoSpaceDE w:val="0"/>
              <w:autoSpaceDN w:val="0"/>
              <w:adjustRightInd w:val="0"/>
              <w:spacing w:line="360" w:lineRule="auto"/>
              <w:ind w:firstLineChars="200" w:firstLine="480"/>
              <w:jc w:val="left"/>
              <w:rPr>
                <w:sz w:val="24"/>
              </w:rPr>
            </w:pPr>
            <w:r>
              <w:rPr>
                <w:sz w:val="24"/>
              </w:rPr>
              <w:t>一旦发现室内风险物质泄漏，现场人员应佩戴口罩，做好个人防护，迅速将包装桶倾斜，使破损处朝上，防止继续泄漏，然后将其转移至空桶内。并及时采用砂</w:t>
            </w:r>
            <w:r>
              <w:rPr>
                <w:sz w:val="24"/>
              </w:rPr>
              <w:lastRenderedPageBreak/>
              <w:t>土或其他不燃材料吸附或吸收，吸附废物集中收集后委托有资质单位处置。发生室外泄漏事故时，为防止对区域地表水环境造成影响，及时封堵雨水排口，防止经由雨水排口排入附近河流中造成水体污染。</w:t>
            </w:r>
          </w:p>
          <w:p w14:paraId="45A91C45" w14:textId="77777777" w:rsidR="00CB6FE6" w:rsidRDefault="008F0D08">
            <w:pPr>
              <w:autoSpaceDE w:val="0"/>
              <w:autoSpaceDN w:val="0"/>
              <w:adjustRightInd w:val="0"/>
              <w:spacing w:line="360" w:lineRule="auto"/>
              <w:ind w:firstLineChars="200" w:firstLine="480"/>
              <w:jc w:val="left"/>
              <w:rPr>
                <w:sz w:val="24"/>
              </w:rPr>
            </w:pPr>
            <w:r>
              <w:rPr>
                <w:sz w:val="24"/>
              </w:rPr>
              <w:t>当发生火灾事故时，现场人员或其他人员应该立刻拨打火警电话</w:t>
            </w:r>
            <w:r>
              <w:rPr>
                <w:sz w:val="24"/>
              </w:rPr>
              <w:t>119</w:t>
            </w:r>
            <w:r>
              <w:rPr>
                <w:sz w:val="24"/>
              </w:rPr>
              <w:t>，并立即通知有关人员停止作业，尽快切断所有电源，组织人员和其他易燃物品的疏散，使用灭火器及沙土即可。发生小规模火灾时，封堵雨水排放口，将消防废水截留在厂区内。发生大规模火灾时，大量消防废水会通过雨水排放口排入雨水管网，应报告区生态环境局采取区域应急措施</w:t>
            </w:r>
          </w:p>
          <w:p w14:paraId="03AE4A07" w14:textId="77777777" w:rsidR="00CB6FE6" w:rsidRDefault="008F0D08">
            <w:pPr>
              <w:autoSpaceDE w:val="0"/>
              <w:autoSpaceDN w:val="0"/>
              <w:adjustRightInd w:val="0"/>
              <w:spacing w:line="360" w:lineRule="auto"/>
              <w:ind w:firstLineChars="200" w:firstLine="482"/>
              <w:jc w:val="left"/>
              <w:rPr>
                <w:b/>
                <w:bCs/>
                <w:sz w:val="24"/>
              </w:rPr>
            </w:pPr>
            <w:r>
              <w:rPr>
                <w:b/>
                <w:bCs/>
                <w:sz w:val="24"/>
              </w:rPr>
              <w:t>5.5</w:t>
            </w:r>
            <w:r>
              <w:rPr>
                <w:b/>
                <w:bCs/>
                <w:sz w:val="24"/>
              </w:rPr>
              <w:t>应急预案</w:t>
            </w:r>
          </w:p>
          <w:p w14:paraId="505AA28B" w14:textId="77777777" w:rsidR="00CB6FE6" w:rsidRDefault="008F0D08">
            <w:pPr>
              <w:autoSpaceDE w:val="0"/>
              <w:autoSpaceDN w:val="0"/>
              <w:adjustRightInd w:val="0"/>
              <w:spacing w:line="360" w:lineRule="auto"/>
              <w:ind w:firstLineChars="200" w:firstLine="480"/>
              <w:rPr>
                <w:sz w:val="24"/>
              </w:rPr>
            </w:pPr>
            <w:r>
              <w:rPr>
                <w:sz w:val="24"/>
              </w:rPr>
              <w:t>根据环保部《突发环境事件应急管理办法》（环境保护部令第</w:t>
            </w:r>
            <w:r>
              <w:rPr>
                <w:sz w:val="24"/>
              </w:rPr>
              <w:t>34</w:t>
            </w:r>
            <w:r>
              <w:rPr>
                <w:sz w:val="24"/>
              </w:rPr>
              <w:t>号）、《企业事业单位突发环境事件应急预案备案管理办法（试行）》（环发</w:t>
            </w:r>
            <w:r>
              <w:rPr>
                <w:sz w:val="24"/>
              </w:rPr>
              <w:t>[2015]4</w:t>
            </w:r>
            <w:r>
              <w:rPr>
                <w:sz w:val="24"/>
              </w:rPr>
              <w:t>号）、环保部《关于进一步加强环境影响评价管理防范环境风险的通知》（环发</w:t>
            </w:r>
            <w:r>
              <w:rPr>
                <w:sz w:val="24"/>
              </w:rPr>
              <w:t>[2012]77</w:t>
            </w:r>
            <w:r>
              <w:rPr>
                <w:sz w:val="24"/>
              </w:rPr>
              <w:t>号）、《企业突发环境事件风险分级方法》（</w:t>
            </w:r>
            <w:r>
              <w:rPr>
                <w:sz w:val="24"/>
              </w:rPr>
              <w:t>HJ941-2018</w:t>
            </w:r>
            <w:r>
              <w:rPr>
                <w:sz w:val="24"/>
              </w:rPr>
              <w:t>）等的规定和要求，建设单位应在本项目建设完成后，投入使用前按要求编制突发环境事件应急预案。</w:t>
            </w:r>
          </w:p>
          <w:p w14:paraId="401A8A95" w14:textId="77777777" w:rsidR="00CB6FE6" w:rsidRDefault="00CB6FE6">
            <w:pPr>
              <w:adjustRightInd w:val="0"/>
              <w:snapToGrid w:val="0"/>
              <w:spacing w:line="360" w:lineRule="auto"/>
              <w:jc w:val="left"/>
              <w:rPr>
                <w:bCs/>
                <w:color w:val="000000"/>
                <w:spacing w:val="-10"/>
                <w:sz w:val="24"/>
              </w:rPr>
            </w:pPr>
          </w:p>
        </w:tc>
      </w:tr>
    </w:tbl>
    <w:p w14:paraId="13BB7F1F" w14:textId="77777777" w:rsidR="00CB6FE6" w:rsidRDefault="00CB6FE6">
      <w:pPr>
        <w:adjustRightInd w:val="0"/>
        <w:snapToGrid w:val="0"/>
        <w:spacing w:line="360" w:lineRule="auto"/>
        <w:rPr>
          <w:b/>
          <w:color w:val="000000"/>
          <w:kern w:val="0"/>
          <w:sz w:val="28"/>
          <w:szCs w:val="28"/>
        </w:rPr>
        <w:sectPr w:rsidR="00CB6FE6">
          <w:pgSz w:w="11907" w:h="16840"/>
          <w:pgMar w:top="1701" w:right="1531" w:bottom="2127" w:left="1531" w:header="851" w:footer="851" w:gutter="0"/>
          <w:cols w:space="720"/>
          <w:docGrid w:linePitch="312"/>
        </w:sectPr>
      </w:pPr>
    </w:p>
    <w:p w14:paraId="1B087B5E" w14:textId="77777777" w:rsidR="00CB6FE6" w:rsidRDefault="008F0D08">
      <w:pPr>
        <w:pStyle w:val="af6"/>
        <w:outlineLvl w:val="0"/>
        <w:rPr>
          <w:rFonts w:ascii="Times New Roman" w:eastAsia="黑体" w:hAnsi="Times New Roman"/>
          <w:snapToGrid w:val="0"/>
          <w:color w:val="000000"/>
          <w:sz w:val="30"/>
          <w:szCs w:val="30"/>
        </w:rPr>
      </w:pPr>
      <w:r>
        <w:rPr>
          <w:rFonts w:ascii="Times New Roman" w:eastAsia="黑体" w:hAnsi="Times New Roman"/>
          <w:snapToGrid w:val="0"/>
          <w:color w:val="000000"/>
          <w:sz w:val="30"/>
          <w:szCs w:val="30"/>
        </w:rPr>
        <w:lastRenderedPageBreak/>
        <w:t>五、</w:t>
      </w:r>
      <w:bookmarkStart w:id="33" w:name="_Hlk54167917"/>
      <w:r>
        <w:rPr>
          <w:rFonts w:ascii="Times New Roman" w:eastAsia="黑体" w:hAnsi="Times New Roman"/>
          <w:snapToGrid w:val="0"/>
          <w:color w:val="000000"/>
          <w:sz w:val="30"/>
          <w:szCs w:val="30"/>
        </w:rPr>
        <w:t>环境保护措施监督检查清单</w:t>
      </w:r>
      <w:bookmarkEnd w:id="33"/>
    </w:p>
    <w:tbl>
      <w:tblPr>
        <w:tblW w:w="4997"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546"/>
        <w:gridCol w:w="1439"/>
        <w:gridCol w:w="2170"/>
        <w:gridCol w:w="1711"/>
        <w:gridCol w:w="2189"/>
      </w:tblGrid>
      <w:tr w:rsidR="00CB6FE6" w14:paraId="04AC914D" w14:textId="77777777">
        <w:trPr>
          <w:trHeight w:val="425"/>
          <w:jc w:val="center"/>
        </w:trPr>
        <w:tc>
          <w:tcPr>
            <w:tcW w:w="853" w:type="pct"/>
            <w:tcBorders>
              <w:tl2br w:val="single" w:sz="4" w:space="0" w:color="auto"/>
            </w:tcBorders>
          </w:tcPr>
          <w:p w14:paraId="2F7173FB" w14:textId="77777777" w:rsidR="00CB6FE6" w:rsidRDefault="008F0D08">
            <w:pPr>
              <w:adjustRightInd w:val="0"/>
              <w:snapToGrid w:val="0"/>
              <w:spacing w:line="360" w:lineRule="auto"/>
              <w:ind w:firstLine="840"/>
              <w:rPr>
                <w:color w:val="000000"/>
                <w:sz w:val="24"/>
              </w:rPr>
            </w:pPr>
            <w:r>
              <w:rPr>
                <w:color w:val="000000"/>
                <w:sz w:val="24"/>
              </w:rPr>
              <w:t>内容</w:t>
            </w:r>
          </w:p>
          <w:p w14:paraId="2E7B2BD1" w14:textId="77777777" w:rsidR="00CB6FE6" w:rsidRDefault="008F0D08">
            <w:pPr>
              <w:adjustRightInd w:val="0"/>
              <w:snapToGrid w:val="0"/>
              <w:spacing w:line="360" w:lineRule="auto"/>
              <w:rPr>
                <w:color w:val="000000"/>
                <w:sz w:val="24"/>
              </w:rPr>
            </w:pPr>
            <w:r>
              <w:rPr>
                <w:color w:val="000000"/>
                <w:sz w:val="24"/>
              </w:rPr>
              <w:t>要素</w:t>
            </w:r>
          </w:p>
        </w:tc>
        <w:tc>
          <w:tcPr>
            <w:tcW w:w="794" w:type="pct"/>
            <w:vAlign w:val="center"/>
          </w:tcPr>
          <w:p w14:paraId="464CBD47" w14:textId="77777777" w:rsidR="00CB6FE6" w:rsidRDefault="008F0D08">
            <w:pPr>
              <w:adjustRightInd w:val="0"/>
              <w:snapToGrid w:val="0"/>
              <w:spacing w:line="360" w:lineRule="auto"/>
              <w:jc w:val="center"/>
              <w:rPr>
                <w:color w:val="000000"/>
                <w:sz w:val="24"/>
              </w:rPr>
            </w:pPr>
            <w:r>
              <w:rPr>
                <w:color w:val="000000"/>
                <w:sz w:val="24"/>
              </w:rPr>
              <w:t>排放口</w:t>
            </w:r>
            <w:r>
              <w:rPr>
                <w:color w:val="000000"/>
                <w:sz w:val="24"/>
              </w:rPr>
              <w:t>(</w:t>
            </w:r>
            <w:r>
              <w:rPr>
                <w:color w:val="000000"/>
                <w:sz w:val="24"/>
              </w:rPr>
              <w:t>编号、</w:t>
            </w:r>
          </w:p>
          <w:p w14:paraId="09062A28" w14:textId="77777777" w:rsidR="00CB6FE6" w:rsidRDefault="008F0D08">
            <w:pPr>
              <w:adjustRightInd w:val="0"/>
              <w:snapToGrid w:val="0"/>
              <w:spacing w:line="360" w:lineRule="auto"/>
              <w:jc w:val="center"/>
              <w:rPr>
                <w:color w:val="000000"/>
                <w:sz w:val="24"/>
              </w:rPr>
            </w:pPr>
            <w:r>
              <w:rPr>
                <w:color w:val="000000"/>
                <w:sz w:val="24"/>
              </w:rPr>
              <w:t>名称</w:t>
            </w:r>
            <w:r>
              <w:rPr>
                <w:color w:val="000000"/>
                <w:sz w:val="24"/>
              </w:rPr>
              <w:t>)/</w:t>
            </w:r>
            <w:r>
              <w:rPr>
                <w:color w:val="000000"/>
                <w:sz w:val="24"/>
              </w:rPr>
              <w:t>污染源</w:t>
            </w:r>
          </w:p>
        </w:tc>
        <w:tc>
          <w:tcPr>
            <w:tcW w:w="1198" w:type="pct"/>
            <w:vAlign w:val="center"/>
          </w:tcPr>
          <w:p w14:paraId="4C8C0072" w14:textId="77777777" w:rsidR="00CB6FE6" w:rsidRDefault="008F0D08">
            <w:pPr>
              <w:adjustRightInd w:val="0"/>
              <w:snapToGrid w:val="0"/>
              <w:spacing w:line="360" w:lineRule="auto"/>
              <w:jc w:val="center"/>
              <w:rPr>
                <w:color w:val="000000"/>
                <w:sz w:val="24"/>
              </w:rPr>
            </w:pPr>
            <w:r>
              <w:rPr>
                <w:color w:val="000000"/>
                <w:sz w:val="24"/>
              </w:rPr>
              <w:t>污染物项目</w:t>
            </w:r>
          </w:p>
        </w:tc>
        <w:tc>
          <w:tcPr>
            <w:tcW w:w="945" w:type="pct"/>
            <w:vAlign w:val="center"/>
          </w:tcPr>
          <w:p w14:paraId="31F9ECEE" w14:textId="77777777" w:rsidR="00CB6FE6" w:rsidRDefault="008F0D08">
            <w:pPr>
              <w:adjustRightInd w:val="0"/>
              <w:snapToGrid w:val="0"/>
              <w:spacing w:line="360" w:lineRule="auto"/>
              <w:jc w:val="center"/>
              <w:rPr>
                <w:color w:val="000000"/>
                <w:sz w:val="24"/>
              </w:rPr>
            </w:pPr>
            <w:r>
              <w:rPr>
                <w:color w:val="000000"/>
                <w:sz w:val="24"/>
              </w:rPr>
              <w:t>环境保护措施</w:t>
            </w:r>
          </w:p>
        </w:tc>
        <w:tc>
          <w:tcPr>
            <w:tcW w:w="1209" w:type="pct"/>
            <w:vAlign w:val="center"/>
          </w:tcPr>
          <w:p w14:paraId="5C03464B" w14:textId="77777777" w:rsidR="00CB6FE6" w:rsidRDefault="008F0D08">
            <w:pPr>
              <w:adjustRightInd w:val="0"/>
              <w:snapToGrid w:val="0"/>
              <w:spacing w:line="360" w:lineRule="auto"/>
              <w:jc w:val="center"/>
              <w:rPr>
                <w:color w:val="000000"/>
                <w:sz w:val="24"/>
              </w:rPr>
            </w:pPr>
            <w:r>
              <w:rPr>
                <w:color w:val="000000"/>
                <w:sz w:val="24"/>
              </w:rPr>
              <w:t>执行标准</w:t>
            </w:r>
          </w:p>
        </w:tc>
      </w:tr>
      <w:tr w:rsidR="00CB6FE6" w14:paraId="57724092" w14:textId="77777777">
        <w:trPr>
          <w:trHeight w:val="425"/>
          <w:jc w:val="center"/>
        </w:trPr>
        <w:tc>
          <w:tcPr>
            <w:tcW w:w="853" w:type="pct"/>
            <w:vAlign w:val="center"/>
          </w:tcPr>
          <w:p w14:paraId="6B4EF995" w14:textId="77777777" w:rsidR="00CB6FE6" w:rsidRDefault="008F0D08">
            <w:pPr>
              <w:widowControl/>
              <w:jc w:val="center"/>
              <w:textAlignment w:val="center"/>
              <w:rPr>
                <w:color w:val="000000"/>
                <w:sz w:val="24"/>
              </w:rPr>
            </w:pPr>
            <w:r>
              <w:rPr>
                <w:color w:val="000000"/>
                <w:kern w:val="0"/>
                <w:szCs w:val="21"/>
                <w:lang w:bidi="ar"/>
              </w:rPr>
              <w:t>大气环境</w:t>
            </w:r>
          </w:p>
        </w:tc>
        <w:tc>
          <w:tcPr>
            <w:tcW w:w="1438" w:type="dxa"/>
            <w:vAlign w:val="center"/>
          </w:tcPr>
          <w:p w14:paraId="4FC9B553" w14:textId="77777777" w:rsidR="00CB6FE6" w:rsidRDefault="008F0D08">
            <w:pPr>
              <w:widowControl/>
              <w:jc w:val="center"/>
              <w:textAlignment w:val="center"/>
              <w:rPr>
                <w:color w:val="000000"/>
                <w:sz w:val="24"/>
              </w:rPr>
            </w:pPr>
            <w:r>
              <w:rPr>
                <w:rFonts w:hint="eastAsia"/>
                <w:color w:val="000000"/>
                <w:kern w:val="0"/>
                <w:szCs w:val="21"/>
                <w:lang w:bidi="ar"/>
              </w:rPr>
              <w:t>/</w:t>
            </w:r>
          </w:p>
        </w:tc>
        <w:tc>
          <w:tcPr>
            <w:tcW w:w="2170" w:type="dxa"/>
            <w:vAlign w:val="center"/>
          </w:tcPr>
          <w:p w14:paraId="083E1616" w14:textId="77777777" w:rsidR="00CB6FE6" w:rsidRDefault="008F0D08">
            <w:pPr>
              <w:widowControl/>
              <w:jc w:val="center"/>
              <w:textAlignment w:val="center"/>
              <w:rPr>
                <w:color w:val="000000"/>
                <w:sz w:val="24"/>
              </w:rPr>
            </w:pPr>
            <w:r>
              <w:rPr>
                <w:rFonts w:hint="eastAsia"/>
                <w:color w:val="000000"/>
                <w:kern w:val="0"/>
                <w:sz w:val="22"/>
                <w:szCs w:val="22"/>
                <w:lang w:bidi="ar"/>
              </w:rPr>
              <w:t>/</w:t>
            </w:r>
          </w:p>
        </w:tc>
        <w:tc>
          <w:tcPr>
            <w:tcW w:w="1712" w:type="dxa"/>
            <w:vAlign w:val="center"/>
          </w:tcPr>
          <w:p w14:paraId="50E1F0CE" w14:textId="77777777" w:rsidR="00CB6FE6" w:rsidRDefault="008F0D08">
            <w:pPr>
              <w:widowControl/>
              <w:jc w:val="center"/>
              <w:textAlignment w:val="center"/>
              <w:rPr>
                <w:color w:val="000000"/>
                <w:sz w:val="24"/>
              </w:rPr>
            </w:pPr>
            <w:r>
              <w:rPr>
                <w:rFonts w:hint="eastAsia"/>
                <w:color w:val="000000"/>
                <w:kern w:val="0"/>
                <w:szCs w:val="21"/>
                <w:lang w:bidi="ar"/>
              </w:rPr>
              <w:t>/</w:t>
            </w:r>
          </w:p>
        </w:tc>
        <w:tc>
          <w:tcPr>
            <w:tcW w:w="2190" w:type="dxa"/>
            <w:vAlign w:val="center"/>
          </w:tcPr>
          <w:p w14:paraId="06DFEC20" w14:textId="77777777" w:rsidR="00CB6FE6" w:rsidRDefault="008F0D08">
            <w:pPr>
              <w:widowControl/>
              <w:jc w:val="center"/>
              <w:textAlignment w:val="center"/>
              <w:rPr>
                <w:color w:val="000000"/>
                <w:sz w:val="24"/>
              </w:rPr>
            </w:pPr>
            <w:r>
              <w:rPr>
                <w:rFonts w:hint="eastAsia"/>
                <w:color w:val="000000"/>
                <w:kern w:val="0"/>
                <w:szCs w:val="21"/>
                <w:lang w:bidi="ar"/>
              </w:rPr>
              <w:t>/</w:t>
            </w:r>
          </w:p>
        </w:tc>
      </w:tr>
      <w:tr w:rsidR="00CB6FE6" w14:paraId="0B6CB910" w14:textId="77777777">
        <w:trPr>
          <w:trHeight w:val="425"/>
          <w:jc w:val="center"/>
        </w:trPr>
        <w:tc>
          <w:tcPr>
            <w:tcW w:w="853" w:type="pct"/>
            <w:vAlign w:val="center"/>
          </w:tcPr>
          <w:p w14:paraId="5523FCAD" w14:textId="77777777" w:rsidR="00CB6FE6" w:rsidRDefault="008F0D08">
            <w:pPr>
              <w:widowControl/>
              <w:jc w:val="center"/>
              <w:textAlignment w:val="center"/>
              <w:rPr>
                <w:color w:val="000000"/>
                <w:sz w:val="24"/>
              </w:rPr>
            </w:pPr>
            <w:r>
              <w:rPr>
                <w:color w:val="000000"/>
                <w:kern w:val="0"/>
                <w:szCs w:val="21"/>
                <w:lang w:bidi="ar"/>
              </w:rPr>
              <w:t>地表水环境</w:t>
            </w:r>
          </w:p>
        </w:tc>
        <w:tc>
          <w:tcPr>
            <w:tcW w:w="1438" w:type="dxa"/>
            <w:vAlign w:val="center"/>
          </w:tcPr>
          <w:p w14:paraId="60A1584E" w14:textId="77777777" w:rsidR="00CB6FE6" w:rsidRDefault="008F0D08">
            <w:pPr>
              <w:widowControl/>
              <w:jc w:val="center"/>
              <w:textAlignment w:val="center"/>
              <w:rPr>
                <w:color w:val="000000"/>
                <w:sz w:val="24"/>
              </w:rPr>
            </w:pPr>
            <w:r>
              <w:rPr>
                <w:color w:val="000000"/>
                <w:kern w:val="0"/>
                <w:sz w:val="24"/>
                <w:lang w:bidi="ar"/>
              </w:rPr>
              <w:t>DW001</w:t>
            </w:r>
          </w:p>
        </w:tc>
        <w:tc>
          <w:tcPr>
            <w:tcW w:w="2170" w:type="dxa"/>
            <w:vAlign w:val="center"/>
          </w:tcPr>
          <w:p w14:paraId="28C591E9" w14:textId="77777777" w:rsidR="00CB6FE6" w:rsidRDefault="008F0D08">
            <w:pPr>
              <w:widowControl/>
              <w:jc w:val="center"/>
              <w:textAlignment w:val="center"/>
              <w:rPr>
                <w:color w:val="000000"/>
                <w:kern w:val="0"/>
                <w:sz w:val="22"/>
                <w:szCs w:val="22"/>
                <w:lang w:bidi="ar"/>
              </w:rPr>
            </w:pPr>
            <w:r>
              <w:rPr>
                <w:color w:val="000000"/>
                <w:kern w:val="0"/>
                <w:sz w:val="24"/>
                <w:lang w:bidi="ar"/>
              </w:rPr>
              <w:t>pH</w:t>
            </w:r>
            <w:r>
              <w:rPr>
                <w:color w:val="000000"/>
                <w:kern w:val="0"/>
                <w:sz w:val="24"/>
                <w:lang w:bidi="ar"/>
              </w:rPr>
              <w:t>、</w:t>
            </w:r>
            <w:proofErr w:type="spellStart"/>
            <w:r>
              <w:rPr>
                <w:color w:val="000000"/>
                <w:kern w:val="0"/>
                <w:sz w:val="24"/>
                <w:lang w:bidi="ar"/>
              </w:rPr>
              <w:t>CODcr</w:t>
            </w:r>
            <w:proofErr w:type="spellEnd"/>
            <w:r>
              <w:rPr>
                <w:color w:val="000000"/>
                <w:kern w:val="0"/>
                <w:sz w:val="24"/>
                <w:lang w:bidi="ar"/>
              </w:rPr>
              <w:t>、</w:t>
            </w:r>
            <w:r>
              <w:rPr>
                <w:color w:val="000000"/>
                <w:kern w:val="0"/>
                <w:sz w:val="24"/>
                <w:lang w:bidi="ar"/>
              </w:rPr>
              <w:t>BOD</w:t>
            </w:r>
            <w:r>
              <w:rPr>
                <w:color w:val="000000"/>
                <w:kern w:val="0"/>
                <w:sz w:val="24"/>
                <w:vertAlign w:val="subscript"/>
                <w:lang w:bidi="ar"/>
              </w:rPr>
              <w:t>5</w:t>
            </w:r>
            <w:r>
              <w:rPr>
                <w:color w:val="000000"/>
                <w:kern w:val="0"/>
                <w:sz w:val="24"/>
                <w:lang w:bidi="ar"/>
              </w:rPr>
              <w:t>、氨氮、总磷、总氮、</w:t>
            </w:r>
            <w:r>
              <w:rPr>
                <w:color w:val="000000"/>
                <w:kern w:val="0"/>
                <w:sz w:val="24"/>
                <w:lang w:bidi="ar"/>
              </w:rPr>
              <w:t>SS</w:t>
            </w:r>
            <w:r>
              <w:rPr>
                <w:color w:val="000000"/>
                <w:kern w:val="0"/>
                <w:sz w:val="24"/>
                <w:lang w:bidi="ar"/>
              </w:rPr>
              <w:t>、</w:t>
            </w:r>
            <w:r>
              <w:rPr>
                <w:color w:val="000000"/>
                <w:kern w:val="0"/>
                <w:sz w:val="24"/>
                <w:lang w:bidi="ar"/>
              </w:rPr>
              <w:t>LAS</w:t>
            </w:r>
          </w:p>
        </w:tc>
        <w:tc>
          <w:tcPr>
            <w:tcW w:w="1712" w:type="dxa"/>
            <w:vAlign w:val="center"/>
          </w:tcPr>
          <w:p w14:paraId="3E7B6EDD" w14:textId="77777777" w:rsidR="00CB6FE6" w:rsidRDefault="008F0D08">
            <w:pPr>
              <w:widowControl/>
              <w:jc w:val="center"/>
              <w:textAlignment w:val="center"/>
              <w:rPr>
                <w:color w:val="000000"/>
                <w:sz w:val="24"/>
              </w:rPr>
            </w:pPr>
            <w:r>
              <w:rPr>
                <w:color w:val="000000"/>
                <w:kern w:val="0"/>
                <w:sz w:val="24"/>
                <w:lang w:bidi="ar"/>
              </w:rPr>
              <w:t>生活污水经化粪池静置沉淀，经排污口</w:t>
            </w:r>
            <w:r>
              <w:rPr>
                <w:color w:val="000000"/>
                <w:kern w:val="0"/>
                <w:sz w:val="24"/>
                <w:lang w:bidi="ar"/>
              </w:rPr>
              <w:t>DW001</w:t>
            </w:r>
            <w:r>
              <w:rPr>
                <w:color w:val="000000"/>
                <w:kern w:val="0"/>
                <w:sz w:val="24"/>
                <w:lang w:bidi="ar"/>
              </w:rPr>
              <w:t>排入园区污水管网，最终进入</w:t>
            </w:r>
            <w:r>
              <w:rPr>
                <w:rFonts w:hint="eastAsia"/>
                <w:color w:val="000000"/>
                <w:kern w:val="0"/>
                <w:sz w:val="24"/>
                <w:lang w:bidi="ar"/>
              </w:rPr>
              <w:t>大双</w:t>
            </w:r>
            <w:r>
              <w:rPr>
                <w:color w:val="000000"/>
                <w:kern w:val="0"/>
                <w:sz w:val="24"/>
                <w:lang w:bidi="ar"/>
              </w:rPr>
              <w:t>污水处理厂集中处理；生产废水经排污口</w:t>
            </w:r>
            <w:r>
              <w:rPr>
                <w:color w:val="000000"/>
                <w:kern w:val="0"/>
                <w:sz w:val="24"/>
                <w:lang w:bidi="ar"/>
              </w:rPr>
              <w:t>DW001</w:t>
            </w:r>
            <w:r>
              <w:rPr>
                <w:color w:val="000000"/>
                <w:kern w:val="0"/>
                <w:sz w:val="24"/>
                <w:lang w:bidi="ar"/>
              </w:rPr>
              <w:t>排入园区污水管网，最终进入</w:t>
            </w:r>
            <w:r>
              <w:rPr>
                <w:rFonts w:hint="eastAsia"/>
                <w:color w:val="000000"/>
                <w:kern w:val="0"/>
                <w:sz w:val="24"/>
                <w:lang w:bidi="ar"/>
              </w:rPr>
              <w:t>大双</w:t>
            </w:r>
            <w:r>
              <w:rPr>
                <w:color w:val="000000"/>
                <w:kern w:val="0"/>
                <w:sz w:val="24"/>
                <w:lang w:bidi="ar"/>
              </w:rPr>
              <w:t>污水处理厂集中处理</w:t>
            </w:r>
          </w:p>
        </w:tc>
        <w:tc>
          <w:tcPr>
            <w:tcW w:w="2190" w:type="dxa"/>
            <w:vAlign w:val="center"/>
          </w:tcPr>
          <w:p w14:paraId="2058D83F" w14:textId="77777777" w:rsidR="00CB6FE6" w:rsidRDefault="008F0D08">
            <w:pPr>
              <w:widowControl/>
              <w:jc w:val="center"/>
              <w:textAlignment w:val="center"/>
              <w:rPr>
                <w:color w:val="000000"/>
                <w:kern w:val="0"/>
                <w:sz w:val="22"/>
                <w:szCs w:val="22"/>
                <w:lang w:bidi="ar"/>
              </w:rPr>
            </w:pPr>
            <w:r>
              <w:rPr>
                <w:color w:val="000000"/>
                <w:kern w:val="0"/>
                <w:sz w:val="24"/>
                <w:lang w:bidi="ar"/>
              </w:rPr>
              <w:t>DB12/356-2018</w:t>
            </w:r>
            <w:r>
              <w:rPr>
                <w:color w:val="000000"/>
                <w:kern w:val="0"/>
                <w:sz w:val="24"/>
                <w:lang w:bidi="ar"/>
              </w:rPr>
              <w:t>《污水综合排放标准》（三级）</w:t>
            </w:r>
          </w:p>
        </w:tc>
      </w:tr>
      <w:tr w:rsidR="00CB6FE6" w14:paraId="731CC25F" w14:textId="77777777">
        <w:trPr>
          <w:trHeight w:val="425"/>
          <w:jc w:val="center"/>
        </w:trPr>
        <w:tc>
          <w:tcPr>
            <w:tcW w:w="853" w:type="pct"/>
            <w:vAlign w:val="center"/>
          </w:tcPr>
          <w:p w14:paraId="65045BEC" w14:textId="77777777" w:rsidR="00CB6FE6" w:rsidRDefault="008F0D08">
            <w:pPr>
              <w:adjustRightInd w:val="0"/>
              <w:snapToGrid w:val="0"/>
              <w:jc w:val="center"/>
              <w:rPr>
                <w:color w:val="000000"/>
                <w:sz w:val="24"/>
              </w:rPr>
            </w:pPr>
            <w:r>
              <w:rPr>
                <w:color w:val="000000"/>
                <w:sz w:val="24"/>
              </w:rPr>
              <w:t>声环境</w:t>
            </w:r>
          </w:p>
        </w:tc>
        <w:tc>
          <w:tcPr>
            <w:tcW w:w="1438" w:type="dxa"/>
            <w:vAlign w:val="center"/>
          </w:tcPr>
          <w:p w14:paraId="73476704" w14:textId="77777777" w:rsidR="00CB6FE6" w:rsidRDefault="008F0D08">
            <w:pPr>
              <w:widowControl/>
              <w:jc w:val="center"/>
              <w:textAlignment w:val="center"/>
              <w:rPr>
                <w:color w:val="000000"/>
                <w:sz w:val="24"/>
              </w:rPr>
            </w:pPr>
            <w:r>
              <w:rPr>
                <w:color w:val="000000"/>
                <w:kern w:val="0"/>
                <w:sz w:val="24"/>
                <w:lang w:bidi="ar"/>
              </w:rPr>
              <w:t>生产设备</w:t>
            </w:r>
          </w:p>
        </w:tc>
        <w:tc>
          <w:tcPr>
            <w:tcW w:w="2170" w:type="dxa"/>
            <w:vAlign w:val="center"/>
          </w:tcPr>
          <w:p w14:paraId="1547EF14" w14:textId="77777777" w:rsidR="00CB6FE6" w:rsidRDefault="008F0D08">
            <w:pPr>
              <w:widowControl/>
              <w:jc w:val="center"/>
              <w:textAlignment w:val="center"/>
              <w:rPr>
                <w:color w:val="000000"/>
                <w:sz w:val="24"/>
              </w:rPr>
            </w:pPr>
            <w:r>
              <w:rPr>
                <w:color w:val="000000"/>
                <w:kern w:val="0"/>
                <w:sz w:val="24"/>
                <w:lang w:bidi="ar"/>
              </w:rPr>
              <w:t>设备噪声</w:t>
            </w:r>
          </w:p>
        </w:tc>
        <w:tc>
          <w:tcPr>
            <w:tcW w:w="1712" w:type="dxa"/>
            <w:vAlign w:val="center"/>
          </w:tcPr>
          <w:p w14:paraId="03AB9807" w14:textId="77777777" w:rsidR="00CB6FE6" w:rsidRDefault="008F0D08">
            <w:pPr>
              <w:widowControl/>
              <w:jc w:val="center"/>
              <w:textAlignment w:val="center"/>
              <w:rPr>
                <w:color w:val="000000"/>
                <w:sz w:val="24"/>
              </w:rPr>
            </w:pPr>
            <w:r>
              <w:rPr>
                <w:color w:val="000000"/>
                <w:kern w:val="0"/>
                <w:sz w:val="24"/>
                <w:lang w:bidi="ar"/>
              </w:rPr>
              <w:t>合理布局、设备基础减振、建筑隔声</w:t>
            </w:r>
          </w:p>
        </w:tc>
        <w:tc>
          <w:tcPr>
            <w:tcW w:w="2190" w:type="dxa"/>
            <w:vAlign w:val="center"/>
          </w:tcPr>
          <w:p w14:paraId="68F3FC23" w14:textId="77777777" w:rsidR="00CB6FE6" w:rsidRDefault="008F0D08">
            <w:pPr>
              <w:widowControl/>
              <w:jc w:val="center"/>
              <w:textAlignment w:val="center"/>
              <w:rPr>
                <w:color w:val="000000"/>
                <w:sz w:val="24"/>
              </w:rPr>
            </w:pPr>
            <w:r>
              <w:rPr>
                <w:color w:val="000000"/>
                <w:kern w:val="0"/>
                <w:sz w:val="24"/>
                <w:lang w:bidi="ar"/>
              </w:rPr>
              <w:t>GB12348-2008</w:t>
            </w:r>
            <w:r>
              <w:rPr>
                <w:color w:val="000000"/>
                <w:kern w:val="0"/>
                <w:sz w:val="24"/>
                <w:lang w:bidi="ar"/>
              </w:rPr>
              <w:t>《工业企业厂界环境噪声排放标准》（</w:t>
            </w:r>
            <w:r>
              <w:rPr>
                <w:color w:val="000000"/>
                <w:kern w:val="0"/>
                <w:sz w:val="24"/>
                <w:lang w:bidi="ar"/>
              </w:rPr>
              <w:t>3</w:t>
            </w:r>
            <w:r>
              <w:rPr>
                <w:color w:val="000000"/>
                <w:kern w:val="0"/>
                <w:sz w:val="24"/>
                <w:lang w:bidi="ar"/>
              </w:rPr>
              <w:t>类）</w:t>
            </w:r>
          </w:p>
        </w:tc>
      </w:tr>
      <w:tr w:rsidR="00CB6FE6" w14:paraId="2F5B3797" w14:textId="77777777">
        <w:trPr>
          <w:trHeight w:val="542"/>
          <w:jc w:val="center"/>
        </w:trPr>
        <w:tc>
          <w:tcPr>
            <w:tcW w:w="853" w:type="pct"/>
            <w:vAlign w:val="center"/>
          </w:tcPr>
          <w:p w14:paraId="3159B9CA" w14:textId="77777777" w:rsidR="00CB6FE6" w:rsidRDefault="008F0D08">
            <w:pPr>
              <w:adjustRightInd w:val="0"/>
              <w:snapToGrid w:val="0"/>
              <w:jc w:val="center"/>
              <w:rPr>
                <w:color w:val="000000"/>
                <w:sz w:val="24"/>
              </w:rPr>
            </w:pPr>
            <w:r>
              <w:rPr>
                <w:color w:val="000000"/>
                <w:sz w:val="24"/>
              </w:rPr>
              <w:t>电磁辐射</w:t>
            </w:r>
          </w:p>
        </w:tc>
        <w:tc>
          <w:tcPr>
            <w:tcW w:w="794" w:type="pct"/>
            <w:vAlign w:val="center"/>
          </w:tcPr>
          <w:p w14:paraId="5A3936D9" w14:textId="77777777" w:rsidR="00CB6FE6" w:rsidRDefault="008F0D08">
            <w:pPr>
              <w:adjustRightInd w:val="0"/>
              <w:snapToGrid w:val="0"/>
              <w:jc w:val="center"/>
              <w:rPr>
                <w:color w:val="000000"/>
                <w:sz w:val="24"/>
              </w:rPr>
            </w:pPr>
            <w:r>
              <w:rPr>
                <w:color w:val="000000"/>
                <w:sz w:val="24"/>
              </w:rPr>
              <w:t>/</w:t>
            </w:r>
          </w:p>
        </w:tc>
        <w:tc>
          <w:tcPr>
            <w:tcW w:w="1198" w:type="pct"/>
            <w:vAlign w:val="center"/>
          </w:tcPr>
          <w:p w14:paraId="5FFA1313" w14:textId="77777777" w:rsidR="00CB6FE6" w:rsidRDefault="008F0D08">
            <w:pPr>
              <w:adjustRightInd w:val="0"/>
              <w:snapToGrid w:val="0"/>
              <w:jc w:val="center"/>
              <w:rPr>
                <w:color w:val="000000"/>
                <w:sz w:val="24"/>
              </w:rPr>
            </w:pPr>
            <w:r>
              <w:rPr>
                <w:color w:val="000000"/>
                <w:sz w:val="24"/>
              </w:rPr>
              <w:t>/</w:t>
            </w:r>
          </w:p>
        </w:tc>
        <w:tc>
          <w:tcPr>
            <w:tcW w:w="945" w:type="pct"/>
            <w:vAlign w:val="center"/>
          </w:tcPr>
          <w:p w14:paraId="17BA9D7E" w14:textId="77777777" w:rsidR="00CB6FE6" w:rsidRDefault="008F0D08">
            <w:pPr>
              <w:adjustRightInd w:val="0"/>
              <w:snapToGrid w:val="0"/>
              <w:jc w:val="center"/>
              <w:rPr>
                <w:color w:val="000000"/>
                <w:sz w:val="24"/>
              </w:rPr>
            </w:pPr>
            <w:r>
              <w:rPr>
                <w:color w:val="000000"/>
                <w:sz w:val="24"/>
              </w:rPr>
              <w:t>/</w:t>
            </w:r>
          </w:p>
        </w:tc>
        <w:tc>
          <w:tcPr>
            <w:tcW w:w="1209" w:type="pct"/>
            <w:vAlign w:val="center"/>
          </w:tcPr>
          <w:p w14:paraId="6D38993A" w14:textId="77777777" w:rsidR="00CB6FE6" w:rsidRDefault="008F0D08">
            <w:pPr>
              <w:adjustRightInd w:val="0"/>
              <w:snapToGrid w:val="0"/>
              <w:jc w:val="center"/>
              <w:rPr>
                <w:color w:val="000000"/>
                <w:sz w:val="24"/>
              </w:rPr>
            </w:pPr>
            <w:r>
              <w:rPr>
                <w:color w:val="000000"/>
                <w:sz w:val="24"/>
              </w:rPr>
              <w:t>/</w:t>
            </w:r>
          </w:p>
        </w:tc>
      </w:tr>
      <w:tr w:rsidR="00CB6FE6" w14:paraId="2D674D1E" w14:textId="77777777">
        <w:trPr>
          <w:trHeight w:val="1276"/>
          <w:jc w:val="center"/>
        </w:trPr>
        <w:tc>
          <w:tcPr>
            <w:tcW w:w="853" w:type="pct"/>
            <w:vAlign w:val="center"/>
          </w:tcPr>
          <w:p w14:paraId="59705686" w14:textId="77777777" w:rsidR="00CB6FE6" w:rsidRDefault="008F0D08">
            <w:pPr>
              <w:adjustRightInd w:val="0"/>
              <w:snapToGrid w:val="0"/>
              <w:spacing w:line="360" w:lineRule="auto"/>
              <w:jc w:val="center"/>
              <w:rPr>
                <w:color w:val="000000"/>
                <w:sz w:val="24"/>
              </w:rPr>
            </w:pPr>
            <w:r>
              <w:rPr>
                <w:color w:val="000000"/>
                <w:sz w:val="24"/>
              </w:rPr>
              <w:t>固体废物</w:t>
            </w:r>
          </w:p>
        </w:tc>
        <w:tc>
          <w:tcPr>
            <w:tcW w:w="4146" w:type="pct"/>
            <w:gridSpan w:val="4"/>
            <w:vAlign w:val="center"/>
          </w:tcPr>
          <w:p w14:paraId="45B43523" w14:textId="77777777" w:rsidR="00CB6FE6" w:rsidRDefault="008F0D08">
            <w:pPr>
              <w:widowControl/>
              <w:jc w:val="center"/>
              <w:textAlignment w:val="center"/>
              <w:rPr>
                <w:color w:val="000000"/>
                <w:sz w:val="24"/>
              </w:rPr>
            </w:pPr>
            <w:r>
              <w:rPr>
                <w:color w:val="000000"/>
                <w:kern w:val="0"/>
                <w:sz w:val="24"/>
                <w:lang w:bidi="ar"/>
              </w:rPr>
              <w:t>本项目产生的固废主要是</w:t>
            </w:r>
            <w:r>
              <w:rPr>
                <w:rFonts w:hint="eastAsia"/>
                <w:color w:val="000000"/>
                <w:kern w:val="0"/>
                <w:sz w:val="24"/>
                <w:lang w:bidi="ar"/>
              </w:rPr>
              <w:t>废反渗透膜、废包装材料、废标签纸、废无纺布、废试剂瓶、污泥</w:t>
            </w:r>
            <w:r>
              <w:rPr>
                <w:color w:val="000000"/>
                <w:kern w:val="0"/>
                <w:sz w:val="24"/>
                <w:lang w:bidi="ar"/>
              </w:rPr>
              <w:t>和生活垃圾。</w:t>
            </w:r>
            <w:r>
              <w:rPr>
                <w:rFonts w:hint="eastAsia"/>
                <w:color w:val="000000"/>
                <w:kern w:val="0"/>
                <w:sz w:val="24"/>
                <w:lang w:bidi="ar"/>
              </w:rPr>
              <w:t>废反渗透膜、废包装材料、废标签纸</w:t>
            </w:r>
            <w:r>
              <w:rPr>
                <w:color w:val="000000"/>
                <w:kern w:val="0"/>
                <w:sz w:val="24"/>
                <w:lang w:bidi="ar"/>
              </w:rPr>
              <w:t>为一般固体废物，统一收集后外售物资部门回收；</w:t>
            </w:r>
            <w:r>
              <w:rPr>
                <w:rFonts w:hint="eastAsia"/>
                <w:color w:val="000000"/>
                <w:kern w:val="0"/>
                <w:sz w:val="24"/>
                <w:lang w:bidi="ar"/>
              </w:rPr>
              <w:t>废无纺布、废试剂瓶、刷洗、冲洗废水</w:t>
            </w:r>
            <w:r>
              <w:rPr>
                <w:color w:val="000000"/>
                <w:kern w:val="0"/>
                <w:sz w:val="24"/>
                <w:lang w:bidi="ar"/>
              </w:rPr>
              <w:t>为危险废物，暂存厂内危废暂存间，定期由有危险废物处置资质的单位处理；生活垃圾定期统一由城管委清运。</w:t>
            </w:r>
          </w:p>
        </w:tc>
      </w:tr>
      <w:tr w:rsidR="00CB6FE6" w14:paraId="4BB6E9CA" w14:textId="77777777">
        <w:trPr>
          <w:trHeight w:val="674"/>
          <w:jc w:val="center"/>
        </w:trPr>
        <w:tc>
          <w:tcPr>
            <w:tcW w:w="853" w:type="pct"/>
            <w:vAlign w:val="center"/>
          </w:tcPr>
          <w:p w14:paraId="6F0643B9" w14:textId="77777777" w:rsidR="00CB6FE6" w:rsidRDefault="008F0D08">
            <w:pPr>
              <w:adjustRightInd w:val="0"/>
              <w:snapToGrid w:val="0"/>
              <w:spacing w:line="360" w:lineRule="auto"/>
              <w:jc w:val="center"/>
              <w:rPr>
                <w:color w:val="000000"/>
                <w:sz w:val="24"/>
              </w:rPr>
            </w:pPr>
            <w:r>
              <w:rPr>
                <w:color w:val="000000"/>
                <w:sz w:val="24"/>
              </w:rPr>
              <w:t>土壤及地下水污染防治措施</w:t>
            </w:r>
          </w:p>
        </w:tc>
        <w:tc>
          <w:tcPr>
            <w:tcW w:w="4146" w:type="pct"/>
            <w:gridSpan w:val="4"/>
            <w:vAlign w:val="center"/>
          </w:tcPr>
          <w:p w14:paraId="5E610984" w14:textId="77777777" w:rsidR="00CB6FE6" w:rsidRDefault="008F0D08">
            <w:pPr>
              <w:widowControl/>
              <w:jc w:val="center"/>
              <w:textAlignment w:val="center"/>
              <w:rPr>
                <w:color w:val="000000"/>
                <w:sz w:val="24"/>
              </w:rPr>
            </w:pPr>
            <w:r>
              <w:rPr>
                <w:color w:val="000000"/>
                <w:kern w:val="0"/>
                <w:sz w:val="24"/>
                <w:lang w:bidi="ar"/>
              </w:rPr>
              <w:t>切实贯彻</w:t>
            </w:r>
            <w:r>
              <w:rPr>
                <w:color w:val="000000"/>
                <w:kern w:val="0"/>
                <w:sz w:val="24"/>
                <w:lang w:bidi="ar"/>
              </w:rPr>
              <w:t>“</w:t>
            </w:r>
            <w:r>
              <w:rPr>
                <w:color w:val="000000"/>
                <w:kern w:val="0"/>
                <w:sz w:val="24"/>
                <w:lang w:bidi="ar"/>
              </w:rPr>
              <w:t>预防为主，防治结合</w:t>
            </w:r>
            <w:r>
              <w:rPr>
                <w:color w:val="000000"/>
                <w:kern w:val="0"/>
                <w:sz w:val="24"/>
                <w:lang w:bidi="ar"/>
              </w:rPr>
              <w:t>”</w:t>
            </w:r>
            <w:r>
              <w:rPr>
                <w:color w:val="000000"/>
                <w:kern w:val="0"/>
                <w:sz w:val="24"/>
                <w:lang w:bidi="ar"/>
              </w:rPr>
              <w:t>的方针，涉及使用液体状原辅料的工序设置架空措施并设置托盘，定期检修并加强人员环境管理、规范操作。</w:t>
            </w:r>
          </w:p>
        </w:tc>
      </w:tr>
      <w:tr w:rsidR="00CB6FE6" w14:paraId="764BDDAC" w14:textId="77777777">
        <w:trPr>
          <w:trHeight w:val="662"/>
          <w:jc w:val="center"/>
        </w:trPr>
        <w:tc>
          <w:tcPr>
            <w:tcW w:w="853" w:type="pct"/>
            <w:vAlign w:val="center"/>
          </w:tcPr>
          <w:p w14:paraId="4333C63F" w14:textId="77777777" w:rsidR="00CB6FE6" w:rsidRDefault="008F0D08">
            <w:pPr>
              <w:adjustRightInd w:val="0"/>
              <w:snapToGrid w:val="0"/>
              <w:spacing w:line="360" w:lineRule="auto"/>
              <w:jc w:val="center"/>
              <w:rPr>
                <w:color w:val="000000"/>
                <w:sz w:val="24"/>
              </w:rPr>
            </w:pPr>
            <w:r>
              <w:rPr>
                <w:color w:val="000000"/>
                <w:sz w:val="24"/>
              </w:rPr>
              <w:t>生态保护措施</w:t>
            </w:r>
          </w:p>
        </w:tc>
        <w:tc>
          <w:tcPr>
            <w:tcW w:w="4146" w:type="pct"/>
            <w:gridSpan w:val="4"/>
            <w:vAlign w:val="center"/>
          </w:tcPr>
          <w:p w14:paraId="34492CE3" w14:textId="77777777" w:rsidR="00CB6FE6" w:rsidRDefault="008F0D08">
            <w:pPr>
              <w:widowControl/>
              <w:jc w:val="center"/>
              <w:textAlignment w:val="center"/>
              <w:rPr>
                <w:color w:val="000000"/>
                <w:sz w:val="24"/>
              </w:rPr>
            </w:pPr>
            <w:r>
              <w:rPr>
                <w:color w:val="000000"/>
                <w:kern w:val="0"/>
                <w:sz w:val="24"/>
                <w:lang w:bidi="ar"/>
              </w:rPr>
              <w:t>/</w:t>
            </w:r>
          </w:p>
        </w:tc>
      </w:tr>
      <w:tr w:rsidR="00CB6FE6" w14:paraId="12632FE1" w14:textId="77777777">
        <w:trPr>
          <w:trHeight w:val="1276"/>
          <w:jc w:val="center"/>
        </w:trPr>
        <w:tc>
          <w:tcPr>
            <w:tcW w:w="853" w:type="pct"/>
            <w:vAlign w:val="center"/>
          </w:tcPr>
          <w:p w14:paraId="57840E30" w14:textId="77777777" w:rsidR="00CB6FE6" w:rsidRDefault="008F0D08">
            <w:pPr>
              <w:adjustRightInd w:val="0"/>
              <w:snapToGrid w:val="0"/>
              <w:spacing w:line="360" w:lineRule="auto"/>
              <w:jc w:val="center"/>
              <w:rPr>
                <w:color w:val="000000"/>
                <w:spacing w:val="-8"/>
                <w:sz w:val="24"/>
              </w:rPr>
            </w:pPr>
            <w:r>
              <w:rPr>
                <w:color w:val="000000"/>
                <w:spacing w:val="-8"/>
                <w:sz w:val="24"/>
              </w:rPr>
              <w:lastRenderedPageBreak/>
              <w:t>环境风险</w:t>
            </w:r>
          </w:p>
          <w:p w14:paraId="00212746" w14:textId="77777777" w:rsidR="00CB6FE6" w:rsidRDefault="008F0D08">
            <w:pPr>
              <w:adjustRightInd w:val="0"/>
              <w:snapToGrid w:val="0"/>
              <w:spacing w:line="360" w:lineRule="auto"/>
              <w:jc w:val="center"/>
              <w:rPr>
                <w:color w:val="000000"/>
                <w:spacing w:val="-8"/>
                <w:sz w:val="24"/>
              </w:rPr>
            </w:pPr>
            <w:r>
              <w:rPr>
                <w:color w:val="000000"/>
                <w:spacing w:val="-8"/>
                <w:sz w:val="24"/>
              </w:rPr>
              <w:t>防范措施</w:t>
            </w:r>
          </w:p>
        </w:tc>
        <w:tc>
          <w:tcPr>
            <w:tcW w:w="4146" w:type="pct"/>
            <w:gridSpan w:val="4"/>
            <w:vAlign w:val="center"/>
          </w:tcPr>
          <w:p w14:paraId="12EC681F" w14:textId="77777777" w:rsidR="00CB6FE6" w:rsidRDefault="008F0D08">
            <w:pPr>
              <w:widowControl/>
              <w:ind w:firstLineChars="200" w:firstLine="480"/>
              <w:textAlignment w:val="center"/>
              <w:rPr>
                <w:color w:val="000000"/>
                <w:sz w:val="24"/>
              </w:rPr>
            </w:pPr>
            <w:r>
              <w:rPr>
                <w:color w:val="000000"/>
                <w:kern w:val="0"/>
                <w:sz w:val="24"/>
                <w:lang w:bidi="ar"/>
              </w:rPr>
              <w:t>建立专门的安全环保管理机构，配备管理人员，通过技能培训，承担环保安全工作。制定各项安全运营管理制度、严格的操作规程、完善的事故应急计划及相应的应急措施，同时加强安全教育，提高员工的安全意识和安全防范能力。危废暂存间应符合相关防火安全等规范，外墙上张贴危险废弃物警告标志，配备防泄漏物品，地面经防渗处理，废弃物用铁桶及托盘分类存储，有专门人员检查，防止泄漏。厂区内应暂存一定数量的消防沙、抹布等吸附材料，并做好日常检查和管理，防止火灾事故发生。</w:t>
            </w:r>
          </w:p>
        </w:tc>
      </w:tr>
      <w:tr w:rsidR="00CB6FE6" w14:paraId="133D7299" w14:textId="77777777">
        <w:trPr>
          <w:trHeight w:val="884"/>
          <w:jc w:val="center"/>
        </w:trPr>
        <w:tc>
          <w:tcPr>
            <w:tcW w:w="853" w:type="pct"/>
            <w:vAlign w:val="center"/>
          </w:tcPr>
          <w:p w14:paraId="02307894" w14:textId="77777777" w:rsidR="00CB6FE6" w:rsidRDefault="008F0D08">
            <w:pPr>
              <w:adjustRightInd w:val="0"/>
              <w:snapToGrid w:val="0"/>
              <w:spacing w:line="360" w:lineRule="auto"/>
              <w:jc w:val="center"/>
              <w:rPr>
                <w:color w:val="000000"/>
                <w:spacing w:val="-8"/>
                <w:sz w:val="24"/>
              </w:rPr>
            </w:pPr>
            <w:r>
              <w:rPr>
                <w:color w:val="000000"/>
                <w:spacing w:val="-8"/>
                <w:sz w:val="24"/>
              </w:rPr>
              <w:t>其他环境</w:t>
            </w:r>
          </w:p>
          <w:p w14:paraId="188E8763" w14:textId="77777777" w:rsidR="00CB6FE6" w:rsidRDefault="008F0D08">
            <w:pPr>
              <w:adjustRightInd w:val="0"/>
              <w:snapToGrid w:val="0"/>
              <w:spacing w:line="360" w:lineRule="auto"/>
              <w:jc w:val="center"/>
              <w:rPr>
                <w:color w:val="000000"/>
                <w:spacing w:val="-8"/>
                <w:sz w:val="24"/>
              </w:rPr>
            </w:pPr>
            <w:r>
              <w:rPr>
                <w:color w:val="000000"/>
                <w:spacing w:val="-8"/>
                <w:sz w:val="24"/>
              </w:rPr>
              <w:t>管理要求</w:t>
            </w:r>
          </w:p>
        </w:tc>
        <w:tc>
          <w:tcPr>
            <w:tcW w:w="4146" w:type="pct"/>
            <w:gridSpan w:val="4"/>
            <w:vAlign w:val="center"/>
          </w:tcPr>
          <w:p w14:paraId="2EECA0CA"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t>1.</w:t>
            </w:r>
            <w:r>
              <w:rPr>
                <w:color w:val="000000"/>
                <w:sz w:val="24"/>
                <w:szCs w:val="32"/>
              </w:rPr>
              <w:t>排污口规范化</w:t>
            </w:r>
            <w:r>
              <w:rPr>
                <w:color w:val="000000"/>
                <w:sz w:val="24"/>
                <w:szCs w:val="32"/>
              </w:rPr>
              <w:t xml:space="preserve"> </w:t>
            </w:r>
          </w:p>
          <w:p w14:paraId="46E12E6B"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t>按照《关于发布</w:t>
            </w:r>
            <w:r>
              <w:rPr>
                <w:color w:val="000000"/>
                <w:sz w:val="24"/>
                <w:szCs w:val="32"/>
              </w:rPr>
              <w:t>&lt;</w:t>
            </w:r>
            <w:r>
              <w:rPr>
                <w:color w:val="000000"/>
                <w:sz w:val="24"/>
                <w:szCs w:val="32"/>
              </w:rPr>
              <w:t>天津市污染源排放口规范化技术要求</w:t>
            </w:r>
            <w:r>
              <w:rPr>
                <w:color w:val="000000"/>
                <w:sz w:val="24"/>
                <w:szCs w:val="32"/>
              </w:rPr>
              <w:t>&gt;</w:t>
            </w:r>
            <w:r>
              <w:rPr>
                <w:color w:val="000000"/>
                <w:sz w:val="24"/>
                <w:szCs w:val="32"/>
              </w:rPr>
              <w:t>的通知》（津环保监测</w:t>
            </w:r>
            <w:r>
              <w:rPr>
                <w:color w:val="000000"/>
                <w:sz w:val="24"/>
                <w:szCs w:val="32"/>
              </w:rPr>
              <w:t>[2007]57</w:t>
            </w:r>
            <w:r>
              <w:rPr>
                <w:color w:val="000000"/>
                <w:sz w:val="24"/>
                <w:szCs w:val="32"/>
              </w:rPr>
              <w:t>号）和《关于加强我市排放口规范化整治工作的通知》（津环保监测</w:t>
            </w:r>
            <w:r>
              <w:rPr>
                <w:color w:val="000000"/>
                <w:sz w:val="24"/>
                <w:szCs w:val="32"/>
              </w:rPr>
              <w:t>[2002]71</w:t>
            </w:r>
            <w:r>
              <w:rPr>
                <w:color w:val="000000"/>
                <w:sz w:val="24"/>
                <w:szCs w:val="32"/>
              </w:rPr>
              <w:t>号）要求，本项目须进行排放口规范化建设工作。</w:t>
            </w:r>
            <w:r>
              <w:rPr>
                <w:color w:val="000000"/>
                <w:sz w:val="24"/>
                <w:szCs w:val="32"/>
              </w:rPr>
              <w:t xml:space="preserve"> </w:t>
            </w:r>
          </w:p>
          <w:p w14:paraId="47BEA466"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t>根据项目具体实际情况，排污口规范化内容如下：</w:t>
            </w:r>
          </w:p>
          <w:p w14:paraId="77B5BB9C"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t>（</w:t>
            </w:r>
            <w:r>
              <w:rPr>
                <w:color w:val="000000"/>
                <w:sz w:val="24"/>
                <w:szCs w:val="32"/>
              </w:rPr>
              <w:t>1</w:t>
            </w:r>
            <w:r>
              <w:rPr>
                <w:color w:val="000000"/>
                <w:sz w:val="24"/>
                <w:szCs w:val="32"/>
              </w:rPr>
              <w:t>）污水排放口规范化</w:t>
            </w:r>
            <w:r>
              <w:rPr>
                <w:color w:val="000000"/>
                <w:sz w:val="24"/>
                <w:szCs w:val="32"/>
              </w:rPr>
              <w:t xml:space="preserve"> </w:t>
            </w:r>
          </w:p>
          <w:p w14:paraId="11EB58B8"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t>本项目污水排放口</w:t>
            </w:r>
            <w:r>
              <w:rPr>
                <w:color w:val="000000"/>
                <w:sz w:val="24"/>
              </w:rPr>
              <w:t>DW001</w:t>
            </w:r>
            <w:r>
              <w:rPr>
                <w:color w:val="000000"/>
                <w:sz w:val="24"/>
                <w:szCs w:val="32"/>
              </w:rPr>
              <w:t>排放，该污水排放口应在醒目处设置</w:t>
            </w:r>
            <w:r>
              <w:rPr>
                <w:color w:val="000000"/>
                <w:sz w:val="24"/>
              </w:rPr>
              <w:t>环境保护图形标志牌，并</w:t>
            </w:r>
            <w:r>
              <w:rPr>
                <w:color w:val="000000"/>
                <w:sz w:val="24"/>
                <w:szCs w:val="32"/>
              </w:rPr>
              <w:t>进行规范化建设。</w:t>
            </w:r>
            <w:r>
              <w:rPr>
                <w:color w:val="000000"/>
                <w:sz w:val="24"/>
                <w:szCs w:val="32"/>
              </w:rPr>
              <w:t xml:space="preserve"> </w:t>
            </w:r>
          </w:p>
          <w:p w14:paraId="0CB746DD"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t>（</w:t>
            </w:r>
            <w:r>
              <w:rPr>
                <w:rFonts w:hint="eastAsia"/>
                <w:color w:val="000000"/>
                <w:sz w:val="24"/>
                <w:szCs w:val="32"/>
              </w:rPr>
              <w:t>2</w:t>
            </w:r>
            <w:r>
              <w:rPr>
                <w:color w:val="000000"/>
                <w:sz w:val="24"/>
                <w:szCs w:val="32"/>
              </w:rPr>
              <w:t>）固体废物贮存（处置）场所规范化整治</w:t>
            </w:r>
            <w:r>
              <w:rPr>
                <w:color w:val="000000"/>
                <w:sz w:val="24"/>
                <w:szCs w:val="32"/>
              </w:rPr>
              <w:t xml:space="preserve"> </w:t>
            </w:r>
          </w:p>
          <w:p w14:paraId="6E2652B7"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t>一般固废暂存应符合《一般工业固体废物贮存和填埋污染控制标准》（</w:t>
            </w:r>
            <w:r>
              <w:rPr>
                <w:color w:val="000000"/>
                <w:sz w:val="24"/>
                <w:szCs w:val="32"/>
              </w:rPr>
              <w:t>GB18599-2020</w:t>
            </w:r>
            <w:r>
              <w:rPr>
                <w:color w:val="000000"/>
                <w:sz w:val="24"/>
                <w:szCs w:val="32"/>
              </w:rPr>
              <w:t>）要求，并设置环境保护图形标志牌。</w:t>
            </w:r>
          </w:p>
          <w:p w14:paraId="4F402CCB"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t>危险废物暂存在危废暂存间内，在厂区内贮存过程中应分类进行贮存。危废暂存间应按照相关要求进行规范化建设，地面进行硬化和防渗处理，并按危险废物类型划分存放区域，且在醒目处设置环境保护图形标志牌。</w:t>
            </w:r>
            <w:r>
              <w:rPr>
                <w:color w:val="000000"/>
                <w:sz w:val="24"/>
                <w:szCs w:val="32"/>
              </w:rPr>
              <w:t xml:space="preserve"> </w:t>
            </w:r>
          </w:p>
          <w:p w14:paraId="6C033A64"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t>（</w:t>
            </w:r>
            <w:r>
              <w:rPr>
                <w:rFonts w:hint="eastAsia"/>
                <w:color w:val="000000"/>
                <w:sz w:val="24"/>
                <w:szCs w:val="32"/>
              </w:rPr>
              <w:t>3</w:t>
            </w:r>
            <w:r>
              <w:rPr>
                <w:color w:val="000000"/>
                <w:sz w:val="24"/>
                <w:szCs w:val="32"/>
              </w:rPr>
              <w:t>）管理要求：排放口规范化的相关设施（如：计量、监控装置、标志牌等）属污染治理设施的组成部分，生态环境部门应按照有关污染治理设施的监督管理规定，加强日常监督管理，排污单位应将规范化排放的相关设施纳入本单位设备管理范围。</w:t>
            </w:r>
            <w:r>
              <w:rPr>
                <w:color w:val="000000"/>
                <w:sz w:val="24"/>
                <w:szCs w:val="32"/>
              </w:rPr>
              <w:t xml:space="preserve"> </w:t>
            </w:r>
          </w:p>
          <w:p w14:paraId="52E3F594"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t>排污单位应选派责任心强，有专业知识和技能的兼、专职人员对排放口进行管理、做到责任明确，奖罚分明。</w:t>
            </w:r>
          </w:p>
          <w:p w14:paraId="0E51144C" w14:textId="77777777" w:rsidR="00CB6FE6" w:rsidRDefault="00CB6FE6">
            <w:pPr>
              <w:adjustRightInd w:val="0"/>
              <w:snapToGrid w:val="0"/>
              <w:spacing w:line="360" w:lineRule="auto"/>
              <w:ind w:firstLineChars="200" w:firstLine="480"/>
              <w:jc w:val="left"/>
              <w:rPr>
                <w:color w:val="000000"/>
                <w:sz w:val="24"/>
                <w:szCs w:val="32"/>
              </w:rPr>
            </w:pPr>
          </w:p>
          <w:p w14:paraId="57845FCE" w14:textId="77777777" w:rsidR="00CB6FE6" w:rsidRDefault="008F0D08">
            <w:pPr>
              <w:adjustRightInd w:val="0"/>
              <w:snapToGrid w:val="0"/>
              <w:spacing w:line="360" w:lineRule="auto"/>
              <w:ind w:firstLineChars="200" w:firstLine="480"/>
              <w:jc w:val="left"/>
              <w:rPr>
                <w:color w:val="000000"/>
                <w:sz w:val="24"/>
                <w:szCs w:val="32"/>
              </w:rPr>
            </w:pPr>
            <w:r>
              <w:rPr>
                <w:color w:val="000000"/>
                <w:sz w:val="24"/>
                <w:szCs w:val="32"/>
              </w:rPr>
              <w:lastRenderedPageBreak/>
              <w:t>2.</w:t>
            </w:r>
            <w:r>
              <w:rPr>
                <w:color w:val="000000"/>
                <w:sz w:val="24"/>
                <w:szCs w:val="32"/>
              </w:rPr>
              <w:t>环保投资</w:t>
            </w:r>
          </w:p>
          <w:p w14:paraId="0C5C4485" w14:textId="77777777" w:rsidR="00CB6FE6" w:rsidRDefault="008F0D08">
            <w:pPr>
              <w:adjustRightInd w:val="0"/>
              <w:snapToGrid w:val="0"/>
              <w:spacing w:line="360" w:lineRule="auto"/>
              <w:ind w:firstLineChars="200" w:firstLine="480"/>
              <w:rPr>
                <w:color w:val="000000"/>
                <w:sz w:val="24"/>
                <w:szCs w:val="32"/>
              </w:rPr>
            </w:pPr>
            <w:r>
              <w:rPr>
                <w:color w:val="000000"/>
                <w:sz w:val="24"/>
                <w:szCs w:val="32"/>
              </w:rPr>
              <w:t>本项目新增环保投资约</w:t>
            </w:r>
            <w:r>
              <w:rPr>
                <w:color w:val="000000"/>
                <w:sz w:val="24"/>
                <w:szCs w:val="32"/>
              </w:rPr>
              <w:t>13.5</w:t>
            </w:r>
            <w:r>
              <w:rPr>
                <w:color w:val="000000"/>
                <w:sz w:val="24"/>
                <w:szCs w:val="32"/>
              </w:rPr>
              <w:t>万元，占工程总投资</w:t>
            </w:r>
            <w:r>
              <w:rPr>
                <w:color w:val="000000"/>
                <w:sz w:val="24"/>
                <w:szCs w:val="32"/>
              </w:rPr>
              <w:t>1800</w:t>
            </w:r>
            <w:r>
              <w:rPr>
                <w:color w:val="000000"/>
                <w:sz w:val="24"/>
                <w:szCs w:val="32"/>
              </w:rPr>
              <w:t>万元的</w:t>
            </w:r>
            <w:r>
              <w:rPr>
                <w:color w:val="000000"/>
                <w:sz w:val="24"/>
                <w:szCs w:val="32"/>
              </w:rPr>
              <w:t>0.75%</w:t>
            </w:r>
            <w:r>
              <w:rPr>
                <w:color w:val="000000"/>
                <w:sz w:val="24"/>
                <w:szCs w:val="32"/>
              </w:rPr>
              <w:t>，主要环保投资见下表。</w:t>
            </w:r>
          </w:p>
          <w:p w14:paraId="4ABD5E42" w14:textId="77777777" w:rsidR="00CB6FE6" w:rsidRDefault="008F0D08">
            <w:pPr>
              <w:numPr>
                <w:ilvl w:val="0"/>
                <w:numId w:val="3"/>
              </w:numPr>
              <w:spacing w:line="360" w:lineRule="auto"/>
              <w:jc w:val="center"/>
              <w:rPr>
                <w:b/>
                <w:bCs/>
                <w:color w:val="000000"/>
                <w:sz w:val="24"/>
                <w:szCs w:val="32"/>
              </w:rPr>
            </w:pPr>
            <w:r>
              <w:rPr>
                <w:b/>
                <w:bCs/>
                <w:color w:val="000000"/>
                <w:sz w:val="24"/>
                <w:szCs w:val="32"/>
              </w:rPr>
              <w:t>本项目环保投资估算</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
              <w:gridCol w:w="2804"/>
              <w:gridCol w:w="1368"/>
              <w:gridCol w:w="2273"/>
            </w:tblGrid>
            <w:tr w:rsidR="00CB6FE6" w14:paraId="69C5DE3C" w14:textId="77777777">
              <w:trPr>
                <w:jc w:val="center"/>
              </w:trPr>
              <w:tc>
                <w:tcPr>
                  <w:tcW w:w="572" w:type="pct"/>
                  <w:vAlign w:val="center"/>
                </w:tcPr>
                <w:p w14:paraId="5DD5EFCD" w14:textId="77777777" w:rsidR="00CB6FE6" w:rsidRDefault="008F0D08">
                  <w:pPr>
                    <w:pStyle w:val="TOC1"/>
                    <w:spacing w:before="0" w:after="0"/>
                    <w:jc w:val="center"/>
                    <w:rPr>
                      <w:b w:val="0"/>
                      <w:bCs w:val="0"/>
                      <w:color w:val="000000"/>
                      <w:sz w:val="21"/>
                      <w:szCs w:val="21"/>
                    </w:rPr>
                  </w:pPr>
                  <w:r>
                    <w:rPr>
                      <w:b w:val="0"/>
                      <w:bCs w:val="0"/>
                      <w:color w:val="000000"/>
                      <w:sz w:val="21"/>
                      <w:szCs w:val="21"/>
                    </w:rPr>
                    <w:t>序号</w:t>
                  </w:r>
                </w:p>
              </w:tc>
              <w:tc>
                <w:tcPr>
                  <w:tcW w:w="1926" w:type="pct"/>
                  <w:vAlign w:val="center"/>
                </w:tcPr>
                <w:p w14:paraId="735D85E7" w14:textId="77777777" w:rsidR="00CB6FE6" w:rsidRDefault="008F0D08">
                  <w:pPr>
                    <w:pStyle w:val="TOC1"/>
                    <w:spacing w:before="0" w:after="0"/>
                    <w:jc w:val="center"/>
                    <w:rPr>
                      <w:b w:val="0"/>
                      <w:bCs w:val="0"/>
                      <w:color w:val="000000"/>
                      <w:sz w:val="21"/>
                      <w:szCs w:val="21"/>
                    </w:rPr>
                  </w:pPr>
                  <w:r>
                    <w:rPr>
                      <w:b w:val="0"/>
                      <w:bCs w:val="0"/>
                      <w:color w:val="000000"/>
                      <w:sz w:val="21"/>
                      <w:szCs w:val="21"/>
                    </w:rPr>
                    <w:t>环保设备名称</w:t>
                  </w:r>
                </w:p>
              </w:tc>
              <w:tc>
                <w:tcPr>
                  <w:tcW w:w="940" w:type="pct"/>
                  <w:vAlign w:val="center"/>
                </w:tcPr>
                <w:p w14:paraId="65E6E77A" w14:textId="77777777" w:rsidR="00CB6FE6" w:rsidRDefault="008F0D08">
                  <w:pPr>
                    <w:pStyle w:val="TOC1"/>
                    <w:spacing w:before="0" w:after="0"/>
                    <w:jc w:val="center"/>
                    <w:rPr>
                      <w:b w:val="0"/>
                      <w:bCs w:val="0"/>
                      <w:color w:val="000000"/>
                      <w:sz w:val="21"/>
                      <w:szCs w:val="21"/>
                    </w:rPr>
                  </w:pPr>
                  <w:r>
                    <w:rPr>
                      <w:b w:val="0"/>
                      <w:bCs w:val="0"/>
                      <w:color w:val="000000"/>
                      <w:sz w:val="21"/>
                      <w:szCs w:val="21"/>
                    </w:rPr>
                    <w:t>投资（万元）</w:t>
                  </w:r>
                </w:p>
              </w:tc>
              <w:tc>
                <w:tcPr>
                  <w:tcW w:w="1561" w:type="pct"/>
                  <w:vAlign w:val="center"/>
                </w:tcPr>
                <w:p w14:paraId="664B1733" w14:textId="77777777" w:rsidR="00CB6FE6" w:rsidRDefault="008F0D08">
                  <w:pPr>
                    <w:pStyle w:val="TOC1"/>
                    <w:spacing w:before="0" w:after="0"/>
                    <w:jc w:val="center"/>
                    <w:rPr>
                      <w:b w:val="0"/>
                      <w:bCs w:val="0"/>
                      <w:color w:val="000000"/>
                      <w:sz w:val="21"/>
                      <w:szCs w:val="21"/>
                    </w:rPr>
                  </w:pPr>
                  <w:r>
                    <w:rPr>
                      <w:b w:val="0"/>
                      <w:bCs w:val="0"/>
                      <w:color w:val="000000"/>
                      <w:sz w:val="21"/>
                      <w:szCs w:val="21"/>
                    </w:rPr>
                    <w:t>备注</w:t>
                  </w:r>
                </w:p>
              </w:tc>
            </w:tr>
            <w:tr w:rsidR="00CB6FE6" w14:paraId="130515D2" w14:textId="77777777">
              <w:trPr>
                <w:jc w:val="center"/>
              </w:trPr>
              <w:tc>
                <w:tcPr>
                  <w:tcW w:w="572" w:type="pct"/>
                  <w:vAlign w:val="center"/>
                </w:tcPr>
                <w:p w14:paraId="66EB9469" w14:textId="77777777" w:rsidR="00CB6FE6" w:rsidRDefault="008F0D08">
                  <w:pPr>
                    <w:pStyle w:val="TOC1"/>
                    <w:spacing w:before="0" w:after="0"/>
                    <w:jc w:val="center"/>
                    <w:rPr>
                      <w:b w:val="0"/>
                      <w:bCs w:val="0"/>
                      <w:color w:val="000000"/>
                      <w:sz w:val="21"/>
                      <w:szCs w:val="21"/>
                    </w:rPr>
                  </w:pPr>
                  <w:r>
                    <w:rPr>
                      <w:b w:val="0"/>
                      <w:bCs w:val="0"/>
                      <w:color w:val="000000"/>
                      <w:sz w:val="21"/>
                      <w:szCs w:val="21"/>
                    </w:rPr>
                    <w:t>1</w:t>
                  </w:r>
                </w:p>
              </w:tc>
              <w:tc>
                <w:tcPr>
                  <w:tcW w:w="1926" w:type="pct"/>
                  <w:vAlign w:val="center"/>
                </w:tcPr>
                <w:p w14:paraId="76A98092" w14:textId="77777777" w:rsidR="00CB6FE6" w:rsidRDefault="008F0D08">
                  <w:pPr>
                    <w:pStyle w:val="TOC1"/>
                    <w:spacing w:before="0" w:after="0"/>
                    <w:jc w:val="center"/>
                    <w:rPr>
                      <w:b w:val="0"/>
                      <w:bCs w:val="0"/>
                      <w:color w:val="000000"/>
                      <w:sz w:val="21"/>
                      <w:szCs w:val="21"/>
                    </w:rPr>
                  </w:pPr>
                  <w:r>
                    <w:rPr>
                      <w:b w:val="0"/>
                      <w:bCs w:val="0"/>
                      <w:color w:val="000000"/>
                      <w:sz w:val="21"/>
                      <w:szCs w:val="21"/>
                    </w:rPr>
                    <w:t>施工期控制措施</w:t>
                  </w:r>
                </w:p>
              </w:tc>
              <w:tc>
                <w:tcPr>
                  <w:tcW w:w="940" w:type="pct"/>
                  <w:vAlign w:val="center"/>
                </w:tcPr>
                <w:p w14:paraId="5FB6479D" w14:textId="77777777" w:rsidR="00CB6FE6" w:rsidRDefault="008F0D08">
                  <w:pPr>
                    <w:pStyle w:val="TOC1"/>
                    <w:spacing w:before="0" w:after="0"/>
                    <w:jc w:val="center"/>
                    <w:rPr>
                      <w:b w:val="0"/>
                      <w:bCs w:val="0"/>
                      <w:color w:val="000000"/>
                      <w:sz w:val="21"/>
                      <w:szCs w:val="21"/>
                    </w:rPr>
                  </w:pPr>
                  <w:r>
                    <w:rPr>
                      <w:b w:val="0"/>
                      <w:bCs w:val="0"/>
                      <w:color w:val="000000"/>
                      <w:sz w:val="21"/>
                      <w:szCs w:val="21"/>
                    </w:rPr>
                    <w:t>2</w:t>
                  </w:r>
                </w:p>
              </w:tc>
              <w:tc>
                <w:tcPr>
                  <w:tcW w:w="1561" w:type="pct"/>
                  <w:vAlign w:val="center"/>
                </w:tcPr>
                <w:p w14:paraId="6EE6457F" w14:textId="77777777" w:rsidR="00CB6FE6" w:rsidRDefault="008F0D08">
                  <w:pPr>
                    <w:pStyle w:val="TOC1"/>
                    <w:spacing w:before="0" w:after="0"/>
                    <w:jc w:val="center"/>
                    <w:rPr>
                      <w:b w:val="0"/>
                      <w:bCs w:val="0"/>
                      <w:color w:val="000000"/>
                      <w:sz w:val="21"/>
                      <w:szCs w:val="21"/>
                    </w:rPr>
                  </w:pPr>
                  <w:r>
                    <w:rPr>
                      <w:b w:val="0"/>
                      <w:bCs w:val="0"/>
                      <w:color w:val="000000"/>
                      <w:sz w:val="21"/>
                      <w:szCs w:val="21"/>
                    </w:rPr>
                    <w:t>施工期噪声防治、施工期固废处理</w:t>
                  </w:r>
                </w:p>
              </w:tc>
            </w:tr>
            <w:tr w:rsidR="00CB6FE6" w14:paraId="3D0C05F2" w14:textId="77777777">
              <w:trPr>
                <w:jc w:val="center"/>
              </w:trPr>
              <w:tc>
                <w:tcPr>
                  <w:tcW w:w="572" w:type="pct"/>
                  <w:vAlign w:val="center"/>
                </w:tcPr>
                <w:p w14:paraId="4522D65B" w14:textId="77777777" w:rsidR="00CB6FE6" w:rsidRDefault="008F0D08">
                  <w:pPr>
                    <w:pStyle w:val="TOC1"/>
                    <w:spacing w:before="0" w:after="0"/>
                    <w:jc w:val="center"/>
                    <w:rPr>
                      <w:b w:val="0"/>
                      <w:bCs w:val="0"/>
                      <w:color w:val="000000"/>
                      <w:sz w:val="21"/>
                      <w:szCs w:val="21"/>
                    </w:rPr>
                  </w:pPr>
                  <w:r>
                    <w:rPr>
                      <w:b w:val="0"/>
                      <w:bCs w:val="0"/>
                      <w:color w:val="000000"/>
                      <w:sz w:val="21"/>
                      <w:szCs w:val="21"/>
                    </w:rPr>
                    <w:t>2</w:t>
                  </w:r>
                </w:p>
              </w:tc>
              <w:tc>
                <w:tcPr>
                  <w:tcW w:w="1926" w:type="pct"/>
                  <w:vAlign w:val="center"/>
                </w:tcPr>
                <w:p w14:paraId="64863C52" w14:textId="77777777" w:rsidR="00CB6FE6" w:rsidRDefault="008F0D08">
                  <w:pPr>
                    <w:pStyle w:val="TOC1"/>
                    <w:spacing w:before="0" w:after="0"/>
                    <w:jc w:val="center"/>
                    <w:rPr>
                      <w:b w:val="0"/>
                      <w:bCs w:val="0"/>
                      <w:color w:val="000000"/>
                      <w:sz w:val="21"/>
                      <w:szCs w:val="21"/>
                    </w:rPr>
                  </w:pPr>
                  <w:r>
                    <w:rPr>
                      <w:b w:val="0"/>
                      <w:bCs w:val="0"/>
                      <w:color w:val="000000"/>
                      <w:sz w:val="21"/>
                      <w:szCs w:val="21"/>
                    </w:rPr>
                    <w:t>营运期降噪措施</w:t>
                  </w:r>
                </w:p>
              </w:tc>
              <w:tc>
                <w:tcPr>
                  <w:tcW w:w="940" w:type="pct"/>
                  <w:vAlign w:val="center"/>
                </w:tcPr>
                <w:p w14:paraId="0CC4F8C6" w14:textId="77777777" w:rsidR="00CB6FE6" w:rsidRDefault="008F0D08">
                  <w:pPr>
                    <w:pStyle w:val="TOC1"/>
                    <w:spacing w:before="0" w:after="0"/>
                    <w:jc w:val="center"/>
                    <w:rPr>
                      <w:b w:val="0"/>
                      <w:bCs w:val="0"/>
                      <w:color w:val="000000"/>
                      <w:sz w:val="21"/>
                      <w:szCs w:val="21"/>
                    </w:rPr>
                  </w:pPr>
                  <w:r>
                    <w:rPr>
                      <w:b w:val="0"/>
                      <w:bCs w:val="0"/>
                      <w:color w:val="000000"/>
                      <w:sz w:val="21"/>
                      <w:szCs w:val="21"/>
                    </w:rPr>
                    <w:t>2</w:t>
                  </w:r>
                </w:p>
              </w:tc>
              <w:tc>
                <w:tcPr>
                  <w:tcW w:w="1561" w:type="pct"/>
                  <w:vAlign w:val="center"/>
                </w:tcPr>
                <w:p w14:paraId="7B887561" w14:textId="77777777" w:rsidR="00CB6FE6" w:rsidRDefault="008F0D08">
                  <w:pPr>
                    <w:pStyle w:val="TOC1"/>
                    <w:spacing w:before="0" w:after="0"/>
                    <w:jc w:val="center"/>
                    <w:rPr>
                      <w:b w:val="0"/>
                      <w:bCs w:val="0"/>
                      <w:color w:val="000000"/>
                      <w:sz w:val="21"/>
                      <w:szCs w:val="21"/>
                    </w:rPr>
                  </w:pPr>
                  <w:r>
                    <w:rPr>
                      <w:b w:val="0"/>
                      <w:bCs w:val="0"/>
                      <w:color w:val="000000"/>
                      <w:sz w:val="21"/>
                      <w:szCs w:val="21"/>
                    </w:rPr>
                    <w:t>减震基础</w:t>
                  </w:r>
                </w:p>
              </w:tc>
            </w:tr>
            <w:tr w:rsidR="00CB6FE6" w14:paraId="11A3C49B" w14:textId="77777777">
              <w:trPr>
                <w:jc w:val="center"/>
              </w:trPr>
              <w:tc>
                <w:tcPr>
                  <w:tcW w:w="572" w:type="pct"/>
                  <w:vAlign w:val="center"/>
                </w:tcPr>
                <w:p w14:paraId="114CEA8F" w14:textId="77777777" w:rsidR="00CB6FE6" w:rsidRDefault="008F0D08">
                  <w:pPr>
                    <w:pStyle w:val="TOC1"/>
                    <w:spacing w:before="0" w:after="0"/>
                    <w:jc w:val="center"/>
                    <w:rPr>
                      <w:b w:val="0"/>
                      <w:bCs w:val="0"/>
                      <w:color w:val="000000"/>
                      <w:sz w:val="21"/>
                      <w:szCs w:val="21"/>
                    </w:rPr>
                  </w:pPr>
                  <w:r>
                    <w:rPr>
                      <w:b w:val="0"/>
                      <w:bCs w:val="0"/>
                      <w:color w:val="000000"/>
                      <w:sz w:val="21"/>
                      <w:szCs w:val="21"/>
                    </w:rPr>
                    <w:t>3</w:t>
                  </w:r>
                </w:p>
              </w:tc>
              <w:tc>
                <w:tcPr>
                  <w:tcW w:w="1926" w:type="pct"/>
                  <w:vAlign w:val="center"/>
                </w:tcPr>
                <w:p w14:paraId="4ECF3B07" w14:textId="77777777" w:rsidR="00CB6FE6" w:rsidRDefault="008F0D08">
                  <w:pPr>
                    <w:pStyle w:val="TOC1"/>
                    <w:spacing w:before="0" w:after="0"/>
                    <w:jc w:val="center"/>
                    <w:rPr>
                      <w:b w:val="0"/>
                      <w:bCs w:val="0"/>
                      <w:color w:val="000000"/>
                      <w:sz w:val="21"/>
                      <w:szCs w:val="21"/>
                    </w:rPr>
                  </w:pPr>
                  <w:r>
                    <w:rPr>
                      <w:b w:val="0"/>
                      <w:bCs w:val="0"/>
                      <w:color w:val="000000"/>
                      <w:sz w:val="21"/>
                      <w:szCs w:val="21"/>
                    </w:rPr>
                    <w:t>营运期固体废物暂存与处置</w:t>
                  </w:r>
                </w:p>
              </w:tc>
              <w:tc>
                <w:tcPr>
                  <w:tcW w:w="940" w:type="pct"/>
                  <w:vAlign w:val="center"/>
                </w:tcPr>
                <w:p w14:paraId="7F185587" w14:textId="77777777" w:rsidR="00CB6FE6" w:rsidRDefault="008F0D08">
                  <w:pPr>
                    <w:pStyle w:val="TOC1"/>
                    <w:spacing w:before="0" w:after="0"/>
                    <w:jc w:val="center"/>
                    <w:rPr>
                      <w:b w:val="0"/>
                      <w:bCs w:val="0"/>
                      <w:color w:val="000000"/>
                      <w:sz w:val="21"/>
                      <w:szCs w:val="21"/>
                    </w:rPr>
                  </w:pPr>
                  <w:r>
                    <w:rPr>
                      <w:rFonts w:hint="eastAsia"/>
                      <w:b w:val="0"/>
                      <w:bCs w:val="0"/>
                      <w:color w:val="000000"/>
                      <w:sz w:val="21"/>
                      <w:szCs w:val="21"/>
                    </w:rPr>
                    <w:t>4.5</w:t>
                  </w:r>
                </w:p>
              </w:tc>
              <w:tc>
                <w:tcPr>
                  <w:tcW w:w="1561" w:type="pct"/>
                  <w:vAlign w:val="center"/>
                </w:tcPr>
                <w:p w14:paraId="63962203" w14:textId="77777777" w:rsidR="00CB6FE6" w:rsidRDefault="008F0D08">
                  <w:pPr>
                    <w:pStyle w:val="TOC1"/>
                    <w:spacing w:before="0" w:after="0"/>
                    <w:jc w:val="center"/>
                    <w:rPr>
                      <w:b w:val="0"/>
                      <w:bCs w:val="0"/>
                      <w:color w:val="000000"/>
                      <w:sz w:val="21"/>
                      <w:szCs w:val="21"/>
                    </w:rPr>
                  </w:pPr>
                  <w:r>
                    <w:rPr>
                      <w:b w:val="0"/>
                      <w:bCs w:val="0"/>
                      <w:color w:val="000000"/>
                      <w:sz w:val="21"/>
                      <w:szCs w:val="21"/>
                    </w:rPr>
                    <w:t>固废收集、暂存设施</w:t>
                  </w:r>
                </w:p>
              </w:tc>
            </w:tr>
            <w:tr w:rsidR="00CB6FE6" w14:paraId="4267C64B" w14:textId="77777777">
              <w:trPr>
                <w:jc w:val="center"/>
              </w:trPr>
              <w:tc>
                <w:tcPr>
                  <w:tcW w:w="572" w:type="pct"/>
                  <w:vAlign w:val="center"/>
                </w:tcPr>
                <w:p w14:paraId="52BA16EB" w14:textId="77777777" w:rsidR="00CB6FE6" w:rsidRDefault="008F0D08">
                  <w:pPr>
                    <w:pStyle w:val="TOC1"/>
                    <w:spacing w:before="0" w:after="0"/>
                    <w:jc w:val="center"/>
                    <w:rPr>
                      <w:b w:val="0"/>
                      <w:bCs w:val="0"/>
                      <w:color w:val="000000"/>
                      <w:sz w:val="21"/>
                      <w:szCs w:val="21"/>
                    </w:rPr>
                  </w:pPr>
                  <w:r>
                    <w:rPr>
                      <w:b w:val="0"/>
                      <w:bCs w:val="0"/>
                      <w:color w:val="000000"/>
                      <w:sz w:val="21"/>
                      <w:szCs w:val="21"/>
                    </w:rPr>
                    <w:t>4</w:t>
                  </w:r>
                </w:p>
              </w:tc>
              <w:tc>
                <w:tcPr>
                  <w:tcW w:w="1926" w:type="pct"/>
                  <w:vAlign w:val="center"/>
                </w:tcPr>
                <w:p w14:paraId="480E2072" w14:textId="77777777" w:rsidR="00CB6FE6" w:rsidRDefault="008F0D08">
                  <w:pPr>
                    <w:pStyle w:val="TOC1"/>
                    <w:spacing w:before="0" w:after="0"/>
                    <w:jc w:val="center"/>
                    <w:rPr>
                      <w:b w:val="0"/>
                      <w:bCs w:val="0"/>
                      <w:color w:val="000000"/>
                      <w:sz w:val="21"/>
                      <w:szCs w:val="21"/>
                    </w:rPr>
                  </w:pPr>
                  <w:r>
                    <w:rPr>
                      <w:b w:val="0"/>
                      <w:bCs w:val="0"/>
                      <w:color w:val="000000"/>
                      <w:sz w:val="21"/>
                      <w:szCs w:val="21"/>
                    </w:rPr>
                    <w:t>排污口规范化</w:t>
                  </w:r>
                </w:p>
              </w:tc>
              <w:tc>
                <w:tcPr>
                  <w:tcW w:w="940" w:type="pct"/>
                  <w:vAlign w:val="center"/>
                </w:tcPr>
                <w:p w14:paraId="60FF7E8B" w14:textId="77777777" w:rsidR="00CB6FE6" w:rsidRDefault="008F0D08">
                  <w:pPr>
                    <w:pStyle w:val="TOC1"/>
                    <w:spacing w:before="0" w:after="0"/>
                    <w:jc w:val="center"/>
                    <w:rPr>
                      <w:b w:val="0"/>
                      <w:bCs w:val="0"/>
                      <w:color w:val="000000"/>
                      <w:sz w:val="21"/>
                      <w:szCs w:val="21"/>
                    </w:rPr>
                  </w:pPr>
                  <w:r>
                    <w:rPr>
                      <w:b w:val="0"/>
                      <w:bCs w:val="0"/>
                      <w:color w:val="000000"/>
                      <w:sz w:val="21"/>
                      <w:szCs w:val="21"/>
                    </w:rPr>
                    <w:t>0.5</w:t>
                  </w:r>
                </w:p>
              </w:tc>
              <w:tc>
                <w:tcPr>
                  <w:tcW w:w="1561" w:type="pct"/>
                  <w:vAlign w:val="center"/>
                </w:tcPr>
                <w:p w14:paraId="44A67F20" w14:textId="77777777" w:rsidR="00CB6FE6" w:rsidRDefault="008F0D08">
                  <w:pPr>
                    <w:pStyle w:val="TOC1"/>
                    <w:spacing w:before="0" w:after="0"/>
                    <w:jc w:val="center"/>
                    <w:rPr>
                      <w:b w:val="0"/>
                      <w:bCs w:val="0"/>
                      <w:color w:val="000000"/>
                      <w:sz w:val="21"/>
                      <w:szCs w:val="21"/>
                    </w:rPr>
                  </w:pPr>
                  <w:r>
                    <w:rPr>
                      <w:b w:val="0"/>
                      <w:bCs w:val="0"/>
                      <w:color w:val="000000"/>
                      <w:sz w:val="21"/>
                      <w:szCs w:val="21"/>
                    </w:rPr>
                    <w:t>--</w:t>
                  </w:r>
                </w:p>
              </w:tc>
            </w:tr>
            <w:tr w:rsidR="00CB6FE6" w14:paraId="52F73AC1" w14:textId="77777777">
              <w:trPr>
                <w:jc w:val="center"/>
              </w:trPr>
              <w:tc>
                <w:tcPr>
                  <w:tcW w:w="572" w:type="pct"/>
                  <w:vAlign w:val="center"/>
                </w:tcPr>
                <w:p w14:paraId="222EF2A8" w14:textId="77777777" w:rsidR="00CB6FE6" w:rsidRDefault="008F0D08">
                  <w:pPr>
                    <w:pStyle w:val="TOC1"/>
                    <w:spacing w:before="0" w:after="0"/>
                    <w:jc w:val="center"/>
                    <w:rPr>
                      <w:b w:val="0"/>
                      <w:bCs w:val="0"/>
                      <w:color w:val="000000"/>
                      <w:sz w:val="21"/>
                      <w:szCs w:val="21"/>
                    </w:rPr>
                  </w:pPr>
                  <w:r>
                    <w:rPr>
                      <w:b w:val="0"/>
                      <w:bCs w:val="0"/>
                      <w:color w:val="000000"/>
                      <w:sz w:val="21"/>
                      <w:szCs w:val="21"/>
                    </w:rPr>
                    <w:t>5</w:t>
                  </w:r>
                </w:p>
              </w:tc>
              <w:tc>
                <w:tcPr>
                  <w:tcW w:w="1926" w:type="pct"/>
                  <w:vAlign w:val="center"/>
                </w:tcPr>
                <w:p w14:paraId="7E1FCE7A" w14:textId="77777777" w:rsidR="00CB6FE6" w:rsidRDefault="008F0D08">
                  <w:pPr>
                    <w:pStyle w:val="TOC1"/>
                    <w:spacing w:before="0" w:after="0"/>
                    <w:jc w:val="center"/>
                    <w:rPr>
                      <w:b w:val="0"/>
                      <w:bCs w:val="0"/>
                      <w:color w:val="000000"/>
                      <w:sz w:val="21"/>
                      <w:szCs w:val="21"/>
                    </w:rPr>
                  </w:pPr>
                  <w:r>
                    <w:rPr>
                      <w:b w:val="0"/>
                      <w:bCs w:val="0"/>
                      <w:color w:val="000000"/>
                      <w:sz w:val="21"/>
                      <w:szCs w:val="21"/>
                    </w:rPr>
                    <w:t>风险防范措施</w:t>
                  </w:r>
                </w:p>
              </w:tc>
              <w:tc>
                <w:tcPr>
                  <w:tcW w:w="940" w:type="pct"/>
                  <w:vAlign w:val="center"/>
                </w:tcPr>
                <w:p w14:paraId="2541080C" w14:textId="77777777" w:rsidR="00CB6FE6" w:rsidRDefault="008F0D08">
                  <w:pPr>
                    <w:pStyle w:val="TOC1"/>
                    <w:spacing w:before="0" w:after="0"/>
                    <w:jc w:val="center"/>
                    <w:rPr>
                      <w:b w:val="0"/>
                      <w:bCs w:val="0"/>
                      <w:color w:val="000000"/>
                      <w:sz w:val="21"/>
                      <w:szCs w:val="21"/>
                    </w:rPr>
                  </w:pPr>
                  <w:r>
                    <w:rPr>
                      <w:rFonts w:hint="eastAsia"/>
                      <w:b w:val="0"/>
                      <w:bCs w:val="0"/>
                      <w:color w:val="000000"/>
                      <w:sz w:val="21"/>
                      <w:szCs w:val="21"/>
                    </w:rPr>
                    <w:t>4.5</w:t>
                  </w:r>
                </w:p>
              </w:tc>
              <w:tc>
                <w:tcPr>
                  <w:tcW w:w="1561" w:type="pct"/>
                  <w:vAlign w:val="center"/>
                </w:tcPr>
                <w:p w14:paraId="4ADE7339" w14:textId="77777777" w:rsidR="00CB6FE6" w:rsidRDefault="008F0D08">
                  <w:pPr>
                    <w:pStyle w:val="TOC1"/>
                    <w:spacing w:before="0" w:after="0"/>
                    <w:jc w:val="center"/>
                    <w:rPr>
                      <w:b w:val="0"/>
                      <w:bCs w:val="0"/>
                      <w:color w:val="000000"/>
                      <w:sz w:val="21"/>
                      <w:szCs w:val="21"/>
                    </w:rPr>
                  </w:pPr>
                  <w:r>
                    <w:rPr>
                      <w:b w:val="0"/>
                      <w:bCs w:val="0"/>
                      <w:color w:val="000000"/>
                      <w:sz w:val="21"/>
                      <w:szCs w:val="21"/>
                    </w:rPr>
                    <w:t>区域地面硬化、消防设施、防洪设施</w:t>
                  </w:r>
                </w:p>
              </w:tc>
            </w:tr>
            <w:tr w:rsidR="00CB6FE6" w14:paraId="3E69239F" w14:textId="77777777">
              <w:trPr>
                <w:jc w:val="center"/>
              </w:trPr>
              <w:tc>
                <w:tcPr>
                  <w:tcW w:w="572" w:type="pct"/>
                  <w:vAlign w:val="center"/>
                </w:tcPr>
                <w:p w14:paraId="7195F146" w14:textId="77777777" w:rsidR="00CB6FE6" w:rsidRDefault="008F0D08">
                  <w:pPr>
                    <w:pStyle w:val="TOC1"/>
                    <w:spacing w:before="0" w:after="0"/>
                    <w:jc w:val="center"/>
                    <w:rPr>
                      <w:b w:val="0"/>
                      <w:bCs w:val="0"/>
                      <w:color w:val="000000"/>
                      <w:sz w:val="21"/>
                      <w:szCs w:val="21"/>
                    </w:rPr>
                  </w:pPr>
                  <w:r>
                    <w:rPr>
                      <w:rFonts w:hint="eastAsia"/>
                      <w:b w:val="0"/>
                      <w:bCs w:val="0"/>
                      <w:color w:val="000000"/>
                      <w:sz w:val="21"/>
                      <w:szCs w:val="21"/>
                    </w:rPr>
                    <w:t>6</w:t>
                  </w:r>
                </w:p>
              </w:tc>
              <w:tc>
                <w:tcPr>
                  <w:tcW w:w="1926" w:type="pct"/>
                  <w:vAlign w:val="center"/>
                </w:tcPr>
                <w:p w14:paraId="2056119A" w14:textId="77777777" w:rsidR="00CB6FE6" w:rsidRDefault="008F0D08">
                  <w:pPr>
                    <w:pStyle w:val="TOC1"/>
                    <w:spacing w:before="0" w:after="0"/>
                    <w:jc w:val="center"/>
                    <w:rPr>
                      <w:b w:val="0"/>
                      <w:bCs w:val="0"/>
                      <w:color w:val="000000"/>
                      <w:sz w:val="21"/>
                      <w:szCs w:val="21"/>
                    </w:rPr>
                  </w:pPr>
                  <w:r>
                    <w:rPr>
                      <w:b w:val="0"/>
                      <w:bCs w:val="0"/>
                      <w:color w:val="000000"/>
                      <w:sz w:val="21"/>
                      <w:szCs w:val="21"/>
                    </w:rPr>
                    <w:t>合计</w:t>
                  </w:r>
                </w:p>
              </w:tc>
              <w:tc>
                <w:tcPr>
                  <w:tcW w:w="940" w:type="pct"/>
                  <w:vAlign w:val="center"/>
                </w:tcPr>
                <w:p w14:paraId="20EE0E80" w14:textId="77777777" w:rsidR="00CB6FE6" w:rsidRDefault="008F0D08">
                  <w:pPr>
                    <w:pStyle w:val="TOC1"/>
                    <w:spacing w:before="0" w:after="0"/>
                    <w:jc w:val="center"/>
                    <w:rPr>
                      <w:b w:val="0"/>
                      <w:bCs w:val="0"/>
                      <w:color w:val="000000"/>
                      <w:sz w:val="21"/>
                      <w:szCs w:val="21"/>
                    </w:rPr>
                  </w:pPr>
                  <w:r>
                    <w:rPr>
                      <w:b w:val="0"/>
                      <w:bCs w:val="0"/>
                      <w:color w:val="000000"/>
                      <w:sz w:val="21"/>
                      <w:szCs w:val="21"/>
                    </w:rPr>
                    <w:t>13.5</w:t>
                  </w:r>
                </w:p>
              </w:tc>
              <w:tc>
                <w:tcPr>
                  <w:tcW w:w="1561" w:type="pct"/>
                  <w:vAlign w:val="center"/>
                </w:tcPr>
                <w:p w14:paraId="67AEF7E6" w14:textId="77777777" w:rsidR="00CB6FE6" w:rsidRDefault="008F0D08">
                  <w:pPr>
                    <w:pStyle w:val="TOC1"/>
                    <w:spacing w:before="0" w:after="0"/>
                    <w:jc w:val="center"/>
                    <w:rPr>
                      <w:b w:val="0"/>
                      <w:bCs w:val="0"/>
                      <w:color w:val="000000"/>
                      <w:sz w:val="21"/>
                      <w:szCs w:val="21"/>
                    </w:rPr>
                  </w:pPr>
                  <w:r>
                    <w:rPr>
                      <w:b w:val="0"/>
                      <w:bCs w:val="0"/>
                      <w:color w:val="000000"/>
                      <w:sz w:val="21"/>
                      <w:szCs w:val="21"/>
                    </w:rPr>
                    <w:t>--</w:t>
                  </w:r>
                </w:p>
              </w:tc>
            </w:tr>
          </w:tbl>
          <w:p w14:paraId="62886845" w14:textId="77777777" w:rsidR="00CB6FE6" w:rsidRDefault="008F0D08">
            <w:pPr>
              <w:pStyle w:val="a3"/>
              <w:rPr>
                <w:color w:val="000000"/>
              </w:rPr>
            </w:pPr>
            <w:r>
              <w:rPr>
                <w:color w:val="000000"/>
              </w:rPr>
              <w:t>3.</w:t>
            </w:r>
            <w:r>
              <w:rPr>
                <w:color w:val="000000"/>
              </w:rPr>
              <w:t>环保设施竣工验收</w:t>
            </w:r>
          </w:p>
          <w:p w14:paraId="26151348" w14:textId="77777777" w:rsidR="00CB6FE6" w:rsidRDefault="008F0D08">
            <w:pPr>
              <w:widowControl/>
              <w:spacing w:line="360" w:lineRule="auto"/>
              <w:ind w:firstLineChars="200" w:firstLine="480"/>
              <w:rPr>
                <w:color w:val="000000"/>
                <w:sz w:val="24"/>
              </w:rPr>
            </w:pPr>
            <w:r>
              <w:rPr>
                <w:color w:val="000000"/>
                <w:kern w:val="0"/>
                <w:sz w:val="24"/>
                <w:lang w:bidi="ar"/>
              </w:rPr>
              <w:t>根据环境保护部《关于发布</w:t>
            </w:r>
            <w:proofErr w:type="gramStart"/>
            <w:r>
              <w:rPr>
                <w:color w:val="000000"/>
                <w:kern w:val="0"/>
                <w:sz w:val="24"/>
                <w:lang w:bidi="ar"/>
              </w:rPr>
              <w:t>&lt;</w:t>
            </w:r>
            <w:r>
              <w:rPr>
                <w:color w:val="000000"/>
                <w:kern w:val="0"/>
                <w:sz w:val="24"/>
                <w:lang w:bidi="ar"/>
              </w:rPr>
              <w:t>建设</w:t>
            </w:r>
            <w:proofErr w:type="gramEnd"/>
            <w:r>
              <w:rPr>
                <w:color w:val="000000"/>
                <w:kern w:val="0"/>
                <w:sz w:val="24"/>
                <w:lang w:bidi="ar"/>
              </w:rPr>
              <w:t>项目竣工环境保护验收暂行</w:t>
            </w:r>
            <w:proofErr w:type="gramStart"/>
            <w:r>
              <w:rPr>
                <w:color w:val="000000"/>
                <w:kern w:val="0"/>
                <w:sz w:val="24"/>
                <w:lang w:bidi="ar"/>
              </w:rPr>
              <w:t>办法</w:t>
            </w:r>
            <w:r>
              <w:rPr>
                <w:color w:val="000000"/>
                <w:kern w:val="0"/>
                <w:sz w:val="24"/>
                <w:lang w:bidi="ar"/>
              </w:rPr>
              <w:t>&gt;</w:t>
            </w:r>
            <w:proofErr w:type="gramEnd"/>
            <w:r>
              <w:rPr>
                <w:color w:val="000000"/>
                <w:kern w:val="0"/>
                <w:sz w:val="24"/>
                <w:lang w:bidi="ar"/>
              </w:rPr>
              <w:t>的公告》（国环规环评</w:t>
            </w:r>
            <w:r>
              <w:rPr>
                <w:color w:val="000000"/>
                <w:kern w:val="0"/>
                <w:sz w:val="24"/>
                <w:lang w:bidi="ar"/>
              </w:rPr>
              <w:t>[2017]</w:t>
            </w:r>
            <w:proofErr w:type="gramStart"/>
            <w:r>
              <w:rPr>
                <w:color w:val="000000"/>
                <w:kern w:val="0"/>
                <w:sz w:val="24"/>
                <w:lang w:bidi="ar"/>
              </w:rPr>
              <w:t xml:space="preserve">4 </w:t>
            </w:r>
            <w:r>
              <w:rPr>
                <w:color w:val="000000"/>
                <w:kern w:val="0"/>
                <w:sz w:val="24"/>
                <w:lang w:bidi="ar"/>
              </w:rPr>
              <w:t>号</w:t>
            </w:r>
            <w:proofErr w:type="gramEnd"/>
            <w:r>
              <w:rPr>
                <w:color w:val="000000"/>
                <w:kern w:val="0"/>
                <w:sz w:val="24"/>
                <w:lang w:bidi="ar"/>
              </w:rPr>
              <w:t>）及《建设项目竣工环境保护验收技术</w:t>
            </w:r>
            <w:proofErr w:type="gramStart"/>
            <w:r>
              <w:rPr>
                <w:color w:val="000000"/>
                <w:kern w:val="0"/>
                <w:sz w:val="24"/>
                <w:lang w:bidi="ar"/>
              </w:rPr>
              <w:t>指南</w:t>
            </w:r>
            <w:r>
              <w:rPr>
                <w:color w:val="000000"/>
                <w:kern w:val="0"/>
                <w:sz w:val="24"/>
                <w:lang w:bidi="ar"/>
              </w:rPr>
              <w:t xml:space="preserve"> </w:t>
            </w:r>
            <w:r>
              <w:rPr>
                <w:color w:val="000000"/>
                <w:kern w:val="0"/>
                <w:sz w:val="24"/>
                <w:lang w:bidi="ar"/>
              </w:rPr>
              <w:t>污染</w:t>
            </w:r>
            <w:proofErr w:type="gramEnd"/>
            <w:r>
              <w:rPr>
                <w:color w:val="000000"/>
                <w:kern w:val="0"/>
                <w:sz w:val="24"/>
                <w:lang w:bidi="ar"/>
              </w:rPr>
              <w:t>影响类》（生态环境部公告</w:t>
            </w:r>
            <w:r>
              <w:rPr>
                <w:color w:val="000000"/>
                <w:kern w:val="0"/>
                <w:sz w:val="24"/>
                <w:lang w:bidi="ar"/>
              </w:rPr>
              <w:t>2018</w:t>
            </w:r>
            <w:r>
              <w:rPr>
                <w:color w:val="000000"/>
                <w:kern w:val="0"/>
                <w:sz w:val="24"/>
                <w:lang w:bidi="ar"/>
              </w:rPr>
              <w:t>年第</w:t>
            </w:r>
            <w:r>
              <w:rPr>
                <w:color w:val="000000"/>
                <w:kern w:val="0"/>
                <w:sz w:val="24"/>
                <w:lang w:bidi="ar"/>
              </w:rPr>
              <w:t>9</w:t>
            </w:r>
            <w:r>
              <w:rPr>
                <w:color w:val="000000"/>
                <w:kern w:val="0"/>
                <w:sz w:val="24"/>
                <w:lang w:bidi="ar"/>
              </w:rPr>
              <w:t>号）中相关要求，建设单位应当按照规定的程序和标准，组织对配套建设的环境保护设施进行验收，编制验收报告，公开相关信息，接受社会监督，确保建设项目需要配套建设的环境保护设施与主体工程同时投产或者使用。</w:t>
            </w:r>
            <w:r>
              <w:rPr>
                <w:color w:val="000000"/>
                <w:kern w:val="0"/>
                <w:sz w:val="24"/>
                <w:lang w:bidi="ar"/>
              </w:rPr>
              <w:t xml:space="preserve"> </w:t>
            </w:r>
          </w:p>
          <w:p w14:paraId="1191806F" w14:textId="77777777" w:rsidR="00CB6FE6" w:rsidRDefault="008F0D08">
            <w:pPr>
              <w:widowControl/>
              <w:spacing w:line="360" w:lineRule="auto"/>
              <w:ind w:firstLineChars="200" w:firstLine="480"/>
              <w:rPr>
                <w:color w:val="000000"/>
                <w:sz w:val="24"/>
              </w:rPr>
            </w:pPr>
            <w:r>
              <w:rPr>
                <w:color w:val="000000"/>
                <w:kern w:val="0"/>
                <w:sz w:val="24"/>
                <w:lang w:bidi="ar"/>
              </w:rPr>
              <w:t>根据《建设项目竣工环境保护验收暂行办法》，除需要取得排污许可证的水和大气污染防治设施外，其他环境保护设施的验收期限一般不超过</w:t>
            </w:r>
            <w:r>
              <w:rPr>
                <w:color w:val="000000"/>
                <w:kern w:val="0"/>
                <w:sz w:val="24"/>
                <w:lang w:bidi="ar"/>
              </w:rPr>
              <w:t>3</w:t>
            </w:r>
            <w:r>
              <w:rPr>
                <w:color w:val="000000"/>
                <w:kern w:val="0"/>
                <w:sz w:val="24"/>
                <w:lang w:bidi="ar"/>
              </w:rPr>
              <w:t>个月；需要对该类环境保护设施进行调试或者整改的，验收期限可以适当延期，但最长不超过</w:t>
            </w:r>
            <w:r>
              <w:rPr>
                <w:color w:val="000000"/>
                <w:kern w:val="0"/>
                <w:sz w:val="24"/>
                <w:lang w:bidi="ar"/>
              </w:rPr>
              <w:t>12</w:t>
            </w:r>
            <w:r>
              <w:rPr>
                <w:color w:val="000000"/>
                <w:kern w:val="0"/>
                <w:sz w:val="24"/>
                <w:lang w:bidi="ar"/>
              </w:rPr>
              <w:t>个月。验收期限是指自建设项目环境保护设施竣工之日起至建设单位向社会公开验收报告之日止的时间。本项目应在建成投产后</w:t>
            </w:r>
            <w:r>
              <w:rPr>
                <w:color w:val="000000"/>
                <w:kern w:val="0"/>
                <w:sz w:val="24"/>
                <w:lang w:bidi="ar"/>
              </w:rPr>
              <w:t>3</w:t>
            </w:r>
            <w:r>
              <w:rPr>
                <w:color w:val="000000"/>
                <w:kern w:val="0"/>
                <w:sz w:val="24"/>
                <w:lang w:bidi="ar"/>
              </w:rPr>
              <w:t>个月内完成验收，若需对环境保护设施进行调试或者整改的，验收期限可以适当延期，但最长不超过</w:t>
            </w:r>
            <w:r>
              <w:rPr>
                <w:color w:val="000000"/>
                <w:kern w:val="0"/>
                <w:sz w:val="24"/>
                <w:lang w:bidi="ar"/>
              </w:rPr>
              <w:t>12</w:t>
            </w:r>
            <w:r>
              <w:rPr>
                <w:color w:val="000000"/>
                <w:kern w:val="0"/>
                <w:sz w:val="24"/>
                <w:lang w:bidi="ar"/>
              </w:rPr>
              <w:t>个月。</w:t>
            </w:r>
          </w:p>
          <w:p w14:paraId="15F8DC8C" w14:textId="77777777" w:rsidR="00CB6FE6" w:rsidRDefault="008F0D08">
            <w:pPr>
              <w:pStyle w:val="TOC1"/>
              <w:spacing w:line="360" w:lineRule="auto"/>
              <w:jc w:val="both"/>
              <w:rPr>
                <w:b w:val="0"/>
                <w:bCs w:val="0"/>
                <w:color w:val="000000"/>
                <w:sz w:val="24"/>
              </w:rPr>
            </w:pPr>
            <w:r>
              <w:rPr>
                <w:b w:val="0"/>
                <w:bCs w:val="0"/>
                <w:color w:val="000000"/>
                <w:sz w:val="24"/>
              </w:rPr>
              <w:t>4.</w:t>
            </w:r>
            <w:r>
              <w:rPr>
                <w:b w:val="0"/>
                <w:bCs w:val="0"/>
                <w:color w:val="000000"/>
                <w:sz w:val="24"/>
              </w:rPr>
              <w:t>环境管理及监测制度</w:t>
            </w:r>
          </w:p>
          <w:p w14:paraId="07319F82" w14:textId="77777777" w:rsidR="00CB6FE6" w:rsidRDefault="008F0D08">
            <w:pPr>
              <w:widowControl/>
              <w:spacing w:line="360" w:lineRule="auto"/>
              <w:ind w:firstLineChars="200" w:firstLine="480"/>
              <w:jc w:val="left"/>
              <w:rPr>
                <w:color w:val="000000"/>
                <w:sz w:val="24"/>
              </w:rPr>
            </w:pPr>
            <w:r>
              <w:rPr>
                <w:color w:val="000000"/>
                <w:kern w:val="0"/>
                <w:sz w:val="24"/>
                <w:lang w:bidi="ar"/>
              </w:rPr>
              <w:t>（</w:t>
            </w:r>
            <w:r>
              <w:rPr>
                <w:color w:val="000000"/>
                <w:kern w:val="0"/>
                <w:sz w:val="24"/>
                <w:lang w:bidi="ar"/>
              </w:rPr>
              <w:t>1</w:t>
            </w:r>
            <w:r>
              <w:rPr>
                <w:color w:val="000000"/>
                <w:kern w:val="0"/>
                <w:sz w:val="24"/>
                <w:lang w:bidi="ar"/>
              </w:rPr>
              <w:t>）环境管理方案</w:t>
            </w:r>
            <w:r>
              <w:rPr>
                <w:color w:val="000000"/>
                <w:kern w:val="0"/>
                <w:sz w:val="24"/>
                <w:lang w:bidi="ar"/>
              </w:rPr>
              <w:t xml:space="preserve"> </w:t>
            </w:r>
          </w:p>
          <w:p w14:paraId="15C0FDFE" w14:textId="77777777" w:rsidR="00CB6FE6" w:rsidRDefault="008F0D08">
            <w:pPr>
              <w:widowControl/>
              <w:spacing w:line="360" w:lineRule="auto"/>
              <w:ind w:firstLineChars="200" w:firstLine="480"/>
              <w:jc w:val="left"/>
              <w:rPr>
                <w:color w:val="000000"/>
                <w:sz w:val="24"/>
              </w:rPr>
            </w:pPr>
            <w:r>
              <w:rPr>
                <w:color w:val="000000"/>
                <w:kern w:val="0"/>
                <w:sz w:val="24"/>
                <w:lang w:bidi="ar"/>
              </w:rPr>
              <w:lastRenderedPageBreak/>
              <w:t>加强环境管理是贯彻执行环境保护法规，实现建设项目的社会、经济和环境效益的协调统一，以及企业可持续发展的重要保证。目前该公司设有</w:t>
            </w:r>
            <w:r>
              <w:rPr>
                <w:color w:val="000000"/>
                <w:kern w:val="0"/>
                <w:sz w:val="24"/>
                <w:lang w:bidi="ar"/>
              </w:rPr>
              <w:t>1</w:t>
            </w:r>
            <w:r>
              <w:rPr>
                <w:color w:val="000000"/>
                <w:kern w:val="0"/>
                <w:sz w:val="24"/>
                <w:lang w:bidi="ar"/>
              </w:rPr>
              <w:t>名环保人员，但环境管理机构及环境管理体系不够完善，为加强环境管理，有效控制环境污染，根据本项目具体情况，建议建设单位建立相应的环境管理体系。</w:t>
            </w:r>
            <w:r>
              <w:rPr>
                <w:color w:val="000000"/>
                <w:kern w:val="0"/>
                <w:sz w:val="24"/>
                <w:lang w:bidi="ar"/>
              </w:rPr>
              <w:t xml:space="preserve"> </w:t>
            </w:r>
          </w:p>
          <w:p w14:paraId="27DCC2DB" w14:textId="77777777" w:rsidR="00CB6FE6" w:rsidRDefault="008F0D08">
            <w:pPr>
              <w:widowControl/>
              <w:spacing w:line="360" w:lineRule="auto"/>
              <w:ind w:firstLineChars="200" w:firstLine="480"/>
              <w:jc w:val="left"/>
              <w:rPr>
                <w:color w:val="000000"/>
                <w:sz w:val="24"/>
              </w:rPr>
            </w:pPr>
            <w:r>
              <w:rPr>
                <w:color w:val="000000"/>
                <w:kern w:val="0"/>
                <w:sz w:val="24"/>
                <w:lang w:bidi="ar"/>
              </w:rPr>
              <w:t>本项目投产后公司应设环保人员负责。为保证工作质量，上述人员须经定期培训，并定期参加国家或地方环保部门的考核。</w:t>
            </w:r>
            <w:r>
              <w:rPr>
                <w:color w:val="000000"/>
                <w:kern w:val="0"/>
                <w:sz w:val="24"/>
                <w:lang w:bidi="ar"/>
              </w:rPr>
              <w:t xml:space="preserve"> </w:t>
            </w:r>
          </w:p>
          <w:p w14:paraId="5B2C0D45" w14:textId="77777777" w:rsidR="00CB6FE6" w:rsidRDefault="008F0D08">
            <w:pPr>
              <w:widowControl/>
              <w:spacing w:line="360" w:lineRule="auto"/>
              <w:ind w:firstLineChars="200" w:firstLine="480"/>
              <w:jc w:val="left"/>
              <w:rPr>
                <w:color w:val="000000"/>
                <w:sz w:val="24"/>
              </w:rPr>
            </w:pPr>
            <w:r>
              <w:rPr>
                <w:color w:val="000000"/>
                <w:kern w:val="0"/>
                <w:sz w:val="24"/>
                <w:lang w:bidi="ar"/>
              </w:rPr>
              <w:t>环境管理是企业管理的主要内容之一。环境管理的主要内容包括：根据建设项目所在地区的环境规划和要求，确定应遵守的相应法律法规，识别其主要环境因素，建立并实施一套环境管理制度，明确环境管理的组织机构和各自职责，使环境管理制度发挥作用。</w:t>
            </w:r>
          </w:p>
          <w:p w14:paraId="4405F55F" w14:textId="77777777" w:rsidR="00CB6FE6" w:rsidRDefault="008F0D08">
            <w:pPr>
              <w:widowControl/>
              <w:spacing w:line="360" w:lineRule="auto"/>
              <w:ind w:firstLineChars="200" w:firstLine="480"/>
              <w:jc w:val="left"/>
              <w:rPr>
                <w:color w:val="000000"/>
                <w:sz w:val="24"/>
              </w:rPr>
            </w:pPr>
            <w:r>
              <w:rPr>
                <w:color w:val="000000"/>
                <w:kern w:val="0"/>
                <w:sz w:val="24"/>
                <w:lang w:bidi="ar"/>
              </w:rPr>
              <w:t>（</w:t>
            </w:r>
            <w:r>
              <w:rPr>
                <w:color w:val="000000"/>
                <w:kern w:val="0"/>
                <w:sz w:val="24"/>
                <w:lang w:bidi="ar"/>
              </w:rPr>
              <w:t>2</w:t>
            </w:r>
            <w:r>
              <w:rPr>
                <w:color w:val="000000"/>
                <w:kern w:val="0"/>
                <w:sz w:val="24"/>
                <w:lang w:bidi="ar"/>
              </w:rPr>
              <w:t>）管理制度</w:t>
            </w:r>
            <w:r>
              <w:rPr>
                <w:color w:val="000000"/>
                <w:kern w:val="0"/>
                <w:sz w:val="24"/>
                <w:lang w:bidi="ar"/>
              </w:rPr>
              <w:t xml:space="preserve"> </w:t>
            </w:r>
          </w:p>
          <w:p w14:paraId="33A3072B" w14:textId="77777777" w:rsidR="00CB6FE6" w:rsidRDefault="008F0D08">
            <w:pPr>
              <w:widowControl/>
              <w:spacing w:line="360" w:lineRule="auto"/>
              <w:ind w:firstLineChars="200" w:firstLine="480"/>
              <w:jc w:val="left"/>
              <w:rPr>
                <w:color w:val="000000"/>
                <w:sz w:val="24"/>
              </w:rPr>
            </w:pPr>
            <w:r>
              <w:rPr>
                <w:color w:val="000000"/>
                <w:kern w:val="0"/>
                <w:sz w:val="24"/>
                <w:lang w:bidi="ar"/>
              </w:rPr>
              <w:t>为保证环境保护设施的安全稳定运行，建设单位应建立健全环境保护管理规章制度，完善各项操作规程，其中主要应建立以下制度：</w:t>
            </w:r>
            <w:r>
              <w:rPr>
                <w:color w:val="000000"/>
                <w:kern w:val="0"/>
                <w:sz w:val="24"/>
                <w:lang w:bidi="ar"/>
              </w:rPr>
              <w:t xml:space="preserve"> </w:t>
            </w:r>
          </w:p>
          <w:p w14:paraId="1056C54E" w14:textId="77777777" w:rsidR="00CB6FE6" w:rsidRDefault="008F0D08">
            <w:pPr>
              <w:widowControl/>
              <w:spacing w:line="360" w:lineRule="auto"/>
              <w:ind w:firstLineChars="200" w:firstLine="480"/>
              <w:jc w:val="left"/>
              <w:rPr>
                <w:color w:val="000000"/>
                <w:sz w:val="24"/>
              </w:rPr>
            </w:pPr>
            <w:r>
              <w:rPr>
                <w:color w:val="000000"/>
                <w:kern w:val="0"/>
                <w:sz w:val="24"/>
                <w:lang w:bidi="ar"/>
              </w:rPr>
              <w:t>岗位责任制度：按照</w:t>
            </w:r>
            <w:r>
              <w:rPr>
                <w:color w:val="000000"/>
                <w:kern w:val="0"/>
                <w:sz w:val="24"/>
                <w:lang w:bidi="ar"/>
              </w:rPr>
              <w:t>“</w:t>
            </w:r>
            <w:r>
              <w:rPr>
                <w:color w:val="000000"/>
                <w:kern w:val="0"/>
                <w:sz w:val="24"/>
                <w:lang w:bidi="ar"/>
              </w:rPr>
              <w:t>谁主管，谁负责</w:t>
            </w:r>
            <w:r>
              <w:rPr>
                <w:color w:val="000000"/>
                <w:kern w:val="0"/>
                <w:sz w:val="24"/>
                <w:lang w:bidi="ar"/>
              </w:rPr>
              <w:t>”</w:t>
            </w:r>
            <w:r>
              <w:rPr>
                <w:color w:val="000000"/>
                <w:kern w:val="0"/>
                <w:sz w:val="24"/>
                <w:lang w:bidi="ar"/>
              </w:rPr>
              <w:t>的原则，落实各项岗位责任制度，明确管理内容和目标，落实管理责任并签定环保管理责任书。</w:t>
            </w:r>
            <w:r>
              <w:rPr>
                <w:color w:val="000000"/>
                <w:kern w:val="0"/>
                <w:sz w:val="24"/>
                <w:lang w:bidi="ar"/>
              </w:rPr>
              <w:t xml:space="preserve"> </w:t>
            </w:r>
          </w:p>
          <w:p w14:paraId="6BDBFC27" w14:textId="77777777" w:rsidR="00CB6FE6" w:rsidRDefault="008F0D08">
            <w:pPr>
              <w:widowControl/>
              <w:spacing w:line="360" w:lineRule="auto"/>
              <w:ind w:firstLineChars="200" w:firstLine="480"/>
              <w:jc w:val="left"/>
              <w:rPr>
                <w:color w:val="000000"/>
                <w:sz w:val="24"/>
              </w:rPr>
            </w:pPr>
            <w:r>
              <w:rPr>
                <w:color w:val="000000"/>
                <w:kern w:val="0"/>
                <w:sz w:val="24"/>
                <w:lang w:bidi="ar"/>
              </w:rPr>
              <w:t>检查制度：按照日查、周查、月查、季度性检查等建立完善的环境保护设施定期检查制度，保证环境保护设施的正常运行。</w:t>
            </w:r>
            <w:r>
              <w:rPr>
                <w:color w:val="000000"/>
                <w:kern w:val="0"/>
                <w:sz w:val="24"/>
                <w:lang w:bidi="ar"/>
              </w:rPr>
              <w:t xml:space="preserve"> </w:t>
            </w:r>
          </w:p>
          <w:p w14:paraId="7165548F" w14:textId="77777777" w:rsidR="00CB6FE6" w:rsidRDefault="008F0D08">
            <w:pPr>
              <w:widowControl/>
              <w:spacing w:line="360" w:lineRule="auto"/>
              <w:ind w:firstLineChars="200" w:firstLine="480"/>
              <w:jc w:val="left"/>
              <w:rPr>
                <w:color w:val="000000"/>
                <w:sz w:val="24"/>
              </w:rPr>
            </w:pPr>
            <w:r>
              <w:rPr>
                <w:color w:val="000000"/>
                <w:kern w:val="0"/>
                <w:sz w:val="24"/>
                <w:lang w:bidi="ar"/>
              </w:rPr>
              <w:t>培训教育制度：对环境保护重点岗位的操作人员，实行岗前、岗中等培训制度，使操作人员熟悉岗位操作规程及环境保护设施的基本工作原理，了解本岗位的环境重要性，掌握事故预防和处理措施。</w:t>
            </w:r>
            <w:r>
              <w:rPr>
                <w:color w:val="000000"/>
                <w:kern w:val="0"/>
                <w:sz w:val="24"/>
                <w:lang w:bidi="ar"/>
              </w:rPr>
              <w:t xml:space="preserve"> </w:t>
            </w:r>
          </w:p>
          <w:p w14:paraId="5769DD78" w14:textId="77777777" w:rsidR="00CB6FE6" w:rsidRDefault="008F0D08">
            <w:pPr>
              <w:widowControl/>
              <w:spacing w:line="360" w:lineRule="auto"/>
              <w:ind w:firstLineChars="200" w:firstLine="480"/>
              <w:jc w:val="left"/>
              <w:rPr>
                <w:color w:val="000000"/>
                <w:sz w:val="24"/>
              </w:rPr>
            </w:pPr>
            <w:r>
              <w:rPr>
                <w:color w:val="000000"/>
                <w:kern w:val="0"/>
                <w:sz w:val="24"/>
                <w:lang w:bidi="ar"/>
              </w:rPr>
              <w:t>档案台账制度：建立企业环保档案台账，并设专人管理，资料至少保管</w:t>
            </w:r>
            <w:r>
              <w:rPr>
                <w:color w:val="000000"/>
                <w:kern w:val="0"/>
                <w:sz w:val="24"/>
                <w:lang w:bidi="ar"/>
              </w:rPr>
              <w:t>5</w:t>
            </w:r>
            <w:r>
              <w:rPr>
                <w:color w:val="000000"/>
                <w:kern w:val="0"/>
                <w:sz w:val="24"/>
                <w:lang w:bidi="ar"/>
              </w:rPr>
              <w:t>年。</w:t>
            </w:r>
            <w:r>
              <w:rPr>
                <w:color w:val="000000"/>
                <w:kern w:val="0"/>
                <w:sz w:val="24"/>
                <w:lang w:bidi="ar"/>
              </w:rPr>
              <w:t xml:space="preserve"> </w:t>
            </w:r>
          </w:p>
          <w:p w14:paraId="1362379D" w14:textId="77777777" w:rsidR="00CB6FE6" w:rsidRDefault="008F0D08">
            <w:pPr>
              <w:widowControl/>
              <w:spacing w:line="360" w:lineRule="auto"/>
              <w:ind w:firstLineChars="200" w:firstLine="480"/>
              <w:jc w:val="left"/>
              <w:rPr>
                <w:color w:val="000000"/>
                <w:sz w:val="24"/>
              </w:rPr>
            </w:pPr>
            <w:r>
              <w:rPr>
                <w:color w:val="000000"/>
                <w:kern w:val="0"/>
                <w:sz w:val="24"/>
                <w:lang w:bidi="ar"/>
              </w:rPr>
              <w:t>同时，建设单位应建立污染预防机制和处理环境污染事故的应急预案制度。</w:t>
            </w:r>
            <w:r>
              <w:rPr>
                <w:color w:val="000000"/>
                <w:kern w:val="0"/>
                <w:sz w:val="24"/>
                <w:lang w:bidi="ar"/>
              </w:rPr>
              <w:t xml:space="preserve"> </w:t>
            </w:r>
          </w:p>
          <w:p w14:paraId="39FC2E8B" w14:textId="77777777" w:rsidR="00CB6FE6" w:rsidRDefault="008F0D08">
            <w:pPr>
              <w:widowControl/>
              <w:spacing w:line="360" w:lineRule="auto"/>
              <w:ind w:firstLineChars="200" w:firstLine="480"/>
              <w:jc w:val="left"/>
              <w:rPr>
                <w:color w:val="000000"/>
                <w:sz w:val="24"/>
              </w:rPr>
            </w:pPr>
            <w:r>
              <w:rPr>
                <w:color w:val="000000"/>
                <w:kern w:val="0"/>
                <w:sz w:val="24"/>
                <w:lang w:bidi="ar"/>
              </w:rPr>
              <w:t>根据《国务院办公厅关于印发控制污染物排放许可制实施方案的通知》</w:t>
            </w:r>
            <w:r>
              <w:rPr>
                <w:color w:val="000000"/>
                <w:kern w:val="0"/>
                <w:sz w:val="24"/>
                <w:lang w:bidi="ar"/>
              </w:rPr>
              <w:t>(</w:t>
            </w:r>
            <w:r>
              <w:rPr>
                <w:color w:val="000000"/>
                <w:kern w:val="0"/>
                <w:sz w:val="24"/>
                <w:lang w:bidi="ar"/>
              </w:rPr>
              <w:t>国办发</w:t>
            </w:r>
            <w:r>
              <w:rPr>
                <w:color w:val="000000"/>
                <w:kern w:val="0"/>
                <w:sz w:val="24"/>
                <w:lang w:bidi="ar"/>
              </w:rPr>
              <w:t>[20161 81</w:t>
            </w:r>
            <w:r>
              <w:rPr>
                <w:color w:val="000000"/>
                <w:kern w:val="0"/>
                <w:sz w:val="24"/>
                <w:lang w:bidi="ar"/>
              </w:rPr>
              <w:t>号</w:t>
            </w:r>
            <w:r>
              <w:rPr>
                <w:color w:val="000000"/>
                <w:kern w:val="0"/>
                <w:sz w:val="24"/>
                <w:lang w:bidi="ar"/>
              </w:rPr>
              <w:t>)</w:t>
            </w:r>
            <w:r>
              <w:rPr>
                <w:color w:val="000000"/>
                <w:kern w:val="0"/>
                <w:sz w:val="24"/>
                <w:lang w:bidi="ar"/>
              </w:rPr>
              <w:t>、《排污许可管理办法（试行）》（环境保护部令第</w:t>
            </w:r>
            <w:r>
              <w:rPr>
                <w:color w:val="000000"/>
                <w:kern w:val="0"/>
                <w:sz w:val="24"/>
                <w:lang w:bidi="ar"/>
              </w:rPr>
              <w:t>48</w:t>
            </w:r>
            <w:r>
              <w:rPr>
                <w:color w:val="000000"/>
                <w:kern w:val="0"/>
                <w:sz w:val="24"/>
                <w:lang w:bidi="ar"/>
              </w:rPr>
              <w:t>号）、《固定污染源排污许可分类管理名录</w:t>
            </w:r>
            <w:r>
              <w:rPr>
                <w:color w:val="000000"/>
                <w:kern w:val="0"/>
                <w:sz w:val="24"/>
                <w:lang w:bidi="ar"/>
              </w:rPr>
              <w:t>(2019</w:t>
            </w:r>
            <w:r>
              <w:rPr>
                <w:color w:val="000000"/>
                <w:kern w:val="0"/>
                <w:sz w:val="24"/>
                <w:lang w:bidi="ar"/>
              </w:rPr>
              <w:t>年版</w:t>
            </w:r>
            <w:r>
              <w:rPr>
                <w:color w:val="000000"/>
                <w:kern w:val="0"/>
                <w:sz w:val="24"/>
                <w:lang w:bidi="ar"/>
              </w:rPr>
              <w:t>)</w:t>
            </w:r>
            <w:r>
              <w:rPr>
                <w:color w:val="000000"/>
                <w:kern w:val="0"/>
                <w:sz w:val="24"/>
                <w:lang w:bidi="ar"/>
              </w:rPr>
              <w:t>》</w:t>
            </w:r>
            <w:r>
              <w:rPr>
                <w:color w:val="000000"/>
                <w:kern w:val="0"/>
                <w:sz w:val="24"/>
                <w:lang w:bidi="ar"/>
              </w:rPr>
              <w:lastRenderedPageBreak/>
              <w:t>及《天津市人民政府办公厅关于转发市环保局拟定的天津市控制污染物排放许可制实施计划的通知》</w:t>
            </w:r>
            <w:r>
              <w:rPr>
                <w:color w:val="000000"/>
                <w:kern w:val="0"/>
                <w:sz w:val="24"/>
                <w:lang w:bidi="ar"/>
              </w:rPr>
              <w:t>(</w:t>
            </w:r>
            <w:r>
              <w:rPr>
                <w:color w:val="000000"/>
                <w:kern w:val="0"/>
                <w:sz w:val="24"/>
                <w:lang w:bidi="ar"/>
              </w:rPr>
              <w:t>津政办发</w:t>
            </w:r>
            <w:r>
              <w:rPr>
                <w:color w:val="000000"/>
                <w:kern w:val="0"/>
                <w:sz w:val="24"/>
                <w:lang w:bidi="ar"/>
              </w:rPr>
              <w:t>[2017161</w:t>
            </w:r>
            <w:r>
              <w:rPr>
                <w:color w:val="000000"/>
                <w:kern w:val="0"/>
                <w:sz w:val="24"/>
                <w:lang w:bidi="ar"/>
              </w:rPr>
              <w:t>号</w:t>
            </w:r>
            <w:r>
              <w:rPr>
                <w:color w:val="000000"/>
                <w:kern w:val="0"/>
                <w:sz w:val="24"/>
                <w:lang w:bidi="ar"/>
              </w:rPr>
              <w:t>)</w:t>
            </w:r>
            <w:r>
              <w:rPr>
                <w:color w:val="000000"/>
                <w:kern w:val="0"/>
                <w:sz w:val="24"/>
                <w:lang w:bidi="ar"/>
              </w:rPr>
              <w:t>等相关文件要求，公司应当在启动生产设施或者发生实际排污之前进行排污许可证申报工作，合法排污。</w:t>
            </w:r>
          </w:p>
          <w:p w14:paraId="1A92604B" w14:textId="77777777" w:rsidR="00CB6FE6" w:rsidRDefault="008F0D08">
            <w:pPr>
              <w:spacing w:line="360" w:lineRule="auto"/>
              <w:rPr>
                <w:color w:val="000000"/>
                <w:sz w:val="24"/>
              </w:rPr>
            </w:pPr>
            <w:r>
              <w:rPr>
                <w:color w:val="000000"/>
                <w:sz w:val="24"/>
              </w:rPr>
              <w:t>5.</w:t>
            </w:r>
            <w:r>
              <w:rPr>
                <w:color w:val="000000"/>
                <w:sz w:val="24"/>
              </w:rPr>
              <w:t>与排污许可制度衔接</w:t>
            </w:r>
          </w:p>
          <w:p w14:paraId="7C84CFE5" w14:textId="77777777" w:rsidR="00CB6FE6" w:rsidRDefault="008F0D08">
            <w:pPr>
              <w:widowControl/>
              <w:spacing w:line="360" w:lineRule="auto"/>
              <w:ind w:firstLineChars="200" w:firstLine="480"/>
              <w:jc w:val="left"/>
              <w:rPr>
                <w:color w:val="000000"/>
                <w:sz w:val="24"/>
              </w:rPr>
            </w:pPr>
            <w:r>
              <w:rPr>
                <w:color w:val="000000"/>
                <w:kern w:val="0"/>
                <w:sz w:val="24"/>
                <w:lang w:bidi="ar"/>
              </w:rPr>
              <w:t>根据环保部令第</w:t>
            </w:r>
            <w:r>
              <w:rPr>
                <w:color w:val="000000"/>
                <w:kern w:val="0"/>
                <w:sz w:val="24"/>
                <w:lang w:bidi="ar"/>
              </w:rPr>
              <w:t>45</w:t>
            </w:r>
            <w:r>
              <w:rPr>
                <w:color w:val="000000"/>
                <w:kern w:val="0"/>
                <w:sz w:val="24"/>
                <w:lang w:bidi="ar"/>
              </w:rPr>
              <w:t>号《固定污染源排污许可分类管理名录（</w:t>
            </w:r>
            <w:r>
              <w:rPr>
                <w:color w:val="000000"/>
                <w:kern w:val="0"/>
                <w:sz w:val="24"/>
                <w:lang w:bidi="ar"/>
              </w:rPr>
              <w:t>2019</w:t>
            </w:r>
            <w:r>
              <w:rPr>
                <w:color w:val="000000"/>
                <w:kern w:val="0"/>
                <w:sz w:val="24"/>
                <w:lang w:bidi="ar"/>
              </w:rPr>
              <w:t>版）》，本项目属于</w:t>
            </w:r>
            <w:r>
              <w:rPr>
                <w:rFonts w:hint="eastAsia"/>
                <w:color w:val="000000"/>
                <w:kern w:val="0"/>
                <w:sz w:val="24"/>
                <w:lang w:bidi="ar"/>
              </w:rPr>
              <w:t>“</w:t>
            </w:r>
            <w:r>
              <w:rPr>
                <w:color w:val="000000"/>
                <w:kern w:val="0"/>
                <w:sz w:val="24"/>
                <w:lang w:bidi="ar"/>
              </w:rPr>
              <w:t>二十二、医药制造业</w:t>
            </w:r>
            <w:r>
              <w:rPr>
                <w:color w:val="000000"/>
                <w:kern w:val="0"/>
                <w:sz w:val="24"/>
                <w:lang w:bidi="ar"/>
              </w:rPr>
              <w:t>27 59</w:t>
            </w:r>
            <w:r>
              <w:rPr>
                <w:color w:val="000000"/>
                <w:kern w:val="0"/>
                <w:sz w:val="24"/>
                <w:lang w:bidi="ar"/>
              </w:rPr>
              <w:t>卫生材料及医药用品制造</w:t>
            </w:r>
            <w:r>
              <w:rPr>
                <w:color w:val="000000"/>
                <w:kern w:val="0"/>
                <w:sz w:val="24"/>
                <w:lang w:bidi="ar"/>
              </w:rPr>
              <w:t>2770</w:t>
            </w:r>
            <w:r>
              <w:rPr>
                <w:rFonts w:hint="eastAsia"/>
                <w:color w:val="000000"/>
                <w:kern w:val="0"/>
                <w:sz w:val="24"/>
                <w:lang w:bidi="ar"/>
              </w:rPr>
              <w:t>”</w:t>
            </w:r>
            <w:r>
              <w:rPr>
                <w:color w:val="000000"/>
                <w:kern w:val="0"/>
                <w:sz w:val="24"/>
                <w:lang w:bidi="ar"/>
              </w:rPr>
              <w:t>，不涉及通用工序，属于</w:t>
            </w:r>
            <w:r>
              <w:rPr>
                <w:rFonts w:hint="eastAsia"/>
                <w:color w:val="000000"/>
                <w:kern w:val="0"/>
                <w:sz w:val="24"/>
                <w:lang w:bidi="ar"/>
              </w:rPr>
              <w:t>登记</w:t>
            </w:r>
            <w:r>
              <w:rPr>
                <w:color w:val="000000"/>
                <w:kern w:val="0"/>
                <w:sz w:val="24"/>
                <w:lang w:bidi="ar"/>
              </w:rPr>
              <w:t>管理企业。因此本项目应当在启动生产设施或者发生实际排污之前进行排污许可申报工作。</w:t>
            </w:r>
            <w:r>
              <w:rPr>
                <w:color w:val="000000"/>
                <w:kern w:val="0"/>
                <w:sz w:val="24"/>
                <w:lang w:bidi="ar"/>
              </w:rPr>
              <w:t xml:space="preserve"> </w:t>
            </w:r>
          </w:p>
          <w:p w14:paraId="0E287C4E" w14:textId="77777777" w:rsidR="00CB6FE6" w:rsidRDefault="008F0D08">
            <w:pPr>
              <w:widowControl/>
              <w:spacing w:line="360" w:lineRule="auto"/>
              <w:ind w:firstLineChars="200" w:firstLine="480"/>
              <w:jc w:val="left"/>
              <w:rPr>
                <w:color w:val="000000"/>
                <w:sz w:val="24"/>
              </w:rPr>
            </w:pPr>
            <w:r>
              <w:rPr>
                <w:color w:val="000000"/>
                <w:kern w:val="0"/>
                <w:sz w:val="24"/>
                <w:lang w:bidi="ar"/>
              </w:rPr>
              <w:t>（</w:t>
            </w:r>
            <w:r>
              <w:rPr>
                <w:color w:val="000000"/>
                <w:kern w:val="0"/>
                <w:sz w:val="24"/>
                <w:lang w:bidi="ar"/>
              </w:rPr>
              <w:t>1</w:t>
            </w:r>
            <w:r>
              <w:rPr>
                <w:color w:val="000000"/>
                <w:kern w:val="0"/>
                <w:sz w:val="24"/>
                <w:lang w:bidi="ar"/>
              </w:rPr>
              <w:t>）落实按证排污责任</w:t>
            </w:r>
            <w:r>
              <w:rPr>
                <w:color w:val="000000"/>
                <w:kern w:val="0"/>
                <w:sz w:val="24"/>
                <w:lang w:bidi="ar"/>
              </w:rPr>
              <w:t xml:space="preserve"> </w:t>
            </w:r>
          </w:p>
          <w:p w14:paraId="42357668" w14:textId="77777777" w:rsidR="00CB6FE6" w:rsidRDefault="008F0D08">
            <w:pPr>
              <w:widowControl/>
              <w:spacing w:line="360" w:lineRule="auto"/>
              <w:ind w:firstLineChars="200" w:firstLine="480"/>
              <w:jc w:val="left"/>
              <w:rPr>
                <w:color w:val="000000"/>
                <w:sz w:val="24"/>
              </w:rPr>
            </w:pPr>
            <w:r>
              <w:rPr>
                <w:color w:val="000000"/>
                <w:kern w:val="0"/>
                <w:sz w:val="24"/>
                <w:lang w:bidi="ar"/>
              </w:rPr>
              <w:t>建设单位必须按期持证排污、按证排污，不得无证排污，及时申领排污许可证，对申请材料的真实性、准确性和完整性承担法律责任，承诺按照排污许可证的规定排污并严格执行；落实污染物排放控制措施和其他各项环境管理要求，确保污染物排放种类、浓度和排放量等达到许可要求；明确单位负责人和相关人员环境保护责任，不断提高污染治理和环境管理水平，自觉接受监督检查。</w:t>
            </w:r>
            <w:r>
              <w:rPr>
                <w:color w:val="000000"/>
                <w:kern w:val="0"/>
                <w:sz w:val="24"/>
                <w:lang w:bidi="ar"/>
              </w:rPr>
              <w:t xml:space="preserve"> </w:t>
            </w:r>
          </w:p>
          <w:p w14:paraId="180C44DB" w14:textId="77777777" w:rsidR="00CB6FE6" w:rsidRDefault="008F0D08">
            <w:pPr>
              <w:widowControl/>
              <w:spacing w:line="360" w:lineRule="auto"/>
              <w:ind w:firstLineChars="200" w:firstLine="480"/>
              <w:jc w:val="left"/>
              <w:rPr>
                <w:color w:val="000000"/>
                <w:sz w:val="24"/>
              </w:rPr>
            </w:pPr>
            <w:r>
              <w:rPr>
                <w:color w:val="000000"/>
                <w:kern w:val="0"/>
                <w:sz w:val="24"/>
                <w:lang w:bidi="ar"/>
              </w:rPr>
              <w:t>（</w:t>
            </w:r>
            <w:r>
              <w:rPr>
                <w:color w:val="000000"/>
                <w:kern w:val="0"/>
                <w:sz w:val="24"/>
                <w:lang w:bidi="ar"/>
              </w:rPr>
              <w:t>2</w:t>
            </w:r>
            <w:r>
              <w:rPr>
                <w:color w:val="000000"/>
                <w:kern w:val="0"/>
                <w:sz w:val="24"/>
                <w:lang w:bidi="ar"/>
              </w:rPr>
              <w:t>）排污许可证管理</w:t>
            </w:r>
            <w:r>
              <w:rPr>
                <w:color w:val="000000"/>
                <w:kern w:val="0"/>
                <w:sz w:val="24"/>
                <w:lang w:bidi="ar"/>
              </w:rPr>
              <w:t xml:space="preserve"> </w:t>
            </w:r>
          </w:p>
          <w:p w14:paraId="29BA4D91" w14:textId="77777777" w:rsidR="00CB6FE6" w:rsidRDefault="008F0D08">
            <w:pPr>
              <w:widowControl/>
              <w:spacing w:line="360" w:lineRule="auto"/>
              <w:ind w:firstLineChars="200" w:firstLine="480"/>
              <w:jc w:val="left"/>
              <w:rPr>
                <w:color w:val="000000"/>
                <w:sz w:val="24"/>
              </w:rPr>
            </w:pPr>
            <w:r>
              <w:rPr>
                <w:color w:val="000000"/>
                <w:kern w:val="0"/>
                <w:sz w:val="24"/>
                <w:lang w:bidi="ar"/>
              </w:rPr>
              <w:t>排污许可证的变更在排污许可证有效期内，建设单位发生以下事项变化的，应当在规定时间内向原核发</w:t>
            </w:r>
            <w:r>
              <w:rPr>
                <w:color w:val="000000"/>
                <w:kern w:val="0"/>
                <w:sz w:val="24"/>
                <w:lang w:bidi="ar"/>
              </w:rPr>
              <w:t xml:space="preserve"> </w:t>
            </w:r>
            <w:r>
              <w:rPr>
                <w:color w:val="000000"/>
                <w:kern w:val="0"/>
                <w:sz w:val="24"/>
                <w:lang w:bidi="ar"/>
              </w:rPr>
              <w:t>机关提出变更排污许可证的申请。</w:t>
            </w:r>
            <w:r>
              <w:rPr>
                <w:color w:val="000000"/>
                <w:kern w:val="0"/>
                <w:sz w:val="24"/>
                <w:lang w:bidi="ar"/>
              </w:rPr>
              <w:t xml:space="preserve"> </w:t>
            </w:r>
          </w:p>
          <w:p w14:paraId="6B3E7C81" w14:textId="77777777" w:rsidR="00CB6FE6" w:rsidRDefault="008F0D08">
            <w:pPr>
              <w:widowControl/>
              <w:spacing w:line="360" w:lineRule="auto"/>
              <w:ind w:firstLineChars="200" w:firstLine="480"/>
              <w:jc w:val="left"/>
              <w:rPr>
                <w:color w:val="000000"/>
                <w:sz w:val="24"/>
              </w:rPr>
            </w:pPr>
            <w:r>
              <w:rPr>
                <w:color w:val="000000"/>
                <w:kern w:val="0"/>
                <w:sz w:val="24"/>
                <w:lang w:bidi="ar"/>
              </w:rPr>
              <w:t>①</w:t>
            </w:r>
            <w:r>
              <w:rPr>
                <w:color w:val="000000"/>
                <w:kern w:val="0"/>
                <w:sz w:val="24"/>
                <w:lang w:bidi="ar"/>
              </w:rPr>
              <w:t>排污单位名称、注册地址、法定代表人或者实际负责人等正本中载明的基本信息发生变更之日起二十日内。</w:t>
            </w:r>
            <w:r>
              <w:rPr>
                <w:color w:val="000000"/>
                <w:kern w:val="0"/>
                <w:sz w:val="24"/>
                <w:lang w:bidi="ar"/>
              </w:rPr>
              <w:t xml:space="preserve"> </w:t>
            </w:r>
          </w:p>
          <w:p w14:paraId="573B4FFB" w14:textId="77777777" w:rsidR="00CB6FE6" w:rsidRDefault="008F0D08">
            <w:pPr>
              <w:widowControl/>
              <w:spacing w:line="360" w:lineRule="auto"/>
              <w:ind w:firstLineChars="200" w:firstLine="480"/>
              <w:jc w:val="left"/>
              <w:rPr>
                <w:color w:val="000000"/>
                <w:sz w:val="24"/>
              </w:rPr>
            </w:pPr>
            <w:r>
              <w:rPr>
                <w:color w:val="000000"/>
                <w:kern w:val="0"/>
                <w:sz w:val="24"/>
                <w:lang w:bidi="ar"/>
              </w:rPr>
              <w:t>②</w:t>
            </w:r>
            <w:r>
              <w:rPr>
                <w:color w:val="000000"/>
                <w:kern w:val="0"/>
                <w:sz w:val="24"/>
                <w:lang w:bidi="ar"/>
              </w:rPr>
              <w:t>排污单位在原场址内实施新改扩建项目应当开展环境影响评价的，在通过环境影响评价审批或者备案后，产生实际排污行为之前二十日内。</w:t>
            </w:r>
            <w:r>
              <w:rPr>
                <w:color w:val="000000"/>
                <w:kern w:val="0"/>
                <w:sz w:val="24"/>
                <w:lang w:bidi="ar"/>
              </w:rPr>
              <w:t xml:space="preserve"> </w:t>
            </w:r>
          </w:p>
          <w:p w14:paraId="19783869" w14:textId="77777777" w:rsidR="00CB6FE6" w:rsidRDefault="008F0D08">
            <w:pPr>
              <w:widowControl/>
              <w:spacing w:line="360" w:lineRule="auto"/>
              <w:ind w:firstLineChars="200" w:firstLine="480"/>
              <w:jc w:val="left"/>
              <w:rPr>
                <w:color w:val="000000"/>
                <w:sz w:val="24"/>
              </w:rPr>
            </w:pPr>
            <w:r>
              <w:rPr>
                <w:color w:val="000000"/>
                <w:kern w:val="0"/>
                <w:sz w:val="24"/>
                <w:lang w:bidi="ar"/>
              </w:rPr>
              <w:t>③</w:t>
            </w:r>
            <w:r>
              <w:rPr>
                <w:color w:val="000000"/>
                <w:kern w:val="0"/>
                <w:sz w:val="24"/>
                <w:lang w:bidi="ar"/>
              </w:rPr>
              <w:t>国家或地方实施新污染物排放标准的，核发机关应主动通知排污单位进行变更，排污单位在接到通知后二十日内申请变更。</w:t>
            </w:r>
            <w:r>
              <w:rPr>
                <w:color w:val="000000"/>
                <w:kern w:val="0"/>
                <w:sz w:val="24"/>
                <w:lang w:bidi="ar"/>
              </w:rPr>
              <w:t xml:space="preserve"> </w:t>
            </w:r>
          </w:p>
          <w:p w14:paraId="3418E106" w14:textId="77777777" w:rsidR="00CB6FE6" w:rsidRDefault="008F0D08">
            <w:pPr>
              <w:widowControl/>
              <w:spacing w:line="360" w:lineRule="auto"/>
              <w:ind w:firstLineChars="200" w:firstLine="480"/>
              <w:jc w:val="left"/>
              <w:rPr>
                <w:color w:val="000000"/>
                <w:sz w:val="24"/>
              </w:rPr>
            </w:pPr>
            <w:r>
              <w:rPr>
                <w:color w:val="000000"/>
                <w:kern w:val="0"/>
                <w:sz w:val="24"/>
                <w:lang w:bidi="ar"/>
              </w:rPr>
              <w:t>④</w:t>
            </w:r>
            <w:r>
              <w:rPr>
                <w:color w:val="000000"/>
                <w:kern w:val="0"/>
                <w:sz w:val="24"/>
                <w:lang w:bidi="ar"/>
              </w:rPr>
              <w:t>政府相关文件或与其他企业达成协议，进行区域替代实现减量</w:t>
            </w:r>
            <w:r>
              <w:rPr>
                <w:color w:val="000000"/>
                <w:kern w:val="0"/>
                <w:sz w:val="24"/>
                <w:lang w:bidi="ar"/>
              </w:rPr>
              <w:lastRenderedPageBreak/>
              <w:t>排放的，应在文件或协议规定时限内提出变更申请。</w:t>
            </w:r>
            <w:r>
              <w:rPr>
                <w:color w:val="000000"/>
                <w:kern w:val="0"/>
                <w:sz w:val="24"/>
                <w:lang w:bidi="ar"/>
              </w:rPr>
              <w:t xml:space="preserve"> </w:t>
            </w:r>
          </w:p>
          <w:p w14:paraId="397D6498" w14:textId="77777777" w:rsidR="00CB6FE6" w:rsidRDefault="008F0D08">
            <w:pPr>
              <w:widowControl/>
              <w:spacing w:line="360" w:lineRule="auto"/>
              <w:ind w:firstLineChars="200" w:firstLine="480"/>
              <w:jc w:val="left"/>
              <w:rPr>
                <w:color w:val="000000"/>
                <w:sz w:val="24"/>
                <w:szCs w:val="32"/>
              </w:rPr>
            </w:pPr>
            <w:r>
              <w:rPr>
                <w:color w:val="000000"/>
                <w:kern w:val="0"/>
                <w:sz w:val="24"/>
                <w:lang w:bidi="ar"/>
              </w:rPr>
              <w:t>⑤</w:t>
            </w:r>
            <w:r>
              <w:rPr>
                <w:color w:val="000000"/>
                <w:kern w:val="0"/>
                <w:sz w:val="24"/>
                <w:lang w:bidi="ar"/>
              </w:rPr>
              <w:t>需要进行变更的其他情形。</w:t>
            </w:r>
            <w:r>
              <w:rPr>
                <w:color w:val="000000"/>
                <w:kern w:val="0"/>
                <w:sz w:val="32"/>
                <w:szCs w:val="32"/>
                <w:lang w:bidi="ar"/>
              </w:rPr>
              <w:t xml:space="preserve"> </w:t>
            </w:r>
          </w:p>
          <w:p w14:paraId="1A88E4A7" w14:textId="77777777" w:rsidR="00CB6FE6" w:rsidRDefault="00CB6FE6">
            <w:pPr>
              <w:widowControl/>
              <w:spacing w:line="360" w:lineRule="auto"/>
              <w:jc w:val="left"/>
              <w:rPr>
                <w:color w:val="000000"/>
                <w:sz w:val="24"/>
                <w:szCs w:val="32"/>
              </w:rPr>
            </w:pPr>
          </w:p>
          <w:p w14:paraId="10B88E72" w14:textId="77777777" w:rsidR="00CB6FE6" w:rsidRDefault="00CB6FE6">
            <w:pPr>
              <w:pStyle w:val="TOC1"/>
              <w:spacing w:line="360" w:lineRule="auto"/>
              <w:rPr>
                <w:color w:val="000000"/>
                <w:sz w:val="22"/>
                <w:szCs w:val="32"/>
              </w:rPr>
            </w:pPr>
          </w:p>
        </w:tc>
      </w:tr>
    </w:tbl>
    <w:p w14:paraId="3762207D" w14:textId="77777777" w:rsidR="00CB6FE6" w:rsidRDefault="008F0D08">
      <w:pPr>
        <w:pStyle w:val="af6"/>
        <w:outlineLvl w:val="0"/>
        <w:rPr>
          <w:rFonts w:ascii="Times New Roman" w:eastAsia="黑体" w:hAnsi="Times New Roman"/>
          <w:snapToGrid w:val="0"/>
          <w:color w:val="000000"/>
          <w:sz w:val="30"/>
          <w:szCs w:val="30"/>
        </w:rPr>
      </w:pPr>
      <w:r>
        <w:rPr>
          <w:rFonts w:ascii="Times New Roman" w:hAnsi="Times New Roman"/>
          <w:snapToGrid w:val="0"/>
          <w:color w:val="000000"/>
        </w:rPr>
        <w:lastRenderedPageBreak/>
        <w:br w:type="page"/>
      </w:r>
      <w:r>
        <w:rPr>
          <w:rFonts w:ascii="Times New Roman" w:eastAsia="黑体" w:hAnsi="Times New Roman"/>
          <w:snapToGrid w:val="0"/>
          <w:color w:val="000000"/>
          <w:sz w:val="30"/>
          <w:szCs w:val="30"/>
        </w:rPr>
        <w:lastRenderedPageBreak/>
        <w:t>六、结论</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8865"/>
      </w:tblGrid>
      <w:tr w:rsidR="00CB6FE6" w14:paraId="71D49B61" w14:textId="77777777">
        <w:trPr>
          <w:trHeight w:val="11991"/>
          <w:jc w:val="center"/>
        </w:trPr>
        <w:tc>
          <w:tcPr>
            <w:tcW w:w="8865" w:type="dxa"/>
          </w:tcPr>
          <w:p w14:paraId="4A852B22" w14:textId="77777777" w:rsidR="00CB6FE6" w:rsidRDefault="008F0D08">
            <w:pPr>
              <w:spacing w:line="360" w:lineRule="auto"/>
              <w:ind w:firstLineChars="200" w:firstLine="480"/>
              <w:jc w:val="left"/>
              <w:rPr>
                <w:color w:val="000000"/>
                <w:sz w:val="32"/>
                <w:szCs w:val="32"/>
              </w:rPr>
            </w:pPr>
            <w:r>
              <w:rPr>
                <w:color w:val="000000"/>
                <w:sz w:val="24"/>
              </w:rPr>
              <w:t>本项目符合国家当前的产业政策，选址合理。项目营运期的各项污染物，在认真落实本报告提出的各项污染防治措施治理后可达标排放，对周围环境影响较小。因此，从环保角度分析，本项目建设具备环境可行性。</w:t>
            </w:r>
          </w:p>
        </w:tc>
      </w:tr>
    </w:tbl>
    <w:p w14:paraId="0459C4E3" w14:textId="77777777" w:rsidR="00CB6FE6" w:rsidRDefault="00CB6FE6">
      <w:pPr>
        <w:rPr>
          <w:color w:val="000000"/>
        </w:rPr>
        <w:sectPr w:rsidR="00CB6FE6">
          <w:pgSz w:w="11906" w:h="16838"/>
          <w:pgMar w:top="1701" w:right="1531" w:bottom="1701" w:left="1531" w:header="851" w:footer="851" w:gutter="0"/>
          <w:cols w:space="720"/>
          <w:docGrid w:linePitch="312"/>
        </w:sectPr>
      </w:pPr>
    </w:p>
    <w:p w14:paraId="02E2FAA1" w14:textId="77777777" w:rsidR="00CB6FE6" w:rsidRDefault="008F0D08">
      <w:pPr>
        <w:pStyle w:val="af6"/>
        <w:adjustRightInd w:val="0"/>
        <w:snapToGrid w:val="0"/>
        <w:spacing w:before="0" w:beforeAutospacing="0" w:after="0" w:afterAutospacing="0" w:line="360" w:lineRule="auto"/>
        <w:outlineLvl w:val="0"/>
        <w:rPr>
          <w:rFonts w:ascii="Times New Roman" w:eastAsia="黑体" w:hAnsi="Times New Roman"/>
          <w:snapToGrid w:val="0"/>
          <w:color w:val="000000"/>
          <w:sz w:val="32"/>
          <w:szCs w:val="32"/>
        </w:rPr>
      </w:pPr>
      <w:r>
        <w:rPr>
          <w:rFonts w:ascii="Times New Roman" w:eastAsia="黑体" w:hAnsi="Times New Roman"/>
          <w:snapToGrid w:val="0"/>
          <w:color w:val="000000"/>
          <w:sz w:val="32"/>
          <w:szCs w:val="32"/>
        </w:rPr>
        <w:lastRenderedPageBreak/>
        <w:t>附表</w:t>
      </w:r>
    </w:p>
    <w:p w14:paraId="58B5B4E0" w14:textId="77777777" w:rsidR="00CB6FE6" w:rsidRDefault="008F0D08">
      <w:pPr>
        <w:pStyle w:val="af6"/>
        <w:adjustRightInd w:val="0"/>
        <w:snapToGrid w:val="0"/>
        <w:spacing w:before="0" w:beforeAutospacing="0" w:after="0" w:afterAutospacing="0" w:line="360" w:lineRule="auto"/>
        <w:jc w:val="center"/>
        <w:outlineLvl w:val="0"/>
        <w:rPr>
          <w:rFonts w:ascii="Times New Roman" w:eastAsia="方正小标宋_GBK" w:hAnsi="Times New Roman"/>
          <w:snapToGrid w:val="0"/>
          <w:color w:val="000000"/>
          <w:sz w:val="38"/>
          <w:szCs w:val="38"/>
        </w:rPr>
      </w:pPr>
      <w:r>
        <w:rPr>
          <w:rFonts w:ascii="Times New Roman" w:eastAsia="方正小标宋_GBK" w:hAnsi="Times New Roman"/>
          <w:snapToGrid w:val="0"/>
          <w:color w:val="000000"/>
          <w:sz w:val="38"/>
          <w:szCs w:val="38"/>
        </w:rPr>
        <w:t>建设项目污染物排放量汇总表</w:t>
      </w:r>
    </w:p>
    <w:tbl>
      <w:tblPr>
        <w:tblW w:w="1378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588"/>
        <w:gridCol w:w="1417"/>
        <w:gridCol w:w="1701"/>
        <w:gridCol w:w="1276"/>
        <w:gridCol w:w="1701"/>
        <w:gridCol w:w="1559"/>
        <w:gridCol w:w="1386"/>
        <w:gridCol w:w="1744"/>
        <w:gridCol w:w="1416"/>
      </w:tblGrid>
      <w:tr w:rsidR="00CB6FE6" w14:paraId="3DCBC97B" w14:textId="77777777">
        <w:trPr>
          <w:trHeight w:val="794"/>
        </w:trPr>
        <w:tc>
          <w:tcPr>
            <w:tcW w:w="1588" w:type="dxa"/>
            <w:tcBorders>
              <w:tl2br w:val="single" w:sz="4" w:space="0" w:color="auto"/>
            </w:tcBorders>
            <w:tcMar>
              <w:left w:w="28" w:type="dxa"/>
              <w:right w:w="28" w:type="dxa"/>
            </w:tcMar>
            <w:vAlign w:val="center"/>
          </w:tcPr>
          <w:p w14:paraId="4DE8CCAB" w14:textId="77777777" w:rsidR="00CB6FE6" w:rsidRDefault="008F0D08">
            <w:pPr>
              <w:pStyle w:val="aff"/>
              <w:spacing w:beforeLines="0" w:afterLines="0" w:line="240" w:lineRule="auto"/>
              <w:jc w:val="right"/>
              <w:rPr>
                <w:rFonts w:ascii="Times New Roman" w:eastAsia="黑体"/>
                <w:snapToGrid w:val="0"/>
                <w:color w:val="000000"/>
                <w:spacing w:val="-6"/>
                <w:kern w:val="21"/>
                <w:szCs w:val="21"/>
              </w:rPr>
            </w:pPr>
            <w:r>
              <w:rPr>
                <w:rFonts w:ascii="Times New Roman" w:eastAsia="黑体"/>
                <w:snapToGrid w:val="0"/>
                <w:color w:val="000000"/>
                <w:spacing w:val="-6"/>
                <w:kern w:val="21"/>
                <w:szCs w:val="21"/>
              </w:rPr>
              <w:t>项目</w:t>
            </w:r>
          </w:p>
          <w:p w14:paraId="77009E0D" w14:textId="77777777" w:rsidR="00CB6FE6" w:rsidRDefault="008F0D08">
            <w:pPr>
              <w:pStyle w:val="aff"/>
              <w:spacing w:beforeLines="0" w:afterLines="0" w:line="240" w:lineRule="auto"/>
              <w:jc w:val="left"/>
              <w:rPr>
                <w:rFonts w:ascii="Times New Roman" w:eastAsia="黑体"/>
                <w:snapToGrid w:val="0"/>
                <w:color w:val="000000"/>
                <w:spacing w:val="-6"/>
                <w:kern w:val="21"/>
                <w:szCs w:val="21"/>
              </w:rPr>
            </w:pPr>
            <w:r>
              <w:rPr>
                <w:rFonts w:ascii="Times New Roman" w:eastAsia="黑体"/>
                <w:snapToGrid w:val="0"/>
                <w:color w:val="000000"/>
                <w:spacing w:val="-6"/>
                <w:kern w:val="21"/>
                <w:szCs w:val="21"/>
              </w:rPr>
              <w:t>分类</w:t>
            </w:r>
          </w:p>
        </w:tc>
        <w:tc>
          <w:tcPr>
            <w:tcW w:w="1417" w:type="dxa"/>
            <w:tcMar>
              <w:left w:w="28" w:type="dxa"/>
              <w:right w:w="28" w:type="dxa"/>
            </w:tcMar>
            <w:vAlign w:val="center"/>
          </w:tcPr>
          <w:p w14:paraId="6DBC4212"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t>污染物名称</w:t>
            </w:r>
          </w:p>
        </w:tc>
        <w:tc>
          <w:tcPr>
            <w:tcW w:w="1701" w:type="dxa"/>
            <w:tcMar>
              <w:left w:w="28" w:type="dxa"/>
              <w:right w:w="28" w:type="dxa"/>
            </w:tcMar>
            <w:vAlign w:val="center"/>
          </w:tcPr>
          <w:p w14:paraId="6A3F955D"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t>现有工程</w:t>
            </w:r>
          </w:p>
          <w:p w14:paraId="2451EF1F"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t>排放量（固体废物产生量）</w:t>
            </w:r>
            <w:r>
              <w:rPr>
                <w:rFonts w:ascii="Times New Roman" w:eastAsia="黑体"/>
                <w:snapToGrid w:val="0"/>
                <w:color w:val="000000"/>
                <w:spacing w:val="-6"/>
                <w:kern w:val="21"/>
                <w:szCs w:val="21"/>
              </w:rPr>
              <w:fldChar w:fldCharType="begin"/>
            </w:r>
            <w:r>
              <w:rPr>
                <w:rFonts w:ascii="Times New Roman" w:eastAsia="黑体"/>
                <w:snapToGrid w:val="0"/>
                <w:color w:val="000000"/>
                <w:spacing w:val="-6"/>
                <w:kern w:val="21"/>
                <w:szCs w:val="21"/>
              </w:rPr>
              <w:instrText xml:space="preserve"> = 1 \* GB3 \* MERGEFORMAT </w:instrText>
            </w:r>
            <w:r>
              <w:rPr>
                <w:rFonts w:ascii="Times New Roman" w:eastAsia="黑体"/>
                <w:snapToGrid w:val="0"/>
                <w:color w:val="000000"/>
                <w:spacing w:val="-6"/>
                <w:kern w:val="21"/>
                <w:szCs w:val="21"/>
              </w:rPr>
              <w:fldChar w:fldCharType="separate"/>
            </w:r>
            <w:r>
              <w:rPr>
                <w:rFonts w:ascii="Times New Roman" w:eastAsia="黑体"/>
                <w:color w:val="000000"/>
                <w:kern w:val="2"/>
                <w:szCs w:val="21"/>
              </w:rPr>
              <w:t>①</w:t>
            </w:r>
            <w:r>
              <w:rPr>
                <w:rFonts w:ascii="Times New Roman" w:eastAsia="黑体"/>
                <w:snapToGrid w:val="0"/>
                <w:color w:val="000000"/>
                <w:spacing w:val="-6"/>
                <w:kern w:val="21"/>
                <w:szCs w:val="21"/>
              </w:rPr>
              <w:fldChar w:fldCharType="end"/>
            </w:r>
          </w:p>
        </w:tc>
        <w:tc>
          <w:tcPr>
            <w:tcW w:w="1276" w:type="dxa"/>
            <w:tcMar>
              <w:left w:w="28" w:type="dxa"/>
              <w:right w:w="28" w:type="dxa"/>
            </w:tcMar>
            <w:vAlign w:val="center"/>
          </w:tcPr>
          <w:p w14:paraId="764F4609"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t>现有工程</w:t>
            </w:r>
          </w:p>
          <w:p w14:paraId="5A3EB5F0"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t>许可排放量</w:t>
            </w:r>
          </w:p>
          <w:p w14:paraId="32D69CF8" w14:textId="77777777" w:rsidR="00CB6FE6" w:rsidRDefault="008F0D08">
            <w:pPr>
              <w:pStyle w:val="aff"/>
              <w:spacing w:beforeLines="0" w:afterLines="0"/>
              <w:rPr>
                <w:rFonts w:ascii="Times New Roman" w:eastAsia="黑体"/>
                <w:snapToGrid w:val="0"/>
                <w:color w:val="000000"/>
                <w:spacing w:val="-6"/>
                <w:kern w:val="21"/>
                <w:szCs w:val="21"/>
              </w:rPr>
            </w:pPr>
            <w:r>
              <w:rPr>
                <w:rFonts w:ascii="Times New Roman" w:eastAsia="黑体"/>
                <w:snapToGrid w:val="0"/>
                <w:color w:val="000000"/>
                <w:spacing w:val="-6"/>
                <w:kern w:val="21"/>
                <w:szCs w:val="21"/>
              </w:rPr>
              <w:fldChar w:fldCharType="begin"/>
            </w:r>
            <w:r>
              <w:rPr>
                <w:rFonts w:ascii="Times New Roman" w:eastAsia="黑体"/>
                <w:snapToGrid w:val="0"/>
                <w:color w:val="000000"/>
                <w:spacing w:val="-6"/>
                <w:kern w:val="21"/>
                <w:szCs w:val="21"/>
              </w:rPr>
              <w:instrText xml:space="preserve"> = 2 \* GB3 \* MERGEFORMAT </w:instrText>
            </w:r>
            <w:r>
              <w:rPr>
                <w:rFonts w:ascii="Times New Roman" w:eastAsia="黑体"/>
                <w:snapToGrid w:val="0"/>
                <w:color w:val="000000"/>
                <w:spacing w:val="-6"/>
                <w:kern w:val="21"/>
                <w:szCs w:val="21"/>
              </w:rPr>
              <w:fldChar w:fldCharType="separate"/>
            </w:r>
            <w:r>
              <w:rPr>
                <w:rFonts w:ascii="Times New Roman" w:eastAsia="黑体"/>
                <w:snapToGrid w:val="0"/>
                <w:color w:val="000000"/>
                <w:spacing w:val="-6"/>
                <w:kern w:val="21"/>
                <w:szCs w:val="21"/>
              </w:rPr>
              <w:t>②</w:t>
            </w:r>
            <w:r>
              <w:rPr>
                <w:rFonts w:ascii="Times New Roman" w:eastAsia="黑体"/>
                <w:snapToGrid w:val="0"/>
                <w:color w:val="000000"/>
                <w:spacing w:val="-6"/>
                <w:kern w:val="21"/>
                <w:szCs w:val="21"/>
              </w:rPr>
              <w:fldChar w:fldCharType="end"/>
            </w:r>
          </w:p>
        </w:tc>
        <w:tc>
          <w:tcPr>
            <w:tcW w:w="1701" w:type="dxa"/>
            <w:tcMar>
              <w:left w:w="28" w:type="dxa"/>
              <w:right w:w="28" w:type="dxa"/>
            </w:tcMar>
            <w:vAlign w:val="center"/>
          </w:tcPr>
          <w:p w14:paraId="6E509555"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t>在建工程</w:t>
            </w:r>
          </w:p>
          <w:p w14:paraId="247DC369"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t>排放量（固体废物产生量）</w:t>
            </w:r>
            <w:r>
              <w:rPr>
                <w:rFonts w:ascii="Times New Roman" w:eastAsia="黑体"/>
                <w:snapToGrid w:val="0"/>
                <w:color w:val="000000"/>
                <w:spacing w:val="-6"/>
                <w:kern w:val="21"/>
                <w:szCs w:val="21"/>
              </w:rPr>
              <w:fldChar w:fldCharType="begin"/>
            </w:r>
            <w:r>
              <w:rPr>
                <w:rFonts w:ascii="Times New Roman" w:eastAsia="黑体"/>
                <w:snapToGrid w:val="0"/>
                <w:color w:val="000000"/>
                <w:spacing w:val="-6"/>
                <w:kern w:val="21"/>
                <w:szCs w:val="21"/>
              </w:rPr>
              <w:instrText xml:space="preserve"> = 3 \* GB3 \* MERGEFORMAT </w:instrText>
            </w:r>
            <w:r>
              <w:rPr>
                <w:rFonts w:ascii="Times New Roman" w:eastAsia="黑体"/>
                <w:snapToGrid w:val="0"/>
                <w:color w:val="000000"/>
                <w:spacing w:val="-6"/>
                <w:kern w:val="21"/>
                <w:szCs w:val="21"/>
              </w:rPr>
              <w:fldChar w:fldCharType="separate"/>
            </w:r>
            <w:r>
              <w:rPr>
                <w:rFonts w:ascii="Times New Roman" w:eastAsia="黑体"/>
                <w:color w:val="000000"/>
                <w:kern w:val="2"/>
                <w:szCs w:val="21"/>
              </w:rPr>
              <w:t>③</w:t>
            </w:r>
            <w:r>
              <w:rPr>
                <w:rFonts w:ascii="Times New Roman" w:eastAsia="黑体"/>
                <w:snapToGrid w:val="0"/>
                <w:color w:val="000000"/>
                <w:spacing w:val="-6"/>
                <w:kern w:val="21"/>
                <w:szCs w:val="21"/>
              </w:rPr>
              <w:fldChar w:fldCharType="end"/>
            </w:r>
          </w:p>
        </w:tc>
        <w:tc>
          <w:tcPr>
            <w:tcW w:w="1559" w:type="dxa"/>
            <w:tcMar>
              <w:left w:w="28" w:type="dxa"/>
              <w:right w:w="28" w:type="dxa"/>
            </w:tcMar>
            <w:vAlign w:val="center"/>
          </w:tcPr>
          <w:p w14:paraId="07BE4B6B"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t>本项目</w:t>
            </w:r>
          </w:p>
          <w:p w14:paraId="2A600B29"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t>排放量（固体废物产生量）</w:t>
            </w:r>
            <w:r>
              <w:rPr>
                <w:rFonts w:ascii="Times New Roman" w:eastAsia="黑体"/>
                <w:snapToGrid w:val="0"/>
                <w:color w:val="000000"/>
                <w:spacing w:val="-6"/>
                <w:kern w:val="21"/>
                <w:szCs w:val="21"/>
              </w:rPr>
              <w:fldChar w:fldCharType="begin"/>
            </w:r>
            <w:r>
              <w:rPr>
                <w:rFonts w:ascii="Times New Roman" w:eastAsia="黑体"/>
                <w:snapToGrid w:val="0"/>
                <w:color w:val="000000"/>
                <w:spacing w:val="-6"/>
                <w:kern w:val="21"/>
                <w:szCs w:val="21"/>
              </w:rPr>
              <w:instrText xml:space="preserve"> = 4 \* GB3 \* MERGEFORMAT </w:instrText>
            </w:r>
            <w:r>
              <w:rPr>
                <w:rFonts w:ascii="Times New Roman" w:eastAsia="黑体"/>
                <w:snapToGrid w:val="0"/>
                <w:color w:val="000000"/>
                <w:spacing w:val="-6"/>
                <w:kern w:val="21"/>
                <w:szCs w:val="21"/>
              </w:rPr>
              <w:fldChar w:fldCharType="separate"/>
            </w:r>
            <w:r>
              <w:rPr>
                <w:rFonts w:ascii="Times New Roman" w:eastAsia="黑体"/>
                <w:color w:val="000000"/>
                <w:kern w:val="2"/>
                <w:szCs w:val="21"/>
              </w:rPr>
              <w:t>④</w:t>
            </w:r>
            <w:r>
              <w:rPr>
                <w:rFonts w:ascii="Times New Roman" w:eastAsia="黑体"/>
                <w:snapToGrid w:val="0"/>
                <w:color w:val="000000"/>
                <w:spacing w:val="-6"/>
                <w:kern w:val="21"/>
                <w:szCs w:val="21"/>
              </w:rPr>
              <w:fldChar w:fldCharType="end"/>
            </w:r>
          </w:p>
        </w:tc>
        <w:tc>
          <w:tcPr>
            <w:tcW w:w="1386" w:type="dxa"/>
            <w:tcMar>
              <w:left w:w="28" w:type="dxa"/>
              <w:right w:w="28" w:type="dxa"/>
            </w:tcMar>
            <w:vAlign w:val="center"/>
          </w:tcPr>
          <w:p w14:paraId="4198DBB7" w14:textId="77777777" w:rsidR="00CB6FE6" w:rsidRDefault="008F0D08">
            <w:pPr>
              <w:pStyle w:val="aff"/>
              <w:spacing w:beforeLines="0" w:afterLines="0" w:line="240" w:lineRule="auto"/>
              <w:rPr>
                <w:rFonts w:ascii="Times New Roman" w:eastAsia="黑体"/>
                <w:snapToGrid w:val="0"/>
                <w:color w:val="000000"/>
                <w:spacing w:val="-16"/>
                <w:kern w:val="21"/>
                <w:szCs w:val="21"/>
              </w:rPr>
            </w:pPr>
            <w:r>
              <w:rPr>
                <w:rFonts w:ascii="Times New Roman" w:eastAsia="黑体"/>
                <w:snapToGrid w:val="0"/>
                <w:color w:val="000000"/>
                <w:spacing w:val="-16"/>
                <w:kern w:val="21"/>
                <w:szCs w:val="21"/>
              </w:rPr>
              <w:t>以新带老削减量</w:t>
            </w:r>
          </w:p>
          <w:p w14:paraId="2031E1AF" w14:textId="77777777" w:rsidR="00CB6FE6" w:rsidRDefault="008F0D08">
            <w:pPr>
              <w:pStyle w:val="aff"/>
              <w:spacing w:beforeLines="0" w:afterLines="0" w:line="240" w:lineRule="auto"/>
              <w:rPr>
                <w:rFonts w:ascii="Times New Roman" w:eastAsia="黑体"/>
                <w:snapToGrid w:val="0"/>
                <w:color w:val="000000"/>
                <w:spacing w:val="-16"/>
                <w:kern w:val="21"/>
                <w:szCs w:val="21"/>
              </w:rPr>
            </w:pPr>
            <w:r>
              <w:rPr>
                <w:rFonts w:ascii="Times New Roman" w:eastAsia="黑体"/>
                <w:snapToGrid w:val="0"/>
                <w:color w:val="000000"/>
                <w:spacing w:val="-16"/>
                <w:kern w:val="21"/>
                <w:szCs w:val="21"/>
              </w:rPr>
              <w:t>（新建项目不填）</w:t>
            </w:r>
            <w:r>
              <w:rPr>
                <w:rFonts w:ascii="Times New Roman" w:eastAsia="黑体"/>
                <w:snapToGrid w:val="0"/>
                <w:color w:val="000000"/>
                <w:spacing w:val="-16"/>
                <w:kern w:val="21"/>
                <w:szCs w:val="21"/>
              </w:rPr>
              <w:fldChar w:fldCharType="begin"/>
            </w:r>
            <w:r>
              <w:rPr>
                <w:rFonts w:ascii="Times New Roman" w:eastAsia="黑体"/>
                <w:snapToGrid w:val="0"/>
                <w:color w:val="000000"/>
                <w:spacing w:val="-16"/>
                <w:kern w:val="21"/>
                <w:szCs w:val="21"/>
              </w:rPr>
              <w:instrText xml:space="preserve"> = 5 \* GB3 \* MERGEFORMAT </w:instrText>
            </w:r>
            <w:r>
              <w:rPr>
                <w:rFonts w:ascii="Times New Roman" w:eastAsia="黑体"/>
                <w:snapToGrid w:val="0"/>
                <w:color w:val="000000"/>
                <w:spacing w:val="-16"/>
                <w:kern w:val="21"/>
                <w:szCs w:val="21"/>
              </w:rPr>
              <w:fldChar w:fldCharType="separate"/>
            </w:r>
            <w:r>
              <w:rPr>
                <w:rFonts w:ascii="Times New Roman" w:eastAsia="黑体"/>
                <w:color w:val="000000"/>
                <w:kern w:val="2"/>
                <w:szCs w:val="21"/>
              </w:rPr>
              <w:t>⑤</w:t>
            </w:r>
            <w:r>
              <w:rPr>
                <w:rFonts w:ascii="Times New Roman" w:eastAsia="黑体"/>
                <w:snapToGrid w:val="0"/>
                <w:color w:val="000000"/>
                <w:spacing w:val="-16"/>
                <w:kern w:val="21"/>
                <w:szCs w:val="21"/>
              </w:rPr>
              <w:fldChar w:fldCharType="end"/>
            </w:r>
          </w:p>
        </w:tc>
        <w:tc>
          <w:tcPr>
            <w:tcW w:w="1744" w:type="dxa"/>
            <w:tcMar>
              <w:left w:w="28" w:type="dxa"/>
              <w:right w:w="28" w:type="dxa"/>
            </w:tcMar>
            <w:vAlign w:val="center"/>
          </w:tcPr>
          <w:p w14:paraId="34ABC720" w14:textId="77777777" w:rsidR="00CB6FE6" w:rsidRDefault="008F0D08">
            <w:pPr>
              <w:pStyle w:val="aff"/>
              <w:spacing w:beforeLines="0" w:afterLines="0" w:line="240" w:lineRule="auto"/>
              <w:rPr>
                <w:rFonts w:ascii="Times New Roman" w:eastAsia="黑体"/>
                <w:snapToGrid w:val="0"/>
                <w:color w:val="000000"/>
                <w:spacing w:val="-16"/>
                <w:kern w:val="21"/>
                <w:szCs w:val="21"/>
              </w:rPr>
            </w:pPr>
            <w:r>
              <w:rPr>
                <w:rFonts w:ascii="Times New Roman" w:eastAsia="黑体"/>
                <w:snapToGrid w:val="0"/>
                <w:color w:val="000000"/>
                <w:spacing w:val="-16"/>
                <w:kern w:val="21"/>
                <w:szCs w:val="21"/>
              </w:rPr>
              <w:t>本项目建成后</w:t>
            </w:r>
          </w:p>
          <w:p w14:paraId="3D02D437" w14:textId="77777777" w:rsidR="00CB6FE6" w:rsidRDefault="008F0D08">
            <w:pPr>
              <w:pStyle w:val="aff"/>
              <w:spacing w:beforeLines="0" w:afterLines="0" w:line="240" w:lineRule="auto"/>
              <w:rPr>
                <w:rFonts w:ascii="Times New Roman" w:eastAsia="黑体"/>
                <w:snapToGrid w:val="0"/>
                <w:color w:val="000000"/>
                <w:spacing w:val="-16"/>
                <w:kern w:val="21"/>
                <w:szCs w:val="21"/>
              </w:rPr>
            </w:pPr>
            <w:r>
              <w:rPr>
                <w:rFonts w:ascii="Times New Roman" w:eastAsia="黑体"/>
                <w:snapToGrid w:val="0"/>
                <w:color w:val="000000"/>
                <w:spacing w:val="-16"/>
                <w:kern w:val="21"/>
                <w:szCs w:val="21"/>
              </w:rPr>
              <w:t>全厂排放量（固体废物产生量）</w:t>
            </w:r>
            <w:r>
              <w:rPr>
                <w:rFonts w:ascii="Times New Roman" w:eastAsia="黑体"/>
                <w:snapToGrid w:val="0"/>
                <w:color w:val="000000"/>
                <w:spacing w:val="-16"/>
                <w:kern w:val="21"/>
                <w:szCs w:val="21"/>
              </w:rPr>
              <w:fldChar w:fldCharType="begin"/>
            </w:r>
            <w:r>
              <w:rPr>
                <w:rFonts w:ascii="Times New Roman" w:eastAsia="黑体"/>
                <w:snapToGrid w:val="0"/>
                <w:color w:val="000000"/>
                <w:spacing w:val="-16"/>
                <w:kern w:val="21"/>
                <w:szCs w:val="21"/>
              </w:rPr>
              <w:instrText xml:space="preserve"> = 6 \* GB3 \* MERGEFORMAT </w:instrText>
            </w:r>
            <w:r>
              <w:rPr>
                <w:rFonts w:ascii="Times New Roman" w:eastAsia="黑体"/>
                <w:snapToGrid w:val="0"/>
                <w:color w:val="000000"/>
                <w:spacing w:val="-16"/>
                <w:kern w:val="21"/>
                <w:szCs w:val="21"/>
              </w:rPr>
              <w:fldChar w:fldCharType="separate"/>
            </w:r>
            <w:r>
              <w:rPr>
                <w:rFonts w:ascii="Times New Roman" w:eastAsia="黑体"/>
                <w:color w:val="000000"/>
                <w:kern w:val="2"/>
                <w:szCs w:val="21"/>
              </w:rPr>
              <w:t>⑥</w:t>
            </w:r>
            <w:r>
              <w:rPr>
                <w:rFonts w:ascii="Times New Roman" w:eastAsia="黑体"/>
                <w:snapToGrid w:val="0"/>
                <w:color w:val="000000"/>
                <w:spacing w:val="-16"/>
                <w:kern w:val="21"/>
                <w:szCs w:val="21"/>
              </w:rPr>
              <w:fldChar w:fldCharType="end"/>
            </w:r>
          </w:p>
        </w:tc>
        <w:tc>
          <w:tcPr>
            <w:tcW w:w="1416" w:type="dxa"/>
            <w:tcMar>
              <w:left w:w="28" w:type="dxa"/>
              <w:right w:w="28" w:type="dxa"/>
            </w:tcMar>
            <w:vAlign w:val="center"/>
          </w:tcPr>
          <w:p w14:paraId="309427A9"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t>变化量</w:t>
            </w:r>
          </w:p>
          <w:p w14:paraId="3EC24487" w14:textId="77777777" w:rsidR="00CB6FE6" w:rsidRDefault="008F0D08">
            <w:pPr>
              <w:pStyle w:val="aff"/>
              <w:spacing w:beforeLines="0" w:afterLines="0" w:line="240" w:lineRule="auto"/>
              <w:rPr>
                <w:rFonts w:ascii="Times New Roman" w:eastAsia="黑体"/>
                <w:snapToGrid w:val="0"/>
                <w:color w:val="000000"/>
                <w:spacing w:val="-6"/>
                <w:kern w:val="21"/>
                <w:szCs w:val="21"/>
              </w:rPr>
            </w:pPr>
            <w:r>
              <w:rPr>
                <w:rFonts w:ascii="Times New Roman" w:eastAsia="黑体"/>
                <w:snapToGrid w:val="0"/>
                <w:color w:val="000000"/>
                <w:spacing w:val="-6"/>
                <w:kern w:val="21"/>
                <w:szCs w:val="21"/>
              </w:rPr>
              <w:fldChar w:fldCharType="begin"/>
            </w:r>
            <w:r>
              <w:rPr>
                <w:rFonts w:ascii="Times New Roman" w:eastAsia="黑体"/>
                <w:snapToGrid w:val="0"/>
                <w:color w:val="000000"/>
                <w:spacing w:val="-6"/>
                <w:kern w:val="21"/>
                <w:szCs w:val="21"/>
              </w:rPr>
              <w:instrText xml:space="preserve"> = 7 \* GB3 \* MERGEFORMAT </w:instrText>
            </w:r>
            <w:r>
              <w:rPr>
                <w:rFonts w:ascii="Times New Roman" w:eastAsia="黑体"/>
                <w:snapToGrid w:val="0"/>
                <w:color w:val="000000"/>
                <w:spacing w:val="-6"/>
                <w:kern w:val="21"/>
                <w:szCs w:val="21"/>
              </w:rPr>
              <w:fldChar w:fldCharType="separate"/>
            </w:r>
            <w:r>
              <w:rPr>
                <w:rFonts w:ascii="Times New Roman" w:eastAsia="黑体"/>
                <w:color w:val="000000"/>
                <w:kern w:val="2"/>
                <w:szCs w:val="21"/>
              </w:rPr>
              <w:t>⑦</w:t>
            </w:r>
            <w:r>
              <w:rPr>
                <w:rFonts w:ascii="Times New Roman" w:eastAsia="黑体"/>
                <w:snapToGrid w:val="0"/>
                <w:color w:val="000000"/>
                <w:spacing w:val="-6"/>
                <w:kern w:val="21"/>
                <w:szCs w:val="21"/>
              </w:rPr>
              <w:fldChar w:fldCharType="end"/>
            </w:r>
          </w:p>
        </w:tc>
      </w:tr>
      <w:tr w:rsidR="00CB6FE6" w14:paraId="32B1FD95" w14:textId="77777777">
        <w:trPr>
          <w:trHeight w:val="482"/>
        </w:trPr>
        <w:tc>
          <w:tcPr>
            <w:tcW w:w="1588" w:type="dxa"/>
            <w:vMerge w:val="restart"/>
            <w:vAlign w:val="center"/>
          </w:tcPr>
          <w:p w14:paraId="4DFD56BD" w14:textId="77777777" w:rsidR="00CB6FE6" w:rsidRDefault="008F0D08">
            <w:pPr>
              <w:widowControl/>
              <w:jc w:val="center"/>
              <w:textAlignment w:val="center"/>
              <w:rPr>
                <w:snapToGrid w:val="0"/>
                <w:color w:val="000000"/>
                <w:kern w:val="21"/>
                <w:szCs w:val="21"/>
              </w:rPr>
            </w:pPr>
            <w:r>
              <w:rPr>
                <w:color w:val="000000"/>
                <w:kern w:val="0"/>
                <w:szCs w:val="21"/>
                <w:lang w:bidi="ar"/>
              </w:rPr>
              <w:t>废水</w:t>
            </w:r>
          </w:p>
        </w:tc>
        <w:tc>
          <w:tcPr>
            <w:tcW w:w="1417" w:type="dxa"/>
            <w:vAlign w:val="center"/>
          </w:tcPr>
          <w:p w14:paraId="0AF56F73" w14:textId="77777777" w:rsidR="00CB6FE6" w:rsidRDefault="008F0D08">
            <w:pPr>
              <w:widowControl/>
              <w:jc w:val="center"/>
              <w:textAlignment w:val="center"/>
              <w:rPr>
                <w:bCs/>
                <w:color w:val="000000"/>
                <w:szCs w:val="21"/>
              </w:rPr>
            </w:pPr>
            <w:r>
              <w:rPr>
                <w:color w:val="000000"/>
                <w:kern w:val="0"/>
                <w:szCs w:val="21"/>
                <w:lang w:bidi="ar"/>
              </w:rPr>
              <w:t>COD</w:t>
            </w:r>
          </w:p>
        </w:tc>
        <w:tc>
          <w:tcPr>
            <w:tcW w:w="1701" w:type="dxa"/>
            <w:vAlign w:val="center"/>
          </w:tcPr>
          <w:p w14:paraId="04C139A4" w14:textId="77777777" w:rsidR="00CB6FE6" w:rsidRDefault="008F0D08">
            <w:pPr>
              <w:widowControl/>
              <w:jc w:val="center"/>
              <w:textAlignment w:val="center"/>
              <w:rPr>
                <w:color w:val="000000"/>
                <w:kern w:val="0"/>
                <w:szCs w:val="21"/>
                <w:lang w:bidi="ar"/>
              </w:rPr>
            </w:pPr>
            <w:r>
              <w:rPr>
                <w:color w:val="000000"/>
                <w:kern w:val="0"/>
                <w:szCs w:val="21"/>
                <w:lang w:bidi="ar"/>
              </w:rPr>
              <w:t>COD</w:t>
            </w:r>
          </w:p>
        </w:tc>
        <w:tc>
          <w:tcPr>
            <w:tcW w:w="1276" w:type="dxa"/>
            <w:vAlign w:val="center"/>
          </w:tcPr>
          <w:p w14:paraId="03CCF829"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701" w:type="dxa"/>
            <w:vAlign w:val="center"/>
          </w:tcPr>
          <w:p w14:paraId="6958FD7B"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559" w:type="dxa"/>
            <w:vAlign w:val="center"/>
          </w:tcPr>
          <w:p w14:paraId="1601478E"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386" w:type="dxa"/>
            <w:vAlign w:val="center"/>
          </w:tcPr>
          <w:p w14:paraId="4A22CD54" w14:textId="77777777" w:rsidR="00CB6FE6" w:rsidRDefault="008F0D08">
            <w:pPr>
              <w:widowControl/>
              <w:jc w:val="center"/>
              <w:textAlignment w:val="center"/>
              <w:rPr>
                <w:color w:val="000000"/>
                <w:kern w:val="0"/>
                <w:szCs w:val="21"/>
                <w:lang w:bidi="ar"/>
              </w:rPr>
            </w:pPr>
            <w:r>
              <w:rPr>
                <w:color w:val="000000"/>
                <w:kern w:val="0"/>
                <w:szCs w:val="21"/>
                <w:lang w:bidi="ar"/>
              </w:rPr>
              <w:t>0.</w:t>
            </w:r>
            <w:r>
              <w:rPr>
                <w:rFonts w:hint="eastAsia"/>
                <w:color w:val="000000"/>
                <w:kern w:val="0"/>
                <w:szCs w:val="21"/>
                <w:lang w:bidi="ar"/>
              </w:rPr>
              <w:t>134</w:t>
            </w:r>
            <w:r>
              <w:rPr>
                <w:color w:val="000000"/>
                <w:kern w:val="0"/>
                <w:szCs w:val="21"/>
                <w:lang w:bidi="ar"/>
              </w:rPr>
              <w:t xml:space="preserve"> </w:t>
            </w:r>
          </w:p>
        </w:tc>
        <w:tc>
          <w:tcPr>
            <w:tcW w:w="1744" w:type="dxa"/>
            <w:vAlign w:val="center"/>
          </w:tcPr>
          <w:p w14:paraId="342BF8F1"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416" w:type="dxa"/>
            <w:vAlign w:val="center"/>
          </w:tcPr>
          <w:p w14:paraId="15F9FED5" w14:textId="77777777" w:rsidR="00CB6FE6" w:rsidRDefault="008F0D08">
            <w:pPr>
              <w:widowControl/>
              <w:jc w:val="center"/>
              <w:textAlignment w:val="center"/>
              <w:rPr>
                <w:color w:val="000000"/>
                <w:kern w:val="0"/>
                <w:szCs w:val="21"/>
                <w:lang w:bidi="ar"/>
              </w:rPr>
            </w:pPr>
            <w:r>
              <w:rPr>
                <w:color w:val="000000"/>
                <w:kern w:val="0"/>
                <w:szCs w:val="21"/>
                <w:lang w:bidi="ar"/>
              </w:rPr>
              <w:t>0.</w:t>
            </w:r>
            <w:r>
              <w:rPr>
                <w:rFonts w:hint="eastAsia"/>
                <w:color w:val="000000"/>
                <w:kern w:val="0"/>
                <w:szCs w:val="21"/>
                <w:lang w:bidi="ar"/>
              </w:rPr>
              <w:t>134</w:t>
            </w:r>
            <w:r>
              <w:rPr>
                <w:color w:val="000000"/>
                <w:kern w:val="0"/>
                <w:szCs w:val="21"/>
                <w:lang w:bidi="ar"/>
              </w:rPr>
              <w:t xml:space="preserve"> </w:t>
            </w:r>
          </w:p>
        </w:tc>
      </w:tr>
      <w:tr w:rsidR="00CB6FE6" w14:paraId="56EAF86C" w14:textId="77777777">
        <w:trPr>
          <w:trHeight w:val="482"/>
        </w:trPr>
        <w:tc>
          <w:tcPr>
            <w:tcW w:w="1588" w:type="dxa"/>
            <w:vMerge/>
            <w:vAlign w:val="center"/>
          </w:tcPr>
          <w:p w14:paraId="715A0C8D" w14:textId="77777777" w:rsidR="00CB6FE6" w:rsidRDefault="00CB6FE6">
            <w:pPr>
              <w:jc w:val="center"/>
              <w:rPr>
                <w:snapToGrid w:val="0"/>
                <w:color w:val="000000"/>
                <w:kern w:val="21"/>
                <w:szCs w:val="21"/>
              </w:rPr>
            </w:pPr>
          </w:p>
        </w:tc>
        <w:tc>
          <w:tcPr>
            <w:tcW w:w="1417" w:type="dxa"/>
            <w:vAlign w:val="center"/>
          </w:tcPr>
          <w:p w14:paraId="26A06BBE" w14:textId="77777777" w:rsidR="00CB6FE6" w:rsidRDefault="008F0D08">
            <w:pPr>
              <w:widowControl/>
              <w:jc w:val="center"/>
              <w:textAlignment w:val="center"/>
              <w:rPr>
                <w:bCs/>
                <w:color w:val="000000"/>
                <w:szCs w:val="21"/>
              </w:rPr>
            </w:pPr>
            <w:r>
              <w:rPr>
                <w:color w:val="000000"/>
                <w:kern w:val="0"/>
                <w:szCs w:val="21"/>
                <w:lang w:bidi="ar"/>
              </w:rPr>
              <w:t>氨氮</w:t>
            </w:r>
          </w:p>
        </w:tc>
        <w:tc>
          <w:tcPr>
            <w:tcW w:w="1701" w:type="dxa"/>
            <w:vAlign w:val="center"/>
          </w:tcPr>
          <w:p w14:paraId="73522EDD" w14:textId="77777777" w:rsidR="00CB6FE6" w:rsidRDefault="008F0D08">
            <w:pPr>
              <w:widowControl/>
              <w:jc w:val="center"/>
              <w:textAlignment w:val="center"/>
              <w:rPr>
                <w:color w:val="000000"/>
                <w:kern w:val="0"/>
                <w:szCs w:val="21"/>
                <w:lang w:bidi="ar"/>
              </w:rPr>
            </w:pPr>
            <w:r>
              <w:rPr>
                <w:color w:val="000000"/>
                <w:kern w:val="0"/>
                <w:szCs w:val="21"/>
                <w:lang w:bidi="ar"/>
              </w:rPr>
              <w:t>氨氮</w:t>
            </w:r>
          </w:p>
        </w:tc>
        <w:tc>
          <w:tcPr>
            <w:tcW w:w="1276" w:type="dxa"/>
            <w:vAlign w:val="center"/>
          </w:tcPr>
          <w:p w14:paraId="32DCC222"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701" w:type="dxa"/>
            <w:vAlign w:val="center"/>
          </w:tcPr>
          <w:p w14:paraId="5A1050EA"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559" w:type="dxa"/>
            <w:vAlign w:val="center"/>
          </w:tcPr>
          <w:p w14:paraId="3EFD148C"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386" w:type="dxa"/>
            <w:vAlign w:val="center"/>
          </w:tcPr>
          <w:p w14:paraId="0E0A1C26" w14:textId="77777777" w:rsidR="00CB6FE6" w:rsidRDefault="008F0D08">
            <w:pPr>
              <w:widowControl/>
              <w:jc w:val="center"/>
              <w:textAlignment w:val="center"/>
              <w:rPr>
                <w:color w:val="000000"/>
                <w:kern w:val="0"/>
                <w:szCs w:val="21"/>
                <w:lang w:bidi="ar"/>
              </w:rPr>
            </w:pPr>
            <w:r>
              <w:rPr>
                <w:color w:val="000000"/>
                <w:kern w:val="0"/>
                <w:szCs w:val="21"/>
                <w:lang w:bidi="ar"/>
              </w:rPr>
              <w:t>0.006</w:t>
            </w:r>
            <w:r>
              <w:rPr>
                <w:rFonts w:hint="eastAsia"/>
                <w:color w:val="000000"/>
                <w:kern w:val="0"/>
                <w:szCs w:val="21"/>
                <w:lang w:bidi="ar"/>
              </w:rPr>
              <w:t>03</w:t>
            </w:r>
            <w:r>
              <w:rPr>
                <w:color w:val="000000"/>
                <w:kern w:val="0"/>
                <w:szCs w:val="21"/>
                <w:lang w:bidi="ar"/>
              </w:rPr>
              <w:t xml:space="preserve"> </w:t>
            </w:r>
          </w:p>
        </w:tc>
        <w:tc>
          <w:tcPr>
            <w:tcW w:w="1744" w:type="dxa"/>
            <w:vAlign w:val="center"/>
          </w:tcPr>
          <w:p w14:paraId="34E696C0"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416" w:type="dxa"/>
            <w:vAlign w:val="center"/>
          </w:tcPr>
          <w:p w14:paraId="0D321F64" w14:textId="77777777" w:rsidR="00CB6FE6" w:rsidRDefault="008F0D08">
            <w:pPr>
              <w:widowControl/>
              <w:jc w:val="center"/>
              <w:textAlignment w:val="center"/>
              <w:rPr>
                <w:color w:val="000000"/>
                <w:kern w:val="0"/>
                <w:szCs w:val="21"/>
                <w:lang w:bidi="ar"/>
              </w:rPr>
            </w:pPr>
            <w:r>
              <w:rPr>
                <w:color w:val="000000"/>
                <w:kern w:val="0"/>
                <w:szCs w:val="21"/>
                <w:lang w:bidi="ar"/>
              </w:rPr>
              <w:t>0.006</w:t>
            </w:r>
            <w:r>
              <w:rPr>
                <w:rFonts w:hint="eastAsia"/>
                <w:color w:val="000000"/>
                <w:kern w:val="0"/>
                <w:szCs w:val="21"/>
                <w:lang w:bidi="ar"/>
              </w:rPr>
              <w:t>03</w:t>
            </w:r>
            <w:r>
              <w:rPr>
                <w:color w:val="000000"/>
                <w:kern w:val="0"/>
                <w:szCs w:val="21"/>
                <w:lang w:bidi="ar"/>
              </w:rPr>
              <w:t xml:space="preserve"> </w:t>
            </w:r>
          </w:p>
        </w:tc>
      </w:tr>
      <w:tr w:rsidR="00CB6FE6" w14:paraId="6FD57EC9" w14:textId="77777777">
        <w:trPr>
          <w:trHeight w:val="482"/>
        </w:trPr>
        <w:tc>
          <w:tcPr>
            <w:tcW w:w="1588" w:type="dxa"/>
            <w:vMerge/>
            <w:vAlign w:val="center"/>
          </w:tcPr>
          <w:p w14:paraId="0F4930D0" w14:textId="77777777" w:rsidR="00CB6FE6" w:rsidRDefault="00CB6FE6">
            <w:pPr>
              <w:jc w:val="center"/>
              <w:rPr>
                <w:snapToGrid w:val="0"/>
                <w:color w:val="000000"/>
                <w:kern w:val="21"/>
                <w:szCs w:val="21"/>
              </w:rPr>
            </w:pPr>
          </w:p>
        </w:tc>
        <w:tc>
          <w:tcPr>
            <w:tcW w:w="1417" w:type="dxa"/>
            <w:vAlign w:val="center"/>
          </w:tcPr>
          <w:p w14:paraId="05E24C6B" w14:textId="77777777" w:rsidR="00CB6FE6" w:rsidRDefault="008F0D08">
            <w:pPr>
              <w:widowControl/>
              <w:jc w:val="center"/>
              <w:textAlignment w:val="center"/>
              <w:rPr>
                <w:bCs/>
                <w:color w:val="000000"/>
                <w:szCs w:val="21"/>
              </w:rPr>
            </w:pPr>
            <w:r>
              <w:rPr>
                <w:color w:val="000000"/>
                <w:kern w:val="0"/>
                <w:szCs w:val="21"/>
                <w:lang w:bidi="ar"/>
              </w:rPr>
              <w:t>总氮</w:t>
            </w:r>
          </w:p>
        </w:tc>
        <w:tc>
          <w:tcPr>
            <w:tcW w:w="1701" w:type="dxa"/>
            <w:vAlign w:val="center"/>
          </w:tcPr>
          <w:p w14:paraId="559A68D4" w14:textId="77777777" w:rsidR="00CB6FE6" w:rsidRDefault="008F0D08">
            <w:pPr>
              <w:widowControl/>
              <w:jc w:val="center"/>
              <w:textAlignment w:val="center"/>
              <w:rPr>
                <w:color w:val="000000"/>
                <w:kern w:val="0"/>
                <w:szCs w:val="21"/>
                <w:lang w:bidi="ar"/>
              </w:rPr>
            </w:pPr>
            <w:r>
              <w:rPr>
                <w:color w:val="000000"/>
                <w:kern w:val="0"/>
                <w:szCs w:val="21"/>
                <w:lang w:bidi="ar"/>
              </w:rPr>
              <w:t>总氮</w:t>
            </w:r>
          </w:p>
        </w:tc>
        <w:tc>
          <w:tcPr>
            <w:tcW w:w="1276" w:type="dxa"/>
            <w:vAlign w:val="center"/>
          </w:tcPr>
          <w:p w14:paraId="1FB4838E"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701" w:type="dxa"/>
            <w:vAlign w:val="center"/>
          </w:tcPr>
          <w:p w14:paraId="6B279FB2"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559" w:type="dxa"/>
            <w:vAlign w:val="center"/>
          </w:tcPr>
          <w:p w14:paraId="6A2669F2"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386" w:type="dxa"/>
            <w:vAlign w:val="center"/>
          </w:tcPr>
          <w:p w14:paraId="5EBB5389" w14:textId="77777777" w:rsidR="00CB6FE6" w:rsidRDefault="008F0D08">
            <w:pPr>
              <w:widowControl/>
              <w:jc w:val="center"/>
              <w:textAlignment w:val="center"/>
              <w:rPr>
                <w:color w:val="000000"/>
                <w:kern w:val="0"/>
                <w:szCs w:val="21"/>
                <w:lang w:bidi="ar"/>
              </w:rPr>
            </w:pPr>
            <w:r>
              <w:rPr>
                <w:color w:val="000000"/>
                <w:kern w:val="0"/>
                <w:szCs w:val="21"/>
                <w:lang w:bidi="ar"/>
              </w:rPr>
              <w:t>0.0</w:t>
            </w:r>
            <w:r>
              <w:rPr>
                <w:rFonts w:hint="eastAsia"/>
                <w:color w:val="000000"/>
                <w:kern w:val="0"/>
                <w:szCs w:val="21"/>
                <w:lang w:bidi="ar"/>
              </w:rPr>
              <w:t>0963</w:t>
            </w:r>
            <w:r>
              <w:rPr>
                <w:color w:val="000000"/>
                <w:kern w:val="0"/>
                <w:szCs w:val="21"/>
                <w:lang w:bidi="ar"/>
              </w:rPr>
              <w:t xml:space="preserve"> </w:t>
            </w:r>
          </w:p>
        </w:tc>
        <w:tc>
          <w:tcPr>
            <w:tcW w:w="1744" w:type="dxa"/>
            <w:vAlign w:val="center"/>
          </w:tcPr>
          <w:p w14:paraId="53809AD1"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416" w:type="dxa"/>
            <w:vAlign w:val="center"/>
          </w:tcPr>
          <w:p w14:paraId="07C01AEC" w14:textId="77777777" w:rsidR="00CB6FE6" w:rsidRDefault="008F0D08">
            <w:pPr>
              <w:widowControl/>
              <w:jc w:val="center"/>
              <w:textAlignment w:val="center"/>
              <w:rPr>
                <w:color w:val="000000"/>
                <w:kern w:val="0"/>
                <w:szCs w:val="21"/>
                <w:lang w:bidi="ar"/>
              </w:rPr>
            </w:pPr>
            <w:r>
              <w:rPr>
                <w:color w:val="000000"/>
                <w:kern w:val="0"/>
                <w:szCs w:val="21"/>
                <w:lang w:bidi="ar"/>
              </w:rPr>
              <w:t>0.0</w:t>
            </w:r>
            <w:r>
              <w:rPr>
                <w:rFonts w:hint="eastAsia"/>
                <w:color w:val="000000"/>
                <w:kern w:val="0"/>
                <w:szCs w:val="21"/>
                <w:lang w:bidi="ar"/>
              </w:rPr>
              <w:t>0963</w:t>
            </w:r>
            <w:r>
              <w:rPr>
                <w:color w:val="000000"/>
                <w:kern w:val="0"/>
                <w:szCs w:val="21"/>
                <w:lang w:bidi="ar"/>
              </w:rPr>
              <w:t xml:space="preserve"> </w:t>
            </w:r>
          </w:p>
        </w:tc>
      </w:tr>
      <w:tr w:rsidR="00CB6FE6" w14:paraId="31AFD73C" w14:textId="77777777">
        <w:trPr>
          <w:trHeight w:val="482"/>
        </w:trPr>
        <w:tc>
          <w:tcPr>
            <w:tcW w:w="1588" w:type="dxa"/>
            <w:vMerge/>
            <w:vAlign w:val="center"/>
          </w:tcPr>
          <w:p w14:paraId="6C6DE7EB" w14:textId="77777777" w:rsidR="00CB6FE6" w:rsidRDefault="00CB6FE6">
            <w:pPr>
              <w:jc w:val="center"/>
              <w:rPr>
                <w:snapToGrid w:val="0"/>
                <w:color w:val="000000"/>
                <w:kern w:val="21"/>
                <w:szCs w:val="21"/>
              </w:rPr>
            </w:pPr>
          </w:p>
        </w:tc>
        <w:tc>
          <w:tcPr>
            <w:tcW w:w="1417" w:type="dxa"/>
            <w:vAlign w:val="center"/>
          </w:tcPr>
          <w:p w14:paraId="4F6708CC" w14:textId="77777777" w:rsidR="00CB6FE6" w:rsidRDefault="008F0D08">
            <w:pPr>
              <w:widowControl/>
              <w:jc w:val="center"/>
              <w:textAlignment w:val="center"/>
              <w:rPr>
                <w:bCs/>
                <w:color w:val="000000"/>
                <w:szCs w:val="21"/>
              </w:rPr>
            </w:pPr>
            <w:r>
              <w:rPr>
                <w:color w:val="000000"/>
                <w:kern w:val="0"/>
                <w:szCs w:val="21"/>
                <w:lang w:bidi="ar"/>
              </w:rPr>
              <w:t>总磷</w:t>
            </w:r>
          </w:p>
        </w:tc>
        <w:tc>
          <w:tcPr>
            <w:tcW w:w="1701" w:type="dxa"/>
            <w:vAlign w:val="center"/>
          </w:tcPr>
          <w:p w14:paraId="3EC95FA3" w14:textId="77777777" w:rsidR="00CB6FE6" w:rsidRDefault="008F0D08">
            <w:pPr>
              <w:widowControl/>
              <w:jc w:val="center"/>
              <w:textAlignment w:val="center"/>
              <w:rPr>
                <w:color w:val="000000"/>
                <w:kern w:val="0"/>
                <w:szCs w:val="21"/>
                <w:lang w:bidi="ar"/>
              </w:rPr>
            </w:pPr>
            <w:r>
              <w:rPr>
                <w:color w:val="000000"/>
                <w:kern w:val="0"/>
                <w:szCs w:val="21"/>
                <w:lang w:bidi="ar"/>
              </w:rPr>
              <w:t>总磷</w:t>
            </w:r>
          </w:p>
        </w:tc>
        <w:tc>
          <w:tcPr>
            <w:tcW w:w="1276" w:type="dxa"/>
            <w:vAlign w:val="center"/>
          </w:tcPr>
          <w:p w14:paraId="4E66CEC6"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701" w:type="dxa"/>
            <w:vAlign w:val="center"/>
          </w:tcPr>
          <w:p w14:paraId="5917649C"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559" w:type="dxa"/>
            <w:vAlign w:val="center"/>
          </w:tcPr>
          <w:p w14:paraId="717B96FA"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386" w:type="dxa"/>
            <w:vAlign w:val="center"/>
          </w:tcPr>
          <w:p w14:paraId="2D5BDAA6" w14:textId="77777777" w:rsidR="00CB6FE6" w:rsidRDefault="008F0D08">
            <w:pPr>
              <w:widowControl/>
              <w:jc w:val="center"/>
              <w:textAlignment w:val="center"/>
              <w:rPr>
                <w:color w:val="000000"/>
                <w:kern w:val="0"/>
                <w:szCs w:val="21"/>
                <w:lang w:bidi="ar"/>
              </w:rPr>
            </w:pPr>
            <w:r>
              <w:rPr>
                <w:color w:val="000000"/>
                <w:kern w:val="0"/>
                <w:szCs w:val="21"/>
                <w:lang w:bidi="ar"/>
              </w:rPr>
              <w:t>0.001</w:t>
            </w:r>
            <w:r>
              <w:rPr>
                <w:rFonts w:hint="eastAsia"/>
                <w:color w:val="000000"/>
                <w:kern w:val="0"/>
                <w:szCs w:val="21"/>
                <w:lang w:bidi="ar"/>
              </w:rPr>
              <w:t>2</w:t>
            </w:r>
            <w:r>
              <w:rPr>
                <w:color w:val="000000"/>
                <w:kern w:val="0"/>
                <w:szCs w:val="21"/>
                <w:lang w:bidi="ar"/>
              </w:rPr>
              <w:t xml:space="preserve">0 </w:t>
            </w:r>
          </w:p>
        </w:tc>
        <w:tc>
          <w:tcPr>
            <w:tcW w:w="1744" w:type="dxa"/>
            <w:vAlign w:val="center"/>
          </w:tcPr>
          <w:p w14:paraId="37DFE673"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416" w:type="dxa"/>
            <w:vAlign w:val="center"/>
          </w:tcPr>
          <w:p w14:paraId="2398A2F2" w14:textId="77777777" w:rsidR="00CB6FE6" w:rsidRDefault="008F0D08">
            <w:pPr>
              <w:widowControl/>
              <w:jc w:val="center"/>
              <w:textAlignment w:val="center"/>
              <w:rPr>
                <w:color w:val="000000"/>
                <w:kern w:val="0"/>
                <w:szCs w:val="21"/>
                <w:lang w:bidi="ar"/>
              </w:rPr>
            </w:pPr>
            <w:r>
              <w:rPr>
                <w:color w:val="000000"/>
                <w:kern w:val="0"/>
                <w:szCs w:val="21"/>
                <w:lang w:bidi="ar"/>
              </w:rPr>
              <w:t>0.001</w:t>
            </w:r>
            <w:r>
              <w:rPr>
                <w:rFonts w:hint="eastAsia"/>
                <w:color w:val="000000"/>
                <w:kern w:val="0"/>
                <w:szCs w:val="21"/>
                <w:lang w:bidi="ar"/>
              </w:rPr>
              <w:t>2</w:t>
            </w:r>
            <w:r>
              <w:rPr>
                <w:color w:val="000000"/>
                <w:kern w:val="0"/>
                <w:szCs w:val="21"/>
                <w:lang w:bidi="ar"/>
              </w:rPr>
              <w:t xml:space="preserve">0 </w:t>
            </w:r>
          </w:p>
        </w:tc>
      </w:tr>
      <w:tr w:rsidR="00CB6FE6" w14:paraId="2116FAA0" w14:textId="77777777">
        <w:trPr>
          <w:trHeight w:val="482"/>
        </w:trPr>
        <w:tc>
          <w:tcPr>
            <w:tcW w:w="1588" w:type="dxa"/>
            <w:vMerge w:val="restart"/>
            <w:vAlign w:val="center"/>
          </w:tcPr>
          <w:p w14:paraId="41E0F0EA" w14:textId="77777777" w:rsidR="00CB6FE6" w:rsidRDefault="008F0D08">
            <w:pPr>
              <w:widowControl/>
              <w:jc w:val="center"/>
              <w:textAlignment w:val="center"/>
              <w:rPr>
                <w:snapToGrid w:val="0"/>
                <w:color w:val="000000"/>
                <w:kern w:val="21"/>
                <w:szCs w:val="21"/>
              </w:rPr>
            </w:pPr>
            <w:r>
              <w:rPr>
                <w:color w:val="000000"/>
                <w:kern w:val="0"/>
                <w:szCs w:val="21"/>
                <w:lang w:bidi="ar"/>
              </w:rPr>
              <w:t>一般工业</w:t>
            </w:r>
            <w:r>
              <w:rPr>
                <w:color w:val="000000"/>
                <w:kern w:val="0"/>
                <w:szCs w:val="21"/>
                <w:lang w:bidi="ar"/>
              </w:rPr>
              <w:br/>
            </w:r>
            <w:r>
              <w:rPr>
                <w:color w:val="000000"/>
                <w:kern w:val="0"/>
                <w:szCs w:val="21"/>
                <w:lang w:bidi="ar"/>
              </w:rPr>
              <w:t>固体废物</w:t>
            </w:r>
          </w:p>
        </w:tc>
        <w:tc>
          <w:tcPr>
            <w:tcW w:w="1417" w:type="dxa"/>
            <w:vAlign w:val="center"/>
          </w:tcPr>
          <w:p w14:paraId="6D870BDC" w14:textId="77777777" w:rsidR="00CB6FE6" w:rsidRDefault="008F0D08">
            <w:pPr>
              <w:widowControl/>
              <w:jc w:val="center"/>
              <w:textAlignment w:val="center"/>
              <w:rPr>
                <w:snapToGrid w:val="0"/>
                <w:color w:val="000000"/>
                <w:kern w:val="21"/>
                <w:szCs w:val="21"/>
              </w:rPr>
            </w:pPr>
            <w:r>
              <w:rPr>
                <w:color w:val="000000"/>
                <w:kern w:val="0"/>
                <w:szCs w:val="21"/>
                <w:lang w:bidi="ar"/>
              </w:rPr>
              <w:t>废反渗透膜</w:t>
            </w:r>
          </w:p>
        </w:tc>
        <w:tc>
          <w:tcPr>
            <w:tcW w:w="1701" w:type="dxa"/>
            <w:vAlign w:val="center"/>
          </w:tcPr>
          <w:p w14:paraId="70DEE25E" w14:textId="77777777" w:rsidR="00CB6FE6" w:rsidRDefault="008F0D08">
            <w:pPr>
              <w:widowControl/>
              <w:jc w:val="center"/>
              <w:textAlignment w:val="center"/>
              <w:rPr>
                <w:snapToGrid w:val="0"/>
                <w:color w:val="000000"/>
                <w:kern w:val="21"/>
                <w:szCs w:val="21"/>
              </w:rPr>
            </w:pPr>
            <w:r>
              <w:rPr>
                <w:color w:val="000000"/>
                <w:kern w:val="0"/>
                <w:szCs w:val="21"/>
                <w:lang w:bidi="ar"/>
              </w:rPr>
              <w:t>废反渗透膜</w:t>
            </w:r>
          </w:p>
        </w:tc>
        <w:tc>
          <w:tcPr>
            <w:tcW w:w="1276" w:type="dxa"/>
            <w:vAlign w:val="center"/>
          </w:tcPr>
          <w:p w14:paraId="319F1C45"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701" w:type="dxa"/>
            <w:vAlign w:val="center"/>
          </w:tcPr>
          <w:p w14:paraId="400C611A"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559" w:type="dxa"/>
            <w:vAlign w:val="center"/>
          </w:tcPr>
          <w:p w14:paraId="35F5FAB6"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386" w:type="dxa"/>
            <w:vAlign w:val="center"/>
          </w:tcPr>
          <w:p w14:paraId="389FF0E8" w14:textId="77777777" w:rsidR="00CB6FE6" w:rsidRDefault="008F0D08">
            <w:pPr>
              <w:widowControl/>
              <w:jc w:val="center"/>
              <w:textAlignment w:val="center"/>
              <w:rPr>
                <w:snapToGrid w:val="0"/>
                <w:color w:val="000000"/>
                <w:kern w:val="21"/>
                <w:szCs w:val="21"/>
              </w:rPr>
            </w:pPr>
            <w:r>
              <w:rPr>
                <w:color w:val="000000"/>
                <w:kern w:val="0"/>
                <w:szCs w:val="21"/>
                <w:lang w:bidi="ar"/>
              </w:rPr>
              <w:t>0.002</w:t>
            </w:r>
          </w:p>
        </w:tc>
        <w:tc>
          <w:tcPr>
            <w:tcW w:w="1744" w:type="dxa"/>
            <w:vAlign w:val="center"/>
          </w:tcPr>
          <w:p w14:paraId="6AE9D77C"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416" w:type="dxa"/>
            <w:vAlign w:val="center"/>
          </w:tcPr>
          <w:p w14:paraId="27FC9CC5" w14:textId="77777777" w:rsidR="00CB6FE6" w:rsidRDefault="008F0D08">
            <w:pPr>
              <w:widowControl/>
              <w:jc w:val="center"/>
              <w:textAlignment w:val="center"/>
              <w:rPr>
                <w:color w:val="000000"/>
                <w:szCs w:val="21"/>
              </w:rPr>
            </w:pPr>
            <w:r>
              <w:rPr>
                <w:color w:val="000000"/>
                <w:kern w:val="0"/>
                <w:szCs w:val="21"/>
                <w:lang w:bidi="ar"/>
              </w:rPr>
              <w:t>0.002</w:t>
            </w:r>
          </w:p>
        </w:tc>
      </w:tr>
      <w:tr w:rsidR="00CB6FE6" w14:paraId="2CFE7DDB" w14:textId="77777777">
        <w:trPr>
          <w:trHeight w:val="482"/>
        </w:trPr>
        <w:tc>
          <w:tcPr>
            <w:tcW w:w="1588" w:type="dxa"/>
            <w:vMerge/>
            <w:vAlign w:val="center"/>
          </w:tcPr>
          <w:p w14:paraId="0999836D" w14:textId="77777777" w:rsidR="00CB6FE6" w:rsidRDefault="00CB6FE6">
            <w:pPr>
              <w:jc w:val="center"/>
              <w:rPr>
                <w:snapToGrid w:val="0"/>
                <w:color w:val="000000"/>
                <w:kern w:val="21"/>
                <w:szCs w:val="21"/>
              </w:rPr>
            </w:pPr>
          </w:p>
        </w:tc>
        <w:tc>
          <w:tcPr>
            <w:tcW w:w="1417" w:type="dxa"/>
            <w:vAlign w:val="center"/>
          </w:tcPr>
          <w:p w14:paraId="6153A205" w14:textId="77777777" w:rsidR="00CB6FE6" w:rsidRDefault="008F0D08">
            <w:pPr>
              <w:widowControl/>
              <w:jc w:val="center"/>
              <w:textAlignment w:val="center"/>
              <w:rPr>
                <w:color w:val="000000"/>
              </w:rPr>
            </w:pPr>
            <w:r>
              <w:rPr>
                <w:color w:val="000000"/>
                <w:kern w:val="0"/>
                <w:szCs w:val="21"/>
                <w:lang w:bidi="ar"/>
              </w:rPr>
              <w:t>废包装材料</w:t>
            </w:r>
          </w:p>
        </w:tc>
        <w:tc>
          <w:tcPr>
            <w:tcW w:w="1701" w:type="dxa"/>
            <w:vAlign w:val="center"/>
          </w:tcPr>
          <w:p w14:paraId="607B8736" w14:textId="77777777" w:rsidR="00CB6FE6" w:rsidRDefault="008F0D08">
            <w:pPr>
              <w:widowControl/>
              <w:jc w:val="center"/>
              <w:textAlignment w:val="center"/>
              <w:rPr>
                <w:color w:val="000000"/>
              </w:rPr>
            </w:pPr>
            <w:r>
              <w:rPr>
                <w:color w:val="000000"/>
                <w:kern w:val="0"/>
                <w:szCs w:val="21"/>
                <w:lang w:bidi="ar"/>
              </w:rPr>
              <w:t>废包装材料</w:t>
            </w:r>
          </w:p>
        </w:tc>
        <w:tc>
          <w:tcPr>
            <w:tcW w:w="1276" w:type="dxa"/>
            <w:vAlign w:val="center"/>
          </w:tcPr>
          <w:p w14:paraId="7DFF03F2"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701" w:type="dxa"/>
            <w:vAlign w:val="center"/>
          </w:tcPr>
          <w:p w14:paraId="3B47593E"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559" w:type="dxa"/>
            <w:vAlign w:val="center"/>
          </w:tcPr>
          <w:p w14:paraId="3B3782F4"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386" w:type="dxa"/>
            <w:vAlign w:val="center"/>
          </w:tcPr>
          <w:p w14:paraId="5BA7A5E7" w14:textId="77777777" w:rsidR="00CB6FE6" w:rsidRDefault="008F0D08">
            <w:pPr>
              <w:widowControl/>
              <w:jc w:val="center"/>
              <w:textAlignment w:val="center"/>
              <w:rPr>
                <w:snapToGrid w:val="0"/>
                <w:color w:val="000000"/>
                <w:kern w:val="21"/>
                <w:szCs w:val="21"/>
              </w:rPr>
            </w:pPr>
            <w:r>
              <w:rPr>
                <w:color w:val="000000"/>
                <w:kern w:val="0"/>
                <w:szCs w:val="21"/>
                <w:lang w:bidi="ar"/>
              </w:rPr>
              <w:t>0.8322</w:t>
            </w:r>
          </w:p>
        </w:tc>
        <w:tc>
          <w:tcPr>
            <w:tcW w:w="1744" w:type="dxa"/>
            <w:vAlign w:val="center"/>
          </w:tcPr>
          <w:p w14:paraId="499471E6"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416" w:type="dxa"/>
            <w:vAlign w:val="center"/>
          </w:tcPr>
          <w:p w14:paraId="5EE25C5E" w14:textId="77777777" w:rsidR="00CB6FE6" w:rsidRDefault="008F0D08">
            <w:pPr>
              <w:widowControl/>
              <w:jc w:val="center"/>
              <w:textAlignment w:val="center"/>
              <w:rPr>
                <w:color w:val="000000"/>
                <w:szCs w:val="21"/>
              </w:rPr>
            </w:pPr>
            <w:r>
              <w:rPr>
                <w:color w:val="000000"/>
                <w:kern w:val="0"/>
                <w:szCs w:val="21"/>
                <w:lang w:bidi="ar"/>
              </w:rPr>
              <w:t>0.8322</w:t>
            </w:r>
          </w:p>
        </w:tc>
      </w:tr>
      <w:tr w:rsidR="00CB6FE6" w14:paraId="28D61742" w14:textId="77777777">
        <w:trPr>
          <w:trHeight w:val="482"/>
        </w:trPr>
        <w:tc>
          <w:tcPr>
            <w:tcW w:w="1588" w:type="dxa"/>
            <w:vMerge/>
            <w:vAlign w:val="center"/>
          </w:tcPr>
          <w:p w14:paraId="3A2F1021" w14:textId="77777777" w:rsidR="00CB6FE6" w:rsidRDefault="00CB6FE6">
            <w:pPr>
              <w:jc w:val="center"/>
              <w:rPr>
                <w:snapToGrid w:val="0"/>
                <w:color w:val="000000"/>
                <w:kern w:val="21"/>
                <w:szCs w:val="21"/>
              </w:rPr>
            </w:pPr>
          </w:p>
        </w:tc>
        <w:tc>
          <w:tcPr>
            <w:tcW w:w="1417" w:type="dxa"/>
            <w:vAlign w:val="center"/>
          </w:tcPr>
          <w:p w14:paraId="3A8A8619" w14:textId="77777777" w:rsidR="00CB6FE6" w:rsidRDefault="008F0D08">
            <w:pPr>
              <w:widowControl/>
              <w:jc w:val="center"/>
              <w:textAlignment w:val="center"/>
              <w:rPr>
                <w:color w:val="000000"/>
              </w:rPr>
            </w:pPr>
            <w:r>
              <w:rPr>
                <w:color w:val="000000"/>
                <w:kern w:val="0"/>
                <w:szCs w:val="21"/>
                <w:lang w:bidi="ar"/>
              </w:rPr>
              <w:t>废标签纸</w:t>
            </w:r>
          </w:p>
        </w:tc>
        <w:tc>
          <w:tcPr>
            <w:tcW w:w="1701" w:type="dxa"/>
            <w:vAlign w:val="center"/>
          </w:tcPr>
          <w:p w14:paraId="6F474B30" w14:textId="77777777" w:rsidR="00CB6FE6" w:rsidRDefault="008F0D08">
            <w:pPr>
              <w:widowControl/>
              <w:jc w:val="center"/>
              <w:textAlignment w:val="center"/>
              <w:rPr>
                <w:color w:val="000000"/>
              </w:rPr>
            </w:pPr>
            <w:r>
              <w:rPr>
                <w:color w:val="000000"/>
                <w:kern w:val="0"/>
                <w:szCs w:val="21"/>
                <w:lang w:bidi="ar"/>
              </w:rPr>
              <w:t>废标签纸</w:t>
            </w:r>
          </w:p>
        </w:tc>
        <w:tc>
          <w:tcPr>
            <w:tcW w:w="1276" w:type="dxa"/>
            <w:vAlign w:val="center"/>
          </w:tcPr>
          <w:p w14:paraId="1D1C7609"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701" w:type="dxa"/>
            <w:vAlign w:val="center"/>
          </w:tcPr>
          <w:p w14:paraId="67E90C03"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559" w:type="dxa"/>
            <w:vAlign w:val="center"/>
          </w:tcPr>
          <w:p w14:paraId="727EB9A3"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386" w:type="dxa"/>
            <w:vAlign w:val="center"/>
          </w:tcPr>
          <w:p w14:paraId="02A4874C" w14:textId="77777777" w:rsidR="00CB6FE6" w:rsidRDefault="008F0D08">
            <w:pPr>
              <w:widowControl/>
              <w:jc w:val="center"/>
              <w:textAlignment w:val="center"/>
              <w:rPr>
                <w:snapToGrid w:val="0"/>
                <w:color w:val="000000"/>
                <w:kern w:val="21"/>
                <w:szCs w:val="21"/>
              </w:rPr>
            </w:pPr>
            <w:r>
              <w:rPr>
                <w:color w:val="000000"/>
                <w:kern w:val="0"/>
                <w:szCs w:val="21"/>
                <w:lang w:bidi="ar"/>
              </w:rPr>
              <w:t>0.002</w:t>
            </w:r>
          </w:p>
        </w:tc>
        <w:tc>
          <w:tcPr>
            <w:tcW w:w="1744" w:type="dxa"/>
            <w:vAlign w:val="center"/>
          </w:tcPr>
          <w:p w14:paraId="7CE7236E" w14:textId="77777777" w:rsidR="00CB6FE6" w:rsidRDefault="008F0D08">
            <w:pPr>
              <w:widowControl/>
              <w:jc w:val="center"/>
              <w:textAlignment w:val="center"/>
              <w:rPr>
                <w:snapToGrid w:val="0"/>
                <w:color w:val="000000"/>
                <w:kern w:val="21"/>
                <w:szCs w:val="21"/>
              </w:rPr>
            </w:pPr>
            <w:r>
              <w:rPr>
                <w:color w:val="000000"/>
                <w:kern w:val="0"/>
                <w:szCs w:val="21"/>
                <w:lang w:bidi="ar"/>
              </w:rPr>
              <w:t>0</w:t>
            </w:r>
          </w:p>
        </w:tc>
        <w:tc>
          <w:tcPr>
            <w:tcW w:w="1416" w:type="dxa"/>
            <w:vAlign w:val="center"/>
          </w:tcPr>
          <w:p w14:paraId="4A473557" w14:textId="77777777" w:rsidR="00CB6FE6" w:rsidRDefault="008F0D08">
            <w:pPr>
              <w:widowControl/>
              <w:jc w:val="center"/>
              <w:textAlignment w:val="center"/>
              <w:rPr>
                <w:color w:val="000000"/>
                <w:szCs w:val="21"/>
              </w:rPr>
            </w:pPr>
            <w:r>
              <w:rPr>
                <w:color w:val="000000"/>
                <w:kern w:val="0"/>
                <w:szCs w:val="21"/>
                <w:lang w:bidi="ar"/>
              </w:rPr>
              <w:t>0.002</w:t>
            </w:r>
          </w:p>
        </w:tc>
      </w:tr>
      <w:tr w:rsidR="00CB6FE6" w14:paraId="0F734284" w14:textId="77777777">
        <w:trPr>
          <w:trHeight w:val="482"/>
        </w:trPr>
        <w:tc>
          <w:tcPr>
            <w:tcW w:w="1588" w:type="dxa"/>
            <w:vMerge w:val="restart"/>
            <w:vAlign w:val="center"/>
          </w:tcPr>
          <w:p w14:paraId="384711D9" w14:textId="77777777" w:rsidR="00CB6FE6" w:rsidRDefault="008F0D08">
            <w:pPr>
              <w:widowControl/>
              <w:jc w:val="center"/>
              <w:textAlignment w:val="center"/>
              <w:rPr>
                <w:snapToGrid w:val="0"/>
                <w:color w:val="000000"/>
                <w:kern w:val="21"/>
                <w:szCs w:val="21"/>
              </w:rPr>
            </w:pPr>
            <w:r>
              <w:rPr>
                <w:color w:val="000000"/>
                <w:kern w:val="0"/>
                <w:szCs w:val="21"/>
                <w:lang w:bidi="ar"/>
              </w:rPr>
              <w:t>危险废物</w:t>
            </w:r>
          </w:p>
        </w:tc>
        <w:tc>
          <w:tcPr>
            <w:tcW w:w="1417" w:type="dxa"/>
            <w:vAlign w:val="center"/>
          </w:tcPr>
          <w:p w14:paraId="198487A1" w14:textId="77777777" w:rsidR="00CB6FE6" w:rsidRDefault="008F0D08">
            <w:pPr>
              <w:widowControl/>
              <w:jc w:val="center"/>
              <w:textAlignment w:val="center"/>
              <w:rPr>
                <w:color w:val="000000"/>
                <w:kern w:val="0"/>
                <w:szCs w:val="21"/>
                <w:lang w:bidi="ar"/>
              </w:rPr>
            </w:pPr>
            <w:r>
              <w:rPr>
                <w:color w:val="000000"/>
                <w:kern w:val="0"/>
                <w:szCs w:val="21"/>
                <w:lang w:bidi="ar"/>
              </w:rPr>
              <w:t>废无纺布滤网</w:t>
            </w:r>
          </w:p>
        </w:tc>
        <w:tc>
          <w:tcPr>
            <w:tcW w:w="1701" w:type="dxa"/>
            <w:vAlign w:val="center"/>
          </w:tcPr>
          <w:p w14:paraId="0C53DE25" w14:textId="77777777" w:rsidR="00CB6FE6" w:rsidRDefault="008F0D08">
            <w:pPr>
              <w:widowControl/>
              <w:jc w:val="center"/>
              <w:textAlignment w:val="center"/>
              <w:rPr>
                <w:color w:val="000000"/>
                <w:kern w:val="0"/>
                <w:szCs w:val="21"/>
                <w:lang w:bidi="ar"/>
              </w:rPr>
            </w:pPr>
            <w:r>
              <w:rPr>
                <w:color w:val="000000"/>
                <w:kern w:val="0"/>
                <w:szCs w:val="21"/>
                <w:lang w:bidi="ar"/>
              </w:rPr>
              <w:t>废无纺布滤网</w:t>
            </w:r>
          </w:p>
        </w:tc>
        <w:tc>
          <w:tcPr>
            <w:tcW w:w="1276" w:type="dxa"/>
            <w:vAlign w:val="center"/>
          </w:tcPr>
          <w:p w14:paraId="087DDCD4"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701" w:type="dxa"/>
            <w:vAlign w:val="center"/>
          </w:tcPr>
          <w:p w14:paraId="5F8D6B02"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559" w:type="dxa"/>
            <w:vAlign w:val="center"/>
          </w:tcPr>
          <w:p w14:paraId="4F4F1C31"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386" w:type="dxa"/>
            <w:vAlign w:val="center"/>
          </w:tcPr>
          <w:p w14:paraId="28F9764B" w14:textId="77777777" w:rsidR="00CB6FE6" w:rsidRDefault="008F0D08">
            <w:pPr>
              <w:widowControl/>
              <w:jc w:val="center"/>
              <w:textAlignment w:val="center"/>
              <w:rPr>
                <w:color w:val="000000"/>
                <w:kern w:val="0"/>
                <w:szCs w:val="21"/>
                <w:lang w:bidi="ar"/>
              </w:rPr>
            </w:pPr>
            <w:r>
              <w:rPr>
                <w:color w:val="000000"/>
                <w:kern w:val="0"/>
                <w:szCs w:val="21"/>
                <w:lang w:bidi="ar"/>
              </w:rPr>
              <w:t>0.6</w:t>
            </w:r>
          </w:p>
        </w:tc>
        <w:tc>
          <w:tcPr>
            <w:tcW w:w="1744" w:type="dxa"/>
            <w:vAlign w:val="center"/>
          </w:tcPr>
          <w:p w14:paraId="053BE3B5"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416" w:type="dxa"/>
            <w:vAlign w:val="center"/>
          </w:tcPr>
          <w:p w14:paraId="659B3CAA" w14:textId="77777777" w:rsidR="00CB6FE6" w:rsidRDefault="008F0D08">
            <w:pPr>
              <w:widowControl/>
              <w:jc w:val="center"/>
              <w:textAlignment w:val="center"/>
              <w:rPr>
                <w:color w:val="000000"/>
                <w:kern w:val="0"/>
                <w:szCs w:val="21"/>
                <w:lang w:bidi="ar"/>
              </w:rPr>
            </w:pPr>
            <w:r>
              <w:rPr>
                <w:color w:val="000000"/>
                <w:kern w:val="0"/>
                <w:szCs w:val="21"/>
                <w:lang w:bidi="ar"/>
              </w:rPr>
              <w:t>0.6</w:t>
            </w:r>
          </w:p>
        </w:tc>
      </w:tr>
      <w:tr w:rsidR="00CB6FE6" w14:paraId="77298073" w14:textId="77777777">
        <w:trPr>
          <w:trHeight w:val="482"/>
        </w:trPr>
        <w:tc>
          <w:tcPr>
            <w:tcW w:w="1588" w:type="dxa"/>
            <w:vMerge/>
            <w:vAlign w:val="center"/>
          </w:tcPr>
          <w:p w14:paraId="53CB85FD" w14:textId="77777777" w:rsidR="00CB6FE6" w:rsidRDefault="00CB6FE6">
            <w:pPr>
              <w:jc w:val="center"/>
              <w:rPr>
                <w:snapToGrid w:val="0"/>
                <w:color w:val="000000"/>
                <w:kern w:val="21"/>
                <w:szCs w:val="21"/>
              </w:rPr>
            </w:pPr>
          </w:p>
        </w:tc>
        <w:tc>
          <w:tcPr>
            <w:tcW w:w="1417" w:type="dxa"/>
            <w:vAlign w:val="center"/>
          </w:tcPr>
          <w:p w14:paraId="41E0120D" w14:textId="77777777" w:rsidR="00CB6FE6" w:rsidRDefault="008F0D08">
            <w:pPr>
              <w:widowControl/>
              <w:jc w:val="center"/>
              <w:textAlignment w:val="center"/>
              <w:rPr>
                <w:color w:val="000000"/>
                <w:kern w:val="0"/>
                <w:szCs w:val="21"/>
                <w:lang w:bidi="ar"/>
              </w:rPr>
            </w:pPr>
            <w:r>
              <w:rPr>
                <w:color w:val="000000"/>
                <w:kern w:val="0"/>
                <w:szCs w:val="21"/>
                <w:lang w:bidi="ar"/>
              </w:rPr>
              <w:t>废试剂瓶</w:t>
            </w:r>
          </w:p>
        </w:tc>
        <w:tc>
          <w:tcPr>
            <w:tcW w:w="1701" w:type="dxa"/>
            <w:vAlign w:val="center"/>
          </w:tcPr>
          <w:p w14:paraId="4C216014" w14:textId="77777777" w:rsidR="00CB6FE6" w:rsidRDefault="008F0D08">
            <w:pPr>
              <w:widowControl/>
              <w:jc w:val="center"/>
              <w:textAlignment w:val="center"/>
              <w:rPr>
                <w:color w:val="000000"/>
                <w:kern w:val="0"/>
                <w:szCs w:val="21"/>
                <w:lang w:bidi="ar"/>
              </w:rPr>
            </w:pPr>
            <w:r>
              <w:rPr>
                <w:color w:val="000000"/>
                <w:kern w:val="0"/>
                <w:szCs w:val="21"/>
                <w:lang w:bidi="ar"/>
              </w:rPr>
              <w:t>废试剂瓶</w:t>
            </w:r>
          </w:p>
        </w:tc>
        <w:tc>
          <w:tcPr>
            <w:tcW w:w="1276" w:type="dxa"/>
            <w:vAlign w:val="center"/>
          </w:tcPr>
          <w:p w14:paraId="376FB390"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701" w:type="dxa"/>
            <w:vAlign w:val="center"/>
          </w:tcPr>
          <w:p w14:paraId="53485C0D"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559" w:type="dxa"/>
            <w:vAlign w:val="center"/>
          </w:tcPr>
          <w:p w14:paraId="1A00362B"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386" w:type="dxa"/>
            <w:vAlign w:val="center"/>
          </w:tcPr>
          <w:p w14:paraId="152AC220" w14:textId="77777777" w:rsidR="00CB6FE6" w:rsidRDefault="008F0D08">
            <w:pPr>
              <w:widowControl/>
              <w:jc w:val="center"/>
              <w:textAlignment w:val="center"/>
              <w:rPr>
                <w:color w:val="000000"/>
                <w:kern w:val="0"/>
                <w:szCs w:val="21"/>
                <w:lang w:bidi="ar"/>
              </w:rPr>
            </w:pPr>
            <w:r>
              <w:rPr>
                <w:color w:val="000000"/>
                <w:kern w:val="0"/>
                <w:szCs w:val="21"/>
                <w:lang w:bidi="ar"/>
              </w:rPr>
              <w:t>0.02</w:t>
            </w:r>
          </w:p>
        </w:tc>
        <w:tc>
          <w:tcPr>
            <w:tcW w:w="1744" w:type="dxa"/>
            <w:vAlign w:val="center"/>
          </w:tcPr>
          <w:p w14:paraId="24660970"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416" w:type="dxa"/>
            <w:vAlign w:val="center"/>
          </w:tcPr>
          <w:p w14:paraId="7984CFEC" w14:textId="77777777" w:rsidR="00CB6FE6" w:rsidRDefault="008F0D08">
            <w:pPr>
              <w:widowControl/>
              <w:jc w:val="center"/>
              <w:textAlignment w:val="center"/>
              <w:rPr>
                <w:color w:val="000000"/>
                <w:kern w:val="0"/>
                <w:szCs w:val="21"/>
                <w:lang w:bidi="ar"/>
              </w:rPr>
            </w:pPr>
            <w:r>
              <w:rPr>
                <w:color w:val="000000"/>
                <w:kern w:val="0"/>
                <w:szCs w:val="21"/>
                <w:lang w:bidi="ar"/>
              </w:rPr>
              <w:t>0.02</w:t>
            </w:r>
          </w:p>
        </w:tc>
      </w:tr>
      <w:tr w:rsidR="00CB6FE6" w14:paraId="2E2F2CAD" w14:textId="77777777">
        <w:trPr>
          <w:trHeight w:val="482"/>
        </w:trPr>
        <w:tc>
          <w:tcPr>
            <w:tcW w:w="1588" w:type="dxa"/>
            <w:vMerge/>
            <w:vAlign w:val="center"/>
          </w:tcPr>
          <w:p w14:paraId="0E31B564" w14:textId="77777777" w:rsidR="00CB6FE6" w:rsidRDefault="00CB6FE6">
            <w:pPr>
              <w:jc w:val="center"/>
              <w:rPr>
                <w:snapToGrid w:val="0"/>
                <w:color w:val="000000"/>
                <w:kern w:val="21"/>
                <w:szCs w:val="21"/>
              </w:rPr>
            </w:pPr>
          </w:p>
        </w:tc>
        <w:tc>
          <w:tcPr>
            <w:tcW w:w="1417" w:type="dxa"/>
            <w:vAlign w:val="center"/>
          </w:tcPr>
          <w:p w14:paraId="24086950"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污泥</w:t>
            </w:r>
          </w:p>
        </w:tc>
        <w:tc>
          <w:tcPr>
            <w:tcW w:w="1701" w:type="dxa"/>
            <w:vAlign w:val="center"/>
          </w:tcPr>
          <w:p w14:paraId="71BCED70"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刷洗、冲洗废水</w:t>
            </w:r>
          </w:p>
        </w:tc>
        <w:tc>
          <w:tcPr>
            <w:tcW w:w="1276" w:type="dxa"/>
            <w:vAlign w:val="center"/>
          </w:tcPr>
          <w:p w14:paraId="77EDD78C"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701" w:type="dxa"/>
            <w:vAlign w:val="center"/>
          </w:tcPr>
          <w:p w14:paraId="7A730B6B"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559" w:type="dxa"/>
            <w:vAlign w:val="center"/>
          </w:tcPr>
          <w:p w14:paraId="2A8A07ED"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386" w:type="dxa"/>
            <w:vAlign w:val="center"/>
          </w:tcPr>
          <w:p w14:paraId="0C5ED2E9"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1.5</w:t>
            </w:r>
          </w:p>
        </w:tc>
        <w:tc>
          <w:tcPr>
            <w:tcW w:w="1744" w:type="dxa"/>
            <w:vAlign w:val="center"/>
          </w:tcPr>
          <w:p w14:paraId="2CCDF6E2"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416" w:type="dxa"/>
            <w:vAlign w:val="center"/>
          </w:tcPr>
          <w:p w14:paraId="74850574" w14:textId="77777777" w:rsidR="00CB6FE6" w:rsidRDefault="008F0D08">
            <w:pPr>
              <w:widowControl/>
              <w:jc w:val="center"/>
              <w:textAlignment w:val="center"/>
              <w:rPr>
                <w:color w:val="000000"/>
                <w:kern w:val="0"/>
                <w:szCs w:val="21"/>
                <w:lang w:bidi="ar"/>
              </w:rPr>
            </w:pPr>
            <w:r>
              <w:rPr>
                <w:rFonts w:hint="eastAsia"/>
                <w:color w:val="000000"/>
                <w:kern w:val="0"/>
                <w:szCs w:val="21"/>
                <w:lang w:bidi="ar"/>
              </w:rPr>
              <w:t>1.5</w:t>
            </w:r>
          </w:p>
        </w:tc>
      </w:tr>
      <w:tr w:rsidR="00CB6FE6" w14:paraId="26D98969" w14:textId="77777777">
        <w:trPr>
          <w:trHeight w:val="482"/>
        </w:trPr>
        <w:tc>
          <w:tcPr>
            <w:tcW w:w="1588" w:type="dxa"/>
            <w:vAlign w:val="center"/>
          </w:tcPr>
          <w:p w14:paraId="62D1B44C" w14:textId="77777777" w:rsidR="00CB6FE6" w:rsidRDefault="008F0D08">
            <w:pPr>
              <w:widowControl/>
              <w:jc w:val="center"/>
              <w:textAlignment w:val="center"/>
              <w:rPr>
                <w:snapToGrid w:val="0"/>
                <w:color w:val="000000"/>
                <w:kern w:val="21"/>
                <w:szCs w:val="21"/>
              </w:rPr>
            </w:pPr>
            <w:r>
              <w:rPr>
                <w:color w:val="000000"/>
                <w:kern w:val="0"/>
                <w:szCs w:val="21"/>
                <w:lang w:bidi="ar"/>
              </w:rPr>
              <w:t>生活垃圾</w:t>
            </w:r>
          </w:p>
        </w:tc>
        <w:tc>
          <w:tcPr>
            <w:tcW w:w="1417" w:type="dxa"/>
            <w:vAlign w:val="center"/>
          </w:tcPr>
          <w:p w14:paraId="21FEC471" w14:textId="77777777" w:rsidR="00CB6FE6" w:rsidRDefault="008F0D08">
            <w:pPr>
              <w:widowControl/>
              <w:jc w:val="center"/>
              <w:textAlignment w:val="center"/>
              <w:rPr>
                <w:color w:val="000000"/>
                <w:kern w:val="0"/>
                <w:szCs w:val="21"/>
                <w:lang w:bidi="ar"/>
              </w:rPr>
            </w:pPr>
            <w:r>
              <w:rPr>
                <w:color w:val="000000"/>
                <w:kern w:val="0"/>
                <w:szCs w:val="21"/>
                <w:lang w:bidi="ar"/>
              </w:rPr>
              <w:t>生活垃圾</w:t>
            </w:r>
          </w:p>
        </w:tc>
        <w:tc>
          <w:tcPr>
            <w:tcW w:w="1701" w:type="dxa"/>
            <w:vAlign w:val="center"/>
          </w:tcPr>
          <w:p w14:paraId="45C2EE0E"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276" w:type="dxa"/>
            <w:vAlign w:val="center"/>
          </w:tcPr>
          <w:p w14:paraId="6233621B"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701" w:type="dxa"/>
            <w:vAlign w:val="center"/>
          </w:tcPr>
          <w:p w14:paraId="68478989" w14:textId="77777777" w:rsidR="00CB6FE6" w:rsidRDefault="008F0D08">
            <w:pPr>
              <w:widowControl/>
              <w:jc w:val="center"/>
              <w:textAlignment w:val="center"/>
              <w:rPr>
                <w:color w:val="000000"/>
                <w:kern w:val="0"/>
                <w:szCs w:val="21"/>
                <w:lang w:bidi="ar"/>
              </w:rPr>
            </w:pPr>
            <w:r>
              <w:rPr>
                <w:color w:val="000000"/>
                <w:kern w:val="0"/>
                <w:szCs w:val="21"/>
                <w:lang w:bidi="ar"/>
              </w:rPr>
              <w:t>0</w:t>
            </w:r>
          </w:p>
        </w:tc>
        <w:tc>
          <w:tcPr>
            <w:tcW w:w="1559" w:type="dxa"/>
            <w:vAlign w:val="center"/>
          </w:tcPr>
          <w:p w14:paraId="1B7443E8" w14:textId="77777777" w:rsidR="00CB6FE6" w:rsidRDefault="008F0D08">
            <w:pPr>
              <w:widowControl/>
              <w:jc w:val="center"/>
              <w:textAlignment w:val="center"/>
              <w:rPr>
                <w:color w:val="000000"/>
                <w:kern w:val="0"/>
                <w:szCs w:val="21"/>
                <w:lang w:bidi="ar"/>
              </w:rPr>
            </w:pPr>
            <w:r>
              <w:rPr>
                <w:color w:val="000000"/>
                <w:kern w:val="0"/>
                <w:szCs w:val="21"/>
                <w:lang w:bidi="ar"/>
              </w:rPr>
              <w:t>3.75</w:t>
            </w:r>
          </w:p>
        </w:tc>
        <w:tc>
          <w:tcPr>
            <w:tcW w:w="1386" w:type="dxa"/>
            <w:vAlign w:val="center"/>
          </w:tcPr>
          <w:p w14:paraId="565DEDC7" w14:textId="77777777" w:rsidR="00CB6FE6" w:rsidRDefault="008F0D08">
            <w:pPr>
              <w:widowControl/>
              <w:jc w:val="center"/>
              <w:textAlignment w:val="center"/>
              <w:rPr>
                <w:color w:val="000000"/>
                <w:kern w:val="0"/>
                <w:szCs w:val="21"/>
                <w:lang w:bidi="ar"/>
              </w:rPr>
            </w:pPr>
            <w:r>
              <w:rPr>
                <w:color w:val="000000"/>
                <w:kern w:val="0"/>
                <w:sz w:val="22"/>
                <w:szCs w:val="22"/>
                <w:lang w:bidi="ar"/>
              </w:rPr>
              <w:t>0</w:t>
            </w:r>
          </w:p>
        </w:tc>
        <w:tc>
          <w:tcPr>
            <w:tcW w:w="1744" w:type="dxa"/>
            <w:vAlign w:val="center"/>
          </w:tcPr>
          <w:p w14:paraId="6C77C49B" w14:textId="77777777" w:rsidR="00CB6FE6" w:rsidRDefault="008F0D08">
            <w:pPr>
              <w:widowControl/>
              <w:jc w:val="center"/>
              <w:textAlignment w:val="center"/>
              <w:rPr>
                <w:color w:val="000000"/>
                <w:kern w:val="0"/>
                <w:szCs w:val="21"/>
                <w:lang w:bidi="ar"/>
              </w:rPr>
            </w:pPr>
            <w:r>
              <w:rPr>
                <w:color w:val="000000"/>
                <w:kern w:val="0"/>
                <w:szCs w:val="21"/>
                <w:lang w:bidi="ar"/>
              </w:rPr>
              <w:t>3.75</w:t>
            </w:r>
          </w:p>
        </w:tc>
        <w:tc>
          <w:tcPr>
            <w:tcW w:w="1416" w:type="dxa"/>
            <w:vAlign w:val="center"/>
          </w:tcPr>
          <w:p w14:paraId="49BE5BEE" w14:textId="77777777" w:rsidR="00CB6FE6" w:rsidRDefault="008F0D08">
            <w:pPr>
              <w:widowControl/>
              <w:jc w:val="center"/>
              <w:textAlignment w:val="center"/>
              <w:rPr>
                <w:color w:val="000000"/>
                <w:kern w:val="0"/>
                <w:szCs w:val="21"/>
                <w:lang w:bidi="ar"/>
              </w:rPr>
            </w:pPr>
            <w:r>
              <w:rPr>
                <w:color w:val="000000"/>
                <w:kern w:val="0"/>
                <w:szCs w:val="21"/>
                <w:lang w:bidi="ar"/>
              </w:rPr>
              <w:t>3.75</w:t>
            </w:r>
          </w:p>
        </w:tc>
      </w:tr>
    </w:tbl>
    <w:p w14:paraId="027953B8" w14:textId="77777777" w:rsidR="00CB6FE6" w:rsidRDefault="008F0D08">
      <w:pPr>
        <w:pStyle w:val="aff"/>
        <w:spacing w:beforeLines="80" w:before="192" w:after="24"/>
        <w:jc w:val="left"/>
        <w:rPr>
          <w:rFonts w:ascii="Times New Roman" w:eastAsia="黑体"/>
          <w:color w:val="000000"/>
        </w:rPr>
      </w:pPr>
      <w:r>
        <w:rPr>
          <w:rFonts w:ascii="Times New Roman"/>
          <w:snapToGrid w:val="0"/>
          <w:color w:val="000000"/>
          <w:kern w:val="21"/>
          <w:szCs w:val="21"/>
        </w:rPr>
        <w:t>注：</w:t>
      </w:r>
      <w:r>
        <w:rPr>
          <w:rFonts w:ascii="Times New Roman"/>
          <w:snapToGrid w:val="0"/>
          <w:color w:val="000000"/>
          <w:spacing w:val="-16"/>
          <w:kern w:val="21"/>
          <w:szCs w:val="21"/>
        </w:rPr>
        <w:fldChar w:fldCharType="begin"/>
      </w:r>
      <w:r>
        <w:rPr>
          <w:rFonts w:ascii="Times New Roman"/>
          <w:snapToGrid w:val="0"/>
          <w:color w:val="000000"/>
          <w:spacing w:val="-16"/>
          <w:kern w:val="21"/>
          <w:szCs w:val="21"/>
        </w:rPr>
        <w:instrText xml:space="preserve"> = 6 \* GB3 \* MERGEFORMAT </w:instrText>
      </w:r>
      <w:r>
        <w:rPr>
          <w:rFonts w:ascii="Times New Roman"/>
          <w:snapToGrid w:val="0"/>
          <w:color w:val="000000"/>
          <w:spacing w:val="-16"/>
          <w:kern w:val="21"/>
          <w:szCs w:val="21"/>
        </w:rPr>
        <w:fldChar w:fldCharType="separate"/>
      </w:r>
      <w:r>
        <w:rPr>
          <w:rFonts w:ascii="Times New Roman"/>
          <w:color w:val="000000"/>
          <w:szCs w:val="21"/>
        </w:rPr>
        <w:t>⑥</w:t>
      </w:r>
      <w:r>
        <w:rPr>
          <w:rFonts w:ascii="Times New Roman"/>
          <w:snapToGrid w:val="0"/>
          <w:color w:val="000000"/>
          <w:spacing w:val="-16"/>
          <w:kern w:val="21"/>
          <w:szCs w:val="21"/>
        </w:rPr>
        <w:fldChar w:fldCharType="end"/>
      </w:r>
      <w:r>
        <w:rPr>
          <w:rFonts w:ascii="Times New Roman"/>
          <w:snapToGrid w:val="0"/>
          <w:color w:val="000000"/>
          <w:spacing w:val="-16"/>
          <w:kern w:val="21"/>
          <w:szCs w:val="21"/>
        </w:rPr>
        <w:t>=</w:t>
      </w:r>
      <w:r>
        <w:rPr>
          <w:rFonts w:ascii="Times New Roman"/>
          <w:snapToGrid w:val="0"/>
          <w:color w:val="000000"/>
          <w:spacing w:val="-6"/>
          <w:kern w:val="21"/>
          <w:szCs w:val="21"/>
        </w:rPr>
        <w:fldChar w:fldCharType="begin"/>
      </w:r>
      <w:r>
        <w:rPr>
          <w:rFonts w:ascii="Times New Roman"/>
          <w:snapToGrid w:val="0"/>
          <w:color w:val="000000"/>
          <w:spacing w:val="-6"/>
          <w:kern w:val="21"/>
          <w:szCs w:val="21"/>
        </w:rPr>
        <w:instrText xml:space="preserve"> = 1 \* GB3 \* MERGEFORMAT </w:instrText>
      </w:r>
      <w:r>
        <w:rPr>
          <w:rFonts w:ascii="Times New Roman"/>
          <w:snapToGrid w:val="0"/>
          <w:color w:val="000000"/>
          <w:spacing w:val="-6"/>
          <w:kern w:val="21"/>
          <w:szCs w:val="21"/>
        </w:rPr>
        <w:fldChar w:fldCharType="separate"/>
      </w:r>
      <w:r>
        <w:rPr>
          <w:rFonts w:ascii="Times New Roman"/>
          <w:color w:val="000000"/>
          <w:szCs w:val="21"/>
        </w:rPr>
        <w:t>①</w:t>
      </w:r>
      <w:r>
        <w:rPr>
          <w:rFonts w:ascii="Times New Roman"/>
          <w:snapToGrid w:val="0"/>
          <w:color w:val="000000"/>
          <w:spacing w:val="-6"/>
          <w:kern w:val="21"/>
          <w:szCs w:val="21"/>
        </w:rPr>
        <w:fldChar w:fldCharType="end"/>
      </w:r>
      <w:r>
        <w:rPr>
          <w:rFonts w:ascii="Times New Roman"/>
          <w:snapToGrid w:val="0"/>
          <w:color w:val="000000"/>
          <w:spacing w:val="-6"/>
          <w:kern w:val="21"/>
          <w:szCs w:val="21"/>
        </w:rPr>
        <w:t>+</w:t>
      </w:r>
      <w:r>
        <w:rPr>
          <w:rFonts w:ascii="Times New Roman"/>
          <w:snapToGrid w:val="0"/>
          <w:color w:val="000000"/>
          <w:spacing w:val="-6"/>
          <w:kern w:val="21"/>
          <w:szCs w:val="21"/>
        </w:rPr>
        <w:fldChar w:fldCharType="begin"/>
      </w:r>
      <w:r>
        <w:rPr>
          <w:rFonts w:ascii="Times New Roman"/>
          <w:snapToGrid w:val="0"/>
          <w:color w:val="000000"/>
          <w:spacing w:val="-6"/>
          <w:kern w:val="21"/>
          <w:szCs w:val="21"/>
        </w:rPr>
        <w:instrText xml:space="preserve"> = 3 \* GB3 \* MERGEFORMAT </w:instrText>
      </w:r>
      <w:r>
        <w:rPr>
          <w:rFonts w:ascii="Times New Roman"/>
          <w:snapToGrid w:val="0"/>
          <w:color w:val="000000"/>
          <w:spacing w:val="-6"/>
          <w:kern w:val="21"/>
          <w:szCs w:val="21"/>
        </w:rPr>
        <w:fldChar w:fldCharType="separate"/>
      </w:r>
      <w:r>
        <w:rPr>
          <w:rFonts w:ascii="Times New Roman"/>
          <w:color w:val="000000"/>
          <w:szCs w:val="21"/>
        </w:rPr>
        <w:t>③</w:t>
      </w:r>
      <w:r>
        <w:rPr>
          <w:rFonts w:ascii="Times New Roman"/>
          <w:snapToGrid w:val="0"/>
          <w:color w:val="000000"/>
          <w:spacing w:val="-6"/>
          <w:kern w:val="21"/>
          <w:szCs w:val="21"/>
        </w:rPr>
        <w:fldChar w:fldCharType="end"/>
      </w:r>
      <w:r>
        <w:rPr>
          <w:rFonts w:ascii="Times New Roman"/>
          <w:snapToGrid w:val="0"/>
          <w:color w:val="000000"/>
          <w:spacing w:val="-6"/>
          <w:kern w:val="21"/>
          <w:szCs w:val="21"/>
        </w:rPr>
        <w:t>+</w:t>
      </w:r>
      <w:r>
        <w:rPr>
          <w:rFonts w:ascii="Times New Roman"/>
          <w:snapToGrid w:val="0"/>
          <w:color w:val="000000"/>
          <w:spacing w:val="-6"/>
          <w:kern w:val="21"/>
          <w:szCs w:val="21"/>
        </w:rPr>
        <w:fldChar w:fldCharType="begin"/>
      </w:r>
      <w:r>
        <w:rPr>
          <w:rFonts w:ascii="Times New Roman"/>
          <w:snapToGrid w:val="0"/>
          <w:color w:val="000000"/>
          <w:spacing w:val="-6"/>
          <w:kern w:val="21"/>
          <w:szCs w:val="21"/>
        </w:rPr>
        <w:instrText xml:space="preserve"> = 4 \* GB3 \* MERGEFORMAT </w:instrText>
      </w:r>
      <w:r>
        <w:rPr>
          <w:rFonts w:ascii="Times New Roman"/>
          <w:snapToGrid w:val="0"/>
          <w:color w:val="000000"/>
          <w:spacing w:val="-6"/>
          <w:kern w:val="21"/>
          <w:szCs w:val="21"/>
        </w:rPr>
        <w:fldChar w:fldCharType="separate"/>
      </w:r>
      <w:r>
        <w:rPr>
          <w:rFonts w:ascii="Times New Roman"/>
          <w:color w:val="000000"/>
          <w:szCs w:val="21"/>
        </w:rPr>
        <w:t>④</w:t>
      </w:r>
      <w:r>
        <w:rPr>
          <w:rFonts w:ascii="Times New Roman"/>
          <w:snapToGrid w:val="0"/>
          <w:color w:val="000000"/>
          <w:spacing w:val="-6"/>
          <w:kern w:val="21"/>
          <w:szCs w:val="21"/>
        </w:rPr>
        <w:fldChar w:fldCharType="end"/>
      </w:r>
      <w:r>
        <w:rPr>
          <w:rFonts w:ascii="Times New Roman"/>
          <w:snapToGrid w:val="0"/>
          <w:color w:val="000000"/>
          <w:spacing w:val="-6"/>
          <w:kern w:val="21"/>
          <w:szCs w:val="21"/>
        </w:rPr>
        <w:t>-</w:t>
      </w:r>
      <w:r>
        <w:rPr>
          <w:rFonts w:ascii="Times New Roman"/>
          <w:snapToGrid w:val="0"/>
          <w:color w:val="000000"/>
          <w:spacing w:val="-16"/>
          <w:kern w:val="21"/>
          <w:szCs w:val="21"/>
        </w:rPr>
        <w:fldChar w:fldCharType="begin"/>
      </w:r>
      <w:r>
        <w:rPr>
          <w:rFonts w:ascii="Times New Roman"/>
          <w:snapToGrid w:val="0"/>
          <w:color w:val="000000"/>
          <w:spacing w:val="-16"/>
          <w:kern w:val="21"/>
          <w:szCs w:val="21"/>
        </w:rPr>
        <w:instrText xml:space="preserve"> = 5 \* GB3 \* MERGEFORMAT </w:instrText>
      </w:r>
      <w:r>
        <w:rPr>
          <w:rFonts w:ascii="Times New Roman"/>
          <w:snapToGrid w:val="0"/>
          <w:color w:val="000000"/>
          <w:spacing w:val="-16"/>
          <w:kern w:val="21"/>
          <w:szCs w:val="21"/>
        </w:rPr>
        <w:fldChar w:fldCharType="separate"/>
      </w:r>
      <w:r>
        <w:rPr>
          <w:rFonts w:ascii="Times New Roman"/>
          <w:color w:val="000000"/>
          <w:szCs w:val="21"/>
        </w:rPr>
        <w:t>⑤</w:t>
      </w:r>
      <w:r>
        <w:rPr>
          <w:rFonts w:ascii="Times New Roman"/>
          <w:snapToGrid w:val="0"/>
          <w:color w:val="000000"/>
          <w:spacing w:val="-16"/>
          <w:kern w:val="21"/>
          <w:szCs w:val="21"/>
        </w:rPr>
        <w:fldChar w:fldCharType="end"/>
      </w:r>
      <w:r>
        <w:rPr>
          <w:rFonts w:ascii="Times New Roman"/>
          <w:snapToGrid w:val="0"/>
          <w:color w:val="000000"/>
          <w:spacing w:val="-16"/>
          <w:kern w:val="21"/>
          <w:szCs w:val="21"/>
        </w:rPr>
        <w:t>；</w:t>
      </w:r>
      <w:r>
        <w:rPr>
          <w:rFonts w:ascii="Times New Roman"/>
          <w:snapToGrid w:val="0"/>
          <w:color w:val="000000"/>
          <w:spacing w:val="-6"/>
          <w:kern w:val="21"/>
          <w:szCs w:val="21"/>
        </w:rPr>
        <w:fldChar w:fldCharType="begin"/>
      </w:r>
      <w:r>
        <w:rPr>
          <w:rFonts w:ascii="Times New Roman"/>
          <w:snapToGrid w:val="0"/>
          <w:color w:val="000000"/>
          <w:spacing w:val="-6"/>
          <w:kern w:val="21"/>
          <w:szCs w:val="21"/>
        </w:rPr>
        <w:instrText xml:space="preserve"> = 7 \* GB3 \* MERGEFORMAT </w:instrText>
      </w:r>
      <w:r>
        <w:rPr>
          <w:rFonts w:ascii="Times New Roman"/>
          <w:snapToGrid w:val="0"/>
          <w:color w:val="000000"/>
          <w:spacing w:val="-6"/>
          <w:kern w:val="21"/>
          <w:szCs w:val="21"/>
        </w:rPr>
        <w:fldChar w:fldCharType="separate"/>
      </w:r>
      <w:r>
        <w:rPr>
          <w:rFonts w:ascii="Times New Roman"/>
          <w:color w:val="000000"/>
          <w:szCs w:val="21"/>
        </w:rPr>
        <w:t>⑦</w:t>
      </w:r>
      <w:r>
        <w:rPr>
          <w:rFonts w:ascii="Times New Roman"/>
          <w:snapToGrid w:val="0"/>
          <w:color w:val="000000"/>
          <w:spacing w:val="-6"/>
          <w:kern w:val="21"/>
          <w:szCs w:val="21"/>
        </w:rPr>
        <w:fldChar w:fldCharType="end"/>
      </w:r>
      <w:r>
        <w:rPr>
          <w:rFonts w:ascii="Times New Roman"/>
          <w:snapToGrid w:val="0"/>
          <w:color w:val="000000"/>
          <w:spacing w:val="-6"/>
          <w:kern w:val="21"/>
          <w:szCs w:val="21"/>
        </w:rPr>
        <w:t>=</w:t>
      </w:r>
      <w:r>
        <w:rPr>
          <w:rFonts w:ascii="Times New Roman"/>
          <w:snapToGrid w:val="0"/>
          <w:color w:val="000000"/>
          <w:spacing w:val="-16"/>
          <w:kern w:val="21"/>
          <w:szCs w:val="21"/>
        </w:rPr>
        <w:fldChar w:fldCharType="begin"/>
      </w:r>
      <w:r>
        <w:rPr>
          <w:rFonts w:ascii="Times New Roman"/>
          <w:snapToGrid w:val="0"/>
          <w:color w:val="000000"/>
          <w:spacing w:val="-16"/>
          <w:kern w:val="21"/>
          <w:szCs w:val="21"/>
        </w:rPr>
        <w:instrText xml:space="preserve"> = 6 \* GB3 \* MERGEFORMAT </w:instrText>
      </w:r>
      <w:r>
        <w:rPr>
          <w:rFonts w:ascii="Times New Roman"/>
          <w:snapToGrid w:val="0"/>
          <w:color w:val="000000"/>
          <w:spacing w:val="-16"/>
          <w:kern w:val="21"/>
          <w:szCs w:val="21"/>
        </w:rPr>
        <w:fldChar w:fldCharType="separate"/>
      </w:r>
      <w:r>
        <w:rPr>
          <w:rFonts w:ascii="Times New Roman"/>
          <w:color w:val="000000"/>
          <w:szCs w:val="21"/>
        </w:rPr>
        <w:t>⑥</w:t>
      </w:r>
      <w:r>
        <w:rPr>
          <w:rFonts w:ascii="Times New Roman"/>
          <w:snapToGrid w:val="0"/>
          <w:color w:val="000000"/>
          <w:spacing w:val="-16"/>
          <w:kern w:val="21"/>
          <w:szCs w:val="21"/>
        </w:rPr>
        <w:fldChar w:fldCharType="end"/>
      </w:r>
      <w:r>
        <w:rPr>
          <w:rFonts w:ascii="Times New Roman"/>
          <w:snapToGrid w:val="0"/>
          <w:color w:val="000000"/>
          <w:spacing w:val="-16"/>
          <w:kern w:val="21"/>
          <w:szCs w:val="21"/>
        </w:rPr>
        <w:t>-</w:t>
      </w:r>
      <w:r>
        <w:rPr>
          <w:rFonts w:ascii="Times New Roman"/>
          <w:snapToGrid w:val="0"/>
          <w:color w:val="000000"/>
          <w:spacing w:val="-6"/>
          <w:kern w:val="21"/>
          <w:szCs w:val="21"/>
        </w:rPr>
        <w:fldChar w:fldCharType="begin"/>
      </w:r>
      <w:r>
        <w:rPr>
          <w:rFonts w:ascii="Times New Roman"/>
          <w:snapToGrid w:val="0"/>
          <w:color w:val="000000"/>
          <w:spacing w:val="-6"/>
          <w:kern w:val="21"/>
          <w:szCs w:val="21"/>
        </w:rPr>
        <w:instrText xml:space="preserve"> = 1 \* GB3 \* MERGEFORMAT </w:instrText>
      </w:r>
      <w:r>
        <w:rPr>
          <w:rFonts w:ascii="Times New Roman"/>
          <w:snapToGrid w:val="0"/>
          <w:color w:val="000000"/>
          <w:spacing w:val="-6"/>
          <w:kern w:val="21"/>
          <w:szCs w:val="21"/>
        </w:rPr>
        <w:fldChar w:fldCharType="separate"/>
      </w:r>
      <w:r>
        <w:rPr>
          <w:rFonts w:ascii="Times New Roman"/>
          <w:color w:val="000000"/>
          <w:szCs w:val="21"/>
        </w:rPr>
        <w:t>①</w:t>
      </w:r>
      <w:r>
        <w:rPr>
          <w:rFonts w:ascii="Times New Roman"/>
          <w:snapToGrid w:val="0"/>
          <w:color w:val="000000"/>
          <w:spacing w:val="-6"/>
          <w:kern w:val="21"/>
          <w:szCs w:val="21"/>
        </w:rPr>
        <w:fldChar w:fldCharType="end"/>
      </w:r>
    </w:p>
    <w:p w14:paraId="038D73C4" w14:textId="77777777" w:rsidR="00CB6FE6" w:rsidRDefault="00CB6FE6">
      <w:pPr>
        <w:rPr>
          <w:color w:val="000000"/>
        </w:rPr>
      </w:pPr>
    </w:p>
    <w:sectPr w:rsidR="00CB6FE6">
      <w:footerReference w:type="default" r:id="rId22"/>
      <w:pgSz w:w="16838" w:h="11906" w:orient="landscape"/>
      <w:pgMar w:top="1531" w:right="1701" w:bottom="1531" w:left="1701" w:header="851" w:footer="851" w:gutter="0"/>
      <w:cols w:space="720"/>
      <w:docGrid w:linePitch="31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骏 刘" w:date="2025-07-03T21:35:00Z" w:initials="骏刘">
    <w:p w14:paraId="2D3E3BB9" w14:textId="77777777" w:rsidR="00CB6FE6" w:rsidRDefault="008F0D08">
      <w:pPr>
        <w:pStyle w:val="a6"/>
      </w:pPr>
      <w:r>
        <w:rPr>
          <w:rFonts w:hint="eastAsia"/>
        </w:rPr>
        <w:t>企业需要改备案，改完后更新</w:t>
      </w:r>
    </w:p>
  </w:comment>
  <w:comment w:id="3" w:author="云淡风轻 [2]" w:date="2025-07-12T16:06:00Z" w:initials="">
    <w:p w14:paraId="2EB73D0D" w14:textId="77777777" w:rsidR="00CB6FE6" w:rsidRDefault="008F0D08">
      <w:pPr>
        <w:pStyle w:val="a6"/>
      </w:pPr>
      <w:r>
        <w:rPr>
          <w:rFonts w:hint="eastAsia"/>
        </w:rPr>
        <w:t>依据</w:t>
      </w:r>
    </w:p>
  </w:comment>
  <w:comment w:id="4" w:author="Administrator" w:date="2025-07-16T14:49:00Z" w:initials="A">
    <w:p w14:paraId="5D894BE4" w14:textId="77777777" w:rsidR="00CB6FE6" w:rsidRDefault="008F0D08">
      <w:pPr>
        <w:pStyle w:val="a6"/>
      </w:pPr>
      <w:r>
        <w:rPr>
          <w:rFonts w:hint="eastAsia"/>
        </w:rPr>
        <w:t>附件</w:t>
      </w:r>
      <w:r>
        <w:rPr>
          <w:rFonts w:hint="eastAsia"/>
        </w:rPr>
        <w:t>2-1</w:t>
      </w:r>
      <w:r>
        <w:rPr>
          <w:rFonts w:hint="eastAsia"/>
        </w:rPr>
        <w:t>和</w:t>
      </w:r>
      <w:r>
        <w:rPr>
          <w:rFonts w:hint="eastAsia"/>
        </w:rPr>
        <w:t>2-2</w:t>
      </w:r>
      <w:r>
        <w:rPr>
          <w:rFonts w:hint="eastAsia"/>
        </w:rPr>
        <w:t>，后续已说明并全文统一</w:t>
      </w:r>
    </w:p>
  </w:comment>
  <w:comment w:id="5" w:author="云淡风轻 [2]" w:date="2025-07-12T15:43:00Z" w:initials="">
    <w:p w14:paraId="29706E09" w14:textId="77777777" w:rsidR="00CB6FE6" w:rsidRDefault="008F0D08">
      <w:pPr>
        <w:pStyle w:val="a6"/>
      </w:pPr>
      <w:r>
        <w:rPr>
          <w:noProof/>
        </w:rPr>
        <w:drawing>
          <wp:inline distT="0" distB="0" distL="114300" distR="114300" wp14:anchorId="5EE6240F" wp14:editId="3E02493D">
            <wp:extent cx="2380615" cy="843915"/>
            <wp:effectExtent l="0" t="0" r="635" b="13335"/>
            <wp:docPr id="15417242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
                    <a:stretch>
                      <a:fillRect/>
                    </a:stretch>
                  </pic:blipFill>
                  <pic:spPr>
                    <a:xfrm>
                      <a:off x="0" y="0"/>
                      <a:ext cx="2380615" cy="843915"/>
                    </a:xfrm>
                    <a:prstGeom prst="rect">
                      <a:avLst/>
                    </a:prstGeom>
                    <a:noFill/>
                    <a:ln>
                      <a:noFill/>
                    </a:ln>
                  </pic:spPr>
                </pic:pic>
              </a:graphicData>
            </a:graphic>
          </wp:inline>
        </w:drawing>
      </w:r>
    </w:p>
  </w:comment>
  <w:comment w:id="8" w:author="云淡风轻 [2]" w:date="2025-07-12T15:52:00Z" w:initials="">
    <w:p w14:paraId="6BEB38F4" w14:textId="77777777" w:rsidR="00CB6FE6" w:rsidRDefault="008F0D08">
      <w:pPr>
        <w:pStyle w:val="a6"/>
      </w:pPr>
      <w:r>
        <w:rPr>
          <w:rFonts w:hint="eastAsia"/>
        </w:rPr>
        <w:t>5</w:t>
      </w:r>
    </w:p>
  </w:comment>
  <w:comment w:id="9" w:author="云淡风轻 [2]" w:date="2025-07-12T15:54:00Z" w:initials="">
    <w:p w14:paraId="34D97A6F" w14:textId="77777777" w:rsidR="00CB6FE6" w:rsidRDefault="008F0D08">
      <w:pPr>
        <w:pStyle w:val="a6"/>
      </w:pPr>
      <w:r>
        <w:rPr>
          <w:rFonts w:hint="eastAsia"/>
        </w:rPr>
        <w:t>5</w:t>
      </w:r>
    </w:p>
  </w:comment>
  <w:comment w:id="10" w:author="云淡风轻 [2]" w:date="2025-07-12T16:10:00Z" w:initials="">
    <w:p w14:paraId="71237F2E" w14:textId="77777777" w:rsidR="00CB6FE6" w:rsidRDefault="008F0D08">
      <w:pPr>
        <w:pStyle w:val="a6"/>
      </w:pPr>
      <w:r>
        <w:rPr>
          <w:rFonts w:hint="eastAsia"/>
        </w:rPr>
        <w:t>依据</w:t>
      </w:r>
    </w:p>
  </w:comment>
  <w:comment w:id="11" w:author="云淡风轻 [2]" w:date="2025-07-12T16:13:00Z" w:initials="">
    <w:p w14:paraId="63BB2F56" w14:textId="77777777" w:rsidR="00CB6FE6" w:rsidRDefault="008F0D08">
      <w:pPr>
        <w:pStyle w:val="a6"/>
      </w:pPr>
      <w:r>
        <w:rPr>
          <w:rFonts w:hint="eastAsia"/>
        </w:rPr>
        <w:t>本项目的位置全文统一</w:t>
      </w:r>
    </w:p>
  </w:comment>
  <w:comment w:id="12" w:author="云淡风轻 [2]" w:date="2025-07-12T16:46:00Z" w:initials="">
    <w:p w14:paraId="6B6C3804" w14:textId="77777777" w:rsidR="00CB6FE6" w:rsidRDefault="008F0D08">
      <w:pPr>
        <w:pStyle w:val="a6"/>
        <w:rPr>
          <w:rFonts w:ascii="TimesNewRomanPSMT" w:eastAsia="TimesNewRomanPSMT" w:hAnsi="TimesNewRomanPSMT" w:cs="TimesNewRomanPSMT"/>
          <w:color w:val="000000"/>
          <w:szCs w:val="24"/>
        </w:rPr>
      </w:pPr>
      <w:bookmarkStart w:id="13" w:name="OLE_LINK7"/>
      <w:r>
        <w:rPr>
          <w:rFonts w:ascii="宋体" w:hAnsi="宋体" w:cs="宋体"/>
          <w:color w:val="000000"/>
          <w:szCs w:val="24"/>
        </w:rPr>
        <w:t>根据天津市北辰区生态环境局发布的《关于落实</w:t>
      </w:r>
      <w:r>
        <w:rPr>
          <w:rFonts w:ascii="TimesNewRomanPSMT" w:eastAsia="TimesNewRomanPSMT" w:hAnsi="TimesNewRomanPSMT" w:cs="TimesNewRomanPSMT"/>
          <w:color w:val="000000"/>
          <w:szCs w:val="24"/>
        </w:rPr>
        <w:t>&lt;</w:t>
      </w:r>
      <w:r>
        <w:rPr>
          <w:rFonts w:ascii="宋体" w:hAnsi="宋体" w:cs="宋体"/>
          <w:color w:val="000000"/>
          <w:szCs w:val="24"/>
        </w:rPr>
        <w:t>天津市人民政府 关于实施</w:t>
      </w:r>
      <w:r>
        <w:rPr>
          <w:rFonts w:ascii="TimesNewRomanPSMT" w:eastAsia="TimesNewRomanPSMT" w:hAnsi="TimesNewRomanPSMT" w:cs="TimesNewRomanPSMT"/>
          <w:color w:val="000000"/>
          <w:szCs w:val="24"/>
        </w:rPr>
        <w:t>“</w:t>
      </w:r>
      <w:r>
        <w:rPr>
          <w:rFonts w:ascii="宋体" w:hAnsi="宋体" w:cs="宋体"/>
          <w:color w:val="000000"/>
          <w:szCs w:val="24"/>
        </w:rPr>
        <w:t>三线一单</w:t>
      </w:r>
      <w:r>
        <w:rPr>
          <w:rFonts w:ascii="TimesNewRomanPSMT" w:eastAsia="TimesNewRomanPSMT" w:hAnsi="TimesNewRomanPSMT" w:cs="TimesNewRomanPSMT"/>
          <w:color w:val="000000"/>
          <w:szCs w:val="24"/>
        </w:rPr>
        <w:t>”</w:t>
      </w:r>
      <w:r>
        <w:rPr>
          <w:rFonts w:ascii="宋体" w:hAnsi="宋体" w:cs="宋体"/>
          <w:color w:val="000000"/>
          <w:szCs w:val="24"/>
        </w:rPr>
        <w:t>生态环境分区管控的意见</w:t>
      </w:r>
      <w:r>
        <w:rPr>
          <w:rFonts w:ascii="TimesNewRomanPSMT" w:eastAsia="TimesNewRomanPSMT" w:hAnsi="TimesNewRomanPSMT" w:cs="TimesNewRomanPSMT"/>
          <w:color w:val="000000"/>
          <w:szCs w:val="24"/>
        </w:rPr>
        <w:t>&gt;</w:t>
      </w:r>
      <w:r>
        <w:rPr>
          <w:rFonts w:ascii="宋体" w:hAnsi="宋体" w:cs="宋体"/>
          <w:color w:val="000000"/>
          <w:szCs w:val="24"/>
        </w:rPr>
        <w:t>》的通知及《关于公开 北辰区生态环境分区管控动态更新成果的通知》（</w:t>
      </w:r>
      <w:r>
        <w:rPr>
          <w:rFonts w:ascii="TimesNewRomanPSMT" w:eastAsia="TimesNewRomanPSMT" w:hAnsi="TimesNewRomanPSMT" w:cs="TimesNewRomanPSMT"/>
          <w:color w:val="000000"/>
          <w:szCs w:val="24"/>
        </w:rPr>
        <w:t xml:space="preserve">2025 </w:t>
      </w:r>
      <w:r>
        <w:rPr>
          <w:rFonts w:ascii="宋体" w:hAnsi="宋体" w:cs="宋体"/>
          <w:color w:val="000000"/>
          <w:szCs w:val="24"/>
        </w:rPr>
        <w:t xml:space="preserve">年 </w:t>
      </w:r>
      <w:r>
        <w:rPr>
          <w:rFonts w:ascii="TimesNewRomanPSMT" w:eastAsia="TimesNewRomanPSMT" w:hAnsi="TimesNewRomanPSMT" w:cs="TimesNewRomanPSMT"/>
          <w:color w:val="000000"/>
          <w:szCs w:val="24"/>
        </w:rPr>
        <w:t xml:space="preserve">3 </w:t>
      </w:r>
      <w:r>
        <w:rPr>
          <w:rFonts w:ascii="宋体" w:hAnsi="宋体" w:cs="宋体"/>
          <w:color w:val="000000"/>
          <w:szCs w:val="24"/>
        </w:rPr>
        <w:t xml:space="preserve">月 </w:t>
      </w:r>
      <w:r>
        <w:rPr>
          <w:rFonts w:ascii="TimesNewRomanPSMT" w:eastAsia="TimesNewRomanPSMT" w:hAnsi="TimesNewRomanPSMT" w:cs="TimesNewRomanPSMT"/>
          <w:color w:val="000000"/>
          <w:szCs w:val="24"/>
        </w:rPr>
        <w:t xml:space="preserve">7 </w:t>
      </w:r>
      <w:r>
        <w:rPr>
          <w:rFonts w:ascii="宋体" w:hAnsi="宋体" w:cs="宋体"/>
          <w:color w:val="000000"/>
          <w:szCs w:val="24"/>
        </w:rPr>
        <w:t>日）， 本项目所在位置属于</w:t>
      </w:r>
      <w:r>
        <w:rPr>
          <w:rFonts w:ascii="TimesNewRomanPSMT" w:eastAsia="TimesNewRomanPSMT" w:hAnsi="TimesNewRomanPSMT" w:cs="TimesNewRomanPSMT"/>
          <w:color w:val="000000"/>
          <w:szCs w:val="24"/>
        </w:rPr>
        <w:t>“</w:t>
      </w:r>
      <w:r>
        <w:rPr>
          <w:rFonts w:ascii="宋体" w:hAnsi="宋体" w:cs="宋体"/>
          <w:color w:val="000000"/>
          <w:szCs w:val="24"/>
        </w:rPr>
        <w:t>天津高端装备制造产业园（产业园区）</w:t>
      </w:r>
      <w:r>
        <w:rPr>
          <w:rFonts w:ascii="TimesNewRomanPSMT" w:eastAsia="TimesNewRomanPSMT" w:hAnsi="TimesNewRomanPSMT" w:cs="TimesNewRomanPSMT"/>
          <w:color w:val="000000"/>
          <w:szCs w:val="24"/>
        </w:rPr>
        <w:t>”</w:t>
      </w:r>
      <w:r>
        <w:rPr>
          <w:rFonts w:ascii="宋体" w:hAnsi="宋体" w:cs="宋体"/>
          <w:color w:val="000000"/>
          <w:szCs w:val="24"/>
        </w:rPr>
        <w:t xml:space="preserve">，环境管 控单元编码为 </w:t>
      </w:r>
      <w:r>
        <w:rPr>
          <w:rFonts w:ascii="TimesNewRomanPSMT" w:eastAsia="TimesNewRomanPSMT" w:hAnsi="TimesNewRomanPSMT" w:cs="TimesNewRomanPSMT"/>
          <w:color w:val="000000"/>
          <w:szCs w:val="24"/>
        </w:rPr>
        <w:t>ZH12011320004</w:t>
      </w:r>
      <w:r>
        <w:rPr>
          <w:rFonts w:ascii="宋体" w:hAnsi="宋体" w:cs="宋体"/>
          <w:color w:val="000000"/>
          <w:szCs w:val="24"/>
        </w:rPr>
        <w:t>，属性为</w:t>
      </w:r>
      <w:r>
        <w:rPr>
          <w:rFonts w:ascii="TimesNewRomanPSMT" w:eastAsia="TimesNewRomanPSMT" w:hAnsi="TimesNewRomanPSMT" w:cs="TimesNewRomanPSMT"/>
          <w:color w:val="000000"/>
          <w:szCs w:val="24"/>
        </w:rPr>
        <w:t>“</w:t>
      </w:r>
      <w:r>
        <w:rPr>
          <w:rFonts w:ascii="宋体" w:hAnsi="宋体" w:cs="宋体"/>
          <w:color w:val="000000"/>
          <w:szCs w:val="24"/>
        </w:rPr>
        <w:t>重点管控（产业园区）</w:t>
      </w:r>
      <w:r>
        <w:rPr>
          <w:rFonts w:ascii="TimesNewRomanPSMT" w:eastAsia="TimesNewRomanPSMT" w:hAnsi="TimesNewRomanPSMT" w:cs="TimesNewRomanPSMT"/>
          <w:color w:val="000000"/>
          <w:szCs w:val="24"/>
        </w:rPr>
        <w:t>”</w:t>
      </w:r>
    </w:p>
    <w:bookmarkEnd w:id="13"/>
    <w:p w14:paraId="2451725A" w14:textId="77777777" w:rsidR="00CB6FE6" w:rsidRDefault="008F0D08">
      <w:pPr>
        <w:pStyle w:val="a6"/>
      </w:pPr>
      <w:r>
        <w:rPr>
          <w:noProof/>
        </w:rPr>
        <w:drawing>
          <wp:inline distT="0" distB="0" distL="114300" distR="114300" wp14:anchorId="78C07150" wp14:editId="09C80732">
            <wp:extent cx="2426970" cy="3789045"/>
            <wp:effectExtent l="0" t="0" r="11430" b="1905"/>
            <wp:docPr id="8755026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2"/>
                    <a:stretch>
                      <a:fillRect/>
                    </a:stretch>
                  </pic:blipFill>
                  <pic:spPr>
                    <a:xfrm>
                      <a:off x="0" y="0"/>
                      <a:ext cx="2426970" cy="3789045"/>
                    </a:xfrm>
                    <a:prstGeom prst="rect">
                      <a:avLst/>
                    </a:prstGeom>
                    <a:noFill/>
                    <a:ln>
                      <a:noFill/>
                    </a:ln>
                  </pic:spPr>
                </pic:pic>
              </a:graphicData>
            </a:graphic>
          </wp:inline>
        </w:drawing>
      </w:r>
    </w:p>
    <w:p w14:paraId="29F47B97" w14:textId="77777777" w:rsidR="00CB6FE6" w:rsidRDefault="008F0D08">
      <w:pPr>
        <w:pStyle w:val="a6"/>
      </w:pPr>
      <w:r>
        <w:rPr>
          <w:noProof/>
        </w:rPr>
        <w:drawing>
          <wp:inline distT="0" distB="0" distL="114300" distR="114300" wp14:anchorId="59C8C9D3" wp14:editId="06F39A7E">
            <wp:extent cx="2458720" cy="2615565"/>
            <wp:effectExtent l="0" t="0" r="17780" b="13335"/>
            <wp:docPr id="2099970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3"/>
                    <a:stretch>
                      <a:fillRect/>
                    </a:stretch>
                  </pic:blipFill>
                  <pic:spPr>
                    <a:xfrm>
                      <a:off x="0" y="0"/>
                      <a:ext cx="2458720" cy="2615565"/>
                    </a:xfrm>
                    <a:prstGeom prst="rect">
                      <a:avLst/>
                    </a:prstGeom>
                    <a:noFill/>
                    <a:ln>
                      <a:noFill/>
                    </a:ln>
                  </pic:spPr>
                </pic:pic>
              </a:graphicData>
            </a:graphic>
          </wp:inline>
        </w:drawing>
      </w:r>
    </w:p>
  </w:comment>
  <w:comment w:id="14" w:author="云淡风轻 [2]" w:date="2025-07-12T17:10:00Z" w:initials="">
    <w:p w14:paraId="275A4F42" w14:textId="77777777" w:rsidR="00CB6FE6" w:rsidRDefault="008F0D08">
      <w:pPr>
        <w:pStyle w:val="a6"/>
      </w:pPr>
      <w:r>
        <w:rPr>
          <w:rFonts w:hint="eastAsia"/>
        </w:rPr>
        <w:t>表格的序号，全文</w:t>
      </w:r>
    </w:p>
  </w:comment>
  <w:comment w:id="15" w:author="云淡风轻 [2]" w:date="2025-07-12T16:55:00Z" w:initials="">
    <w:p w14:paraId="0C8F7B7A" w14:textId="77777777" w:rsidR="00CB6FE6" w:rsidRDefault="008F0D08">
      <w:pPr>
        <w:pStyle w:val="a6"/>
      </w:pPr>
      <w:r>
        <w:rPr>
          <w:rFonts w:hint="eastAsia"/>
        </w:rPr>
        <w:t>占地面积全文统一前面为什么这样写</w:t>
      </w:r>
      <w:r>
        <w:rPr>
          <w:noProof/>
        </w:rPr>
        <w:drawing>
          <wp:inline distT="0" distB="0" distL="114300" distR="114300" wp14:anchorId="4A7A8A65" wp14:editId="5A1C2E7D">
            <wp:extent cx="4533900" cy="352425"/>
            <wp:effectExtent l="0" t="0" r="0" b="9525"/>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4"/>
                    <a:stretch>
                      <a:fillRect/>
                    </a:stretch>
                  </pic:blipFill>
                  <pic:spPr>
                    <a:xfrm>
                      <a:off x="0" y="0"/>
                      <a:ext cx="4533900" cy="352425"/>
                    </a:xfrm>
                    <a:prstGeom prst="rect">
                      <a:avLst/>
                    </a:prstGeom>
                    <a:noFill/>
                    <a:ln>
                      <a:noFill/>
                    </a:ln>
                  </pic:spPr>
                </pic:pic>
              </a:graphicData>
            </a:graphic>
          </wp:inline>
        </w:drawing>
      </w:r>
    </w:p>
  </w:comment>
  <w:comment w:id="16" w:author="Administrator" w:date="2025-07-16T10:36:00Z" w:initials="A">
    <w:p w14:paraId="3D6D08E0" w14:textId="77777777" w:rsidR="00CB6FE6" w:rsidRDefault="008F0D08">
      <w:pPr>
        <w:pStyle w:val="a6"/>
      </w:pPr>
      <w:r>
        <w:rPr>
          <w:rFonts w:hint="eastAsia"/>
        </w:rPr>
        <w:t>已统一</w:t>
      </w:r>
    </w:p>
  </w:comment>
  <w:comment w:id="17" w:author="云淡风轻 [2]" w:date="2025-07-12T16:56:00Z" w:initials="">
    <w:p w14:paraId="6BAD3AB9" w14:textId="77777777" w:rsidR="00CB6FE6" w:rsidRDefault="008F0D08">
      <w:pPr>
        <w:pStyle w:val="a6"/>
      </w:pPr>
      <w:r>
        <w:rPr>
          <w:rFonts w:hint="eastAsia"/>
        </w:rPr>
        <w:t>删</w:t>
      </w:r>
    </w:p>
  </w:comment>
  <w:comment w:id="18" w:author="云淡风轻 [2]" w:date="2025-07-12T16:57:00Z" w:initials="">
    <w:p w14:paraId="1E8D3139" w14:textId="77777777" w:rsidR="00CB6FE6" w:rsidRDefault="008F0D08">
      <w:pPr>
        <w:pStyle w:val="a6"/>
      </w:pPr>
      <w:r>
        <w:annotationRef/>
      </w:r>
    </w:p>
  </w:comment>
  <w:comment w:id="21" w:author="云淡风轻 [2]" w:date="2025-06-05T10:29:00Z" w:initials="">
    <w:p w14:paraId="3C8A071A" w14:textId="77777777" w:rsidR="00CB6FE6" w:rsidRDefault="008F0D08">
      <w:pPr>
        <w:pStyle w:val="a6"/>
      </w:pPr>
      <w:r>
        <w:rPr>
          <w:rFonts w:hint="eastAsia"/>
        </w:rPr>
        <w:t>设备清单中没有</w:t>
      </w:r>
    </w:p>
  </w:comment>
  <w:comment w:id="22" w:author="Administrator" w:date="2025-07-16T14:50:00Z" w:initials="A">
    <w:p w14:paraId="4FFD0CE6" w14:textId="77777777" w:rsidR="00CB6FE6" w:rsidRDefault="008F0D08">
      <w:pPr>
        <w:pStyle w:val="a6"/>
      </w:pPr>
      <w:r>
        <w:rPr>
          <w:rFonts w:hint="eastAsia"/>
        </w:rPr>
        <w:t>已补充</w:t>
      </w:r>
    </w:p>
  </w:comment>
  <w:comment w:id="23" w:author="云淡风轻 [2]" w:date="2025-06-05T11:04:00Z" w:initials="">
    <w:p w14:paraId="45A417A2" w14:textId="77777777" w:rsidR="00CB6FE6" w:rsidRDefault="008F0D08">
      <w:pPr>
        <w:pStyle w:val="a6"/>
      </w:pPr>
      <w:r>
        <w:rPr>
          <w:rFonts w:hint="eastAsia"/>
        </w:rPr>
        <w:t>对照表</w:t>
      </w:r>
      <w:r>
        <w:rPr>
          <w:rFonts w:hint="eastAsia"/>
        </w:rPr>
        <w:t xml:space="preserve">4 </w:t>
      </w:r>
      <w:r>
        <w:rPr>
          <w:rFonts w:hint="eastAsia"/>
        </w:rPr>
        <w:t>与表</w:t>
      </w:r>
      <w:r>
        <w:rPr>
          <w:rFonts w:hint="eastAsia"/>
        </w:rPr>
        <w:t>7</w:t>
      </w:r>
      <w:r>
        <w:rPr>
          <w:rFonts w:hint="eastAsia"/>
        </w:rPr>
        <w:t>，表</w:t>
      </w:r>
      <w:r>
        <w:rPr>
          <w:rFonts w:hint="eastAsia"/>
        </w:rPr>
        <w:t>9</w:t>
      </w:r>
      <w:r>
        <w:rPr>
          <w:rFonts w:hint="eastAsia"/>
        </w:rPr>
        <w:t>，祥述工艺流程，生产车间的每个区域，每种设备，每种原辅材料都要有合理的参与环节</w:t>
      </w:r>
    </w:p>
  </w:comment>
  <w:comment w:id="24" w:author="云淡风轻 [2]" w:date="2025-06-05T10:56:00Z" w:initials="">
    <w:p w14:paraId="1C5545BA" w14:textId="77777777" w:rsidR="00CB6FE6" w:rsidRDefault="008F0D08">
      <w:pPr>
        <w:pStyle w:val="a6"/>
      </w:pPr>
      <w:r>
        <w:rPr>
          <w:rFonts w:hint="eastAsia"/>
        </w:rPr>
        <w:t>给出原料各成分比例</w:t>
      </w:r>
    </w:p>
  </w:comment>
  <w:comment w:id="25" w:author="云淡风轻 [2]" w:date="2025-07-12T17:17:00Z" w:initials="">
    <w:p w14:paraId="7772745B" w14:textId="77777777" w:rsidR="00CB6FE6" w:rsidRDefault="008F0D08">
      <w:pPr>
        <w:pStyle w:val="a6"/>
      </w:pPr>
      <w:r>
        <w:rPr>
          <w:rFonts w:hint="eastAsia"/>
        </w:rPr>
        <w:t>？</w:t>
      </w:r>
    </w:p>
  </w:comment>
  <w:comment w:id="26" w:author="云淡风轻 [2]" w:date="2025-07-12T17:17:00Z" w:initials="">
    <w:p w14:paraId="51D630A5" w14:textId="77777777" w:rsidR="00CB6FE6" w:rsidRDefault="008F0D08">
      <w:pPr>
        <w:pStyle w:val="a6"/>
      </w:pPr>
      <w:r>
        <w:rPr>
          <w:rFonts w:hint="eastAsia"/>
        </w:rPr>
        <w:t>前面的</w:t>
      </w:r>
      <w:r>
        <w:rPr>
          <w:rFonts w:hint="eastAsia"/>
        </w:rPr>
        <w:t>3</w:t>
      </w:r>
      <w:r>
        <w:rPr>
          <w:rFonts w:hint="eastAsia"/>
        </w:rPr>
        <w:t>种原料也不够呀？</w:t>
      </w:r>
    </w:p>
  </w:comment>
  <w:comment w:id="27" w:author="Administrator" w:date="2025-07-16T14:50:00Z" w:initials="A">
    <w:p w14:paraId="3D530B55" w14:textId="77777777" w:rsidR="00CB6FE6" w:rsidRDefault="008F0D08">
      <w:pPr>
        <w:pStyle w:val="a6"/>
      </w:pPr>
      <w:r>
        <w:rPr>
          <w:rFonts w:hint="eastAsia"/>
        </w:rPr>
        <w:t>已调整原料存量</w:t>
      </w:r>
    </w:p>
  </w:comment>
  <w:comment w:id="29" w:author="云淡风轻 [2]" w:date="2025-07-12T17:22:00Z" w:initials="">
    <w:p w14:paraId="3AFB2AD8" w14:textId="77777777" w:rsidR="00CB6FE6" w:rsidRDefault="008F0D08">
      <w:pPr>
        <w:pStyle w:val="a6"/>
      </w:pPr>
      <w:r>
        <w:rPr>
          <w:noProof/>
        </w:rPr>
        <w:drawing>
          <wp:inline distT="0" distB="0" distL="114300" distR="114300" wp14:anchorId="06305D89" wp14:editId="0881085F">
            <wp:extent cx="2406650" cy="866775"/>
            <wp:effectExtent l="0" t="0" r="12700" b="9525"/>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5"/>
                    <a:stretch>
                      <a:fillRect/>
                    </a:stretch>
                  </pic:blipFill>
                  <pic:spPr>
                    <a:xfrm>
                      <a:off x="0" y="0"/>
                      <a:ext cx="2406650" cy="866775"/>
                    </a:xfrm>
                    <a:prstGeom prst="rect">
                      <a:avLst/>
                    </a:prstGeom>
                    <a:noFill/>
                    <a:ln>
                      <a:noFill/>
                    </a:ln>
                  </pic:spPr>
                </pic:pic>
              </a:graphicData>
            </a:graphic>
          </wp:inline>
        </w:drawing>
      </w:r>
    </w:p>
  </w:comment>
  <w:comment w:id="30" w:author="Administrator" w:date="2025-07-16T14:23:00Z" w:initials="A">
    <w:p w14:paraId="5AC516EB" w14:textId="77777777" w:rsidR="00CB6FE6" w:rsidRDefault="008F0D08">
      <w:pPr>
        <w:pStyle w:val="a6"/>
      </w:pPr>
      <w:r>
        <w:rPr>
          <w:rFonts w:hint="eastAsia"/>
        </w:rPr>
        <w:t>已参考年报填写，将数据填写保留小数点后一位</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D3E3BB9" w15:done="0"/>
  <w15:commentEx w15:paraId="2EB73D0D" w15:done="0"/>
  <w15:commentEx w15:paraId="5D894BE4" w15:paraIdParent="2EB73D0D" w15:done="0"/>
  <w15:commentEx w15:paraId="29706E09" w15:done="0"/>
  <w15:commentEx w15:paraId="6BEB38F4" w15:done="0"/>
  <w15:commentEx w15:paraId="34D97A6F" w15:done="0"/>
  <w15:commentEx w15:paraId="71237F2E" w15:done="0"/>
  <w15:commentEx w15:paraId="63BB2F56" w15:done="0"/>
  <w15:commentEx w15:paraId="29F47B97" w15:done="0"/>
  <w15:commentEx w15:paraId="275A4F42" w15:done="0"/>
  <w15:commentEx w15:paraId="0C8F7B7A" w15:done="0"/>
  <w15:commentEx w15:paraId="3D6D08E0" w15:paraIdParent="0C8F7B7A" w15:done="0"/>
  <w15:commentEx w15:paraId="6BAD3AB9" w15:done="0"/>
  <w15:commentEx w15:paraId="1E8D3139" w15:done="0"/>
  <w15:commentEx w15:paraId="3C8A071A" w15:done="0"/>
  <w15:commentEx w15:paraId="4FFD0CE6" w15:paraIdParent="3C8A071A" w15:done="0"/>
  <w15:commentEx w15:paraId="45A417A2" w15:done="0"/>
  <w15:commentEx w15:paraId="1C5545BA" w15:done="0"/>
  <w15:commentEx w15:paraId="7772745B" w15:done="0"/>
  <w15:commentEx w15:paraId="51D630A5" w15:done="0"/>
  <w15:commentEx w15:paraId="3D530B55" w15:paraIdParent="51D630A5" w15:done="0"/>
  <w15:commentEx w15:paraId="3AFB2AD8" w15:done="0"/>
  <w15:commentEx w15:paraId="5AC516EB" w15:paraIdParent="3AFB2AD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D3E3BB9" w16cid:durableId="2D3E3BB9"/>
  <w16cid:commentId w16cid:paraId="2EB73D0D" w16cid:durableId="2EB73D0D"/>
  <w16cid:commentId w16cid:paraId="5D894BE4" w16cid:durableId="5D894BE4"/>
  <w16cid:commentId w16cid:paraId="29706E09" w16cid:durableId="29706E09"/>
  <w16cid:commentId w16cid:paraId="6BEB38F4" w16cid:durableId="6BEB38F4"/>
  <w16cid:commentId w16cid:paraId="34D97A6F" w16cid:durableId="34D97A6F"/>
  <w16cid:commentId w16cid:paraId="71237F2E" w16cid:durableId="71237F2E"/>
  <w16cid:commentId w16cid:paraId="63BB2F56" w16cid:durableId="63BB2F56"/>
  <w16cid:commentId w16cid:paraId="29F47B97" w16cid:durableId="29F47B97"/>
  <w16cid:commentId w16cid:paraId="275A4F42" w16cid:durableId="275A4F42"/>
  <w16cid:commentId w16cid:paraId="0C8F7B7A" w16cid:durableId="0C8F7B7A"/>
  <w16cid:commentId w16cid:paraId="3D6D08E0" w16cid:durableId="3D6D08E0"/>
  <w16cid:commentId w16cid:paraId="6BAD3AB9" w16cid:durableId="6BAD3AB9"/>
  <w16cid:commentId w16cid:paraId="1E8D3139" w16cid:durableId="1E8D3139"/>
  <w16cid:commentId w16cid:paraId="3C8A071A" w16cid:durableId="3C8A071A"/>
  <w16cid:commentId w16cid:paraId="4FFD0CE6" w16cid:durableId="4FFD0CE6"/>
  <w16cid:commentId w16cid:paraId="45A417A2" w16cid:durableId="45A417A2"/>
  <w16cid:commentId w16cid:paraId="1C5545BA" w16cid:durableId="1C5545BA"/>
  <w16cid:commentId w16cid:paraId="7772745B" w16cid:durableId="7772745B"/>
  <w16cid:commentId w16cid:paraId="51D630A5" w16cid:durableId="51D630A5"/>
  <w16cid:commentId w16cid:paraId="3D530B55" w16cid:durableId="3D530B55"/>
  <w16cid:commentId w16cid:paraId="3AFB2AD8" w16cid:durableId="3AFB2AD8"/>
  <w16cid:commentId w16cid:paraId="5AC516EB" w16cid:durableId="5AC516E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9A1989" w14:textId="77777777" w:rsidR="008F0D08" w:rsidRDefault="008F0D08">
      <w:r>
        <w:separator/>
      </w:r>
    </w:p>
  </w:endnote>
  <w:endnote w:type="continuationSeparator" w:id="0">
    <w:p w14:paraId="4E26DF8F" w14:textId="77777777" w:rsidR="008F0D08" w:rsidRDefault="008F0D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ECHNDH+Arial,Bold">
    <w:altName w:val="微软雅黑"/>
    <w:charset w:val="86"/>
    <w:family w:val="swiss"/>
    <w:pitch w:val="default"/>
    <w:sig w:usb0="00000000" w:usb1="00000000" w:usb2="00000010" w:usb3="00000000" w:csb0="00040000" w:csb1="00000000"/>
  </w:font>
  <w:font w:name="楷体_GB2312">
    <w:altName w:val="微软雅黑"/>
    <w:charset w:val="86"/>
    <w:family w:val="modern"/>
    <w:pitch w:val="default"/>
    <w:sig w:usb0="00000001" w:usb1="080E0000" w:usb2="00000000" w:usb3="00000000" w:csb0="00040000" w:csb1="00000000"/>
  </w:font>
  <w:font w:name="方正小标宋_GBK">
    <w:altName w:val="微软雅黑"/>
    <w:charset w:val="86"/>
    <w:family w:val="script"/>
    <w:pitch w:val="default"/>
    <w:sig w:usb0="00000000" w:usb1="00000000" w:usb2="00082016" w:usb3="00000000" w:csb0="00040001" w:csb1="00000000"/>
  </w:font>
  <w:font w:name="华文仿宋">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TimesNewRomanPSMT">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DCA3A6" w14:textId="77777777" w:rsidR="00CB6FE6" w:rsidRDefault="008F0D08">
    <w:pPr>
      <w:pStyle w:val="af2"/>
      <w:framePr w:wrap="around" w:vAnchor="text" w:hAnchor="margin" w:xAlign="center" w:y="1"/>
      <w:rPr>
        <w:rStyle w:val="afc"/>
      </w:rPr>
    </w:pPr>
    <w:r>
      <w:fldChar w:fldCharType="begin"/>
    </w:r>
    <w:r>
      <w:rPr>
        <w:rStyle w:val="afc"/>
      </w:rPr>
      <w:instrText xml:space="preserve">PAGE  </w:instrText>
    </w:r>
    <w:r>
      <w:fldChar w:fldCharType="end"/>
    </w:r>
  </w:p>
  <w:p w14:paraId="1A7EED40" w14:textId="77777777" w:rsidR="00CB6FE6" w:rsidRDefault="00CB6FE6">
    <w:pPr>
      <w:pStyle w:val="af2"/>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DB7C2" w14:textId="77777777" w:rsidR="00CB6FE6" w:rsidRDefault="00CB6FE6">
    <w:pPr>
      <w:pStyle w:val="af2"/>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DC784" w14:textId="77777777" w:rsidR="00CB6FE6" w:rsidRDefault="008F0D08">
    <w:pPr>
      <w:pStyle w:val="af2"/>
      <w:ind w:right="360" w:firstLine="360"/>
      <w:jc w:val="center"/>
    </w:pPr>
    <w:r>
      <w:rPr>
        <w:noProof/>
      </w:rPr>
      <mc:AlternateContent>
        <mc:Choice Requires="wps">
          <w:drawing>
            <wp:anchor distT="0" distB="0" distL="114300" distR="114300" simplePos="0" relativeHeight="251659264" behindDoc="0" locked="0" layoutInCell="1" allowOverlap="1" wp14:anchorId="592ACF72" wp14:editId="5A652553">
              <wp:simplePos x="0" y="0"/>
              <wp:positionH relativeFrom="margin">
                <wp:align>center</wp:align>
              </wp:positionH>
              <wp:positionV relativeFrom="paragraph">
                <wp:posOffset>0</wp:posOffset>
              </wp:positionV>
              <wp:extent cx="680085" cy="230505"/>
              <wp:effectExtent l="0" t="0" r="0" b="0"/>
              <wp:wrapNone/>
              <wp:docPr id="11" name="文本框 1025"/>
              <wp:cNvGraphicFramePr/>
              <a:graphic xmlns:a="http://schemas.openxmlformats.org/drawingml/2006/main">
                <a:graphicData uri="http://schemas.microsoft.com/office/word/2010/wordprocessingShape">
                  <wps:wsp>
                    <wps:cNvSpPr txBox="1"/>
                    <wps:spPr>
                      <a:xfrm>
                        <a:off x="0" y="0"/>
                        <a:ext cx="680085" cy="230505"/>
                      </a:xfrm>
                      <a:prstGeom prst="rect">
                        <a:avLst/>
                      </a:prstGeom>
                      <a:noFill/>
                      <a:ln>
                        <a:noFill/>
                      </a:ln>
                    </wps:spPr>
                    <wps:txbx>
                      <w:txbxContent>
                        <w:p w14:paraId="1BCC67A4" w14:textId="77777777" w:rsidR="00CB6FE6" w:rsidRDefault="008F0D08">
                          <w:pPr>
                            <w:pStyle w:val="af2"/>
                            <w:rPr>
                              <w:rStyle w:val="afc"/>
                              <w:rFonts w:ascii="宋体" w:hAnsi="宋体" w:hint="eastAsia"/>
                              <w:sz w:val="28"/>
                              <w:szCs w:val="28"/>
                            </w:rPr>
                          </w:pPr>
                          <w:r>
                            <w:rPr>
                              <w:rStyle w:val="afc"/>
                              <w:rFonts w:ascii="宋体" w:hAnsi="宋体" w:hint="eastAsia"/>
                              <w:sz w:val="28"/>
                              <w:szCs w:val="28"/>
                            </w:rPr>
                            <w:t>—</w:t>
                          </w:r>
                          <w:r>
                            <w:rPr>
                              <w:rStyle w:val="afc"/>
                              <w:rFonts w:ascii="宋体" w:hAnsi="宋体" w:hint="eastAsia"/>
                              <w:sz w:val="20"/>
                            </w:rPr>
                            <w:t xml:space="preserve"> </w:t>
                          </w:r>
                          <w:r>
                            <w:rPr>
                              <w:rStyle w:val="afc"/>
                              <w:sz w:val="21"/>
                              <w:szCs w:val="21"/>
                            </w:rPr>
                            <w:t xml:space="preserve"> </w:t>
                          </w:r>
                          <w:r>
                            <w:rPr>
                              <w:sz w:val="21"/>
                              <w:szCs w:val="21"/>
                            </w:rPr>
                            <w:fldChar w:fldCharType="begin"/>
                          </w:r>
                          <w:r>
                            <w:rPr>
                              <w:rStyle w:val="afc"/>
                              <w:sz w:val="21"/>
                              <w:szCs w:val="21"/>
                            </w:rPr>
                            <w:instrText xml:space="preserve">PAGE  </w:instrText>
                          </w:r>
                          <w:r>
                            <w:rPr>
                              <w:sz w:val="21"/>
                              <w:szCs w:val="21"/>
                            </w:rPr>
                            <w:fldChar w:fldCharType="separate"/>
                          </w:r>
                          <w:r>
                            <w:rPr>
                              <w:rStyle w:val="afc"/>
                              <w:sz w:val="21"/>
                              <w:szCs w:val="21"/>
                            </w:rPr>
                            <w:t>83</w:t>
                          </w:r>
                          <w:r>
                            <w:rPr>
                              <w:sz w:val="21"/>
                              <w:szCs w:val="21"/>
                            </w:rPr>
                            <w:fldChar w:fldCharType="end"/>
                          </w:r>
                          <w:r>
                            <w:rPr>
                              <w:rStyle w:val="afc"/>
                              <w:rFonts w:ascii="宋体" w:hAnsi="宋体" w:hint="eastAsia"/>
                              <w:sz w:val="20"/>
                            </w:rPr>
                            <w:t xml:space="preserve">  </w:t>
                          </w:r>
                          <w:r>
                            <w:rPr>
                              <w:rStyle w:val="afc"/>
                              <w:rFonts w:ascii="宋体" w:hAnsi="宋体" w:hint="eastAsia"/>
                              <w:sz w:val="28"/>
                              <w:szCs w:val="28"/>
                            </w:rPr>
                            <w:t>—</w:t>
                          </w:r>
                        </w:p>
                      </w:txbxContent>
                    </wps:txbx>
                    <wps:bodyPr wrap="none" lIns="0" tIns="0" rIns="0" bIns="0">
                      <a:spAutoFit/>
                    </wps:bodyPr>
                  </wps:wsp>
                </a:graphicData>
              </a:graphic>
            </wp:anchor>
          </w:drawing>
        </mc:Choice>
        <mc:Fallback>
          <w:pict>
            <v:shapetype w14:anchorId="592ACF72" id="_x0000_t202" coordsize="21600,21600" o:spt="202" path="m,l,21600r21600,l21600,xe">
              <v:stroke joinstyle="miter"/>
              <v:path gradientshapeok="t" o:connecttype="rect"/>
            </v:shapetype>
            <v:shape id="文本框 1025" o:spid="_x0000_s1026" type="#_x0000_t202" style="position:absolute;left:0;text-align:left;margin-left:0;margin-top:0;width:53.55pt;height:18.1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" filled="f" stroked="f">
              <v:textbox style="mso-fit-shape-to-text:t" inset="0,0,0,0">
                <w:txbxContent>
                  <w:p w14:paraId="1BCC67A4" w14:textId="77777777" w:rsidR="00CB6FE6" w:rsidRDefault="008F0D08">
                    <w:pPr>
                      <w:pStyle w:val="af2"/>
                      <w:rPr>
                        <w:rStyle w:val="afc"/>
                        <w:rFonts w:ascii="宋体" w:hAnsi="宋体" w:hint="eastAsia"/>
                        <w:sz w:val="28"/>
                        <w:szCs w:val="28"/>
                      </w:rPr>
                    </w:pPr>
                    <w:r>
                      <w:rPr>
                        <w:rStyle w:val="afc"/>
                        <w:rFonts w:ascii="宋体" w:hAnsi="宋体" w:hint="eastAsia"/>
                        <w:sz w:val="28"/>
                        <w:szCs w:val="28"/>
                      </w:rPr>
                      <w:t>—</w:t>
                    </w:r>
                    <w:r>
                      <w:rPr>
                        <w:rStyle w:val="afc"/>
                        <w:rFonts w:ascii="宋体" w:hAnsi="宋体" w:hint="eastAsia"/>
                        <w:sz w:val="20"/>
                      </w:rPr>
                      <w:t xml:space="preserve"> </w:t>
                    </w:r>
                    <w:r>
                      <w:rPr>
                        <w:rStyle w:val="afc"/>
                        <w:sz w:val="21"/>
                        <w:szCs w:val="21"/>
                      </w:rPr>
                      <w:t xml:space="preserve"> </w:t>
                    </w:r>
                    <w:r>
                      <w:rPr>
                        <w:sz w:val="21"/>
                        <w:szCs w:val="21"/>
                      </w:rPr>
                      <w:fldChar w:fldCharType="begin"/>
                    </w:r>
                    <w:r>
                      <w:rPr>
                        <w:rStyle w:val="afc"/>
                        <w:sz w:val="21"/>
                        <w:szCs w:val="21"/>
                      </w:rPr>
                      <w:instrText xml:space="preserve">PAGE  </w:instrText>
                    </w:r>
                    <w:r>
                      <w:rPr>
                        <w:sz w:val="21"/>
                        <w:szCs w:val="21"/>
                      </w:rPr>
                      <w:fldChar w:fldCharType="separate"/>
                    </w:r>
                    <w:r>
                      <w:rPr>
                        <w:rStyle w:val="afc"/>
                        <w:sz w:val="21"/>
                        <w:szCs w:val="21"/>
                      </w:rPr>
                      <w:t>83</w:t>
                    </w:r>
                    <w:r>
                      <w:rPr>
                        <w:sz w:val="21"/>
                        <w:szCs w:val="21"/>
                      </w:rPr>
                      <w:fldChar w:fldCharType="end"/>
                    </w:r>
                    <w:r>
                      <w:rPr>
                        <w:rStyle w:val="afc"/>
                        <w:rFonts w:ascii="宋体" w:hAnsi="宋体" w:hint="eastAsia"/>
                        <w:sz w:val="20"/>
                      </w:rPr>
                      <w:t xml:space="preserve">  </w:t>
                    </w:r>
                    <w:r>
                      <w:rPr>
                        <w:rStyle w:val="afc"/>
                        <w:rFonts w:ascii="宋体" w:hAnsi="宋体" w:hint="eastAsia"/>
                        <w:sz w:val="28"/>
                        <w:szCs w:val="28"/>
                      </w:rPr>
                      <w:t>—</w:t>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A95D9" w14:textId="77777777" w:rsidR="00CB6FE6" w:rsidRDefault="008F0D08">
    <w:pPr>
      <w:pStyle w:val="af2"/>
      <w:ind w:right="360" w:firstLine="360"/>
      <w:jc w:val="center"/>
    </w:pPr>
    <w:r>
      <w:rPr>
        <w:noProof/>
      </w:rPr>
      <mc:AlternateContent>
        <mc:Choice Requires="wps">
          <w:drawing>
            <wp:anchor distT="0" distB="0" distL="114300" distR="114300" simplePos="0" relativeHeight="251660288" behindDoc="0" locked="0" layoutInCell="1" allowOverlap="1" wp14:anchorId="7555C3FB" wp14:editId="764C646C">
              <wp:simplePos x="0" y="0"/>
              <wp:positionH relativeFrom="margin">
                <wp:align>center</wp:align>
              </wp:positionH>
              <wp:positionV relativeFrom="paragraph">
                <wp:posOffset>0</wp:posOffset>
              </wp:positionV>
              <wp:extent cx="692785" cy="230505"/>
              <wp:effectExtent l="0" t="0" r="0" b="0"/>
              <wp:wrapNone/>
              <wp:docPr id="12" name="文本框 1027"/>
              <wp:cNvGraphicFramePr/>
              <a:graphic xmlns:a="http://schemas.openxmlformats.org/drawingml/2006/main">
                <a:graphicData uri="http://schemas.microsoft.com/office/word/2010/wordprocessingShape">
                  <wps:wsp>
                    <wps:cNvSpPr txBox="1"/>
                    <wps:spPr>
                      <a:xfrm>
                        <a:off x="0" y="0"/>
                        <a:ext cx="692785" cy="230505"/>
                      </a:xfrm>
                      <a:prstGeom prst="rect">
                        <a:avLst/>
                      </a:prstGeom>
                      <a:noFill/>
                      <a:ln>
                        <a:noFill/>
                      </a:ln>
                    </wps:spPr>
                    <wps:txbx>
                      <w:txbxContent>
                        <w:p w14:paraId="70691863" w14:textId="77777777" w:rsidR="00CB6FE6" w:rsidRDefault="008F0D08">
                          <w:pPr>
                            <w:pStyle w:val="af2"/>
                            <w:rPr>
                              <w:rStyle w:val="afc"/>
                              <w:rFonts w:ascii="宋体" w:hAnsi="宋体" w:hint="eastAsia"/>
                              <w:sz w:val="28"/>
                              <w:szCs w:val="28"/>
                            </w:rPr>
                          </w:pPr>
                          <w:r>
                            <w:rPr>
                              <w:rStyle w:val="afc"/>
                              <w:rFonts w:ascii="宋体" w:hAnsi="宋体" w:hint="eastAsia"/>
                              <w:sz w:val="28"/>
                              <w:szCs w:val="28"/>
                            </w:rPr>
                            <w:t>—</w:t>
                          </w:r>
                          <w:r>
                            <w:rPr>
                              <w:rStyle w:val="afc"/>
                              <w:rFonts w:ascii="宋体" w:hAnsi="宋体" w:hint="eastAsia"/>
                              <w:sz w:val="20"/>
                            </w:rPr>
                            <w:t xml:space="preserve">  </w:t>
                          </w:r>
                          <w:r>
                            <w:rPr>
                              <w:rFonts w:ascii="宋体" w:hAnsi="宋体"/>
                              <w:sz w:val="26"/>
                              <w:szCs w:val="26"/>
                            </w:rPr>
                            <w:fldChar w:fldCharType="begin"/>
                          </w:r>
                          <w:r>
                            <w:rPr>
                              <w:rStyle w:val="afc"/>
                              <w:rFonts w:ascii="宋体" w:hAnsi="宋体"/>
                              <w:sz w:val="26"/>
                              <w:szCs w:val="26"/>
                            </w:rPr>
                            <w:instrText xml:space="preserve">PAGE  </w:instrText>
                          </w:r>
                          <w:r>
                            <w:rPr>
                              <w:rFonts w:ascii="宋体" w:hAnsi="宋体"/>
                              <w:sz w:val="26"/>
                              <w:szCs w:val="26"/>
                            </w:rPr>
                            <w:fldChar w:fldCharType="separate"/>
                          </w:r>
                          <w:r>
                            <w:rPr>
                              <w:rStyle w:val="afc"/>
                              <w:rFonts w:ascii="宋体" w:hAnsi="宋体"/>
                              <w:sz w:val="26"/>
                              <w:szCs w:val="26"/>
                            </w:rPr>
                            <w:t>86</w:t>
                          </w:r>
                          <w:r>
                            <w:rPr>
                              <w:rFonts w:ascii="宋体" w:hAnsi="宋体"/>
                              <w:sz w:val="26"/>
                              <w:szCs w:val="26"/>
                            </w:rPr>
                            <w:fldChar w:fldCharType="end"/>
                          </w:r>
                          <w:r>
                            <w:rPr>
                              <w:rStyle w:val="afc"/>
                              <w:rFonts w:ascii="宋体" w:hAnsi="宋体" w:hint="eastAsia"/>
                              <w:sz w:val="20"/>
                            </w:rPr>
                            <w:t xml:space="preserve">  </w:t>
                          </w:r>
                          <w:r>
                            <w:rPr>
                              <w:rStyle w:val="afc"/>
                              <w:rFonts w:ascii="宋体" w:hAnsi="宋体" w:hint="eastAsia"/>
                              <w:sz w:val="28"/>
                              <w:szCs w:val="28"/>
                            </w:rPr>
                            <w:t>—</w:t>
                          </w:r>
                        </w:p>
                      </w:txbxContent>
                    </wps:txbx>
                    <wps:bodyPr wrap="none" lIns="0" tIns="0" rIns="0" bIns="0">
                      <a:spAutoFit/>
                    </wps:bodyPr>
                  </wps:wsp>
                </a:graphicData>
              </a:graphic>
            </wp:anchor>
          </w:drawing>
        </mc:Choice>
        <mc:Fallback>
          <w:pict>
            <v:shapetype w14:anchorId="7555C3FB" id="_x0000_t202" coordsize="21600,21600" o:spt="202" path="m,l,21600r21600,l21600,xe">
              <v:stroke joinstyle="miter"/>
              <v:path gradientshapeok="t" o:connecttype="rect"/>
            </v:shapetype>
            <v:shape id="文本框 1027" o:spid="_x0000_s1027" type="#_x0000_t202" style="position:absolute;left:0;text-align:left;margin-left:0;margin-top:0;width:54.55pt;height:18.15pt;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" filled="f" stroked="f">
              <v:textbox style="mso-fit-shape-to-text:t" inset="0,0,0,0">
                <w:txbxContent>
                  <w:p w14:paraId="70691863" w14:textId="77777777" w:rsidR="00CB6FE6" w:rsidRDefault="008F0D08">
                    <w:pPr>
                      <w:pStyle w:val="af2"/>
                      <w:rPr>
                        <w:rStyle w:val="afc"/>
                        <w:rFonts w:ascii="宋体" w:hAnsi="宋体" w:hint="eastAsia"/>
                        <w:sz w:val="28"/>
                        <w:szCs w:val="28"/>
                      </w:rPr>
                    </w:pPr>
                    <w:r>
                      <w:rPr>
                        <w:rStyle w:val="afc"/>
                        <w:rFonts w:ascii="宋体" w:hAnsi="宋体" w:hint="eastAsia"/>
                        <w:sz w:val="28"/>
                        <w:szCs w:val="28"/>
                      </w:rPr>
                      <w:t>—</w:t>
                    </w:r>
                    <w:r>
                      <w:rPr>
                        <w:rStyle w:val="afc"/>
                        <w:rFonts w:ascii="宋体" w:hAnsi="宋体" w:hint="eastAsia"/>
                        <w:sz w:val="20"/>
                      </w:rPr>
                      <w:t xml:space="preserve">  </w:t>
                    </w:r>
                    <w:r>
                      <w:rPr>
                        <w:rFonts w:ascii="宋体" w:hAnsi="宋体"/>
                        <w:sz w:val="26"/>
                        <w:szCs w:val="26"/>
                      </w:rPr>
                      <w:fldChar w:fldCharType="begin"/>
                    </w:r>
                    <w:r>
                      <w:rPr>
                        <w:rStyle w:val="afc"/>
                        <w:rFonts w:ascii="宋体" w:hAnsi="宋体"/>
                        <w:sz w:val="26"/>
                        <w:szCs w:val="26"/>
                      </w:rPr>
                      <w:instrText xml:space="preserve">PAGE  </w:instrText>
                    </w:r>
                    <w:r>
                      <w:rPr>
                        <w:rFonts w:ascii="宋体" w:hAnsi="宋体"/>
                        <w:sz w:val="26"/>
                        <w:szCs w:val="26"/>
                      </w:rPr>
                      <w:fldChar w:fldCharType="separate"/>
                    </w:r>
                    <w:r>
                      <w:rPr>
                        <w:rStyle w:val="afc"/>
                        <w:rFonts w:ascii="宋体" w:hAnsi="宋体"/>
                        <w:sz w:val="26"/>
                        <w:szCs w:val="26"/>
                      </w:rPr>
                      <w:t>86</w:t>
                    </w:r>
                    <w:r>
                      <w:rPr>
                        <w:rFonts w:ascii="宋体" w:hAnsi="宋体"/>
                        <w:sz w:val="26"/>
                        <w:szCs w:val="26"/>
                      </w:rPr>
                      <w:fldChar w:fldCharType="end"/>
                    </w:r>
                    <w:r>
                      <w:rPr>
                        <w:rStyle w:val="afc"/>
                        <w:rFonts w:ascii="宋体" w:hAnsi="宋体" w:hint="eastAsia"/>
                        <w:sz w:val="20"/>
                      </w:rPr>
                      <w:t xml:space="preserve">  </w:t>
                    </w:r>
                    <w:r>
                      <w:rPr>
                        <w:rStyle w:val="afc"/>
                        <w:rFonts w:ascii="宋体" w:hAnsi="宋体" w:hint="eastAsia"/>
                        <w:sz w:val="28"/>
                        <w:szCs w:val="28"/>
                      </w:rPr>
                      <w:t>—</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0BB5E" w14:textId="77777777" w:rsidR="008F0D08" w:rsidRDefault="008F0D08">
      <w:r>
        <w:separator/>
      </w:r>
    </w:p>
  </w:footnote>
  <w:footnote w:type="continuationSeparator" w:id="0">
    <w:p w14:paraId="64D8BF7B" w14:textId="77777777" w:rsidR="008F0D08" w:rsidRDefault="008F0D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908C563"/>
    <w:multiLevelType w:val="multilevel"/>
    <w:tmpl w:val="8908C563"/>
    <w:lvl w:ilvl="0">
      <w:start w:val="1"/>
      <w:numFmt w:val="decimal"/>
      <w:lvlText w:val="图%1  "/>
      <w:lvlJc w:val="left"/>
      <w:pPr>
        <w:tabs>
          <w:tab w:val="left" w:pos="420"/>
        </w:tabs>
        <w:ind w:left="425" w:hanging="425"/>
      </w:pPr>
      <w:rPr>
        <w:rFonts w:ascii="宋体" w:eastAsia="宋体" w:hAnsi="宋体" w:cs="宋体" w:hint="default"/>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1" w15:restartNumberingAfterBreak="0">
    <w:nsid w:val="AD06D3DE"/>
    <w:multiLevelType w:val="singleLevel"/>
    <w:tmpl w:val="AD06D3DE"/>
    <w:lvl w:ilvl="0">
      <w:start w:val="1"/>
      <w:numFmt w:val="decimal"/>
      <w:suff w:val="nothing"/>
      <w:lvlText w:val="%1、"/>
      <w:lvlJc w:val="left"/>
      <w:pPr>
        <w:ind w:left="210"/>
      </w:pPr>
    </w:lvl>
  </w:abstractNum>
  <w:abstractNum w:abstractNumId="2" w15:restartNumberingAfterBreak="0">
    <w:nsid w:val="C9CF6A04"/>
    <w:multiLevelType w:val="multilevel"/>
    <w:tmpl w:val="C9CF6A04"/>
    <w:lvl w:ilvl="0">
      <w:start w:val="2"/>
      <w:numFmt w:val="decimal"/>
      <w:lvlText w:val="表%1  "/>
      <w:lvlJc w:val="left"/>
      <w:pPr>
        <w:tabs>
          <w:tab w:val="left" w:pos="420"/>
        </w:tabs>
        <w:ind w:left="425" w:hanging="425"/>
      </w:pPr>
      <w:rPr>
        <w:rFonts w:hint="default"/>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3" w15:restartNumberingAfterBreak="0">
    <w:nsid w:val="CA13616D"/>
    <w:multiLevelType w:val="singleLevel"/>
    <w:tmpl w:val="CA13616D"/>
    <w:lvl w:ilvl="0">
      <w:start w:val="1"/>
      <w:numFmt w:val="decimal"/>
      <w:suff w:val="nothing"/>
      <w:lvlText w:val="%1、"/>
      <w:lvlJc w:val="left"/>
    </w:lvl>
  </w:abstractNum>
  <w:abstractNum w:abstractNumId="4" w15:restartNumberingAfterBreak="0">
    <w:nsid w:val="17F793C6"/>
    <w:multiLevelType w:val="multilevel"/>
    <w:tmpl w:val="17F793C6"/>
    <w:lvl w:ilvl="0">
      <w:start w:val="1"/>
      <w:numFmt w:val="decimal"/>
      <w:suff w:val="nothing"/>
      <w:lvlText w:val="%1、"/>
      <w:lvlJc w:val="left"/>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5" w15:restartNumberingAfterBreak="0">
    <w:nsid w:val="2FE22625"/>
    <w:multiLevelType w:val="multilevel"/>
    <w:tmpl w:val="2FE22625"/>
    <w:lvl w:ilvl="0">
      <w:start w:val="1"/>
      <w:numFmt w:val="decimal"/>
      <w:suff w:val="nothing"/>
      <w:lvlText w:val="%1、"/>
      <w:lvlJc w:val="left"/>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6" w15:restartNumberingAfterBreak="0">
    <w:nsid w:val="772DCC93"/>
    <w:multiLevelType w:val="singleLevel"/>
    <w:tmpl w:val="772DCC93"/>
    <w:lvl w:ilvl="0">
      <w:start w:val="1"/>
      <w:numFmt w:val="decimal"/>
      <w:lvlText w:val="表%1  "/>
      <w:lvlJc w:val="left"/>
      <w:pPr>
        <w:tabs>
          <w:tab w:val="left" w:pos="420"/>
        </w:tabs>
        <w:ind w:left="425" w:hanging="425"/>
      </w:pPr>
      <w:rPr>
        <w:rFonts w:hint="default"/>
      </w:rPr>
    </w:lvl>
  </w:abstractNum>
  <w:num w:numId="1" w16cid:durableId="1715151356">
    <w:abstractNumId w:val="1"/>
  </w:num>
  <w:num w:numId="2" w16cid:durableId="1178275354">
    <w:abstractNumId w:val="6"/>
  </w:num>
  <w:num w:numId="3" w16cid:durableId="1341815075">
    <w:abstractNumId w:val="2"/>
  </w:num>
  <w:num w:numId="4" w16cid:durableId="347607580">
    <w:abstractNumId w:val="5"/>
  </w:num>
  <w:num w:numId="5" w16cid:durableId="912739584">
    <w:abstractNumId w:val="0"/>
  </w:num>
  <w:num w:numId="6" w16cid:durableId="1077439436">
    <w:abstractNumId w:val="4"/>
  </w:num>
  <w:num w:numId="7" w16cid:durableId="111610336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骏 刘">
    <w15:presenceInfo w15:providerId="Windows Live" w15:userId="f848ed5336662428"/>
  </w15:person>
  <w15:person w15:author="云淡风轻 [2]">
    <w15:presenceInfo w15:providerId="None" w15:userId="云淡风轻"/>
  </w15:person>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420"/>
  <w:doNotHyphenateCaps/>
  <w:drawingGridVerticalSpacing w:val="156"/>
  <w:displayHorizontalDrawingGridEvery w:val="0"/>
  <w:displayVerticalDrawingGridEvery w:val="2"/>
  <w:characterSpacingControl w:val="compressPunctuation"/>
  <w:noLineBreaksAfter w:lang="zh-CN" w:val="([{·‘“〈《「『【〔〖（．［｛￡￥"/>
  <w:noLineBreaksBefore w:lang="zh-CN" w:val="!),.:;?]}¨·ˇˉ―‖’”…∶、。〃々〉》」』】〕〗！＂＇），．：；？］｀｜｝～￠"/>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WI2ZDQ4ZDhkN2Q5NTA4MjRiOTI4ZjFmYzZhNTA3ZTYifQ=="/>
  </w:docVars>
  <w:rsids>
    <w:rsidRoot w:val="00172A27"/>
    <w:rsid w:val="00005BDA"/>
    <w:rsid w:val="000060B3"/>
    <w:rsid w:val="000249E1"/>
    <w:rsid w:val="0003320F"/>
    <w:rsid w:val="00042DE1"/>
    <w:rsid w:val="0004364B"/>
    <w:rsid w:val="00061B1F"/>
    <w:rsid w:val="000733C4"/>
    <w:rsid w:val="00074783"/>
    <w:rsid w:val="000774EE"/>
    <w:rsid w:val="0008070B"/>
    <w:rsid w:val="000810AC"/>
    <w:rsid w:val="00081A02"/>
    <w:rsid w:val="00082231"/>
    <w:rsid w:val="00092D38"/>
    <w:rsid w:val="0009377B"/>
    <w:rsid w:val="000A20C9"/>
    <w:rsid w:val="000B058F"/>
    <w:rsid w:val="000B4467"/>
    <w:rsid w:val="000B4DB9"/>
    <w:rsid w:val="000C09AC"/>
    <w:rsid w:val="000C767F"/>
    <w:rsid w:val="000D5511"/>
    <w:rsid w:val="000D5A44"/>
    <w:rsid w:val="000D75DF"/>
    <w:rsid w:val="000E3ED2"/>
    <w:rsid w:val="000E4022"/>
    <w:rsid w:val="000E7871"/>
    <w:rsid w:val="000F0BBA"/>
    <w:rsid w:val="000F4A00"/>
    <w:rsid w:val="00114B22"/>
    <w:rsid w:val="00116FD7"/>
    <w:rsid w:val="0012200E"/>
    <w:rsid w:val="00131F42"/>
    <w:rsid w:val="00133ABB"/>
    <w:rsid w:val="001357F1"/>
    <w:rsid w:val="00140FA8"/>
    <w:rsid w:val="00142FEB"/>
    <w:rsid w:val="00143A2D"/>
    <w:rsid w:val="00145A41"/>
    <w:rsid w:val="00151675"/>
    <w:rsid w:val="00157435"/>
    <w:rsid w:val="00172A27"/>
    <w:rsid w:val="0017504D"/>
    <w:rsid w:val="0017671A"/>
    <w:rsid w:val="00177422"/>
    <w:rsid w:val="00184590"/>
    <w:rsid w:val="001870D1"/>
    <w:rsid w:val="0018781E"/>
    <w:rsid w:val="0019262D"/>
    <w:rsid w:val="001A1B35"/>
    <w:rsid w:val="001A48A2"/>
    <w:rsid w:val="001A6F61"/>
    <w:rsid w:val="001B72B8"/>
    <w:rsid w:val="001C69B3"/>
    <w:rsid w:val="001D5595"/>
    <w:rsid w:val="001D7874"/>
    <w:rsid w:val="001D7F22"/>
    <w:rsid w:val="001D7F51"/>
    <w:rsid w:val="001F0F17"/>
    <w:rsid w:val="001F3347"/>
    <w:rsid w:val="001F69E4"/>
    <w:rsid w:val="002125B4"/>
    <w:rsid w:val="002155B8"/>
    <w:rsid w:val="00224839"/>
    <w:rsid w:val="002249B2"/>
    <w:rsid w:val="00226574"/>
    <w:rsid w:val="002278EC"/>
    <w:rsid w:val="0023280E"/>
    <w:rsid w:val="002377D1"/>
    <w:rsid w:val="002506BC"/>
    <w:rsid w:val="00254345"/>
    <w:rsid w:val="00264557"/>
    <w:rsid w:val="00270372"/>
    <w:rsid w:val="002805AB"/>
    <w:rsid w:val="0028180E"/>
    <w:rsid w:val="00284204"/>
    <w:rsid w:val="00286567"/>
    <w:rsid w:val="002870B0"/>
    <w:rsid w:val="00291773"/>
    <w:rsid w:val="00295698"/>
    <w:rsid w:val="002A168C"/>
    <w:rsid w:val="002A3DC7"/>
    <w:rsid w:val="002B49E2"/>
    <w:rsid w:val="002B7B00"/>
    <w:rsid w:val="002B7C44"/>
    <w:rsid w:val="002C2B17"/>
    <w:rsid w:val="002C63D6"/>
    <w:rsid w:val="002C682E"/>
    <w:rsid w:val="002C7812"/>
    <w:rsid w:val="002D3DD0"/>
    <w:rsid w:val="002E1F3A"/>
    <w:rsid w:val="002E298A"/>
    <w:rsid w:val="002E6AA0"/>
    <w:rsid w:val="00301978"/>
    <w:rsid w:val="0030332C"/>
    <w:rsid w:val="003051C2"/>
    <w:rsid w:val="00312296"/>
    <w:rsid w:val="00314F0E"/>
    <w:rsid w:val="00321D8E"/>
    <w:rsid w:val="003249B3"/>
    <w:rsid w:val="00325928"/>
    <w:rsid w:val="00332863"/>
    <w:rsid w:val="003362C6"/>
    <w:rsid w:val="0033684D"/>
    <w:rsid w:val="00337B42"/>
    <w:rsid w:val="00341B42"/>
    <w:rsid w:val="0034348F"/>
    <w:rsid w:val="00356653"/>
    <w:rsid w:val="0035743F"/>
    <w:rsid w:val="00357BE2"/>
    <w:rsid w:val="0036170C"/>
    <w:rsid w:val="00366E0F"/>
    <w:rsid w:val="00381A72"/>
    <w:rsid w:val="00384676"/>
    <w:rsid w:val="00390857"/>
    <w:rsid w:val="003A4BF3"/>
    <w:rsid w:val="003B420D"/>
    <w:rsid w:val="003C6314"/>
    <w:rsid w:val="003C6C16"/>
    <w:rsid w:val="003C7D5B"/>
    <w:rsid w:val="003D451F"/>
    <w:rsid w:val="003D794D"/>
    <w:rsid w:val="003E3058"/>
    <w:rsid w:val="003E71B9"/>
    <w:rsid w:val="003E76A9"/>
    <w:rsid w:val="003F0809"/>
    <w:rsid w:val="003F6A8C"/>
    <w:rsid w:val="003F755C"/>
    <w:rsid w:val="00406F01"/>
    <w:rsid w:val="004100CB"/>
    <w:rsid w:val="00413E8D"/>
    <w:rsid w:val="00416D50"/>
    <w:rsid w:val="00416FD5"/>
    <w:rsid w:val="0041751C"/>
    <w:rsid w:val="00417772"/>
    <w:rsid w:val="00420E6A"/>
    <w:rsid w:val="00425A9E"/>
    <w:rsid w:val="00426D6B"/>
    <w:rsid w:val="00431E6C"/>
    <w:rsid w:val="00433CE7"/>
    <w:rsid w:val="00435055"/>
    <w:rsid w:val="00440FC3"/>
    <w:rsid w:val="00452738"/>
    <w:rsid w:val="00456091"/>
    <w:rsid w:val="004636E2"/>
    <w:rsid w:val="00466321"/>
    <w:rsid w:val="00484B9B"/>
    <w:rsid w:val="004855F6"/>
    <w:rsid w:val="0048661E"/>
    <w:rsid w:val="00494670"/>
    <w:rsid w:val="004A3823"/>
    <w:rsid w:val="004E6946"/>
    <w:rsid w:val="004E7085"/>
    <w:rsid w:val="004F1AD8"/>
    <w:rsid w:val="004F48BA"/>
    <w:rsid w:val="00500115"/>
    <w:rsid w:val="005039CB"/>
    <w:rsid w:val="0050558F"/>
    <w:rsid w:val="00506286"/>
    <w:rsid w:val="00510813"/>
    <w:rsid w:val="00511990"/>
    <w:rsid w:val="00511D93"/>
    <w:rsid w:val="00511DE0"/>
    <w:rsid w:val="00514870"/>
    <w:rsid w:val="00514B9B"/>
    <w:rsid w:val="00517F02"/>
    <w:rsid w:val="00524303"/>
    <w:rsid w:val="005254C9"/>
    <w:rsid w:val="005258A2"/>
    <w:rsid w:val="00533694"/>
    <w:rsid w:val="005401AE"/>
    <w:rsid w:val="00542E07"/>
    <w:rsid w:val="00545424"/>
    <w:rsid w:val="00547334"/>
    <w:rsid w:val="00554A7B"/>
    <w:rsid w:val="0055572C"/>
    <w:rsid w:val="0056106A"/>
    <w:rsid w:val="005627B9"/>
    <w:rsid w:val="00571F4D"/>
    <w:rsid w:val="005720AE"/>
    <w:rsid w:val="00592B24"/>
    <w:rsid w:val="00594D77"/>
    <w:rsid w:val="005969E4"/>
    <w:rsid w:val="005A06B7"/>
    <w:rsid w:val="005A1759"/>
    <w:rsid w:val="005A68A7"/>
    <w:rsid w:val="005B3790"/>
    <w:rsid w:val="005B4B6E"/>
    <w:rsid w:val="005D1E68"/>
    <w:rsid w:val="005D36AB"/>
    <w:rsid w:val="005E74B8"/>
    <w:rsid w:val="005F6CC5"/>
    <w:rsid w:val="00617CC3"/>
    <w:rsid w:val="0062280C"/>
    <w:rsid w:val="0063376E"/>
    <w:rsid w:val="006353E5"/>
    <w:rsid w:val="006377A6"/>
    <w:rsid w:val="00637A3D"/>
    <w:rsid w:val="006411EF"/>
    <w:rsid w:val="006433B4"/>
    <w:rsid w:val="006672AA"/>
    <w:rsid w:val="006748B8"/>
    <w:rsid w:val="006775C3"/>
    <w:rsid w:val="0068193C"/>
    <w:rsid w:val="0069290A"/>
    <w:rsid w:val="0069775A"/>
    <w:rsid w:val="00697813"/>
    <w:rsid w:val="006A3EE8"/>
    <w:rsid w:val="006A72BF"/>
    <w:rsid w:val="006B03F2"/>
    <w:rsid w:val="006B37DC"/>
    <w:rsid w:val="006B4F68"/>
    <w:rsid w:val="006C0592"/>
    <w:rsid w:val="006C272E"/>
    <w:rsid w:val="006C4A50"/>
    <w:rsid w:val="006C5479"/>
    <w:rsid w:val="006D13B5"/>
    <w:rsid w:val="006D4F52"/>
    <w:rsid w:val="006E12FF"/>
    <w:rsid w:val="006E607E"/>
    <w:rsid w:val="00706C5D"/>
    <w:rsid w:val="00710086"/>
    <w:rsid w:val="007114E9"/>
    <w:rsid w:val="00732922"/>
    <w:rsid w:val="00736AC0"/>
    <w:rsid w:val="0075162E"/>
    <w:rsid w:val="00754034"/>
    <w:rsid w:val="00756556"/>
    <w:rsid w:val="007618C4"/>
    <w:rsid w:val="00761BEE"/>
    <w:rsid w:val="00767980"/>
    <w:rsid w:val="00770687"/>
    <w:rsid w:val="00770B19"/>
    <w:rsid w:val="0077163A"/>
    <w:rsid w:val="00771C24"/>
    <w:rsid w:val="0077463F"/>
    <w:rsid w:val="007836EA"/>
    <w:rsid w:val="00784CDA"/>
    <w:rsid w:val="007906C4"/>
    <w:rsid w:val="007940EA"/>
    <w:rsid w:val="007967E8"/>
    <w:rsid w:val="007A2170"/>
    <w:rsid w:val="007A22BF"/>
    <w:rsid w:val="007A3323"/>
    <w:rsid w:val="007B695C"/>
    <w:rsid w:val="007B72B8"/>
    <w:rsid w:val="007B7A58"/>
    <w:rsid w:val="007C21B5"/>
    <w:rsid w:val="007D5D0C"/>
    <w:rsid w:val="007E4BD2"/>
    <w:rsid w:val="007F3921"/>
    <w:rsid w:val="00801393"/>
    <w:rsid w:val="00802F88"/>
    <w:rsid w:val="0081293E"/>
    <w:rsid w:val="00815465"/>
    <w:rsid w:val="00817E9A"/>
    <w:rsid w:val="00825FCB"/>
    <w:rsid w:val="008269E0"/>
    <w:rsid w:val="008306BD"/>
    <w:rsid w:val="00831A80"/>
    <w:rsid w:val="00833743"/>
    <w:rsid w:val="008340A4"/>
    <w:rsid w:val="00867529"/>
    <w:rsid w:val="0087135F"/>
    <w:rsid w:val="00872B8B"/>
    <w:rsid w:val="00872D94"/>
    <w:rsid w:val="00880364"/>
    <w:rsid w:val="00891592"/>
    <w:rsid w:val="00891E9E"/>
    <w:rsid w:val="008A2F68"/>
    <w:rsid w:val="008B4FA6"/>
    <w:rsid w:val="008B5282"/>
    <w:rsid w:val="008B7C17"/>
    <w:rsid w:val="008C2D01"/>
    <w:rsid w:val="008C40E6"/>
    <w:rsid w:val="008D060F"/>
    <w:rsid w:val="008D0F7A"/>
    <w:rsid w:val="008D68E4"/>
    <w:rsid w:val="008E0506"/>
    <w:rsid w:val="008E0CFF"/>
    <w:rsid w:val="008E27CA"/>
    <w:rsid w:val="008E5D6B"/>
    <w:rsid w:val="008E76F0"/>
    <w:rsid w:val="008F0D08"/>
    <w:rsid w:val="008F15FE"/>
    <w:rsid w:val="008F2D29"/>
    <w:rsid w:val="008F5187"/>
    <w:rsid w:val="008F60D8"/>
    <w:rsid w:val="00902727"/>
    <w:rsid w:val="0090312B"/>
    <w:rsid w:val="0091736D"/>
    <w:rsid w:val="0093037A"/>
    <w:rsid w:val="0094154D"/>
    <w:rsid w:val="0095155F"/>
    <w:rsid w:val="00954429"/>
    <w:rsid w:val="009563CE"/>
    <w:rsid w:val="00976328"/>
    <w:rsid w:val="0097680D"/>
    <w:rsid w:val="00982438"/>
    <w:rsid w:val="0098404C"/>
    <w:rsid w:val="00985283"/>
    <w:rsid w:val="009868C9"/>
    <w:rsid w:val="00995992"/>
    <w:rsid w:val="009A03E5"/>
    <w:rsid w:val="009A0F3B"/>
    <w:rsid w:val="009A1BB4"/>
    <w:rsid w:val="009A2628"/>
    <w:rsid w:val="009A3200"/>
    <w:rsid w:val="009B0897"/>
    <w:rsid w:val="009B5C70"/>
    <w:rsid w:val="009B7BD9"/>
    <w:rsid w:val="009C212C"/>
    <w:rsid w:val="009C7DD5"/>
    <w:rsid w:val="009E227D"/>
    <w:rsid w:val="009E5019"/>
    <w:rsid w:val="00A04F1B"/>
    <w:rsid w:val="00A0501B"/>
    <w:rsid w:val="00A120E2"/>
    <w:rsid w:val="00A14947"/>
    <w:rsid w:val="00A32A83"/>
    <w:rsid w:val="00A368DB"/>
    <w:rsid w:val="00A400D4"/>
    <w:rsid w:val="00A423AA"/>
    <w:rsid w:val="00A45AA8"/>
    <w:rsid w:val="00A46B5E"/>
    <w:rsid w:val="00A53EC6"/>
    <w:rsid w:val="00A55C0F"/>
    <w:rsid w:val="00A731AA"/>
    <w:rsid w:val="00A8713F"/>
    <w:rsid w:val="00A90BA1"/>
    <w:rsid w:val="00A97A9A"/>
    <w:rsid w:val="00AA0671"/>
    <w:rsid w:val="00AA2531"/>
    <w:rsid w:val="00AB1E09"/>
    <w:rsid w:val="00AB5330"/>
    <w:rsid w:val="00AB6DC7"/>
    <w:rsid w:val="00AB7747"/>
    <w:rsid w:val="00AC14CE"/>
    <w:rsid w:val="00AC2A56"/>
    <w:rsid w:val="00AD055E"/>
    <w:rsid w:val="00AD47A7"/>
    <w:rsid w:val="00AD5AEB"/>
    <w:rsid w:val="00AD6279"/>
    <w:rsid w:val="00AF0CBF"/>
    <w:rsid w:val="00AF257F"/>
    <w:rsid w:val="00AF33CF"/>
    <w:rsid w:val="00AF4D50"/>
    <w:rsid w:val="00AF6179"/>
    <w:rsid w:val="00B0705C"/>
    <w:rsid w:val="00B1295A"/>
    <w:rsid w:val="00B20A45"/>
    <w:rsid w:val="00B22C5C"/>
    <w:rsid w:val="00B24F30"/>
    <w:rsid w:val="00B31ABF"/>
    <w:rsid w:val="00B33BE3"/>
    <w:rsid w:val="00B53B5D"/>
    <w:rsid w:val="00B5729A"/>
    <w:rsid w:val="00B6055E"/>
    <w:rsid w:val="00B62BB0"/>
    <w:rsid w:val="00B6317D"/>
    <w:rsid w:val="00B7723F"/>
    <w:rsid w:val="00B80534"/>
    <w:rsid w:val="00B8433C"/>
    <w:rsid w:val="00B87491"/>
    <w:rsid w:val="00BA29E9"/>
    <w:rsid w:val="00BA7142"/>
    <w:rsid w:val="00BB237C"/>
    <w:rsid w:val="00BB41A3"/>
    <w:rsid w:val="00BB4218"/>
    <w:rsid w:val="00BC32DC"/>
    <w:rsid w:val="00BC35B6"/>
    <w:rsid w:val="00BD1B51"/>
    <w:rsid w:val="00BD4596"/>
    <w:rsid w:val="00BE1405"/>
    <w:rsid w:val="00BE312D"/>
    <w:rsid w:val="00BF1C20"/>
    <w:rsid w:val="00BF3B37"/>
    <w:rsid w:val="00BF68F7"/>
    <w:rsid w:val="00C00555"/>
    <w:rsid w:val="00C10578"/>
    <w:rsid w:val="00C135BC"/>
    <w:rsid w:val="00C15C95"/>
    <w:rsid w:val="00C236E3"/>
    <w:rsid w:val="00C2596A"/>
    <w:rsid w:val="00C27537"/>
    <w:rsid w:val="00C328FE"/>
    <w:rsid w:val="00C33507"/>
    <w:rsid w:val="00C42B04"/>
    <w:rsid w:val="00C4409D"/>
    <w:rsid w:val="00C44E72"/>
    <w:rsid w:val="00C45A06"/>
    <w:rsid w:val="00C47E5B"/>
    <w:rsid w:val="00C56D57"/>
    <w:rsid w:val="00C61E4B"/>
    <w:rsid w:val="00C635DB"/>
    <w:rsid w:val="00C64BFF"/>
    <w:rsid w:val="00C704E9"/>
    <w:rsid w:val="00C763C9"/>
    <w:rsid w:val="00C80057"/>
    <w:rsid w:val="00C82232"/>
    <w:rsid w:val="00C82913"/>
    <w:rsid w:val="00C972B1"/>
    <w:rsid w:val="00CA2CCE"/>
    <w:rsid w:val="00CA43FD"/>
    <w:rsid w:val="00CA7EF8"/>
    <w:rsid w:val="00CB6FE6"/>
    <w:rsid w:val="00CC489B"/>
    <w:rsid w:val="00CD2BCD"/>
    <w:rsid w:val="00CD3A4C"/>
    <w:rsid w:val="00CE10E9"/>
    <w:rsid w:val="00CE2910"/>
    <w:rsid w:val="00CE5393"/>
    <w:rsid w:val="00CF36BE"/>
    <w:rsid w:val="00CF4E43"/>
    <w:rsid w:val="00CF6000"/>
    <w:rsid w:val="00D003F3"/>
    <w:rsid w:val="00D0364F"/>
    <w:rsid w:val="00D06834"/>
    <w:rsid w:val="00D24B2E"/>
    <w:rsid w:val="00D308ED"/>
    <w:rsid w:val="00D36D86"/>
    <w:rsid w:val="00D428AA"/>
    <w:rsid w:val="00D50A34"/>
    <w:rsid w:val="00D53EFA"/>
    <w:rsid w:val="00D94A7C"/>
    <w:rsid w:val="00D952A3"/>
    <w:rsid w:val="00D95896"/>
    <w:rsid w:val="00DA107C"/>
    <w:rsid w:val="00DB2983"/>
    <w:rsid w:val="00DC1257"/>
    <w:rsid w:val="00DC3DC0"/>
    <w:rsid w:val="00DC5B2B"/>
    <w:rsid w:val="00DD318D"/>
    <w:rsid w:val="00DF2E12"/>
    <w:rsid w:val="00DF514A"/>
    <w:rsid w:val="00DF6690"/>
    <w:rsid w:val="00DF6804"/>
    <w:rsid w:val="00E0358D"/>
    <w:rsid w:val="00E04323"/>
    <w:rsid w:val="00E070A2"/>
    <w:rsid w:val="00E246EF"/>
    <w:rsid w:val="00E2656A"/>
    <w:rsid w:val="00E30A16"/>
    <w:rsid w:val="00E412D0"/>
    <w:rsid w:val="00E56322"/>
    <w:rsid w:val="00E60982"/>
    <w:rsid w:val="00E62C62"/>
    <w:rsid w:val="00E654C1"/>
    <w:rsid w:val="00E65D97"/>
    <w:rsid w:val="00E66894"/>
    <w:rsid w:val="00E71F96"/>
    <w:rsid w:val="00E72A5A"/>
    <w:rsid w:val="00E73354"/>
    <w:rsid w:val="00E75D5B"/>
    <w:rsid w:val="00E81FA2"/>
    <w:rsid w:val="00E82C8A"/>
    <w:rsid w:val="00E877D3"/>
    <w:rsid w:val="00E9242D"/>
    <w:rsid w:val="00EA3CE1"/>
    <w:rsid w:val="00EB3CEB"/>
    <w:rsid w:val="00EB5255"/>
    <w:rsid w:val="00EB5C47"/>
    <w:rsid w:val="00ED0639"/>
    <w:rsid w:val="00EE3556"/>
    <w:rsid w:val="00EF4755"/>
    <w:rsid w:val="00EF4BBE"/>
    <w:rsid w:val="00EF7135"/>
    <w:rsid w:val="00F012D4"/>
    <w:rsid w:val="00F027DB"/>
    <w:rsid w:val="00F14A7A"/>
    <w:rsid w:val="00F22985"/>
    <w:rsid w:val="00F3383E"/>
    <w:rsid w:val="00F3694B"/>
    <w:rsid w:val="00F465A7"/>
    <w:rsid w:val="00F50B7C"/>
    <w:rsid w:val="00F550E6"/>
    <w:rsid w:val="00F67BAE"/>
    <w:rsid w:val="00F74345"/>
    <w:rsid w:val="00F80A0A"/>
    <w:rsid w:val="00F82B19"/>
    <w:rsid w:val="00F9212D"/>
    <w:rsid w:val="00F965DA"/>
    <w:rsid w:val="00FA406A"/>
    <w:rsid w:val="00FA48BD"/>
    <w:rsid w:val="00FB503A"/>
    <w:rsid w:val="00FB516C"/>
    <w:rsid w:val="00FC4F28"/>
    <w:rsid w:val="00FD0236"/>
    <w:rsid w:val="00FD18F4"/>
    <w:rsid w:val="00FD3EC5"/>
    <w:rsid w:val="00FD54DB"/>
    <w:rsid w:val="00FD619F"/>
    <w:rsid w:val="00FE70F4"/>
    <w:rsid w:val="010946CA"/>
    <w:rsid w:val="01290F7E"/>
    <w:rsid w:val="01327929"/>
    <w:rsid w:val="01407FEC"/>
    <w:rsid w:val="015D1E09"/>
    <w:rsid w:val="016E140B"/>
    <w:rsid w:val="0182490B"/>
    <w:rsid w:val="01DC42B4"/>
    <w:rsid w:val="01F23AD9"/>
    <w:rsid w:val="01F92F39"/>
    <w:rsid w:val="020C6CFC"/>
    <w:rsid w:val="025F3E89"/>
    <w:rsid w:val="02697903"/>
    <w:rsid w:val="026A08D9"/>
    <w:rsid w:val="028452FD"/>
    <w:rsid w:val="02862033"/>
    <w:rsid w:val="02CD5EB7"/>
    <w:rsid w:val="02F06D9F"/>
    <w:rsid w:val="02F96569"/>
    <w:rsid w:val="035866B4"/>
    <w:rsid w:val="037C5895"/>
    <w:rsid w:val="037D7ECE"/>
    <w:rsid w:val="03A3365D"/>
    <w:rsid w:val="03D401AF"/>
    <w:rsid w:val="03DF4714"/>
    <w:rsid w:val="03EA7B21"/>
    <w:rsid w:val="03F965C1"/>
    <w:rsid w:val="041151BF"/>
    <w:rsid w:val="04242584"/>
    <w:rsid w:val="04315052"/>
    <w:rsid w:val="047F3C9D"/>
    <w:rsid w:val="049D7D0E"/>
    <w:rsid w:val="04C534D5"/>
    <w:rsid w:val="04F27623"/>
    <w:rsid w:val="050C709C"/>
    <w:rsid w:val="05357518"/>
    <w:rsid w:val="0552419E"/>
    <w:rsid w:val="05C431D6"/>
    <w:rsid w:val="05E22B3A"/>
    <w:rsid w:val="05F83EAE"/>
    <w:rsid w:val="063E7D85"/>
    <w:rsid w:val="065E0A21"/>
    <w:rsid w:val="06CA5B13"/>
    <w:rsid w:val="06CF6700"/>
    <w:rsid w:val="070C242F"/>
    <w:rsid w:val="07152E5F"/>
    <w:rsid w:val="07180A8A"/>
    <w:rsid w:val="07293586"/>
    <w:rsid w:val="07295285"/>
    <w:rsid w:val="073705BA"/>
    <w:rsid w:val="07617EF5"/>
    <w:rsid w:val="07636392"/>
    <w:rsid w:val="07674515"/>
    <w:rsid w:val="07770C56"/>
    <w:rsid w:val="07883B24"/>
    <w:rsid w:val="07F01C28"/>
    <w:rsid w:val="07FD6F41"/>
    <w:rsid w:val="08126909"/>
    <w:rsid w:val="08314C81"/>
    <w:rsid w:val="08533C9B"/>
    <w:rsid w:val="0860433E"/>
    <w:rsid w:val="08697923"/>
    <w:rsid w:val="08DA23C5"/>
    <w:rsid w:val="08E12901"/>
    <w:rsid w:val="08E724DC"/>
    <w:rsid w:val="08F14613"/>
    <w:rsid w:val="08F3005C"/>
    <w:rsid w:val="08F654D4"/>
    <w:rsid w:val="08FB70F9"/>
    <w:rsid w:val="091F7E5C"/>
    <w:rsid w:val="092217DD"/>
    <w:rsid w:val="092B7801"/>
    <w:rsid w:val="092E5FB9"/>
    <w:rsid w:val="093A7294"/>
    <w:rsid w:val="096D3EBD"/>
    <w:rsid w:val="09732D16"/>
    <w:rsid w:val="09800726"/>
    <w:rsid w:val="09A919E8"/>
    <w:rsid w:val="09BA47B1"/>
    <w:rsid w:val="09BD2D00"/>
    <w:rsid w:val="09EB2D4B"/>
    <w:rsid w:val="0A263993"/>
    <w:rsid w:val="0A2D3AC2"/>
    <w:rsid w:val="0A762CF0"/>
    <w:rsid w:val="0A8D4A17"/>
    <w:rsid w:val="0AA755DF"/>
    <w:rsid w:val="0AE063AF"/>
    <w:rsid w:val="0AF30D46"/>
    <w:rsid w:val="0B073562"/>
    <w:rsid w:val="0B120D44"/>
    <w:rsid w:val="0B456909"/>
    <w:rsid w:val="0B477165"/>
    <w:rsid w:val="0B635D35"/>
    <w:rsid w:val="0BB22B21"/>
    <w:rsid w:val="0BB94F43"/>
    <w:rsid w:val="0BC530FF"/>
    <w:rsid w:val="0BD27BF6"/>
    <w:rsid w:val="0BDA2E98"/>
    <w:rsid w:val="0C0C005E"/>
    <w:rsid w:val="0C3B3C7D"/>
    <w:rsid w:val="0C7450A1"/>
    <w:rsid w:val="0C7E48D5"/>
    <w:rsid w:val="0C995B5B"/>
    <w:rsid w:val="0CA2108B"/>
    <w:rsid w:val="0CAB2EAE"/>
    <w:rsid w:val="0D081E47"/>
    <w:rsid w:val="0D192738"/>
    <w:rsid w:val="0D621C7D"/>
    <w:rsid w:val="0D706A32"/>
    <w:rsid w:val="0D707CA3"/>
    <w:rsid w:val="0DA1068C"/>
    <w:rsid w:val="0DD138EE"/>
    <w:rsid w:val="0DD8522D"/>
    <w:rsid w:val="0DDF13AC"/>
    <w:rsid w:val="0DF8477B"/>
    <w:rsid w:val="0E0924A2"/>
    <w:rsid w:val="0E395EDC"/>
    <w:rsid w:val="0E5550D2"/>
    <w:rsid w:val="0E73034D"/>
    <w:rsid w:val="0E855E7E"/>
    <w:rsid w:val="0ED961AD"/>
    <w:rsid w:val="0EE10E6A"/>
    <w:rsid w:val="0EFF630F"/>
    <w:rsid w:val="0F13775A"/>
    <w:rsid w:val="0F18361D"/>
    <w:rsid w:val="0F4F1D7D"/>
    <w:rsid w:val="0F5F45FE"/>
    <w:rsid w:val="0F9A112B"/>
    <w:rsid w:val="0F9A5AFA"/>
    <w:rsid w:val="0FAC72E2"/>
    <w:rsid w:val="0FCC4083"/>
    <w:rsid w:val="0FD223DC"/>
    <w:rsid w:val="0FFB47EB"/>
    <w:rsid w:val="100D5CC0"/>
    <w:rsid w:val="10164996"/>
    <w:rsid w:val="102E1B18"/>
    <w:rsid w:val="104928F3"/>
    <w:rsid w:val="1057041B"/>
    <w:rsid w:val="106D2F64"/>
    <w:rsid w:val="108406B9"/>
    <w:rsid w:val="10A152D1"/>
    <w:rsid w:val="10B63710"/>
    <w:rsid w:val="10DE6C1B"/>
    <w:rsid w:val="10F10820"/>
    <w:rsid w:val="10FA73B0"/>
    <w:rsid w:val="110C5C43"/>
    <w:rsid w:val="111C2F7A"/>
    <w:rsid w:val="11535720"/>
    <w:rsid w:val="115520D3"/>
    <w:rsid w:val="116054E1"/>
    <w:rsid w:val="11665CA1"/>
    <w:rsid w:val="11BE7BD7"/>
    <w:rsid w:val="11E51698"/>
    <w:rsid w:val="12307681"/>
    <w:rsid w:val="123B278C"/>
    <w:rsid w:val="126100B8"/>
    <w:rsid w:val="127137E4"/>
    <w:rsid w:val="12A8191F"/>
    <w:rsid w:val="12CC25E5"/>
    <w:rsid w:val="12E64849"/>
    <w:rsid w:val="12FF51A5"/>
    <w:rsid w:val="13274622"/>
    <w:rsid w:val="132E7F28"/>
    <w:rsid w:val="137164BA"/>
    <w:rsid w:val="13951726"/>
    <w:rsid w:val="13C4039C"/>
    <w:rsid w:val="13D22B6E"/>
    <w:rsid w:val="13D93207"/>
    <w:rsid w:val="13EC453A"/>
    <w:rsid w:val="14070427"/>
    <w:rsid w:val="14396509"/>
    <w:rsid w:val="1473059A"/>
    <w:rsid w:val="147651E5"/>
    <w:rsid w:val="148E5711"/>
    <w:rsid w:val="14A430F7"/>
    <w:rsid w:val="14BD10CF"/>
    <w:rsid w:val="14C42228"/>
    <w:rsid w:val="14CF7935"/>
    <w:rsid w:val="14DD2C3C"/>
    <w:rsid w:val="14EA6A13"/>
    <w:rsid w:val="15E33BF5"/>
    <w:rsid w:val="16087E1D"/>
    <w:rsid w:val="162E1320"/>
    <w:rsid w:val="16381E88"/>
    <w:rsid w:val="16506852"/>
    <w:rsid w:val="165C77AA"/>
    <w:rsid w:val="165F1CE8"/>
    <w:rsid w:val="166860E1"/>
    <w:rsid w:val="169278D5"/>
    <w:rsid w:val="1694036A"/>
    <w:rsid w:val="1698029C"/>
    <w:rsid w:val="16DC47CC"/>
    <w:rsid w:val="16E71FC4"/>
    <w:rsid w:val="17087246"/>
    <w:rsid w:val="17701D14"/>
    <w:rsid w:val="17735226"/>
    <w:rsid w:val="17833C63"/>
    <w:rsid w:val="17CB3399"/>
    <w:rsid w:val="17CB5C30"/>
    <w:rsid w:val="17D06937"/>
    <w:rsid w:val="17DD38F3"/>
    <w:rsid w:val="181B4040"/>
    <w:rsid w:val="18270971"/>
    <w:rsid w:val="18274F1B"/>
    <w:rsid w:val="182F5BE2"/>
    <w:rsid w:val="18450EED"/>
    <w:rsid w:val="187333B2"/>
    <w:rsid w:val="189F624C"/>
    <w:rsid w:val="18CF4F86"/>
    <w:rsid w:val="18DA4BE3"/>
    <w:rsid w:val="18DF6BAD"/>
    <w:rsid w:val="191462A5"/>
    <w:rsid w:val="191A0C42"/>
    <w:rsid w:val="19251208"/>
    <w:rsid w:val="19B2619F"/>
    <w:rsid w:val="19EC126E"/>
    <w:rsid w:val="19FC7DB5"/>
    <w:rsid w:val="19FD3264"/>
    <w:rsid w:val="1A1830A6"/>
    <w:rsid w:val="1A1C66C0"/>
    <w:rsid w:val="1A283251"/>
    <w:rsid w:val="1A42393B"/>
    <w:rsid w:val="1A5731D8"/>
    <w:rsid w:val="1A916A8A"/>
    <w:rsid w:val="1AA6267E"/>
    <w:rsid w:val="1AAD45DE"/>
    <w:rsid w:val="1AB20C20"/>
    <w:rsid w:val="1ABE5AB2"/>
    <w:rsid w:val="1AC042DC"/>
    <w:rsid w:val="1AC27DA1"/>
    <w:rsid w:val="1AD86789"/>
    <w:rsid w:val="1AF70857"/>
    <w:rsid w:val="1B046F80"/>
    <w:rsid w:val="1B095BBA"/>
    <w:rsid w:val="1B3267B5"/>
    <w:rsid w:val="1B3C3E19"/>
    <w:rsid w:val="1B40161D"/>
    <w:rsid w:val="1B441859"/>
    <w:rsid w:val="1B5103FE"/>
    <w:rsid w:val="1B557E66"/>
    <w:rsid w:val="1B6375F7"/>
    <w:rsid w:val="1B6606B1"/>
    <w:rsid w:val="1B78564D"/>
    <w:rsid w:val="1B7B33D9"/>
    <w:rsid w:val="1B7E0E85"/>
    <w:rsid w:val="1B961A84"/>
    <w:rsid w:val="1B9F03C1"/>
    <w:rsid w:val="1BAE5B05"/>
    <w:rsid w:val="1BCD543E"/>
    <w:rsid w:val="1BD17ED3"/>
    <w:rsid w:val="1BD32CA0"/>
    <w:rsid w:val="1BE13309"/>
    <w:rsid w:val="1C18541C"/>
    <w:rsid w:val="1C534234"/>
    <w:rsid w:val="1C5E7925"/>
    <w:rsid w:val="1C7F50CA"/>
    <w:rsid w:val="1CBF0033"/>
    <w:rsid w:val="1CD25809"/>
    <w:rsid w:val="1CFD070F"/>
    <w:rsid w:val="1D314064"/>
    <w:rsid w:val="1D5F6196"/>
    <w:rsid w:val="1D6132A5"/>
    <w:rsid w:val="1D8E56D5"/>
    <w:rsid w:val="1D9372FE"/>
    <w:rsid w:val="1D964444"/>
    <w:rsid w:val="1DC15B88"/>
    <w:rsid w:val="1DE66319"/>
    <w:rsid w:val="1E753ADA"/>
    <w:rsid w:val="1E7A10FF"/>
    <w:rsid w:val="1E7A43DA"/>
    <w:rsid w:val="1EB65928"/>
    <w:rsid w:val="1EF52040"/>
    <w:rsid w:val="1F3A0446"/>
    <w:rsid w:val="1F6C5BCB"/>
    <w:rsid w:val="1FD96535"/>
    <w:rsid w:val="1FE7539E"/>
    <w:rsid w:val="1FE85338"/>
    <w:rsid w:val="20242C71"/>
    <w:rsid w:val="20292779"/>
    <w:rsid w:val="202D5D4F"/>
    <w:rsid w:val="2030148F"/>
    <w:rsid w:val="20441995"/>
    <w:rsid w:val="205A5FB3"/>
    <w:rsid w:val="2066036F"/>
    <w:rsid w:val="20671BE0"/>
    <w:rsid w:val="20954273"/>
    <w:rsid w:val="20963CB8"/>
    <w:rsid w:val="20A81A1B"/>
    <w:rsid w:val="20B07FB6"/>
    <w:rsid w:val="20B63F31"/>
    <w:rsid w:val="20B646FB"/>
    <w:rsid w:val="20BE021D"/>
    <w:rsid w:val="20D3308C"/>
    <w:rsid w:val="20E066A3"/>
    <w:rsid w:val="213B74B1"/>
    <w:rsid w:val="214A4192"/>
    <w:rsid w:val="21536DEA"/>
    <w:rsid w:val="215A2310"/>
    <w:rsid w:val="21663F48"/>
    <w:rsid w:val="21695FDB"/>
    <w:rsid w:val="217B49AF"/>
    <w:rsid w:val="21846A7A"/>
    <w:rsid w:val="21A92781"/>
    <w:rsid w:val="21D57FC3"/>
    <w:rsid w:val="21DE318A"/>
    <w:rsid w:val="21EF5B80"/>
    <w:rsid w:val="223B6B6E"/>
    <w:rsid w:val="224952B5"/>
    <w:rsid w:val="224F42E9"/>
    <w:rsid w:val="225009B1"/>
    <w:rsid w:val="22576990"/>
    <w:rsid w:val="22672540"/>
    <w:rsid w:val="228D5B20"/>
    <w:rsid w:val="22DC6148"/>
    <w:rsid w:val="22F47480"/>
    <w:rsid w:val="22FC0D43"/>
    <w:rsid w:val="231404D9"/>
    <w:rsid w:val="2316451B"/>
    <w:rsid w:val="231C4D7B"/>
    <w:rsid w:val="23903741"/>
    <w:rsid w:val="23B82BDC"/>
    <w:rsid w:val="23BA05E4"/>
    <w:rsid w:val="23CD20BB"/>
    <w:rsid w:val="23DE1C48"/>
    <w:rsid w:val="240210CD"/>
    <w:rsid w:val="240746F2"/>
    <w:rsid w:val="24136AB9"/>
    <w:rsid w:val="246B0D9C"/>
    <w:rsid w:val="248D1E19"/>
    <w:rsid w:val="24BF09F7"/>
    <w:rsid w:val="251161B4"/>
    <w:rsid w:val="252D53FE"/>
    <w:rsid w:val="25446293"/>
    <w:rsid w:val="256F19D5"/>
    <w:rsid w:val="25761978"/>
    <w:rsid w:val="257C2AE9"/>
    <w:rsid w:val="25D739A2"/>
    <w:rsid w:val="25EB22BD"/>
    <w:rsid w:val="25EC2D81"/>
    <w:rsid w:val="25FC2C00"/>
    <w:rsid w:val="261550D8"/>
    <w:rsid w:val="261B77DB"/>
    <w:rsid w:val="26817757"/>
    <w:rsid w:val="268911D7"/>
    <w:rsid w:val="26BA3379"/>
    <w:rsid w:val="2733122E"/>
    <w:rsid w:val="277057A2"/>
    <w:rsid w:val="27837923"/>
    <w:rsid w:val="279E589D"/>
    <w:rsid w:val="27A02EDB"/>
    <w:rsid w:val="27B73D4B"/>
    <w:rsid w:val="27C4036E"/>
    <w:rsid w:val="27F80256"/>
    <w:rsid w:val="28620B84"/>
    <w:rsid w:val="28646245"/>
    <w:rsid w:val="286976B0"/>
    <w:rsid w:val="28B72CB5"/>
    <w:rsid w:val="28EF0462"/>
    <w:rsid w:val="29206EB8"/>
    <w:rsid w:val="29595666"/>
    <w:rsid w:val="29767AB0"/>
    <w:rsid w:val="297C4C89"/>
    <w:rsid w:val="29874881"/>
    <w:rsid w:val="29C01BC1"/>
    <w:rsid w:val="29E13E73"/>
    <w:rsid w:val="29E325E0"/>
    <w:rsid w:val="2A0165F5"/>
    <w:rsid w:val="2A316167"/>
    <w:rsid w:val="2A452503"/>
    <w:rsid w:val="2A603124"/>
    <w:rsid w:val="2A611BE4"/>
    <w:rsid w:val="2A6A6A2E"/>
    <w:rsid w:val="2A8A4962"/>
    <w:rsid w:val="2AED63D3"/>
    <w:rsid w:val="2B0B73CA"/>
    <w:rsid w:val="2B0E7E21"/>
    <w:rsid w:val="2B61581B"/>
    <w:rsid w:val="2BA47889"/>
    <w:rsid w:val="2BA936A8"/>
    <w:rsid w:val="2C0D02E1"/>
    <w:rsid w:val="2C1F7BC1"/>
    <w:rsid w:val="2C2A6ABF"/>
    <w:rsid w:val="2C2A6F85"/>
    <w:rsid w:val="2C315A5A"/>
    <w:rsid w:val="2C33703B"/>
    <w:rsid w:val="2C405199"/>
    <w:rsid w:val="2C4B1C25"/>
    <w:rsid w:val="2C4F6EA3"/>
    <w:rsid w:val="2C8A6E34"/>
    <w:rsid w:val="2CB676F0"/>
    <w:rsid w:val="2CE36143"/>
    <w:rsid w:val="2CE906E2"/>
    <w:rsid w:val="2D091EF5"/>
    <w:rsid w:val="2D302987"/>
    <w:rsid w:val="2D5F2B24"/>
    <w:rsid w:val="2D911C7D"/>
    <w:rsid w:val="2D9E56F5"/>
    <w:rsid w:val="2DBF2AD4"/>
    <w:rsid w:val="2DC20DDF"/>
    <w:rsid w:val="2DEC258D"/>
    <w:rsid w:val="2E3E2FB2"/>
    <w:rsid w:val="2E647CBF"/>
    <w:rsid w:val="2E667F96"/>
    <w:rsid w:val="2E7051C3"/>
    <w:rsid w:val="2E8226AB"/>
    <w:rsid w:val="2E881D3B"/>
    <w:rsid w:val="2E8D59A3"/>
    <w:rsid w:val="2EA86FC1"/>
    <w:rsid w:val="2EFB235B"/>
    <w:rsid w:val="2F5D45CA"/>
    <w:rsid w:val="2F841024"/>
    <w:rsid w:val="2F882E65"/>
    <w:rsid w:val="2F9A61DE"/>
    <w:rsid w:val="2F9C5601"/>
    <w:rsid w:val="2FA15694"/>
    <w:rsid w:val="2FCB1D53"/>
    <w:rsid w:val="2FD065E6"/>
    <w:rsid w:val="2FD96870"/>
    <w:rsid w:val="2FFF1809"/>
    <w:rsid w:val="2FFF4713"/>
    <w:rsid w:val="301A259D"/>
    <w:rsid w:val="302F0815"/>
    <w:rsid w:val="30580BC9"/>
    <w:rsid w:val="307D234B"/>
    <w:rsid w:val="308F53AA"/>
    <w:rsid w:val="30C046E1"/>
    <w:rsid w:val="30F709A7"/>
    <w:rsid w:val="311E2ED7"/>
    <w:rsid w:val="312A7372"/>
    <w:rsid w:val="312D0D0C"/>
    <w:rsid w:val="3136364A"/>
    <w:rsid w:val="313F4C05"/>
    <w:rsid w:val="315619EE"/>
    <w:rsid w:val="315A5DF0"/>
    <w:rsid w:val="315C449C"/>
    <w:rsid w:val="316C3F7C"/>
    <w:rsid w:val="31AC205C"/>
    <w:rsid w:val="31B82709"/>
    <w:rsid w:val="31CF6769"/>
    <w:rsid w:val="31D05482"/>
    <w:rsid w:val="31E01D32"/>
    <w:rsid w:val="31F970DA"/>
    <w:rsid w:val="32091140"/>
    <w:rsid w:val="320F3959"/>
    <w:rsid w:val="32223A56"/>
    <w:rsid w:val="32400B34"/>
    <w:rsid w:val="324E2403"/>
    <w:rsid w:val="329667A3"/>
    <w:rsid w:val="329E6876"/>
    <w:rsid w:val="32B84E49"/>
    <w:rsid w:val="32C17F4C"/>
    <w:rsid w:val="32E11A02"/>
    <w:rsid w:val="33025CB5"/>
    <w:rsid w:val="333015F2"/>
    <w:rsid w:val="334B6320"/>
    <w:rsid w:val="337C15F8"/>
    <w:rsid w:val="33D934D4"/>
    <w:rsid w:val="33FE2F6A"/>
    <w:rsid w:val="340E07E5"/>
    <w:rsid w:val="34235BF7"/>
    <w:rsid w:val="343B4C4C"/>
    <w:rsid w:val="346862D1"/>
    <w:rsid w:val="346C0075"/>
    <w:rsid w:val="34894B7F"/>
    <w:rsid w:val="348F60BF"/>
    <w:rsid w:val="349C7266"/>
    <w:rsid w:val="34D80DA2"/>
    <w:rsid w:val="34D94795"/>
    <w:rsid w:val="35071E7E"/>
    <w:rsid w:val="353614AE"/>
    <w:rsid w:val="356C6798"/>
    <w:rsid w:val="358C5FA8"/>
    <w:rsid w:val="35C15DF1"/>
    <w:rsid w:val="35DF6873"/>
    <w:rsid w:val="35E30B2B"/>
    <w:rsid w:val="36074A7F"/>
    <w:rsid w:val="361C6713"/>
    <w:rsid w:val="36243343"/>
    <w:rsid w:val="36273133"/>
    <w:rsid w:val="36923549"/>
    <w:rsid w:val="369B324E"/>
    <w:rsid w:val="36B75FBF"/>
    <w:rsid w:val="36B9020C"/>
    <w:rsid w:val="36BD0C45"/>
    <w:rsid w:val="36BF776F"/>
    <w:rsid w:val="36E26B74"/>
    <w:rsid w:val="36E33EDE"/>
    <w:rsid w:val="36FD3B7F"/>
    <w:rsid w:val="370A261A"/>
    <w:rsid w:val="371827FC"/>
    <w:rsid w:val="37201BAE"/>
    <w:rsid w:val="3730090E"/>
    <w:rsid w:val="37344C1E"/>
    <w:rsid w:val="37723BCC"/>
    <w:rsid w:val="37812F90"/>
    <w:rsid w:val="37876FE3"/>
    <w:rsid w:val="37925C43"/>
    <w:rsid w:val="37B66078"/>
    <w:rsid w:val="37E00298"/>
    <w:rsid w:val="37FC29A2"/>
    <w:rsid w:val="382800E3"/>
    <w:rsid w:val="383C3E59"/>
    <w:rsid w:val="388B4CD5"/>
    <w:rsid w:val="388F3871"/>
    <w:rsid w:val="38B302F9"/>
    <w:rsid w:val="38EF4671"/>
    <w:rsid w:val="38F12CD3"/>
    <w:rsid w:val="38F65C8F"/>
    <w:rsid w:val="38F94775"/>
    <w:rsid w:val="39042330"/>
    <w:rsid w:val="390855EE"/>
    <w:rsid w:val="39101EA0"/>
    <w:rsid w:val="39186C55"/>
    <w:rsid w:val="392971ED"/>
    <w:rsid w:val="39325651"/>
    <w:rsid w:val="394560BB"/>
    <w:rsid w:val="3946767A"/>
    <w:rsid w:val="395A2332"/>
    <w:rsid w:val="395C0E1F"/>
    <w:rsid w:val="397646F8"/>
    <w:rsid w:val="39986C98"/>
    <w:rsid w:val="399B4E35"/>
    <w:rsid w:val="39B46BBD"/>
    <w:rsid w:val="39D86D63"/>
    <w:rsid w:val="39F96360"/>
    <w:rsid w:val="3A0A7B39"/>
    <w:rsid w:val="3A553E49"/>
    <w:rsid w:val="3A872856"/>
    <w:rsid w:val="3A8B29A7"/>
    <w:rsid w:val="3B0D256D"/>
    <w:rsid w:val="3B3763D1"/>
    <w:rsid w:val="3B3C114D"/>
    <w:rsid w:val="3B75765F"/>
    <w:rsid w:val="3B8D23B1"/>
    <w:rsid w:val="3BBD33CC"/>
    <w:rsid w:val="3BD17D43"/>
    <w:rsid w:val="3BF30F41"/>
    <w:rsid w:val="3C2F6E1E"/>
    <w:rsid w:val="3C4F64BA"/>
    <w:rsid w:val="3C651B11"/>
    <w:rsid w:val="3C7F5DCA"/>
    <w:rsid w:val="3C9C6B30"/>
    <w:rsid w:val="3CDA245A"/>
    <w:rsid w:val="3CE50AE0"/>
    <w:rsid w:val="3D1E06B7"/>
    <w:rsid w:val="3D592BF3"/>
    <w:rsid w:val="3D5A0C27"/>
    <w:rsid w:val="3D5C57F3"/>
    <w:rsid w:val="3D9C0125"/>
    <w:rsid w:val="3DD87228"/>
    <w:rsid w:val="3E2D6E75"/>
    <w:rsid w:val="3E8C75E1"/>
    <w:rsid w:val="3E9A48F2"/>
    <w:rsid w:val="3EBB33BD"/>
    <w:rsid w:val="3ED060C5"/>
    <w:rsid w:val="3EDA0523"/>
    <w:rsid w:val="3EE861B0"/>
    <w:rsid w:val="3F024ACB"/>
    <w:rsid w:val="3F0D4912"/>
    <w:rsid w:val="3F2B36CC"/>
    <w:rsid w:val="3F355506"/>
    <w:rsid w:val="3F996647"/>
    <w:rsid w:val="3FF64868"/>
    <w:rsid w:val="400A11CD"/>
    <w:rsid w:val="40282BFF"/>
    <w:rsid w:val="406D6C65"/>
    <w:rsid w:val="407A6407"/>
    <w:rsid w:val="40871D6E"/>
    <w:rsid w:val="40F56420"/>
    <w:rsid w:val="40FC1321"/>
    <w:rsid w:val="41180473"/>
    <w:rsid w:val="411C6F40"/>
    <w:rsid w:val="414A737C"/>
    <w:rsid w:val="41957324"/>
    <w:rsid w:val="4199179C"/>
    <w:rsid w:val="4200449D"/>
    <w:rsid w:val="4216377B"/>
    <w:rsid w:val="423A3BCC"/>
    <w:rsid w:val="424E57D2"/>
    <w:rsid w:val="4278027B"/>
    <w:rsid w:val="42801C90"/>
    <w:rsid w:val="42824BCA"/>
    <w:rsid w:val="42AB23A4"/>
    <w:rsid w:val="42B004F2"/>
    <w:rsid w:val="42B26C49"/>
    <w:rsid w:val="42C5212F"/>
    <w:rsid w:val="430236FE"/>
    <w:rsid w:val="43135C4A"/>
    <w:rsid w:val="4319580A"/>
    <w:rsid w:val="433A6FE6"/>
    <w:rsid w:val="433A779D"/>
    <w:rsid w:val="43480868"/>
    <w:rsid w:val="4350713C"/>
    <w:rsid w:val="436653E0"/>
    <w:rsid w:val="43781625"/>
    <w:rsid w:val="4379710B"/>
    <w:rsid w:val="43847AE6"/>
    <w:rsid w:val="43A8248F"/>
    <w:rsid w:val="43AD7CEB"/>
    <w:rsid w:val="43C4431A"/>
    <w:rsid w:val="4451019C"/>
    <w:rsid w:val="44A036E0"/>
    <w:rsid w:val="44B951CC"/>
    <w:rsid w:val="44CD14E0"/>
    <w:rsid w:val="44E67D92"/>
    <w:rsid w:val="44F20B0B"/>
    <w:rsid w:val="452E5F4C"/>
    <w:rsid w:val="453464D8"/>
    <w:rsid w:val="453F2E42"/>
    <w:rsid w:val="45464D7B"/>
    <w:rsid w:val="45612018"/>
    <w:rsid w:val="457D03EB"/>
    <w:rsid w:val="458946E9"/>
    <w:rsid w:val="45A47C0E"/>
    <w:rsid w:val="45D04FFE"/>
    <w:rsid w:val="4605425C"/>
    <w:rsid w:val="460D4FA7"/>
    <w:rsid w:val="46292D8A"/>
    <w:rsid w:val="462A1CF7"/>
    <w:rsid w:val="464C60B2"/>
    <w:rsid w:val="46577FD6"/>
    <w:rsid w:val="465E5E44"/>
    <w:rsid w:val="46866A56"/>
    <w:rsid w:val="4699471A"/>
    <w:rsid w:val="46D5778F"/>
    <w:rsid w:val="46D955A7"/>
    <w:rsid w:val="47133957"/>
    <w:rsid w:val="47A07E0C"/>
    <w:rsid w:val="47DF1A14"/>
    <w:rsid w:val="482654D7"/>
    <w:rsid w:val="48327D1C"/>
    <w:rsid w:val="4870272E"/>
    <w:rsid w:val="488B6768"/>
    <w:rsid w:val="48A64A3C"/>
    <w:rsid w:val="48E6102C"/>
    <w:rsid w:val="48FC1A46"/>
    <w:rsid w:val="49192142"/>
    <w:rsid w:val="49475225"/>
    <w:rsid w:val="497645AD"/>
    <w:rsid w:val="49DC7715"/>
    <w:rsid w:val="4A023139"/>
    <w:rsid w:val="4A1C7543"/>
    <w:rsid w:val="4A293077"/>
    <w:rsid w:val="4A2960E0"/>
    <w:rsid w:val="4A7B576F"/>
    <w:rsid w:val="4A8F39D5"/>
    <w:rsid w:val="4AA06DD3"/>
    <w:rsid w:val="4ADA64F6"/>
    <w:rsid w:val="4AEB706D"/>
    <w:rsid w:val="4AF561A9"/>
    <w:rsid w:val="4B184307"/>
    <w:rsid w:val="4B192415"/>
    <w:rsid w:val="4B58621B"/>
    <w:rsid w:val="4B5E4FD0"/>
    <w:rsid w:val="4B673650"/>
    <w:rsid w:val="4B747574"/>
    <w:rsid w:val="4B7D0FA1"/>
    <w:rsid w:val="4B9744F9"/>
    <w:rsid w:val="4BE9554C"/>
    <w:rsid w:val="4C0509A8"/>
    <w:rsid w:val="4C4A0649"/>
    <w:rsid w:val="4C565A49"/>
    <w:rsid w:val="4C7E5ECA"/>
    <w:rsid w:val="4C8011AC"/>
    <w:rsid w:val="4C876AA5"/>
    <w:rsid w:val="4CB672A9"/>
    <w:rsid w:val="4D071C9C"/>
    <w:rsid w:val="4D0E00FB"/>
    <w:rsid w:val="4D176606"/>
    <w:rsid w:val="4D387BD9"/>
    <w:rsid w:val="4D557FB7"/>
    <w:rsid w:val="4DAF6381"/>
    <w:rsid w:val="4DBA79F2"/>
    <w:rsid w:val="4DD9553A"/>
    <w:rsid w:val="4DDB2B36"/>
    <w:rsid w:val="4DE5137A"/>
    <w:rsid w:val="4DEC1465"/>
    <w:rsid w:val="4DEC4FB0"/>
    <w:rsid w:val="4DFB15D6"/>
    <w:rsid w:val="4E05569C"/>
    <w:rsid w:val="4E075D8A"/>
    <w:rsid w:val="4E2F606D"/>
    <w:rsid w:val="4E465F01"/>
    <w:rsid w:val="4E4F70A0"/>
    <w:rsid w:val="4E870C86"/>
    <w:rsid w:val="4EB3578A"/>
    <w:rsid w:val="4EC00FAD"/>
    <w:rsid w:val="4ECA1F38"/>
    <w:rsid w:val="4F39559C"/>
    <w:rsid w:val="4F3A7EFE"/>
    <w:rsid w:val="4F8267F3"/>
    <w:rsid w:val="4F95526E"/>
    <w:rsid w:val="4F9843DC"/>
    <w:rsid w:val="4FC62A8C"/>
    <w:rsid w:val="4FE20F0D"/>
    <w:rsid w:val="4FE51552"/>
    <w:rsid w:val="500166A8"/>
    <w:rsid w:val="503863D1"/>
    <w:rsid w:val="50504C4B"/>
    <w:rsid w:val="50653B14"/>
    <w:rsid w:val="50662B71"/>
    <w:rsid w:val="50851B12"/>
    <w:rsid w:val="509C6E7C"/>
    <w:rsid w:val="50D14968"/>
    <w:rsid w:val="50E506EC"/>
    <w:rsid w:val="50EE510B"/>
    <w:rsid w:val="51027915"/>
    <w:rsid w:val="51087D96"/>
    <w:rsid w:val="5112130B"/>
    <w:rsid w:val="513D5895"/>
    <w:rsid w:val="5162104E"/>
    <w:rsid w:val="516E50CB"/>
    <w:rsid w:val="518022CF"/>
    <w:rsid w:val="51E47721"/>
    <w:rsid w:val="5214584D"/>
    <w:rsid w:val="521D79DD"/>
    <w:rsid w:val="52405D4E"/>
    <w:rsid w:val="52470F9E"/>
    <w:rsid w:val="526F4614"/>
    <w:rsid w:val="52AD2294"/>
    <w:rsid w:val="531F45C2"/>
    <w:rsid w:val="53272427"/>
    <w:rsid w:val="532D1768"/>
    <w:rsid w:val="534E4EBE"/>
    <w:rsid w:val="535C74BA"/>
    <w:rsid w:val="537101EA"/>
    <w:rsid w:val="53A039CC"/>
    <w:rsid w:val="53A1505A"/>
    <w:rsid w:val="53D45785"/>
    <w:rsid w:val="53E37CD3"/>
    <w:rsid w:val="53EF4F18"/>
    <w:rsid w:val="53F22DA8"/>
    <w:rsid w:val="54063E08"/>
    <w:rsid w:val="54323EF8"/>
    <w:rsid w:val="543437E8"/>
    <w:rsid w:val="54425F54"/>
    <w:rsid w:val="54A53D59"/>
    <w:rsid w:val="54B006EA"/>
    <w:rsid w:val="54BD1878"/>
    <w:rsid w:val="54F73313"/>
    <w:rsid w:val="54F80955"/>
    <w:rsid w:val="54FA3AC1"/>
    <w:rsid w:val="550A6B48"/>
    <w:rsid w:val="551A7CD6"/>
    <w:rsid w:val="552A6735"/>
    <w:rsid w:val="55366D7C"/>
    <w:rsid w:val="555170A7"/>
    <w:rsid w:val="5587536D"/>
    <w:rsid w:val="55923B10"/>
    <w:rsid w:val="559B174B"/>
    <w:rsid w:val="55B2332E"/>
    <w:rsid w:val="55B261D0"/>
    <w:rsid w:val="55C5382D"/>
    <w:rsid w:val="55CE0CF4"/>
    <w:rsid w:val="560D33F2"/>
    <w:rsid w:val="56130891"/>
    <w:rsid w:val="563074C3"/>
    <w:rsid w:val="566D616C"/>
    <w:rsid w:val="567A672A"/>
    <w:rsid w:val="56996CE8"/>
    <w:rsid w:val="56B22A9C"/>
    <w:rsid w:val="56E45B23"/>
    <w:rsid w:val="56E6781D"/>
    <w:rsid w:val="56F06ACF"/>
    <w:rsid w:val="570B7D1D"/>
    <w:rsid w:val="57343313"/>
    <w:rsid w:val="57704770"/>
    <w:rsid w:val="57743366"/>
    <w:rsid w:val="57885BF5"/>
    <w:rsid w:val="57890AC4"/>
    <w:rsid w:val="579132DB"/>
    <w:rsid w:val="57A23036"/>
    <w:rsid w:val="57B72A76"/>
    <w:rsid w:val="57C3426C"/>
    <w:rsid w:val="57CE1F93"/>
    <w:rsid w:val="57D56AAB"/>
    <w:rsid w:val="58421EDD"/>
    <w:rsid w:val="58465312"/>
    <w:rsid w:val="58507D13"/>
    <w:rsid w:val="586D5AD6"/>
    <w:rsid w:val="588743D1"/>
    <w:rsid w:val="5887701A"/>
    <w:rsid w:val="58C05F75"/>
    <w:rsid w:val="592E742A"/>
    <w:rsid w:val="59330D43"/>
    <w:rsid w:val="59354FEC"/>
    <w:rsid w:val="5977548A"/>
    <w:rsid w:val="59961090"/>
    <w:rsid w:val="59990E3C"/>
    <w:rsid w:val="59C0439F"/>
    <w:rsid w:val="59D620B5"/>
    <w:rsid w:val="5A110320"/>
    <w:rsid w:val="5A134AF2"/>
    <w:rsid w:val="5A287BC5"/>
    <w:rsid w:val="5A337F38"/>
    <w:rsid w:val="5A5927BF"/>
    <w:rsid w:val="5A8D0769"/>
    <w:rsid w:val="5ABE2233"/>
    <w:rsid w:val="5ACB457F"/>
    <w:rsid w:val="5AD300E6"/>
    <w:rsid w:val="5AE74271"/>
    <w:rsid w:val="5AF22FE7"/>
    <w:rsid w:val="5AFF0F47"/>
    <w:rsid w:val="5B7D1EFA"/>
    <w:rsid w:val="5B8445AD"/>
    <w:rsid w:val="5B9804E0"/>
    <w:rsid w:val="5BDF5D95"/>
    <w:rsid w:val="5BFE7528"/>
    <w:rsid w:val="5C522310"/>
    <w:rsid w:val="5C6D36E6"/>
    <w:rsid w:val="5CA309D9"/>
    <w:rsid w:val="5CCC7BAE"/>
    <w:rsid w:val="5CD663F4"/>
    <w:rsid w:val="5D3A1FCE"/>
    <w:rsid w:val="5D3E347C"/>
    <w:rsid w:val="5D7F1964"/>
    <w:rsid w:val="5D866810"/>
    <w:rsid w:val="5DE70052"/>
    <w:rsid w:val="5DEA282A"/>
    <w:rsid w:val="5DF72CCB"/>
    <w:rsid w:val="5E1220E6"/>
    <w:rsid w:val="5E2467F1"/>
    <w:rsid w:val="5E726388"/>
    <w:rsid w:val="5E8D07A5"/>
    <w:rsid w:val="5EA4317C"/>
    <w:rsid w:val="5EAB1457"/>
    <w:rsid w:val="5EE77A3A"/>
    <w:rsid w:val="5EFA65D9"/>
    <w:rsid w:val="5F0E24C6"/>
    <w:rsid w:val="5F1A2B43"/>
    <w:rsid w:val="5F3C38B5"/>
    <w:rsid w:val="5F540EC0"/>
    <w:rsid w:val="5F707D11"/>
    <w:rsid w:val="5F864B2B"/>
    <w:rsid w:val="5F896DCA"/>
    <w:rsid w:val="5F9E5BCF"/>
    <w:rsid w:val="5FB07755"/>
    <w:rsid w:val="5FB837BB"/>
    <w:rsid w:val="5FCE1164"/>
    <w:rsid w:val="5FD11725"/>
    <w:rsid w:val="6056198B"/>
    <w:rsid w:val="60630D04"/>
    <w:rsid w:val="60BA2CAA"/>
    <w:rsid w:val="60CC405A"/>
    <w:rsid w:val="60D11416"/>
    <w:rsid w:val="60DE3017"/>
    <w:rsid w:val="60ED2175"/>
    <w:rsid w:val="610738FD"/>
    <w:rsid w:val="610E5486"/>
    <w:rsid w:val="616031F4"/>
    <w:rsid w:val="61626A53"/>
    <w:rsid w:val="619F3B2F"/>
    <w:rsid w:val="61E215D8"/>
    <w:rsid w:val="621B3775"/>
    <w:rsid w:val="621E408D"/>
    <w:rsid w:val="62364782"/>
    <w:rsid w:val="623D2388"/>
    <w:rsid w:val="62675A99"/>
    <w:rsid w:val="628B7324"/>
    <w:rsid w:val="628F40DF"/>
    <w:rsid w:val="62AF2220"/>
    <w:rsid w:val="62E70F9D"/>
    <w:rsid w:val="62F54C8A"/>
    <w:rsid w:val="631B08D3"/>
    <w:rsid w:val="63501867"/>
    <w:rsid w:val="63515ED4"/>
    <w:rsid w:val="6394356A"/>
    <w:rsid w:val="639B7B45"/>
    <w:rsid w:val="63C61B2C"/>
    <w:rsid w:val="63D40BE9"/>
    <w:rsid w:val="63EE739E"/>
    <w:rsid w:val="63FB5EA3"/>
    <w:rsid w:val="640E5AAE"/>
    <w:rsid w:val="64102431"/>
    <w:rsid w:val="64232E0E"/>
    <w:rsid w:val="64482E47"/>
    <w:rsid w:val="645F11CB"/>
    <w:rsid w:val="64660E0E"/>
    <w:rsid w:val="648A5BAC"/>
    <w:rsid w:val="64A5243A"/>
    <w:rsid w:val="64E93963"/>
    <w:rsid w:val="64F531DE"/>
    <w:rsid w:val="65101446"/>
    <w:rsid w:val="65373578"/>
    <w:rsid w:val="654F3F85"/>
    <w:rsid w:val="6550132D"/>
    <w:rsid w:val="65572246"/>
    <w:rsid w:val="65760A7F"/>
    <w:rsid w:val="658337B8"/>
    <w:rsid w:val="65986BC6"/>
    <w:rsid w:val="65A4528A"/>
    <w:rsid w:val="65F72507"/>
    <w:rsid w:val="66147B17"/>
    <w:rsid w:val="663242F9"/>
    <w:rsid w:val="664F15F7"/>
    <w:rsid w:val="665673CF"/>
    <w:rsid w:val="665770E5"/>
    <w:rsid w:val="6676665B"/>
    <w:rsid w:val="66813F99"/>
    <w:rsid w:val="66A93D2F"/>
    <w:rsid w:val="66FA560A"/>
    <w:rsid w:val="670907E3"/>
    <w:rsid w:val="67193391"/>
    <w:rsid w:val="671F124A"/>
    <w:rsid w:val="67301132"/>
    <w:rsid w:val="676D03D7"/>
    <w:rsid w:val="677A33C6"/>
    <w:rsid w:val="67EE29D2"/>
    <w:rsid w:val="6814118D"/>
    <w:rsid w:val="681F6961"/>
    <w:rsid w:val="685A4891"/>
    <w:rsid w:val="68610A2F"/>
    <w:rsid w:val="68805514"/>
    <w:rsid w:val="689D4484"/>
    <w:rsid w:val="68AF3421"/>
    <w:rsid w:val="68D97223"/>
    <w:rsid w:val="692C7728"/>
    <w:rsid w:val="69316E2F"/>
    <w:rsid w:val="693F62C4"/>
    <w:rsid w:val="694E2071"/>
    <w:rsid w:val="6959266A"/>
    <w:rsid w:val="69726E9C"/>
    <w:rsid w:val="69766163"/>
    <w:rsid w:val="697A3B33"/>
    <w:rsid w:val="69B4118D"/>
    <w:rsid w:val="69D44760"/>
    <w:rsid w:val="69EE23EE"/>
    <w:rsid w:val="69F712F1"/>
    <w:rsid w:val="6A143BC7"/>
    <w:rsid w:val="6A520EC7"/>
    <w:rsid w:val="6A5842A4"/>
    <w:rsid w:val="6A58671D"/>
    <w:rsid w:val="6A875EB7"/>
    <w:rsid w:val="6A8B6441"/>
    <w:rsid w:val="6A92718B"/>
    <w:rsid w:val="6AF87E20"/>
    <w:rsid w:val="6AFC38F9"/>
    <w:rsid w:val="6B135021"/>
    <w:rsid w:val="6B203788"/>
    <w:rsid w:val="6B2E41A1"/>
    <w:rsid w:val="6B322639"/>
    <w:rsid w:val="6B32763F"/>
    <w:rsid w:val="6B46499C"/>
    <w:rsid w:val="6B481A94"/>
    <w:rsid w:val="6B5E524C"/>
    <w:rsid w:val="6B5F0475"/>
    <w:rsid w:val="6B6F30DA"/>
    <w:rsid w:val="6B7351BB"/>
    <w:rsid w:val="6B88167D"/>
    <w:rsid w:val="6C156C9F"/>
    <w:rsid w:val="6C480472"/>
    <w:rsid w:val="6C636C38"/>
    <w:rsid w:val="6C647D89"/>
    <w:rsid w:val="6C9267F5"/>
    <w:rsid w:val="6CB11F96"/>
    <w:rsid w:val="6CB60492"/>
    <w:rsid w:val="6CF41917"/>
    <w:rsid w:val="6D490CDD"/>
    <w:rsid w:val="6D881D8E"/>
    <w:rsid w:val="6DB34098"/>
    <w:rsid w:val="6DB545B6"/>
    <w:rsid w:val="6DBA51B8"/>
    <w:rsid w:val="6DE02FB4"/>
    <w:rsid w:val="6DF3092A"/>
    <w:rsid w:val="6E037FF1"/>
    <w:rsid w:val="6E0D0ACA"/>
    <w:rsid w:val="6E23452C"/>
    <w:rsid w:val="6E514CED"/>
    <w:rsid w:val="6E652D25"/>
    <w:rsid w:val="6E815585"/>
    <w:rsid w:val="6E8F7C20"/>
    <w:rsid w:val="6EB563D5"/>
    <w:rsid w:val="6EC77529"/>
    <w:rsid w:val="6ED92677"/>
    <w:rsid w:val="6F225983"/>
    <w:rsid w:val="6F3F1672"/>
    <w:rsid w:val="6F5B4017"/>
    <w:rsid w:val="6F74632D"/>
    <w:rsid w:val="6F7B5106"/>
    <w:rsid w:val="6F917A13"/>
    <w:rsid w:val="6FAC514D"/>
    <w:rsid w:val="6FD7729C"/>
    <w:rsid w:val="6FEC0652"/>
    <w:rsid w:val="6FFC5590"/>
    <w:rsid w:val="6FFD30AE"/>
    <w:rsid w:val="70280EFC"/>
    <w:rsid w:val="703664E6"/>
    <w:rsid w:val="70485034"/>
    <w:rsid w:val="704C044F"/>
    <w:rsid w:val="706D1DD0"/>
    <w:rsid w:val="70731323"/>
    <w:rsid w:val="70856B87"/>
    <w:rsid w:val="70A536C7"/>
    <w:rsid w:val="70A708C7"/>
    <w:rsid w:val="70BE79CF"/>
    <w:rsid w:val="70D527EE"/>
    <w:rsid w:val="70D61F0D"/>
    <w:rsid w:val="70DF421C"/>
    <w:rsid w:val="70E8067E"/>
    <w:rsid w:val="712E37A7"/>
    <w:rsid w:val="715B5300"/>
    <w:rsid w:val="71744132"/>
    <w:rsid w:val="717927F2"/>
    <w:rsid w:val="719340A5"/>
    <w:rsid w:val="71BB08B0"/>
    <w:rsid w:val="71C62D00"/>
    <w:rsid w:val="71CF7932"/>
    <w:rsid w:val="71D27F8A"/>
    <w:rsid w:val="72071886"/>
    <w:rsid w:val="721D3283"/>
    <w:rsid w:val="72553024"/>
    <w:rsid w:val="729C1CD1"/>
    <w:rsid w:val="72A63F1B"/>
    <w:rsid w:val="72BF351F"/>
    <w:rsid w:val="72FB1104"/>
    <w:rsid w:val="73122968"/>
    <w:rsid w:val="73145DAC"/>
    <w:rsid w:val="731F5D5E"/>
    <w:rsid w:val="73235974"/>
    <w:rsid w:val="73315ECE"/>
    <w:rsid w:val="734F284D"/>
    <w:rsid w:val="738E18AE"/>
    <w:rsid w:val="73923D3A"/>
    <w:rsid w:val="73994CDE"/>
    <w:rsid w:val="73B27E60"/>
    <w:rsid w:val="73C51AD5"/>
    <w:rsid w:val="741523A7"/>
    <w:rsid w:val="741E793C"/>
    <w:rsid w:val="742B56BF"/>
    <w:rsid w:val="745E3944"/>
    <w:rsid w:val="7460292F"/>
    <w:rsid w:val="746C3E0C"/>
    <w:rsid w:val="747F141E"/>
    <w:rsid w:val="748D701F"/>
    <w:rsid w:val="74B83C42"/>
    <w:rsid w:val="74FF07F3"/>
    <w:rsid w:val="75166936"/>
    <w:rsid w:val="752014A9"/>
    <w:rsid w:val="75253B77"/>
    <w:rsid w:val="752F2F7E"/>
    <w:rsid w:val="75D5018B"/>
    <w:rsid w:val="75D6676C"/>
    <w:rsid w:val="75EB6A9D"/>
    <w:rsid w:val="760A0234"/>
    <w:rsid w:val="7635099D"/>
    <w:rsid w:val="767F1BD9"/>
    <w:rsid w:val="768E7379"/>
    <w:rsid w:val="76B76CD2"/>
    <w:rsid w:val="76F25507"/>
    <w:rsid w:val="77356B42"/>
    <w:rsid w:val="77560215"/>
    <w:rsid w:val="777061FA"/>
    <w:rsid w:val="77706B16"/>
    <w:rsid w:val="77762421"/>
    <w:rsid w:val="777D1B12"/>
    <w:rsid w:val="777E1379"/>
    <w:rsid w:val="778B1DFE"/>
    <w:rsid w:val="778C4F8C"/>
    <w:rsid w:val="77B56B1F"/>
    <w:rsid w:val="780F09F4"/>
    <w:rsid w:val="783B245D"/>
    <w:rsid w:val="787A152E"/>
    <w:rsid w:val="78917AB5"/>
    <w:rsid w:val="78A90480"/>
    <w:rsid w:val="790C7820"/>
    <w:rsid w:val="791C327C"/>
    <w:rsid w:val="793C71AC"/>
    <w:rsid w:val="79805061"/>
    <w:rsid w:val="79AE5677"/>
    <w:rsid w:val="79C21D10"/>
    <w:rsid w:val="79CE1C22"/>
    <w:rsid w:val="79E60DC1"/>
    <w:rsid w:val="79ED4366"/>
    <w:rsid w:val="7A085CF7"/>
    <w:rsid w:val="7A364017"/>
    <w:rsid w:val="7A4F395D"/>
    <w:rsid w:val="7A6E429D"/>
    <w:rsid w:val="7A8265E1"/>
    <w:rsid w:val="7ACC0D0A"/>
    <w:rsid w:val="7AF03165"/>
    <w:rsid w:val="7AF13966"/>
    <w:rsid w:val="7AF47930"/>
    <w:rsid w:val="7AF86469"/>
    <w:rsid w:val="7AFB247B"/>
    <w:rsid w:val="7B142378"/>
    <w:rsid w:val="7B2D267F"/>
    <w:rsid w:val="7B686D42"/>
    <w:rsid w:val="7B841746"/>
    <w:rsid w:val="7B8D53F5"/>
    <w:rsid w:val="7BB30187"/>
    <w:rsid w:val="7BDC722D"/>
    <w:rsid w:val="7C005E87"/>
    <w:rsid w:val="7C250938"/>
    <w:rsid w:val="7C6C5AC7"/>
    <w:rsid w:val="7C7519F9"/>
    <w:rsid w:val="7C7F5F36"/>
    <w:rsid w:val="7CBE0FEA"/>
    <w:rsid w:val="7CC6544B"/>
    <w:rsid w:val="7CF22D9F"/>
    <w:rsid w:val="7D0239FF"/>
    <w:rsid w:val="7D166534"/>
    <w:rsid w:val="7D2575CA"/>
    <w:rsid w:val="7D2E1D48"/>
    <w:rsid w:val="7D35008F"/>
    <w:rsid w:val="7D5E40CD"/>
    <w:rsid w:val="7D9D259D"/>
    <w:rsid w:val="7DA2650D"/>
    <w:rsid w:val="7DB26F00"/>
    <w:rsid w:val="7DBB69C1"/>
    <w:rsid w:val="7DC73651"/>
    <w:rsid w:val="7DCD56F2"/>
    <w:rsid w:val="7DCF7B23"/>
    <w:rsid w:val="7DD04C29"/>
    <w:rsid w:val="7DE33A28"/>
    <w:rsid w:val="7EA30A8D"/>
    <w:rsid w:val="7EBE2EFD"/>
    <w:rsid w:val="7EF16FF3"/>
    <w:rsid w:val="7F001CE7"/>
    <w:rsid w:val="7F0826C8"/>
    <w:rsid w:val="7F3138F0"/>
    <w:rsid w:val="7F410D9A"/>
    <w:rsid w:val="7F564DC5"/>
    <w:rsid w:val="7FA515AC"/>
    <w:rsid w:val="7FC542F8"/>
    <w:rsid w:val="7FE47E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5:docId w15:val="{254C1C05-E20F-4D3B-828F-16BAF5002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locked="1" w:uiPriority="99"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semiHidden="1" w:qFormat="1"/>
    <w:lsdException w:name="toc 2" w:locked="1" w:uiPriority="39" w:qFormat="1"/>
    <w:lsdException w:name="toc 3" w:locked="1"/>
    <w:lsdException w:name="toc 4" w:locked="1"/>
    <w:lsdException w:name="toc 5" w:locked="1"/>
    <w:lsdException w:name="toc 6" w:locked="1"/>
    <w:lsdException w:name="toc 7" w:locked="1"/>
    <w:lsdException w:name="toc 8" w:locked="1"/>
    <w:lsdException w:name="toc 9" w:locked="1"/>
    <w:lsdException w:name="Normal Indent" w:locked="1" w:qFormat="1"/>
    <w:lsdException w:name="footnote text" w:locked="1"/>
    <w:lsdException w:name="annotation text" w:semiHidden="1" w:qFormat="1"/>
    <w:lsdException w:name="header" w:qFormat="1"/>
    <w:lsdException w:name="footer" w:uiPriority="99" w:qFormat="1"/>
    <w:lsdException w:name="index heading" w:locked="1"/>
    <w:lsdException w:name="caption" w:locked="1" w:semiHidden="1" w:unhideWhenUsed="1" w:qFormat="1"/>
    <w:lsdException w:name="table of figures" w:locked="1" w:uiPriority="99" w:unhideWhenUsed="1" w:qFormat="1"/>
    <w:lsdException w:name="envelope address" w:locked="1"/>
    <w:lsdException w:name="envelope return" w:locked="1"/>
    <w:lsdException w:name="footnote reference" w:locked="1"/>
    <w:lsdException w:name="annotation reference" w:semiHidden="1" w:qFormat="1"/>
    <w:lsdException w:name="line number" w:locked="1"/>
    <w:lsdException w:name="page number" w:locked="1" w:qFormat="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semiHidden="1" w:uiPriority="1" w:unhideWhenUsed="1" w:qFormat="1"/>
    <w:lsdException w:name="Body Text" w:qFormat="1"/>
    <w:lsdException w:name="Body Text Indent" w:qFormat="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qFormat="1"/>
    <w:lsdException w:name="Body Text First Indent" w:locked="1" w:qFormat="1"/>
    <w:lsdException w:name="Body Text First Indent 2" w:locked="1" w:unhideWhenUsed="1" w:qFormat="1"/>
    <w:lsdException w:name="Note Heading" w:locked="1"/>
    <w:lsdException w:name="Body Text 2" w:locked="1"/>
    <w:lsdException w:name="Body Text 3" w:locked="1"/>
    <w:lsdException w:name="Body Text Indent 2" w:locked="1" w:qFormat="1"/>
    <w:lsdException w:name="Body Text Indent 3" w:locked="1"/>
    <w:lsdException w:name="Block Text" w:locked="1" w:qFormat="1"/>
    <w:lsdException w:name="Hyperlink" w:locked="1" w:qFormat="1"/>
    <w:lsdException w:name="FollowedHyperlink" w:locked="1"/>
    <w:lsdException w:name="Strong" w:locked="1" w:qFormat="1"/>
    <w:lsdException w:name="Emphasis" w:locked="1" w:qFormat="1"/>
    <w:lsdException w:name="Document Map" w:locked="1" w:qFormat="1"/>
    <w:lsdException w:name="Plain Text" w:locked="1" w:qFormat="1"/>
    <w:lsdException w:name="E-mail Signature" w:locked="1"/>
    <w:lsdException w:name="HTML Top of Form" w:semiHidden="1" w:uiPriority="99" w:unhideWhenUsed="1"/>
    <w:lsdException w:name="HTML Bottom of Form" w:semiHidden="1" w:uiPriority="99" w:unhideWhenUsed="1"/>
    <w:lsdException w:name="Normal (Web)" w:qFormat="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qFormat="1"/>
    <w:lsdException w:name="Table Theme" w:locked="1"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uiPriority w:val="99"/>
    <w:qFormat/>
    <w:locked/>
    <w:pPr>
      <w:keepNext/>
      <w:overflowPunct w:val="0"/>
      <w:snapToGrid w:val="0"/>
      <w:spacing w:before="120" w:after="160" w:line="259" w:lineRule="auto"/>
      <w:ind w:left="432" w:hanging="432"/>
      <w:outlineLvl w:val="0"/>
    </w:pPr>
    <w:rPr>
      <w:rFonts w:eastAsia="黑体"/>
      <w:b/>
      <w:bCs/>
      <w:color w:val="000000"/>
      <w:kern w:val="44"/>
      <w:sz w:val="30"/>
      <w:szCs w:val="3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locked/>
    <w:pPr>
      <w:adjustRightInd w:val="0"/>
      <w:snapToGrid w:val="0"/>
      <w:spacing w:line="360" w:lineRule="auto"/>
    </w:pPr>
    <w:rPr>
      <w:sz w:val="24"/>
    </w:rPr>
  </w:style>
  <w:style w:type="paragraph" w:styleId="a4">
    <w:name w:val="Document Map"/>
    <w:basedOn w:val="a"/>
    <w:link w:val="a5"/>
    <w:qFormat/>
    <w:locked/>
    <w:rPr>
      <w:rFonts w:ascii="宋体"/>
      <w:sz w:val="18"/>
      <w:szCs w:val="18"/>
    </w:rPr>
  </w:style>
  <w:style w:type="paragraph" w:styleId="a6">
    <w:name w:val="annotation text"/>
    <w:basedOn w:val="a"/>
    <w:link w:val="a7"/>
    <w:semiHidden/>
    <w:qFormat/>
    <w:pPr>
      <w:jc w:val="left"/>
    </w:pPr>
    <w:rPr>
      <w:kern w:val="0"/>
      <w:sz w:val="24"/>
      <w:szCs w:val="20"/>
    </w:rPr>
  </w:style>
  <w:style w:type="paragraph" w:styleId="a8">
    <w:name w:val="Body Text"/>
    <w:basedOn w:val="a"/>
    <w:link w:val="a9"/>
    <w:qFormat/>
    <w:pPr>
      <w:widowControl/>
      <w:snapToGrid w:val="0"/>
      <w:spacing w:before="60" w:after="160" w:line="259" w:lineRule="auto"/>
      <w:ind w:right="113"/>
    </w:pPr>
    <w:rPr>
      <w:kern w:val="0"/>
      <w:sz w:val="18"/>
      <w:szCs w:val="20"/>
    </w:rPr>
  </w:style>
  <w:style w:type="paragraph" w:styleId="aa">
    <w:name w:val="Body Text Indent"/>
    <w:basedOn w:val="a"/>
    <w:next w:val="2"/>
    <w:link w:val="ab"/>
    <w:qFormat/>
    <w:pPr>
      <w:spacing w:after="120"/>
      <w:ind w:leftChars="200" w:left="420"/>
    </w:pPr>
    <w:rPr>
      <w:kern w:val="0"/>
      <w:sz w:val="24"/>
      <w:szCs w:val="20"/>
    </w:rPr>
  </w:style>
  <w:style w:type="paragraph" w:styleId="2">
    <w:name w:val="Body Text Indent 2"/>
    <w:basedOn w:val="a"/>
    <w:qFormat/>
    <w:locked/>
    <w:pPr>
      <w:spacing w:line="480" w:lineRule="exact"/>
      <w:ind w:firstLineChars="231" w:firstLine="554"/>
    </w:pPr>
    <w:rPr>
      <w:sz w:val="24"/>
      <w:lang w:val="en-GB"/>
    </w:rPr>
  </w:style>
  <w:style w:type="paragraph" w:styleId="ac">
    <w:name w:val="Block Text"/>
    <w:basedOn w:val="a"/>
    <w:qFormat/>
    <w:locked/>
    <w:pPr>
      <w:spacing w:before="60"/>
      <w:ind w:left="108" w:right="83"/>
      <w:jc w:val="left"/>
    </w:pPr>
    <w:rPr>
      <w:sz w:val="24"/>
    </w:rPr>
  </w:style>
  <w:style w:type="paragraph" w:styleId="ad">
    <w:name w:val="Plain Text"/>
    <w:basedOn w:val="a"/>
    <w:link w:val="ae"/>
    <w:qFormat/>
    <w:locked/>
    <w:rPr>
      <w:rFonts w:ascii="宋体" w:hAnsi="Courier New" w:hint="eastAsia"/>
      <w:szCs w:val="21"/>
    </w:rPr>
  </w:style>
  <w:style w:type="paragraph" w:styleId="af">
    <w:name w:val="Date"/>
    <w:basedOn w:val="a"/>
    <w:next w:val="a"/>
    <w:link w:val="10"/>
    <w:qFormat/>
    <w:pPr>
      <w:ind w:leftChars="2500" w:left="100"/>
    </w:pPr>
    <w:rPr>
      <w:kern w:val="0"/>
      <w:sz w:val="24"/>
      <w:szCs w:val="20"/>
    </w:rPr>
  </w:style>
  <w:style w:type="paragraph" w:styleId="af0">
    <w:name w:val="Balloon Text"/>
    <w:basedOn w:val="a"/>
    <w:link w:val="af1"/>
    <w:semiHidden/>
    <w:qFormat/>
    <w:rPr>
      <w:kern w:val="0"/>
      <w:sz w:val="18"/>
      <w:szCs w:val="20"/>
    </w:rPr>
  </w:style>
  <w:style w:type="paragraph" w:styleId="af2">
    <w:name w:val="footer"/>
    <w:basedOn w:val="a"/>
    <w:link w:val="11"/>
    <w:uiPriority w:val="99"/>
    <w:qFormat/>
    <w:pPr>
      <w:tabs>
        <w:tab w:val="center" w:pos="4153"/>
        <w:tab w:val="right" w:pos="8306"/>
      </w:tabs>
      <w:snapToGrid w:val="0"/>
      <w:jc w:val="left"/>
    </w:pPr>
    <w:rPr>
      <w:kern w:val="0"/>
      <w:sz w:val="18"/>
      <w:szCs w:val="20"/>
    </w:rPr>
  </w:style>
  <w:style w:type="paragraph" w:styleId="af3">
    <w:name w:val="header"/>
    <w:basedOn w:val="a"/>
    <w:link w:val="af4"/>
    <w:qFormat/>
    <w:pPr>
      <w:pBdr>
        <w:bottom w:val="single" w:sz="6" w:space="1" w:color="auto"/>
      </w:pBdr>
      <w:tabs>
        <w:tab w:val="center" w:pos="4153"/>
        <w:tab w:val="right" w:pos="8306"/>
      </w:tabs>
      <w:snapToGrid w:val="0"/>
      <w:jc w:val="center"/>
    </w:pPr>
    <w:rPr>
      <w:kern w:val="0"/>
      <w:sz w:val="18"/>
      <w:szCs w:val="20"/>
    </w:rPr>
  </w:style>
  <w:style w:type="paragraph" w:styleId="TOC1">
    <w:name w:val="toc 1"/>
    <w:basedOn w:val="a"/>
    <w:next w:val="a"/>
    <w:semiHidden/>
    <w:qFormat/>
    <w:locked/>
    <w:pPr>
      <w:spacing w:before="120" w:after="120"/>
      <w:jc w:val="left"/>
    </w:pPr>
    <w:rPr>
      <w:b/>
      <w:bCs/>
      <w:caps/>
      <w:sz w:val="20"/>
    </w:rPr>
  </w:style>
  <w:style w:type="paragraph" w:styleId="af5">
    <w:name w:val="table of figures"/>
    <w:basedOn w:val="a"/>
    <w:next w:val="a"/>
    <w:uiPriority w:val="99"/>
    <w:unhideWhenUsed/>
    <w:qFormat/>
    <w:locked/>
    <w:pPr>
      <w:ind w:leftChars="200" w:left="200" w:hangingChars="200" w:hanging="200"/>
    </w:pPr>
  </w:style>
  <w:style w:type="paragraph" w:styleId="TOC2">
    <w:name w:val="toc 2"/>
    <w:basedOn w:val="a"/>
    <w:next w:val="a"/>
    <w:uiPriority w:val="39"/>
    <w:qFormat/>
    <w:locked/>
    <w:pPr>
      <w:spacing w:line="360" w:lineRule="auto"/>
      <w:ind w:left="210"/>
      <w:jc w:val="left"/>
    </w:pPr>
    <w:rPr>
      <w:rFonts w:ascii="Calibri" w:hAnsi="Calibri"/>
      <w:sz w:val="24"/>
      <w:szCs w:val="20"/>
    </w:rPr>
  </w:style>
  <w:style w:type="paragraph" w:styleId="af6">
    <w:name w:val="Normal (Web)"/>
    <w:basedOn w:val="a"/>
    <w:link w:val="af7"/>
    <w:qFormat/>
    <w:pPr>
      <w:widowControl/>
      <w:spacing w:before="100" w:beforeAutospacing="1" w:after="100" w:afterAutospacing="1"/>
      <w:jc w:val="left"/>
    </w:pPr>
    <w:rPr>
      <w:rFonts w:ascii="宋体" w:hAnsi="宋体"/>
      <w:kern w:val="0"/>
      <w:sz w:val="24"/>
      <w:szCs w:val="20"/>
    </w:rPr>
  </w:style>
  <w:style w:type="paragraph" w:styleId="af8">
    <w:name w:val="annotation subject"/>
    <w:basedOn w:val="a6"/>
    <w:next w:val="a6"/>
    <w:link w:val="af9"/>
    <w:semiHidden/>
    <w:qFormat/>
    <w:rPr>
      <w:b/>
      <w:kern w:val="2"/>
    </w:rPr>
  </w:style>
  <w:style w:type="paragraph" w:styleId="afa">
    <w:name w:val="Body Text First Indent"/>
    <w:basedOn w:val="a8"/>
    <w:qFormat/>
    <w:locked/>
    <w:pPr>
      <w:ind w:firstLineChars="100" w:firstLine="420"/>
    </w:pPr>
    <w:rPr>
      <w:rFonts w:eastAsia="仿宋_GB2312"/>
      <w:sz w:val="28"/>
    </w:rPr>
  </w:style>
  <w:style w:type="paragraph" w:styleId="20">
    <w:name w:val="Body Text First Indent 2"/>
    <w:basedOn w:val="aa"/>
    <w:next w:val="a"/>
    <w:link w:val="21"/>
    <w:unhideWhenUsed/>
    <w:qFormat/>
    <w:locked/>
    <w:pPr>
      <w:ind w:firstLineChars="200" w:firstLine="420"/>
    </w:pPr>
    <w:rPr>
      <w:kern w:val="2"/>
      <w:sz w:val="21"/>
      <w:szCs w:val="24"/>
    </w:rPr>
  </w:style>
  <w:style w:type="table" w:styleId="afb">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page number"/>
    <w:qFormat/>
    <w:locked/>
  </w:style>
  <w:style w:type="character" w:styleId="afd">
    <w:name w:val="Hyperlink"/>
    <w:qFormat/>
    <w:locked/>
    <w:rPr>
      <w:color w:val="0000FF"/>
      <w:u w:val="single"/>
    </w:rPr>
  </w:style>
  <w:style w:type="character" w:styleId="afe">
    <w:name w:val="annotation reference"/>
    <w:semiHidden/>
    <w:qFormat/>
    <w:rPr>
      <w:sz w:val="21"/>
    </w:rPr>
  </w:style>
  <w:style w:type="character" w:customStyle="1" w:styleId="a5">
    <w:name w:val="文档结构图 字符"/>
    <w:link w:val="a4"/>
    <w:qFormat/>
    <w:rPr>
      <w:rFonts w:ascii="宋体"/>
      <w:kern w:val="2"/>
      <w:sz w:val="18"/>
      <w:szCs w:val="18"/>
    </w:rPr>
  </w:style>
  <w:style w:type="character" w:customStyle="1" w:styleId="a7">
    <w:name w:val="批注文字 字符"/>
    <w:link w:val="a6"/>
    <w:qFormat/>
    <w:locked/>
    <w:rPr>
      <w:rFonts w:ascii="Times New Roman" w:eastAsia="宋体" w:hAnsi="Times New Roman"/>
      <w:sz w:val="24"/>
    </w:rPr>
  </w:style>
  <w:style w:type="character" w:customStyle="1" w:styleId="a9">
    <w:name w:val="正文文本 字符"/>
    <w:link w:val="a8"/>
    <w:qFormat/>
    <w:locked/>
    <w:rPr>
      <w:sz w:val="18"/>
    </w:rPr>
  </w:style>
  <w:style w:type="character" w:customStyle="1" w:styleId="ab">
    <w:name w:val="正文文本缩进 字符"/>
    <w:link w:val="aa"/>
    <w:semiHidden/>
    <w:qFormat/>
    <w:locked/>
    <w:rPr>
      <w:rFonts w:ascii="Times New Roman" w:eastAsia="宋体" w:hAnsi="Times New Roman"/>
      <w:sz w:val="24"/>
    </w:rPr>
  </w:style>
  <w:style w:type="character" w:customStyle="1" w:styleId="ae">
    <w:name w:val="纯文本 字符"/>
    <w:link w:val="ad"/>
    <w:qFormat/>
    <w:rPr>
      <w:rFonts w:ascii="宋体" w:eastAsia="宋体" w:hAnsi="Courier New" w:cs="Courier New" w:hint="eastAsia"/>
      <w:kern w:val="2"/>
      <w:sz w:val="21"/>
      <w:szCs w:val="21"/>
    </w:rPr>
  </w:style>
  <w:style w:type="character" w:customStyle="1" w:styleId="10">
    <w:name w:val="日期 字符1"/>
    <w:link w:val="af"/>
    <w:qFormat/>
    <w:locked/>
    <w:rPr>
      <w:rFonts w:ascii="Times New Roman" w:eastAsia="宋体" w:hAnsi="Times New Roman"/>
      <w:sz w:val="24"/>
    </w:rPr>
  </w:style>
  <w:style w:type="character" w:customStyle="1" w:styleId="af1">
    <w:name w:val="批注框文本 字符"/>
    <w:link w:val="af0"/>
    <w:semiHidden/>
    <w:qFormat/>
    <w:locked/>
    <w:rPr>
      <w:rFonts w:ascii="Times New Roman" w:eastAsia="宋体" w:hAnsi="Times New Roman"/>
      <w:sz w:val="18"/>
    </w:rPr>
  </w:style>
  <w:style w:type="character" w:customStyle="1" w:styleId="11">
    <w:name w:val="页脚 字符1"/>
    <w:link w:val="af2"/>
    <w:uiPriority w:val="99"/>
    <w:qFormat/>
    <w:locked/>
    <w:rPr>
      <w:sz w:val="18"/>
    </w:rPr>
  </w:style>
  <w:style w:type="character" w:customStyle="1" w:styleId="af4">
    <w:name w:val="页眉 字符"/>
    <w:link w:val="af3"/>
    <w:qFormat/>
    <w:locked/>
    <w:rPr>
      <w:sz w:val="18"/>
    </w:rPr>
  </w:style>
  <w:style w:type="character" w:customStyle="1" w:styleId="af7">
    <w:name w:val="普通(网站) 字符"/>
    <w:link w:val="af6"/>
    <w:qFormat/>
    <w:locked/>
    <w:rPr>
      <w:rFonts w:ascii="宋体" w:eastAsia="宋体" w:hAnsi="宋体"/>
      <w:sz w:val="24"/>
    </w:rPr>
  </w:style>
  <w:style w:type="character" w:customStyle="1" w:styleId="af9">
    <w:name w:val="批注主题 字符"/>
    <w:link w:val="af8"/>
    <w:semiHidden/>
    <w:qFormat/>
    <w:locked/>
    <w:rPr>
      <w:rFonts w:ascii="Times New Roman" w:eastAsia="宋体" w:hAnsi="Times New Roman"/>
      <w:b/>
      <w:kern w:val="2"/>
      <w:sz w:val="24"/>
    </w:rPr>
  </w:style>
  <w:style w:type="character" w:customStyle="1" w:styleId="21">
    <w:name w:val="正文文本首行缩进 2 字符"/>
    <w:link w:val="20"/>
    <w:qFormat/>
    <w:rPr>
      <w:kern w:val="2"/>
      <w:sz w:val="21"/>
      <w:szCs w:val="24"/>
    </w:rPr>
  </w:style>
  <w:style w:type="character" w:customStyle="1" w:styleId="Char">
    <w:name w:val="表格 Char"/>
    <w:link w:val="aff"/>
    <w:qFormat/>
    <w:locked/>
    <w:rPr>
      <w:rFonts w:ascii="宋体"/>
      <w:sz w:val="21"/>
    </w:rPr>
  </w:style>
  <w:style w:type="paragraph" w:customStyle="1" w:styleId="aff">
    <w:name w:val="表格"/>
    <w:basedOn w:val="a"/>
    <w:next w:val="a"/>
    <w:link w:val="Char"/>
    <w:qFormat/>
    <w:pPr>
      <w:adjustRightInd w:val="0"/>
      <w:snapToGrid w:val="0"/>
      <w:spacing w:beforeLines="10" w:afterLines="10" w:line="259" w:lineRule="auto"/>
      <w:jc w:val="center"/>
    </w:pPr>
    <w:rPr>
      <w:rFonts w:ascii="宋体"/>
      <w:kern w:val="0"/>
      <w:szCs w:val="20"/>
    </w:rPr>
  </w:style>
  <w:style w:type="character" w:customStyle="1" w:styleId="12">
    <w:name w:val="批注文字 字符1"/>
    <w:semiHidden/>
    <w:qFormat/>
    <w:rPr>
      <w:rFonts w:ascii="Times New Roman" w:eastAsia="宋体" w:hAnsi="Times New Roman"/>
      <w:sz w:val="24"/>
    </w:rPr>
  </w:style>
  <w:style w:type="character" w:customStyle="1" w:styleId="2Char">
    <w:name w:val="+ 首行缩进:  2 字符 Char"/>
    <w:link w:val="22"/>
    <w:qFormat/>
  </w:style>
  <w:style w:type="paragraph" w:customStyle="1" w:styleId="22">
    <w:name w:val="+ 首行缩进:  2 字符"/>
    <w:basedOn w:val="ad"/>
    <w:link w:val="2Char"/>
    <w:qFormat/>
    <w:pPr>
      <w:spacing w:line="360" w:lineRule="auto"/>
      <w:ind w:firstLineChars="200" w:firstLine="480"/>
    </w:pPr>
  </w:style>
  <w:style w:type="character" w:customStyle="1" w:styleId="Char1">
    <w:name w:val="批注文字 Char1"/>
    <w:qFormat/>
    <w:rPr>
      <w:kern w:val="2"/>
      <w:sz w:val="21"/>
      <w:szCs w:val="24"/>
    </w:rPr>
  </w:style>
  <w:style w:type="character" w:customStyle="1" w:styleId="aff0">
    <w:name w:val="日期 字符"/>
    <w:semiHidden/>
    <w:qFormat/>
    <w:rPr>
      <w:rFonts w:ascii="Times New Roman" w:eastAsia="宋体" w:hAnsi="Times New Roman"/>
      <w:sz w:val="24"/>
    </w:rPr>
  </w:style>
  <w:style w:type="character" w:customStyle="1" w:styleId="aff1">
    <w:name w:val="页脚 字符"/>
    <w:uiPriority w:val="99"/>
    <w:qFormat/>
  </w:style>
  <w:style w:type="character" w:customStyle="1" w:styleId="13">
    <w:name w:val="正文文本 字符1"/>
    <w:semiHidden/>
    <w:qFormat/>
    <w:rPr>
      <w:rFonts w:ascii="Times New Roman" w:eastAsia="宋体" w:hAnsi="Times New Roman"/>
      <w:sz w:val="24"/>
    </w:rPr>
  </w:style>
  <w:style w:type="character" w:customStyle="1" w:styleId="Char10">
    <w:name w:val="页脚 Char1"/>
    <w:qFormat/>
    <w:rPr>
      <w:kern w:val="2"/>
      <w:sz w:val="18"/>
      <w:szCs w:val="18"/>
    </w:rPr>
  </w:style>
  <w:style w:type="paragraph" w:customStyle="1" w:styleId="aff2">
    <w:name w:val="我表标题"/>
    <w:basedOn w:val="aff3"/>
    <w:qFormat/>
  </w:style>
  <w:style w:type="paragraph" w:customStyle="1" w:styleId="aff3">
    <w:name w:val="表头"/>
    <w:basedOn w:val="aff4"/>
    <w:qFormat/>
    <w:pPr>
      <w:adjustRightInd/>
      <w:spacing w:line="240" w:lineRule="auto"/>
      <w:jc w:val="center"/>
    </w:pPr>
    <w:rPr>
      <w:rFonts w:ascii="宋体" w:hAnsi="宋体"/>
      <w:b/>
      <w:sz w:val="21"/>
      <w:szCs w:val="21"/>
    </w:rPr>
  </w:style>
  <w:style w:type="paragraph" w:customStyle="1" w:styleId="aff4">
    <w:name w:val="中文报告书样式"/>
    <w:basedOn w:val="a"/>
    <w:qFormat/>
    <w:pPr>
      <w:adjustRightInd w:val="0"/>
      <w:spacing w:line="420" w:lineRule="atLeast"/>
      <w:textAlignment w:val="baseline"/>
    </w:pPr>
    <w:rPr>
      <w:kern w:val="24"/>
      <w:sz w:val="24"/>
    </w:rPr>
  </w:style>
  <w:style w:type="paragraph" w:customStyle="1" w:styleId="aff5">
    <w:name w:val="报告书正文"/>
    <w:basedOn w:val="a"/>
    <w:qFormat/>
    <w:pPr>
      <w:spacing w:line="360" w:lineRule="auto"/>
    </w:pPr>
    <w:rPr>
      <w:sz w:val="24"/>
    </w:rPr>
  </w:style>
  <w:style w:type="paragraph" w:customStyle="1" w:styleId="14">
    <w:name w:val="正文1"/>
    <w:basedOn w:val="a"/>
    <w:qFormat/>
    <w:pPr>
      <w:spacing w:line="360" w:lineRule="auto"/>
      <w:ind w:firstLineChars="200" w:firstLine="200"/>
    </w:pPr>
    <w:rPr>
      <w:kern w:val="0"/>
      <w:sz w:val="24"/>
    </w:rPr>
  </w:style>
  <w:style w:type="paragraph" w:customStyle="1" w:styleId="aff6">
    <w:name w:val="报告表正文"/>
    <w:basedOn w:val="a"/>
    <w:qFormat/>
    <w:pPr>
      <w:adjustRightInd w:val="0"/>
      <w:snapToGrid w:val="0"/>
      <w:spacing w:line="480" w:lineRule="exact"/>
      <w:ind w:firstLineChars="200" w:firstLine="200"/>
    </w:pPr>
    <w:rPr>
      <w:sz w:val="24"/>
    </w:rPr>
  </w:style>
  <w:style w:type="paragraph" w:customStyle="1" w:styleId="aff7">
    <w:name w:val="我表格"/>
    <w:basedOn w:val="aff"/>
    <w:qFormat/>
  </w:style>
  <w:style w:type="paragraph" w:customStyle="1" w:styleId="reader-word-layer">
    <w:name w:val="reader-word-layer"/>
    <w:basedOn w:val="a"/>
    <w:qFormat/>
    <w:pPr>
      <w:widowControl/>
      <w:spacing w:before="100" w:beforeAutospacing="1" w:after="100" w:afterAutospacing="1"/>
      <w:jc w:val="left"/>
    </w:pPr>
    <w:rPr>
      <w:rFonts w:ascii="宋体" w:hAnsi="宋体" w:cs="宋体"/>
      <w:kern w:val="0"/>
      <w:sz w:val="24"/>
    </w:rPr>
  </w:style>
  <w:style w:type="paragraph" w:customStyle="1" w:styleId="aff8">
    <w:name w:val="我标题"/>
    <w:basedOn w:val="15"/>
    <w:qFormat/>
  </w:style>
  <w:style w:type="paragraph" w:customStyle="1" w:styleId="15">
    <w:name w:val="题1"/>
    <w:basedOn w:val="a"/>
    <w:qFormat/>
    <w:pPr>
      <w:spacing w:line="360" w:lineRule="auto"/>
      <w:jc w:val="left"/>
    </w:pPr>
    <w:rPr>
      <w:rFonts w:ascii="黑体" w:eastAsia="黑体"/>
      <w:sz w:val="24"/>
    </w:rPr>
  </w:style>
  <w:style w:type="paragraph" w:customStyle="1" w:styleId="TableParagraph">
    <w:name w:val="Table Paragraph"/>
    <w:basedOn w:val="a"/>
    <w:uiPriority w:val="1"/>
    <w:qFormat/>
    <w:pPr>
      <w:autoSpaceDE w:val="0"/>
      <w:autoSpaceDN w:val="0"/>
      <w:adjustRightInd w:val="0"/>
      <w:jc w:val="left"/>
    </w:pPr>
    <w:rPr>
      <w:kern w:val="0"/>
      <w:sz w:val="24"/>
    </w:rPr>
  </w:style>
  <w:style w:type="paragraph" w:customStyle="1" w:styleId="aff9">
    <w:name w:val="环评正文"/>
    <w:basedOn w:val="a"/>
    <w:qFormat/>
    <w:pPr>
      <w:spacing w:line="360" w:lineRule="auto"/>
      <w:ind w:firstLineChars="200" w:firstLine="200"/>
    </w:pPr>
    <w:rPr>
      <w:sz w:val="24"/>
    </w:rPr>
  </w:style>
  <w:style w:type="paragraph" w:customStyle="1" w:styleId="00">
    <w:name w:val="00正文"/>
    <w:basedOn w:val="a"/>
    <w:qFormat/>
  </w:style>
  <w:style w:type="paragraph" w:customStyle="1" w:styleId="23">
    <w:name w:val="普通(网站)2"/>
    <w:basedOn w:val="a"/>
    <w:qFormat/>
    <w:pPr>
      <w:widowControl/>
      <w:spacing w:before="100" w:beforeAutospacing="1" w:after="100" w:afterAutospacing="1"/>
      <w:jc w:val="left"/>
    </w:pPr>
    <w:rPr>
      <w:rFonts w:ascii="宋体" w:hAnsi="宋体"/>
      <w:sz w:val="24"/>
      <w:szCs w:val="20"/>
    </w:rPr>
  </w:style>
  <w:style w:type="paragraph" w:customStyle="1" w:styleId="100">
    <w:name w:val="正文_10"/>
    <w:qFormat/>
    <w:pPr>
      <w:widowControl w:val="0"/>
      <w:jc w:val="both"/>
    </w:pPr>
    <w:rPr>
      <w:kern w:val="2"/>
      <w:sz w:val="21"/>
      <w:szCs w:val="22"/>
    </w:rPr>
  </w:style>
  <w:style w:type="paragraph" w:customStyle="1" w:styleId="affa">
    <w:name w:val="报告书表格"/>
    <w:basedOn w:val="a"/>
    <w:qFormat/>
    <w:pPr>
      <w:adjustRightInd w:val="0"/>
      <w:spacing w:line="240" w:lineRule="atLeast"/>
      <w:jc w:val="center"/>
      <w:textAlignment w:val="baseline"/>
    </w:pPr>
    <w:rPr>
      <w:kern w:val="0"/>
      <w:sz w:val="24"/>
      <w:lang w:val="en-GB"/>
    </w:rPr>
  </w:style>
  <w:style w:type="paragraph" w:customStyle="1" w:styleId="affb">
    <w:name w:val="中文报告书"/>
    <w:basedOn w:val="a"/>
    <w:qFormat/>
    <w:pPr>
      <w:adjustRightInd w:val="0"/>
      <w:spacing w:after="80" w:line="420" w:lineRule="atLeast"/>
      <w:ind w:firstLineChars="210" w:firstLine="504"/>
      <w:jc w:val="left"/>
      <w:textAlignment w:val="baseline"/>
    </w:pPr>
    <w:rPr>
      <w:kern w:val="0"/>
      <w:sz w:val="24"/>
    </w:rPr>
  </w:style>
  <w:style w:type="paragraph" w:customStyle="1" w:styleId="XQ">
    <w:name w:val="XQ报告表正文"/>
    <w:basedOn w:val="a"/>
    <w:qFormat/>
    <w:pPr>
      <w:adjustRightInd w:val="0"/>
      <w:snapToGrid w:val="0"/>
      <w:spacing w:line="360" w:lineRule="auto"/>
      <w:ind w:firstLineChars="200" w:firstLine="200"/>
    </w:pPr>
    <w:rPr>
      <w:rFonts w:hAnsi="宋体" w:cs="宋体"/>
      <w:bCs/>
      <w:snapToGrid w:val="0"/>
      <w:kern w:val="0"/>
      <w:sz w:val="24"/>
      <w:lang w:val="zh-CN"/>
    </w:rPr>
  </w:style>
  <w:style w:type="paragraph" w:customStyle="1" w:styleId="affc">
    <w:name w:val="报告书"/>
    <w:basedOn w:val="a"/>
    <w:qFormat/>
    <w:pPr>
      <w:adjustRightInd w:val="0"/>
      <w:snapToGrid w:val="0"/>
      <w:spacing w:line="440" w:lineRule="atLeast"/>
      <w:ind w:firstLine="482"/>
      <w:textAlignment w:val="baseline"/>
    </w:pPr>
    <w:rPr>
      <w:rFonts w:ascii="宋体"/>
      <w:kern w:val="24"/>
      <w:sz w:val="24"/>
    </w:rPr>
  </w:style>
  <w:style w:type="paragraph" w:customStyle="1" w:styleId="affd">
    <w:name w:val="我正文"/>
    <w:basedOn w:val="a"/>
    <w:qFormat/>
    <w:pPr>
      <w:spacing w:line="360" w:lineRule="auto"/>
      <w:ind w:firstLineChars="200" w:firstLine="480"/>
    </w:pPr>
    <w:rPr>
      <w:sz w:val="24"/>
    </w:rPr>
  </w:style>
  <w:style w:type="paragraph" w:customStyle="1" w:styleId="Default">
    <w:name w:val="Default"/>
    <w:qFormat/>
    <w:pPr>
      <w:widowControl w:val="0"/>
      <w:autoSpaceDE w:val="0"/>
      <w:autoSpaceDN w:val="0"/>
      <w:adjustRightInd w:val="0"/>
    </w:pPr>
    <w:rPr>
      <w:rFonts w:ascii="ECHNDH+Arial,Bold" w:eastAsia="ECHNDH+Arial,Bold" w:hAnsi="Calibri" w:cs="ECHNDH+Arial,Bold"/>
      <w:color w:val="000000"/>
      <w:sz w:val="24"/>
      <w:szCs w:val="24"/>
    </w:rPr>
  </w:style>
  <w:style w:type="table" w:customStyle="1" w:styleId="16">
    <w:name w:val="网格型1"/>
    <w:basedOn w:val="a1"/>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name w:val="表格内容"/>
    <w:basedOn w:val="a"/>
    <w:qFormat/>
    <w:pPr>
      <w:spacing w:line="280" w:lineRule="exact"/>
      <w:jc w:val="center"/>
    </w:pPr>
    <w:rPr>
      <w:sz w:val="18"/>
    </w:rPr>
  </w:style>
  <w:style w:type="character" w:customStyle="1" w:styleId="font21">
    <w:name w:val="font21"/>
    <w:qFormat/>
    <w:rPr>
      <w:rFonts w:ascii="Times New Roman" w:hAnsi="Times New Roman" w:cs="Times New Roman" w:hint="default"/>
      <w:color w:val="000000"/>
      <w:sz w:val="18"/>
      <w:szCs w:val="18"/>
      <w:u w:val="none"/>
    </w:rPr>
  </w:style>
  <w:style w:type="character" w:customStyle="1" w:styleId="font11">
    <w:name w:val="font11"/>
    <w:qFormat/>
    <w:rPr>
      <w:rFonts w:ascii="宋体" w:eastAsia="宋体" w:hAnsi="宋体" w:cs="宋体" w:hint="eastAsia"/>
      <w:color w:val="000000"/>
      <w:sz w:val="18"/>
      <w:szCs w:val="18"/>
      <w:u w:val="none"/>
    </w:rPr>
  </w:style>
  <w:style w:type="character" w:customStyle="1" w:styleId="font51">
    <w:name w:val="font51"/>
    <w:qFormat/>
    <w:rPr>
      <w:rFonts w:ascii="Times New Roman" w:hAnsi="Times New Roman" w:cs="Times New Roman" w:hint="default"/>
      <w:color w:val="000000"/>
      <w:sz w:val="21"/>
      <w:szCs w:val="21"/>
      <w:u w:val="none"/>
    </w:rPr>
  </w:style>
  <w:style w:type="character" w:customStyle="1" w:styleId="font61">
    <w:name w:val="font61"/>
    <w:qFormat/>
    <w:rPr>
      <w:rFonts w:ascii="宋体" w:eastAsia="宋体" w:hAnsi="宋体" w:cs="宋体" w:hint="eastAsia"/>
      <w:color w:val="000000"/>
      <w:sz w:val="21"/>
      <w:szCs w:val="21"/>
      <w:u w:val="none"/>
    </w:rPr>
  </w:style>
  <w:style w:type="character" w:customStyle="1" w:styleId="font31">
    <w:name w:val="font31"/>
    <w:qFormat/>
    <w:rPr>
      <w:rFonts w:ascii="宋体" w:eastAsia="宋体" w:hAnsi="宋体" w:cs="宋体" w:hint="eastAsia"/>
      <w:color w:val="000000"/>
      <w:sz w:val="18"/>
      <w:szCs w:val="18"/>
      <w:u w:val="none"/>
    </w:rPr>
  </w:style>
  <w:style w:type="character" w:customStyle="1" w:styleId="font01">
    <w:name w:val="font01"/>
    <w:qFormat/>
    <w:rPr>
      <w:rFonts w:ascii="Times New Roman" w:hAnsi="Times New Roman" w:cs="Times New Roman" w:hint="default"/>
      <w:color w:val="000000"/>
      <w:sz w:val="18"/>
      <w:szCs w:val="18"/>
      <w:u w:val="none"/>
    </w:rPr>
  </w:style>
  <w:style w:type="character" w:customStyle="1" w:styleId="font41">
    <w:name w:val="font41"/>
    <w:qFormat/>
    <w:rPr>
      <w:rFonts w:ascii="宋体" w:eastAsia="宋体" w:hAnsi="宋体" w:cs="宋体" w:hint="eastAsia"/>
      <w:color w:val="000000"/>
      <w:sz w:val="18"/>
      <w:szCs w:val="18"/>
      <w:u w:val="none"/>
    </w:rPr>
  </w:style>
  <w:style w:type="paragraph" w:customStyle="1" w:styleId="zyh">
    <w:name w:val="表格zyh——表"/>
    <w:basedOn w:val="aff"/>
    <w:qFormat/>
    <w:pPr>
      <w:spacing w:line="240" w:lineRule="auto"/>
      <w:textAlignment w:val="baseline"/>
    </w:pPr>
    <w:rPr>
      <w:color w:val="000000"/>
      <w:szCs w:val="21"/>
    </w:rPr>
  </w:style>
  <w:style w:type="paragraph" w:customStyle="1" w:styleId="afff">
    <w:name w:val="精为１"/>
    <w:basedOn w:val="afff0"/>
    <w:qFormat/>
    <w:pPr>
      <w:adjustRightInd w:val="0"/>
      <w:spacing w:line="480" w:lineRule="exact"/>
      <w:ind w:left="560"/>
      <w:textAlignment w:val="baseline"/>
    </w:pPr>
    <w:rPr>
      <w:rFonts w:ascii="Calibri" w:eastAsia="黑体"/>
      <w:b/>
      <w:sz w:val="24"/>
      <w:szCs w:val="28"/>
    </w:rPr>
  </w:style>
  <w:style w:type="paragraph" w:customStyle="1" w:styleId="afff0">
    <w:name w:val="正文格式"/>
    <w:basedOn w:val="a"/>
    <w:qFormat/>
    <w:pPr>
      <w:ind w:firstLineChars="200" w:firstLine="560"/>
    </w:pPr>
    <w:rPr>
      <w:rFonts w:eastAsia="楷体_GB2312"/>
      <w:sz w:val="28"/>
    </w:rPr>
  </w:style>
  <w:style w:type="paragraph" w:customStyle="1" w:styleId="lh--">
    <w:name w:val="lh-正文-报告表"/>
    <w:basedOn w:val="a"/>
    <w:qFormat/>
    <w:pPr>
      <w:spacing w:line="360" w:lineRule="auto"/>
      <w:ind w:firstLineChars="200" w:firstLine="480"/>
    </w:pPr>
    <w:rPr>
      <w:kern w:val="0"/>
      <w:sz w:val="24"/>
      <w:szCs w:val="21"/>
    </w:rPr>
  </w:style>
  <w:style w:type="paragraph" w:customStyle="1" w:styleId="afff1">
    <w:name w:val="表中文字"/>
    <w:qFormat/>
    <w:pPr>
      <w:jc w:val="center"/>
    </w:pPr>
    <w:rPr>
      <w:kern w:val="2"/>
      <w:sz w:val="21"/>
      <w:szCs w:val="24"/>
    </w:rPr>
  </w:style>
  <w:style w:type="paragraph" w:customStyle="1" w:styleId="afff2">
    <w:name w:val="我的正文"/>
    <w:basedOn w:val="a"/>
    <w:qFormat/>
    <w:pPr>
      <w:spacing w:line="540" w:lineRule="exact"/>
      <w:ind w:firstLineChars="200" w:firstLine="560"/>
    </w:pPr>
    <w:rPr>
      <w:sz w:val="28"/>
    </w:rPr>
  </w:style>
  <w:style w:type="character" w:customStyle="1" w:styleId="font71">
    <w:name w:val="font71"/>
    <w:qFormat/>
    <w:rPr>
      <w:rFonts w:ascii="Times New Roman" w:hAnsi="Times New Roman" w:cs="Times New Roman" w:hint="default"/>
      <w:color w:val="000000"/>
      <w:sz w:val="21"/>
      <w:szCs w:val="21"/>
      <w:u w:val="none"/>
      <w:vertAlign w:val="subscript"/>
    </w:rPr>
  </w:style>
  <w:style w:type="paragraph" w:customStyle="1" w:styleId="Style86">
    <w:name w:val="_Style 86"/>
    <w:hidden/>
    <w:uiPriority w:val="99"/>
    <w:unhideWhenUsed/>
    <w:qFormat/>
    <w:rPr>
      <w:kern w:val="2"/>
      <w:sz w:val="21"/>
      <w:szCs w:val="24"/>
    </w:rPr>
  </w:style>
  <w:style w:type="paragraph" w:styleId="afff3">
    <w:name w:val="List Paragraph"/>
    <w:basedOn w:val="a"/>
    <w:uiPriority w:val="99"/>
    <w:unhideWhenUsed/>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omments.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10.png"/><Relationship Id="rId4" Type="http://schemas.openxmlformats.org/officeDocument/2006/relationships/image" Target="media/image5.png"/></Relationship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comments" Target="comment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6.jpeg"/><Relationship Id="rId22" Type="http://schemas.openxmlformats.org/officeDocument/2006/relationships/footer" Target="footer4.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66</Pages>
  <Words>6083</Words>
  <Characters>34674</Characters>
  <Application>Microsoft Office Word</Application>
  <DocSecurity>0</DocSecurity>
  <Lines>288</Lines>
  <Paragraphs>81</Paragraphs>
  <ScaleCrop>false</ScaleCrop>
  <Company>微软中国</Company>
  <LinksUpToDate>false</LinksUpToDate>
  <CharactersWithSpaces>40676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附件2</dc:title>
  <dc:creator>lhj</dc:creator>
  <cp:lastModifiedBy>骏 刘</cp:lastModifiedBy>
  <cp:revision>4</cp:revision>
  <cp:lastPrinted>2021-10-28T11:01:00Z</cp:lastPrinted>
  <dcterms:created xsi:type="dcterms:W3CDTF">2025-06-05T09:54:00Z</dcterms:created>
  <dcterms:modified xsi:type="dcterms:W3CDTF">2025-08-27T03:23:00Z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2052-11.8.2.12011</vt:lpwstr>
  </property>
  <property fmtid="{D5CDD505-2E9C-101B-9397-08002B2CF9AE}" pid="3" name="ICV">
    <vt:lpwstr>BCC89BD5741E49BB8BCA86D82472F8C3</vt:lpwstr>
  </property>
  <property fmtid="{D5CDD505-2E9C-101B-9397-08002B2CF9AE}" pid="4" name="KSOTemplateDocerSaveRecord">
    <vt:lpwstr>eyJoZGlkIjoiMzlmMjM1NzBmNGJiNmFjMzcwOGI4YzVkZWZlZjA3OGEiLCJ1c2VySWQiOiIyNjU1OTE3MzkifQ==</vt:lpwstr>
  </property>
</Properties>
</file>