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5C5BA" w14:textId="77777777" w:rsidR="001C38AD" w:rsidRDefault="004C2D96">
      <w:pPr>
        <w:pStyle w:val="UserStyle11"/>
        <w:spacing w:before="0" w:after="0" w:line="580" w:lineRule="exact"/>
        <w:ind w:firstLineChars="0"/>
        <w:jc w:val="center"/>
        <w:rPr>
          <w:rStyle w:val="NormalCharacter"/>
          <w:rFonts w:cs="宋体"/>
          <w:b/>
          <w:sz w:val="36"/>
          <w:szCs w:val="36"/>
        </w:rPr>
      </w:pPr>
      <w:r>
        <w:rPr>
          <w:rStyle w:val="NormalCharacter"/>
          <w:rFonts w:cs="宋体" w:hint="eastAsia"/>
          <w:b/>
          <w:sz w:val="36"/>
          <w:szCs w:val="36"/>
        </w:rPr>
        <w:t>梁山</w:t>
      </w:r>
      <w:proofErr w:type="gramStart"/>
      <w:r>
        <w:rPr>
          <w:rStyle w:val="NormalCharacter"/>
          <w:rFonts w:cs="宋体" w:hint="eastAsia"/>
          <w:b/>
          <w:sz w:val="36"/>
          <w:szCs w:val="36"/>
        </w:rPr>
        <w:t>昊</w:t>
      </w:r>
      <w:proofErr w:type="gramEnd"/>
      <w:r>
        <w:rPr>
          <w:rStyle w:val="NormalCharacter"/>
          <w:rFonts w:cs="宋体" w:hint="eastAsia"/>
          <w:b/>
          <w:sz w:val="36"/>
          <w:szCs w:val="36"/>
        </w:rPr>
        <w:t>阳纸箱加工厂年产10万件纸箱建设项目</w:t>
      </w:r>
    </w:p>
    <w:p w14:paraId="521F550C" w14:textId="77777777" w:rsidR="001C38AD" w:rsidRDefault="00233809">
      <w:pPr>
        <w:pStyle w:val="UserStyle11"/>
        <w:spacing w:before="0" w:after="0" w:line="580" w:lineRule="exact"/>
        <w:ind w:firstLineChars="0"/>
        <w:jc w:val="center"/>
        <w:rPr>
          <w:rStyle w:val="NormalCharacter"/>
          <w:rFonts w:cs="宋体"/>
          <w:b/>
          <w:sz w:val="36"/>
          <w:szCs w:val="36"/>
        </w:rPr>
      </w:pPr>
      <w:r>
        <w:rPr>
          <w:rStyle w:val="NormalCharacter"/>
          <w:rFonts w:cs="宋体" w:hint="eastAsia"/>
          <w:b/>
          <w:sz w:val="36"/>
          <w:szCs w:val="36"/>
        </w:rPr>
        <w:t>竣工环境保护验收报告验收意见</w:t>
      </w:r>
    </w:p>
    <w:p w14:paraId="170E9D74" w14:textId="77777777" w:rsidR="001C38AD" w:rsidRDefault="00233809">
      <w:pPr>
        <w:pStyle w:val="UserStyle11"/>
        <w:spacing w:before="0" w:after="0" w:line="580" w:lineRule="exact"/>
        <w:ind w:firstLineChars="0"/>
        <w:rPr>
          <w:rStyle w:val="NormalCharacter"/>
          <w:rFonts w:cs="宋体"/>
          <w:b/>
          <w:sz w:val="28"/>
          <w:szCs w:val="28"/>
        </w:rPr>
      </w:pPr>
      <w:r>
        <w:rPr>
          <w:rStyle w:val="NormalCharacter"/>
          <w:rFonts w:cs="宋体" w:hint="eastAsia"/>
          <w:sz w:val="28"/>
          <w:szCs w:val="28"/>
        </w:rPr>
        <w:t xml:space="preserve">    202</w:t>
      </w:r>
      <w:r w:rsidR="004C2D96">
        <w:rPr>
          <w:rStyle w:val="NormalCharacter"/>
          <w:rFonts w:cs="宋体" w:hint="eastAsia"/>
          <w:sz w:val="28"/>
          <w:szCs w:val="28"/>
        </w:rPr>
        <w:t>2</w:t>
      </w:r>
      <w:r>
        <w:rPr>
          <w:rStyle w:val="NormalCharacter"/>
          <w:rFonts w:cs="宋体" w:hint="eastAsia"/>
          <w:sz w:val="28"/>
          <w:szCs w:val="28"/>
        </w:rPr>
        <w:t>年1月</w:t>
      </w:r>
      <w:r w:rsidR="004C2D96">
        <w:rPr>
          <w:rStyle w:val="NormalCharacter"/>
          <w:rFonts w:cs="宋体" w:hint="eastAsia"/>
          <w:sz w:val="28"/>
          <w:szCs w:val="28"/>
        </w:rPr>
        <w:t>22</w:t>
      </w:r>
      <w:r>
        <w:rPr>
          <w:rStyle w:val="NormalCharacter"/>
          <w:rFonts w:cs="宋体" w:hint="eastAsia"/>
          <w:sz w:val="28"/>
          <w:szCs w:val="28"/>
        </w:rPr>
        <w:t>日，</w:t>
      </w:r>
      <w:r w:rsidR="004C2D96">
        <w:rPr>
          <w:rStyle w:val="NormalCharacter"/>
          <w:rFonts w:cs="宋体" w:hint="eastAsia"/>
          <w:sz w:val="28"/>
          <w:szCs w:val="28"/>
        </w:rPr>
        <w:t>梁山</w:t>
      </w:r>
      <w:proofErr w:type="gramStart"/>
      <w:r w:rsidR="004C2D96">
        <w:rPr>
          <w:rStyle w:val="NormalCharacter"/>
          <w:rFonts w:cs="宋体" w:hint="eastAsia"/>
          <w:sz w:val="28"/>
          <w:szCs w:val="28"/>
        </w:rPr>
        <w:t>昊</w:t>
      </w:r>
      <w:proofErr w:type="gramEnd"/>
      <w:r w:rsidR="004C2D96">
        <w:rPr>
          <w:rStyle w:val="NormalCharacter"/>
          <w:rFonts w:cs="宋体" w:hint="eastAsia"/>
          <w:sz w:val="28"/>
          <w:szCs w:val="28"/>
        </w:rPr>
        <w:t>阳纸箱加工厂</w:t>
      </w:r>
      <w:r>
        <w:rPr>
          <w:rStyle w:val="NormalCharacter"/>
          <w:rFonts w:cs="宋体" w:hint="eastAsia"/>
          <w:sz w:val="28"/>
          <w:szCs w:val="28"/>
        </w:rPr>
        <w:t>根据《</w:t>
      </w:r>
      <w:r w:rsidR="004C2D96">
        <w:rPr>
          <w:rStyle w:val="NormalCharacter"/>
          <w:rFonts w:cs="宋体" w:hint="eastAsia"/>
          <w:sz w:val="28"/>
          <w:szCs w:val="28"/>
        </w:rPr>
        <w:t>年产10万件纸箱建设项目</w:t>
      </w:r>
      <w:r>
        <w:rPr>
          <w:rStyle w:val="NormalCharacter"/>
          <w:rFonts w:cs="宋体" w:hint="eastAsia"/>
          <w:sz w:val="28"/>
          <w:szCs w:val="28"/>
        </w:rPr>
        <w:t>竣工环境保护验收报告》并对照《建设项目竣工环境保护验收暂行办法》，严格依照国家有关法律法规、建设项目竣工环境保护验收技术规范、本项目环境影响评价报告表和审批部门审批决定等要求对本项目进行验收，提出意见如下：</w:t>
      </w:r>
    </w:p>
    <w:p w14:paraId="26BB3ACB" w14:textId="77777777" w:rsidR="001C38AD" w:rsidRDefault="00233809">
      <w:pPr>
        <w:pStyle w:val="UserStyle11"/>
        <w:numPr>
          <w:ilvl w:val="0"/>
          <w:numId w:val="3"/>
        </w:numPr>
        <w:spacing w:before="0" w:after="0" w:line="580" w:lineRule="exact"/>
        <w:ind w:firstLineChars="0"/>
        <w:jc w:val="both"/>
        <w:rPr>
          <w:rStyle w:val="NormalCharacter"/>
          <w:rFonts w:cs="宋体"/>
          <w:b/>
          <w:sz w:val="28"/>
          <w:szCs w:val="28"/>
        </w:rPr>
      </w:pPr>
      <w:r>
        <w:rPr>
          <w:rStyle w:val="NormalCharacter"/>
          <w:rFonts w:cs="宋体" w:hint="eastAsia"/>
          <w:b/>
          <w:sz w:val="28"/>
          <w:szCs w:val="28"/>
        </w:rPr>
        <w:t>工程建设基本情况</w:t>
      </w:r>
    </w:p>
    <w:p w14:paraId="77CB3471" w14:textId="77777777" w:rsidR="001C38AD" w:rsidRDefault="00233809">
      <w:pPr>
        <w:spacing w:line="580" w:lineRule="exact"/>
        <w:ind w:left="562" w:firstLineChars="0"/>
        <w:rPr>
          <w:rStyle w:val="NormalCharacter"/>
          <w:rFonts w:ascii="宋体" w:eastAsia="宋体" w:hAnsi="宋体" w:cs="宋体"/>
          <w:szCs w:val="28"/>
        </w:rPr>
      </w:pPr>
      <w:r>
        <w:rPr>
          <w:rStyle w:val="NormalCharacter"/>
          <w:rFonts w:ascii="宋体" w:eastAsia="宋体" w:hAnsi="宋体" w:cs="宋体" w:hint="eastAsia"/>
          <w:szCs w:val="28"/>
        </w:rPr>
        <w:t>（一）建设地点、规模、主要建设内容</w:t>
      </w:r>
    </w:p>
    <w:p w14:paraId="49A7C3D1" w14:textId="77777777" w:rsidR="001C38AD" w:rsidRDefault="004C2D96">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梁山</w:t>
      </w:r>
      <w:proofErr w:type="gramStart"/>
      <w:r>
        <w:rPr>
          <w:rStyle w:val="NormalCharacter"/>
          <w:rFonts w:ascii="宋体" w:eastAsia="宋体" w:hAnsi="宋体" w:cs="宋体" w:hint="eastAsia"/>
          <w:szCs w:val="28"/>
        </w:rPr>
        <w:t>昊</w:t>
      </w:r>
      <w:proofErr w:type="gramEnd"/>
      <w:r>
        <w:rPr>
          <w:rStyle w:val="NormalCharacter"/>
          <w:rFonts w:ascii="宋体" w:eastAsia="宋体" w:hAnsi="宋体" w:cs="宋体" w:hint="eastAsia"/>
          <w:szCs w:val="28"/>
        </w:rPr>
        <w:t>阳纸箱加工厂</w:t>
      </w:r>
      <w:r w:rsidRPr="004C2D96">
        <w:rPr>
          <w:rFonts w:ascii="宋体" w:eastAsia="宋体" w:hAnsi="宋体" w:cs="宋体" w:hint="eastAsia"/>
          <w:szCs w:val="28"/>
        </w:rPr>
        <w:t>年产10万件纸箱</w:t>
      </w:r>
      <w:r w:rsidR="00233809">
        <w:rPr>
          <w:rStyle w:val="NormalCharacter"/>
          <w:rFonts w:ascii="宋体" w:eastAsia="宋体" w:hAnsi="宋体" w:cs="宋体" w:hint="eastAsia"/>
          <w:szCs w:val="28"/>
        </w:rPr>
        <w:t>的生产规模，位于</w:t>
      </w:r>
      <w:r w:rsidRPr="004C2D96">
        <w:rPr>
          <w:rStyle w:val="NormalCharacter"/>
          <w:rFonts w:ascii="宋体" w:eastAsia="宋体" w:hAnsi="宋体" w:cs="宋体" w:hint="eastAsia"/>
          <w:szCs w:val="28"/>
        </w:rPr>
        <w:t>济宁市梁山县杨营镇郭金台村西</w:t>
      </w:r>
      <w:r w:rsidR="00233809">
        <w:rPr>
          <w:rStyle w:val="NormalCharacter"/>
          <w:rFonts w:ascii="宋体" w:eastAsia="宋体" w:hAnsi="宋体" w:cs="宋体" w:hint="eastAsia"/>
          <w:szCs w:val="28"/>
        </w:rPr>
        <w:t>。</w:t>
      </w:r>
      <w:r w:rsidR="00233809" w:rsidRPr="0070781D">
        <w:rPr>
          <w:rStyle w:val="NormalCharacter"/>
          <w:rFonts w:ascii="宋体" w:eastAsia="宋体" w:hAnsi="宋体" w:cs="宋体" w:hint="eastAsia"/>
          <w:szCs w:val="28"/>
        </w:rPr>
        <w:t>项目厂区中心地理坐标为：东经115.</w:t>
      </w:r>
      <w:r w:rsidR="0070781D" w:rsidRPr="0070781D">
        <w:rPr>
          <w:rStyle w:val="NormalCharacter"/>
          <w:rFonts w:ascii="宋体" w:eastAsia="宋体" w:hAnsi="宋体" w:cs="宋体" w:hint="eastAsia"/>
          <w:szCs w:val="28"/>
        </w:rPr>
        <w:t>930873</w:t>
      </w:r>
      <w:r w:rsidR="00233809" w:rsidRPr="0070781D">
        <w:rPr>
          <w:rStyle w:val="NormalCharacter"/>
          <w:rFonts w:ascii="宋体" w:eastAsia="宋体" w:hAnsi="宋体" w:cs="宋体" w:hint="eastAsia"/>
          <w:szCs w:val="28"/>
        </w:rPr>
        <w:t>°、北纬35.</w:t>
      </w:r>
      <w:r w:rsidR="0070781D" w:rsidRPr="0070781D">
        <w:rPr>
          <w:rStyle w:val="NormalCharacter"/>
          <w:rFonts w:ascii="宋体" w:eastAsia="宋体" w:hAnsi="宋体" w:cs="宋体" w:hint="eastAsia"/>
          <w:szCs w:val="28"/>
        </w:rPr>
        <w:t>818811</w:t>
      </w:r>
      <w:r w:rsidR="00233809" w:rsidRPr="0070781D">
        <w:rPr>
          <w:rStyle w:val="NormalCharacter"/>
          <w:rFonts w:ascii="宋体" w:eastAsia="宋体" w:hAnsi="宋体" w:cs="宋体" w:hint="eastAsia"/>
          <w:szCs w:val="28"/>
        </w:rPr>
        <w:t>°。</w:t>
      </w:r>
      <w:r w:rsidR="00233809">
        <w:rPr>
          <w:rStyle w:val="NormalCharacter"/>
          <w:rFonts w:ascii="宋体" w:eastAsia="宋体" w:hAnsi="宋体" w:cs="宋体" w:hint="eastAsia"/>
          <w:szCs w:val="28"/>
        </w:rPr>
        <w:t>本项目生产规模为</w:t>
      </w:r>
      <w:r w:rsidRPr="004C2D96">
        <w:rPr>
          <w:rStyle w:val="NormalCharacter"/>
          <w:rFonts w:ascii="宋体" w:eastAsia="宋体" w:hAnsi="宋体" w:cs="宋体" w:hint="eastAsia"/>
          <w:szCs w:val="28"/>
        </w:rPr>
        <w:t>年产10万件纸箱</w:t>
      </w:r>
      <w:r w:rsidR="00233809">
        <w:rPr>
          <w:rStyle w:val="NormalCharacter"/>
          <w:rFonts w:ascii="宋体" w:eastAsia="宋体" w:hAnsi="宋体" w:cs="宋体" w:hint="eastAsia"/>
          <w:szCs w:val="28"/>
        </w:rPr>
        <w:t>。本项目职工</w:t>
      </w:r>
      <w:r w:rsidR="00233809">
        <w:rPr>
          <w:rFonts w:ascii="宋体" w:eastAsia="宋体" w:hAnsi="宋体" w:cs="宋体" w:hint="eastAsia"/>
          <w:snapToGrid w:val="0"/>
          <w:szCs w:val="28"/>
        </w:rPr>
        <w:t>定员</w:t>
      </w:r>
      <w:r>
        <w:rPr>
          <w:rFonts w:ascii="宋体" w:eastAsia="宋体" w:hAnsi="宋体" w:cs="宋体" w:hint="eastAsia"/>
          <w:snapToGrid w:val="0"/>
          <w:szCs w:val="28"/>
        </w:rPr>
        <w:t>8</w:t>
      </w:r>
      <w:r w:rsidR="00233809">
        <w:rPr>
          <w:rFonts w:ascii="宋体" w:eastAsia="宋体" w:hAnsi="宋体" w:cs="宋体" w:hint="eastAsia"/>
          <w:snapToGrid w:val="0"/>
          <w:szCs w:val="28"/>
        </w:rPr>
        <w:t>人，全年生产时间300天，2400小时</w:t>
      </w:r>
      <w:r w:rsidR="00233809">
        <w:rPr>
          <w:rStyle w:val="NormalCharacter"/>
          <w:rFonts w:ascii="宋体" w:eastAsia="宋体" w:hAnsi="宋体" w:cs="宋体" w:hint="eastAsia"/>
          <w:szCs w:val="28"/>
        </w:rPr>
        <w:t>。</w:t>
      </w:r>
    </w:p>
    <w:p w14:paraId="44101100" w14:textId="77777777" w:rsidR="001C38AD" w:rsidRDefault="00233809">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（二）建设过程及环保审批情况</w:t>
      </w:r>
    </w:p>
    <w:p w14:paraId="3769124E" w14:textId="77777777" w:rsidR="001C38AD" w:rsidRPr="006F690A" w:rsidRDefault="00233809" w:rsidP="0070781D">
      <w:pPr>
        <w:spacing w:line="580" w:lineRule="exact"/>
        <w:ind w:firstLine="560"/>
        <w:rPr>
          <w:rFonts w:ascii="宋体" w:eastAsia="宋体" w:hAnsi="宋体" w:cs="宋体"/>
          <w:color w:val="FF0000"/>
          <w:szCs w:val="28"/>
        </w:rPr>
      </w:pPr>
      <w:r>
        <w:rPr>
          <w:rStyle w:val="NormalCharacter"/>
          <w:rFonts w:ascii="宋体" w:eastAsia="宋体" w:hAnsi="宋体" w:cs="宋体" w:hint="eastAsia"/>
          <w:szCs w:val="28"/>
        </w:rPr>
        <w:t>该公司于</w:t>
      </w:r>
      <w:r w:rsidR="004C2D96" w:rsidRPr="004C2D96">
        <w:rPr>
          <w:rFonts w:ascii="宋体" w:eastAsia="宋体" w:hAnsi="宋体" w:cs="宋体" w:hint="eastAsia"/>
          <w:snapToGrid w:val="0"/>
          <w:szCs w:val="28"/>
        </w:rPr>
        <w:t>2019年12月</w:t>
      </w:r>
      <w:r>
        <w:rPr>
          <w:rStyle w:val="NormalCharacter"/>
          <w:rFonts w:ascii="宋体" w:eastAsia="宋体" w:hAnsi="宋体" w:cs="宋体" w:hint="eastAsia"/>
          <w:szCs w:val="28"/>
        </w:rPr>
        <w:t>委托</w:t>
      </w:r>
      <w:r w:rsidR="004C2D96" w:rsidRPr="004C2D96">
        <w:rPr>
          <w:rFonts w:ascii="宋体" w:eastAsia="宋体" w:hAnsi="宋体" w:cs="宋体" w:hint="eastAsia"/>
          <w:szCs w:val="28"/>
        </w:rPr>
        <w:t>山东众城环保技术咨询有限公司</w:t>
      </w:r>
      <w:r>
        <w:rPr>
          <w:rStyle w:val="NormalCharacter"/>
          <w:rFonts w:ascii="宋体" w:eastAsia="宋体" w:hAnsi="宋体" w:cs="宋体" w:hint="eastAsia"/>
          <w:szCs w:val="28"/>
        </w:rPr>
        <w:t>编制《</w:t>
      </w:r>
      <w:r w:rsidR="004C2D96">
        <w:rPr>
          <w:rFonts w:ascii="宋体" w:eastAsia="宋体" w:hAnsi="宋体" w:cs="宋体" w:hint="eastAsia"/>
          <w:szCs w:val="28"/>
        </w:rPr>
        <w:t>梁山昊阳纸箱加工厂</w:t>
      </w:r>
      <w:r w:rsidR="006F690A" w:rsidRPr="006F690A">
        <w:rPr>
          <w:rFonts w:ascii="宋体" w:eastAsia="宋体" w:hAnsi="宋体" w:cs="宋体" w:hint="eastAsia"/>
          <w:szCs w:val="28"/>
        </w:rPr>
        <w:t>年产10万件纸箱建设项目</w:t>
      </w:r>
      <w:r>
        <w:rPr>
          <w:rFonts w:ascii="宋体" w:eastAsia="宋体" w:hAnsi="宋体" w:cs="宋体" w:hint="eastAsia"/>
          <w:szCs w:val="28"/>
        </w:rPr>
        <w:t>环境影响报告表</w:t>
      </w:r>
      <w:r>
        <w:rPr>
          <w:rStyle w:val="NormalCharacter"/>
          <w:rFonts w:ascii="宋体" w:eastAsia="宋体" w:hAnsi="宋体" w:cs="宋体" w:hint="eastAsia"/>
          <w:szCs w:val="28"/>
        </w:rPr>
        <w:t>》，于</w:t>
      </w:r>
      <w:r w:rsidR="006F690A" w:rsidRPr="006F690A">
        <w:rPr>
          <w:rFonts w:ascii="宋体" w:eastAsia="宋体" w:hAnsi="宋体" w:cs="宋体" w:hint="eastAsia"/>
          <w:szCs w:val="28"/>
        </w:rPr>
        <w:t>2020年01月19</w:t>
      </w:r>
      <w:proofErr w:type="gramStart"/>
      <w:r w:rsidR="006F690A" w:rsidRPr="006F690A">
        <w:rPr>
          <w:rFonts w:ascii="宋体" w:eastAsia="宋体" w:hAnsi="宋体" w:cs="宋体" w:hint="eastAsia"/>
          <w:szCs w:val="28"/>
        </w:rPr>
        <w:t>日</w:t>
      </w:r>
      <w:r>
        <w:rPr>
          <w:rFonts w:ascii="宋体" w:eastAsia="宋体" w:hAnsi="宋体" w:cs="宋体" w:hint="eastAsia"/>
          <w:szCs w:val="28"/>
        </w:rPr>
        <w:t>取得</w:t>
      </w:r>
      <w:proofErr w:type="gramEnd"/>
      <w:r>
        <w:rPr>
          <w:rFonts w:ascii="宋体" w:eastAsia="宋体" w:hAnsi="宋体" w:cs="宋体" w:hint="eastAsia"/>
          <w:szCs w:val="28"/>
        </w:rPr>
        <w:t>了梁山县环保局的批复，批复文号为：</w:t>
      </w:r>
      <w:proofErr w:type="gramStart"/>
      <w:r w:rsidR="006F690A" w:rsidRPr="006F690A">
        <w:rPr>
          <w:rFonts w:ascii="宋体" w:eastAsia="宋体" w:hAnsi="宋体" w:cs="宋体" w:hint="eastAsia"/>
          <w:szCs w:val="28"/>
        </w:rPr>
        <w:t>济环报告</w:t>
      </w:r>
      <w:proofErr w:type="gramEnd"/>
      <w:r w:rsidR="006F690A" w:rsidRPr="006F690A">
        <w:rPr>
          <w:rFonts w:ascii="宋体" w:eastAsia="宋体" w:hAnsi="宋体" w:cs="宋体" w:hint="eastAsia"/>
          <w:szCs w:val="28"/>
        </w:rPr>
        <w:t>表（梁山）[2020]27号</w:t>
      </w:r>
      <w:r w:rsidR="0070781D">
        <w:rPr>
          <w:rFonts w:ascii="宋体" w:eastAsia="宋体" w:hAnsi="宋体" w:cs="宋体" w:hint="eastAsia"/>
          <w:szCs w:val="28"/>
        </w:rPr>
        <w:t>。</w:t>
      </w:r>
    </w:p>
    <w:p w14:paraId="54F003FD" w14:textId="77777777" w:rsidR="001C38AD" w:rsidRDefault="006F690A">
      <w:pPr>
        <w:spacing w:line="580" w:lineRule="exact"/>
        <w:ind w:firstLine="560"/>
        <w:rPr>
          <w:rStyle w:val="NormalCharacter"/>
          <w:rFonts w:ascii="宋体" w:eastAsia="宋体" w:hAnsi="宋体" w:cs="宋体"/>
          <w:szCs w:val="28"/>
        </w:rPr>
      </w:pPr>
      <w:r w:rsidRPr="006F690A">
        <w:rPr>
          <w:rFonts w:ascii="宋体" w:eastAsia="宋体" w:hAnsi="宋体" w:cs="宋体" w:hint="eastAsia"/>
          <w:szCs w:val="28"/>
        </w:rPr>
        <w:t>2022年01月13日-14日</w:t>
      </w:r>
      <w:r w:rsidR="00233809">
        <w:rPr>
          <w:rStyle w:val="NormalCharacter"/>
          <w:rFonts w:ascii="宋体" w:eastAsia="宋体" w:hAnsi="宋体" w:cs="宋体" w:hint="eastAsia"/>
          <w:szCs w:val="28"/>
        </w:rPr>
        <w:t>，</w:t>
      </w:r>
      <w:r w:rsidR="004C2D96">
        <w:rPr>
          <w:rStyle w:val="NormalCharacter"/>
          <w:rFonts w:ascii="宋体" w:eastAsia="宋体" w:hAnsi="宋体" w:cs="宋体" w:hint="eastAsia"/>
          <w:szCs w:val="28"/>
        </w:rPr>
        <w:t>梁山</w:t>
      </w:r>
      <w:proofErr w:type="gramStart"/>
      <w:r w:rsidR="004C2D96">
        <w:rPr>
          <w:rStyle w:val="NormalCharacter"/>
          <w:rFonts w:ascii="宋体" w:eastAsia="宋体" w:hAnsi="宋体" w:cs="宋体" w:hint="eastAsia"/>
          <w:szCs w:val="28"/>
        </w:rPr>
        <w:t>昊</w:t>
      </w:r>
      <w:proofErr w:type="gramEnd"/>
      <w:r w:rsidR="004C2D96">
        <w:rPr>
          <w:rStyle w:val="NormalCharacter"/>
          <w:rFonts w:ascii="宋体" w:eastAsia="宋体" w:hAnsi="宋体" w:cs="宋体" w:hint="eastAsia"/>
          <w:szCs w:val="28"/>
        </w:rPr>
        <w:t>阳纸箱加工厂</w:t>
      </w:r>
      <w:r w:rsidR="00233809">
        <w:rPr>
          <w:rStyle w:val="NormalCharacter"/>
          <w:rFonts w:ascii="宋体" w:eastAsia="宋体" w:hAnsi="宋体" w:cs="宋体" w:hint="eastAsia"/>
          <w:szCs w:val="28"/>
        </w:rPr>
        <w:t>委托济宁瑞康环境监测评价有限公司</w:t>
      </w:r>
      <w:r w:rsidR="00233809">
        <w:rPr>
          <w:rFonts w:ascii="宋体" w:eastAsia="宋体" w:hAnsi="宋体" w:cs="宋体" w:hint="eastAsia"/>
          <w:szCs w:val="28"/>
        </w:rPr>
        <w:t>根据《</w:t>
      </w:r>
      <w:r w:rsidR="004C2D96">
        <w:rPr>
          <w:rFonts w:ascii="宋体" w:eastAsia="宋体" w:hAnsi="宋体" w:cs="宋体" w:hint="eastAsia"/>
          <w:szCs w:val="28"/>
        </w:rPr>
        <w:t>年产10万件纸箱建设项目</w:t>
      </w:r>
      <w:r w:rsidR="00233809">
        <w:rPr>
          <w:rFonts w:ascii="宋体" w:eastAsia="宋体" w:hAnsi="宋体" w:cs="宋体" w:hint="eastAsia"/>
          <w:szCs w:val="28"/>
        </w:rPr>
        <w:t>环境保护验收监测方案》</w:t>
      </w:r>
      <w:r w:rsidR="00233809">
        <w:rPr>
          <w:rFonts w:ascii="宋体" w:eastAsia="宋体" w:hAnsi="宋体" w:cs="宋体" w:hint="eastAsia"/>
          <w:szCs w:val="28"/>
          <w:lang w:eastAsia="zh-Hans"/>
        </w:rPr>
        <w:t>，</w:t>
      </w:r>
      <w:r w:rsidR="00233809">
        <w:rPr>
          <w:rStyle w:val="NormalCharacter"/>
          <w:rFonts w:ascii="宋体" w:eastAsia="宋体" w:hAnsi="宋体" w:cs="宋体" w:hint="eastAsia"/>
          <w:szCs w:val="28"/>
        </w:rPr>
        <w:t>对该项目的污染物排放情况进行了监测。根据项目建设的实际情况，在现场勘察和综合分析评价监测结果的基础上编制了《建设项目竣工环境验收监测报告》。</w:t>
      </w:r>
    </w:p>
    <w:p w14:paraId="16D5EFF5" w14:textId="77777777" w:rsidR="001C38AD" w:rsidRDefault="00233809">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lastRenderedPageBreak/>
        <w:t>（三）投资情况</w:t>
      </w:r>
    </w:p>
    <w:p w14:paraId="286344D3" w14:textId="77777777" w:rsidR="001C38AD" w:rsidRDefault="00233809">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color w:val="000000"/>
          <w:szCs w:val="28"/>
        </w:rPr>
        <w:t>本项目</w:t>
      </w:r>
      <w:r w:rsidR="006F690A" w:rsidRPr="006F690A">
        <w:rPr>
          <w:rStyle w:val="NormalCharacter"/>
          <w:rFonts w:ascii="宋体" w:eastAsia="宋体" w:hAnsi="宋体" w:cs="宋体" w:hint="eastAsia"/>
          <w:color w:val="000000"/>
          <w:szCs w:val="28"/>
        </w:rPr>
        <w:t>年产10万件纸箱建设</w:t>
      </w:r>
      <w:r>
        <w:rPr>
          <w:rStyle w:val="NormalCharacter"/>
          <w:rFonts w:ascii="宋体" w:eastAsia="宋体" w:hAnsi="宋体" w:cs="宋体" w:hint="eastAsia"/>
          <w:color w:val="000000"/>
          <w:szCs w:val="28"/>
        </w:rPr>
        <w:t>总投资为100万元，在环境保护设施方面投资为</w:t>
      </w:r>
      <w:r w:rsidR="006F690A">
        <w:rPr>
          <w:rStyle w:val="NormalCharacter"/>
          <w:rFonts w:ascii="宋体" w:eastAsia="宋体" w:hAnsi="宋体" w:cs="宋体" w:hint="eastAsia"/>
          <w:color w:val="000000"/>
          <w:szCs w:val="28"/>
        </w:rPr>
        <w:t>5</w:t>
      </w:r>
      <w:r>
        <w:rPr>
          <w:rStyle w:val="NormalCharacter"/>
          <w:rFonts w:ascii="宋体" w:eastAsia="宋体" w:hAnsi="宋体" w:cs="宋体" w:hint="eastAsia"/>
          <w:color w:val="000000"/>
          <w:szCs w:val="28"/>
        </w:rPr>
        <w:t>万元，占项目总投资的</w:t>
      </w:r>
      <w:r w:rsidR="006F690A">
        <w:rPr>
          <w:rStyle w:val="NormalCharacter"/>
          <w:rFonts w:ascii="宋体" w:eastAsia="宋体" w:hAnsi="宋体" w:cs="宋体" w:hint="eastAsia"/>
          <w:color w:val="000000"/>
          <w:szCs w:val="28"/>
        </w:rPr>
        <w:t>5</w:t>
      </w:r>
      <w:r>
        <w:rPr>
          <w:rStyle w:val="NormalCharacter"/>
          <w:rFonts w:ascii="宋体" w:eastAsia="宋体" w:hAnsi="宋体" w:cs="宋体" w:hint="eastAsia"/>
          <w:color w:val="000000"/>
          <w:szCs w:val="28"/>
        </w:rPr>
        <w:t>%</w:t>
      </w:r>
      <w:r>
        <w:rPr>
          <w:rStyle w:val="NormalCharacter"/>
          <w:rFonts w:ascii="宋体" w:eastAsia="宋体" w:hAnsi="宋体" w:cs="宋体" w:hint="eastAsia"/>
          <w:szCs w:val="28"/>
        </w:rPr>
        <w:t>。</w:t>
      </w:r>
    </w:p>
    <w:p w14:paraId="03541CAF" w14:textId="77777777" w:rsidR="001C38AD" w:rsidRDefault="00233809">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（四）验收范围</w:t>
      </w:r>
    </w:p>
    <w:p w14:paraId="4CDD2ABC" w14:textId="77777777" w:rsidR="001C38AD" w:rsidRDefault="00233809">
      <w:pPr>
        <w:spacing w:line="580" w:lineRule="exact"/>
        <w:ind w:firstLine="560"/>
        <w:rPr>
          <w:rFonts w:ascii="宋体" w:eastAsia="宋体" w:hAnsi="宋体" w:cs="宋体"/>
          <w:szCs w:val="28"/>
        </w:rPr>
      </w:pPr>
      <w:r>
        <w:rPr>
          <w:rFonts w:ascii="宋体" w:eastAsia="宋体" w:hAnsi="宋体" w:cs="宋体" w:hint="eastAsia"/>
          <w:szCs w:val="28"/>
        </w:rPr>
        <w:t>本次验收范围为“</w:t>
      </w:r>
      <w:r w:rsidR="004C2D96">
        <w:rPr>
          <w:rFonts w:ascii="宋体" w:eastAsia="宋体" w:hAnsi="宋体" w:cs="宋体" w:hint="eastAsia"/>
          <w:szCs w:val="28"/>
        </w:rPr>
        <w:t>年产10万件纸箱建设项目</w:t>
      </w:r>
      <w:r>
        <w:rPr>
          <w:rFonts w:ascii="宋体" w:eastAsia="宋体" w:hAnsi="宋体" w:cs="宋体" w:hint="eastAsia"/>
          <w:szCs w:val="28"/>
        </w:rPr>
        <w:t>”</w:t>
      </w:r>
      <w:r w:rsidR="006F690A" w:rsidRPr="006F690A">
        <w:rPr>
          <w:rFonts w:hint="eastAsia"/>
        </w:rPr>
        <w:t xml:space="preserve"> </w:t>
      </w:r>
      <w:r w:rsidR="006F690A" w:rsidRPr="006F690A">
        <w:rPr>
          <w:rFonts w:ascii="宋体" w:eastAsia="宋体" w:hAnsi="宋体" w:cs="宋体" w:hint="eastAsia"/>
          <w:szCs w:val="28"/>
        </w:rPr>
        <w:t>主要建设内容包括生产设施以及辅助设施和公用工程等</w:t>
      </w:r>
      <w:r>
        <w:rPr>
          <w:rFonts w:ascii="宋体" w:eastAsia="宋体" w:hAnsi="宋体" w:cs="宋体" w:hint="eastAsia"/>
          <w:snapToGrid w:val="0"/>
          <w:szCs w:val="28"/>
        </w:rPr>
        <w:t>。</w:t>
      </w:r>
    </w:p>
    <w:p w14:paraId="5BBD3AE0" w14:textId="77777777" w:rsidR="001C38AD" w:rsidRDefault="00233809">
      <w:pPr>
        <w:spacing w:line="580" w:lineRule="exact"/>
        <w:ind w:leftChars="200" w:left="560" w:firstLineChars="0"/>
        <w:rPr>
          <w:rStyle w:val="NormalCharacter"/>
          <w:rFonts w:ascii="宋体" w:eastAsia="宋体" w:hAnsi="宋体" w:cs="宋体"/>
          <w:kern w:val="2"/>
          <w:szCs w:val="28"/>
        </w:rPr>
      </w:pPr>
      <w:r>
        <w:rPr>
          <w:rStyle w:val="NormalCharacter"/>
          <w:rFonts w:ascii="宋体" w:eastAsia="宋体" w:hAnsi="宋体" w:cs="宋体" w:hint="eastAsia"/>
          <w:b/>
          <w:szCs w:val="28"/>
        </w:rPr>
        <w:t>二、工程变动情况</w:t>
      </w:r>
    </w:p>
    <w:p w14:paraId="05888649" w14:textId="77777777" w:rsidR="001C38AD" w:rsidRDefault="00233809" w:rsidP="004C2D96">
      <w:pPr>
        <w:spacing w:line="580" w:lineRule="exact"/>
        <w:ind w:firstLine="560"/>
        <w:rPr>
          <w:rFonts w:ascii="宋体" w:eastAsia="宋体" w:hAnsi="宋体" w:cs="宋体"/>
          <w:szCs w:val="28"/>
        </w:rPr>
      </w:pPr>
      <w:r>
        <w:rPr>
          <w:rFonts w:ascii="宋体" w:eastAsia="宋体" w:hAnsi="宋体" w:cs="宋体" w:hint="eastAsia"/>
          <w:bCs/>
          <w:szCs w:val="28"/>
        </w:rPr>
        <w:t>本</w:t>
      </w:r>
      <w:proofErr w:type="gramStart"/>
      <w:r>
        <w:rPr>
          <w:rFonts w:ascii="宋体" w:eastAsia="宋体" w:hAnsi="宋体" w:cs="宋体" w:hint="eastAsia"/>
          <w:bCs/>
          <w:szCs w:val="28"/>
        </w:rPr>
        <w:t>项目环评设计</w:t>
      </w:r>
      <w:proofErr w:type="gramEnd"/>
      <w:r>
        <w:rPr>
          <w:rFonts w:ascii="宋体" w:eastAsia="宋体" w:hAnsi="宋体" w:cs="宋体" w:hint="eastAsia"/>
          <w:bCs/>
          <w:szCs w:val="28"/>
        </w:rPr>
        <w:t>的建设地点、内容均与环</w:t>
      </w:r>
      <w:proofErr w:type="gramStart"/>
      <w:r>
        <w:rPr>
          <w:rFonts w:ascii="宋体" w:eastAsia="宋体" w:hAnsi="宋体" w:cs="宋体" w:hint="eastAsia"/>
          <w:bCs/>
          <w:szCs w:val="28"/>
        </w:rPr>
        <w:t>评情况</w:t>
      </w:r>
      <w:proofErr w:type="gramEnd"/>
      <w:r>
        <w:rPr>
          <w:rFonts w:ascii="宋体" w:eastAsia="宋体" w:hAnsi="宋体" w:cs="宋体" w:hint="eastAsia"/>
          <w:bCs/>
          <w:szCs w:val="28"/>
        </w:rPr>
        <w:t>基本一致，不属于</w:t>
      </w:r>
      <w:r>
        <w:rPr>
          <w:rFonts w:ascii="宋体" w:eastAsia="宋体" w:hAnsi="宋体" w:cs="宋体" w:hint="eastAsia"/>
          <w:szCs w:val="28"/>
        </w:rPr>
        <w:t>重大变动</w:t>
      </w:r>
      <w:r>
        <w:rPr>
          <w:rFonts w:ascii="宋体" w:eastAsia="宋体" w:hAnsi="宋体" w:cs="宋体" w:hint="eastAsia"/>
          <w:color w:val="000000"/>
          <w:szCs w:val="28"/>
        </w:rPr>
        <w:t>。</w:t>
      </w:r>
    </w:p>
    <w:p w14:paraId="61944901" w14:textId="77777777" w:rsidR="001C38AD" w:rsidRDefault="00233809">
      <w:pPr>
        <w:spacing w:line="580" w:lineRule="exact"/>
        <w:ind w:firstLine="562"/>
        <w:rPr>
          <w:rStyle w:val="NormalCharacter"/>
          <w:rFonts w:ascii="宋体" w:eastAsia="宋体" w:hAnsi="宋体" w:cs="宋体"/>
          <w:b/>
          <w:szCs w:val="28"/>
        </w:rPr>
      </w:pPr>
      <w:r>
        <w:rPr>
          <w:rStyle w:val="NormalCharacter"/>
          <w:rFonts w:ascii="宋体" w:eastAsia="宋体" w:hAnsi="宋体" w:cs="宋体" w:hint="eastAsia"/>
          <w:b/>
          <w:szCs w:val="28"/>
        </w:rPr>
        <w:t>三、环境保护设施建设情况</w:t>
      </w:r>
    </w:p>
    <w:p w14:paraId="10C184D5" w14:textId="77777777" w:rsidR="001C38AD" w:rsidRDefault="00233809">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（一）废水</w:t>
      </w:r>
    </w:p>
    <w:p w14:paraId="6B118E35" w14:textId="77777777" w:rsidR="001C38AD" w:rsidRDefault="006F690A">
      <w:pPr>
        <w:spacing w:line="580" w:lineRule="exact"/>
        <w:ind w:firstLine="560"/>
        <w:rPr>
          <w:rFonts w:ascii="宋体" w:eastAsia="宋体" w:hAnsi="宋体" w:cs="宋体"/>
          <w:szCs w:val="28"/>
        </w:rPr>
      </w:pPr>
      <w:r w:rsidRPr="006F690A">
        <w:rPr>
          <w:rFonts w:ascii="宋体" w:eastAsia="宋体" w:hAnsi="宋体" w:cs="宋体" w:hint="eastAsia"/>
          <w:kern w:val="2"/>
          <w:szCs w:val="28"/>
        </w:rPr>
        <w:t>项目生产过程无废水产生。产生的生活污水全部经厂区化粪池预处理后外运用作农肥，不外排</w:t>
      </w:r>
      <w:r w:rsidR="00233809">
        <w:rPr>
          <w:rFonts w:ascii="宋体" w:eastAsia="宋体" w:hAnsi="宋体" w:cs="宋体" w:hint="eastAsia"/>
          <w:kern w:val="2"/>
          <w:szCs w:val="28"/>
        </w:rPr>
        <w:t>。</w:t>
      </w:r>
    </w:p>
    <w:p w14:paraId="1B897540" w14:textId="77777777" w:rsidR="001C38AD" w:rsidRDefault="00233809">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（二）废气</w:t>
      </w:r>
    </w:p>
    <w:p w14:paraId="0363E49B" w14:textId="77777777" w:rsidR="001C38AD" w:rsidRDefault="006F690A">
      <w:pPr>
        <w:spacing w:line="580" w:lineRule="exact"/>
        <w:ind w:firstLine="560"/>
        <w:rPr>
          <w:rFonts w:ascii="宋体" w:eastAsia="宋体" w:hAnsi="宋体" w:cs="宋体"/>
          <w:szCs w:val="28"/>
        </w:rPr>
      </w:pPr>
      <w:r w:rsidRPr="006F690A">
        <w:rPr>
          <w:rFonts w:ascii="宋体" w:eastAsia="宋体" w:hAnsi="宋体" w:cs="宋体" w:hint="eastAsia"/>
          <w:szCs w:val="28"/>
        </w:rPr>
        <w:t>本项目产生的废气主要是本项目生产过程中产生的废气主要是印刷、贴面工序产生的挥发性有机废气（VOCs）。本项目在印刷、贴面工序上方设置集气罩+1套活性炭吸附装置处理后，经15m高排气筒高空排放，未收集的部分以无组织的形式排放至室外</w:t>
      </w:r>
      <w:r w:rsidR="00233809">
        <w:rPr>
          <w:rFonts w:ascii="宋体" w:eastAsia="宋体" w:hAnsi="宋体" w:cs="宋体" w:hint="eastAsia"/>
          <w:szCs w:val="28"/>
        </w:rPr>
        <w:t>。</w:t>
      </w:r>
    </w:p>
    <w:p w14:paraId="2A45C54F" w14:textId="77777777" w:rsidR="001C38AD" w:rsidRDefault="00233809">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（三）噪声</w:t>
      </w:r>
    </w:p>
    <w:p w14:paraId="51AF279D" w14:textId="77777777" w:rsidR="001C38AD" w:rsidRDefault="006F690A">
      <w:pPr>
        <w:spacing w:line="580" w:lineRule="exact"/>
        <w:ind w:firstLine="560"/>
        <w:rPr>
          <w:rFonts w:ascii="宋体" w:eastAsia="宋体" w:hAnsi="宋体" w:cs="宋体"/>
          <w:szCs w:val="28"/>
        </w:rPr>
      </w:pPr>
      <w:r w:rsidRPr="006F690A">
        <w:rPr>
          <w:rFonts w:ascii="宋体" w:eastAsia="宋体" w:hAnsi="宋体" w:cs="宋体" w:hint="eastAsia"/>
          <w:szCs w:val="28"/>
        </w:rPr>
        <w:t>本项目生产过程中产生的噪声源主要是印刷模切一体机、印刷开槽模切机、贴面机、模切机、装订机、打捆机、风机等各类机械加工设备及风机产生的噪声。各设备均选用低噪声设备，均布置在车间内，车间设置隔声门窗，生产时关闭门窗，采用机械通风；设备配套的动力装置设置隔声罩、减振设施；</w:t>
      </w:r>
      <w:r w:rsidRPr="006F690A">
        <w:rPr>
          <w:rFonts w:ascii="宋体" w:eastAsia="宋体" w:hAnsi="宋体" w:cs="宋体" w:hint="eastAsia"/>
          <w:szCs w:val="28"/>
        </w:rPr>
        <w:lastRenderedPageBreak/>
        <w:t>加强管理，通过经常保养和维护机械设备，避免设备在不良状态下运行，夜间不进行生产</w:t>
      </w:r>
      <w:r w:rsidR="00233809">
        <w:rPr>
          <w:rFonts w:ascii="宋体" w:eastAsia="宋体" w:hAnsi="宋体" w:cs="宋体" w:hint="eastAsia"/>
          <w:szCs w:val="28"/>
        </w:rPr>
        <w:t>。</w:t>
      </w:r>
    </w:p>
    <w:p w14:paraId="478F898D" w14:textId="77777777" w:rsidR="001C38AD" w:rsidRDefault="00233809">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 xml:space="preserve"> (四)固废</w:t>
      </w:r>
    </w:p>
    <w:p w14:paraId="689CC60E" w14:textId="77777777" w:rsidR="001C38AD" w:rsidRDefault="006F690A">
      <w:pPr>
        <w:widowControl w:val="0"/>
        <w:adjustRightInd w:val="0"/>
        <w:snapToGrid/>
        <w:spacing w:line="580" w:lineRule="exact"/>
        <w:ind w:firstLine="560"/>
        <w:outlineLvl w:val="2"/>
        <w:rPr>
          <w:rFonts w:ascii="宋体" w:eastAsia="宋体" w:hAnsi="宋体" w:cs="宋体"/>
          <w:szCs w:val="28"/>
        </w:rPr>
      </w:pPr>
      <w:r w:rsidRPr="006F690A">
        <w:rPr>
          <w:rFonts w:ascii="宋体" w:eastAsia="宋体" w:hAnsi="宋体" w:cs="宋体" w:hint="eastAsia"/>
          <w:szCs w:val="28"/>
        </w:rPr>
        <w:t>本项目固</w:t>
      </w:r>
      <w:proofErr w:type="gramStart"/>
      <w:r w:rsidRPr="006F690A">
        <w:rPr>
          <w:rFonts w:ascii="宋体" w:eastAsia="宋体" w:hAnsi="宋体" w:cs="宋体" w:hint="eastAsia"/>
          <w:szCs w:val="28"/>
        </w:rPr>
        <w:t>废主要</w:t>
      </w:r>
      <w:proofErr w:type="gramEnd"/>
      <w:r w:rsidRPr="006F690A">
        <w:rPr>
          <w:rFonts w:ascii="宋体" w:eastAsia="宋体" w:hAnsi="宋体" w:cs="宋体" w:hint="eastAsia"/>
          <w:szCs w:val="28"/>
        </w:rPr>
        <w:t>为下脚料、废包装、废抹布、废墨盒、</w:t>
      </w:r>
      <w:proofErr w:type="gramStart"/>
      <w:r w:rsidRPr="006F690A">
        <w:rPr>
          <w:rFonts w:ascii="宋体" w:eastAsia="宋体" w:hAnsi="宋体" w:cs="宋体" w:hint="eastAsia"/>
          <w:szCs w:val="28"/>
        </w:rPr>
        <w:t>废胶桶</w:t>
      </w:r>
      <w:proofErr w:type="gramEnd"/>
      <w:r w:rsidRPr="006F690A">
        <w:rPr>
          <w:rFonts w:ascii="宋体" w:eastAsia="宋体" w:hAnsi="宋体" w:cs="宋体" w:hint="eastAsia"/>
          <w:szCs w:val="28"/>
        </w:rPr>
        <w:t>、废活性炭、职工生活产生的生活垃圾。下脚料、废包装外售给废品回收厂家综合利用；废抹布和生活垃圾由环卫部门定期外运处理；废活性炭等暂存于危废库内，并委托了有资质单位处理</w:t>
      </w:r>
      <w:r w:rsidR="00233809">
        <w:rPr>
          <w:rFonts w:ascii="宋体" w:eastAsia="宋体" w:hAnsi="宋体" w:cs="宋体" w:hint="eastAsia"/>
          <w:szCs w:val="28"/>
        </w:rPr>
        <w:t>。</w:t>
      </w:r>
    </w:p>
    <w:p w14:paraId="6166ED23" w14:textId="77777777" w:rsidR="001C38AD" w:rsidRDefault="00233809">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（五）其他环境保护设施</w:t>
      </w:r>
    </w:p>
    <w:p w14:paraId="44A440B0" w14:textId="77777777" w:rsidR="001C38AD" w:rsidRDefault="00233809" w:rsidP="004C2D96">
      <w:pPr>
        <w:spacing w:line="580" w:lineRule="exact"/>
        <w:ind w:firstLine="560"/>
        <w:outlineLvl w:val="2"/>
        <w:rPr>
          <w:rFonts w:ascii="宋体" w:eastAsia="宋体" w:hAnsi="宋体" w:cs="宋体"/>
          <w:color w:val="000000"/>
          <w:szCs w:val="28"/>
        </w:rPr>
      </w:pPr>
      <w:r>
        <w:rPr>
          <w:rFonts w:ascii="宋体" w:eastAsia="宋体" w:hAnsi="宋体" w:cs="宋体" w:hint="eastAsia"/>
          <w:color w:val="000000"/>
          <w:szCs w:val="28"/>
        </w:rPr>
        <w:t>1 环境风险防范设施</w:t>
      </w:r>
    </w:p>
    <w:p w14:paraId="6C528C22" w14:textId="77777777" w:rsidR="001C38AD" w:rsidRDefault="006F690A">
      <w:pPr>
        <w:spacing w:line="580" w:lineRule="exact"/>
        <w:ind w:firstLine="560"/>
        <w:rPr>
          <w:rFonts w:ascii="宋体" w:eastAsia="宋体" w:hAnsi="宋体" w:cs="宋体"/>
          <w:szCs w:val="28"/>
        </w:rPr>
      </w:pPr>
      <w:r w:rsidRPr="006F690A">
        <w:rPr>
          <w:rFonts w:ascii="宋体" w:eastAsia="宋体" w:hAnsi="宋体" w:cs="宋体" w:hint="eastAsia"/>
          <w:color w:val="000000"/>
          <w:szCs w:val="28"/>
        </w:rPr>
        <w:t>本项目不涉及《建设项目环境风险评价技术导则》规定的有毒有害物质。因此环境风险在可接受范围内</w:t>
      </w:r>
      <w:r w:rsidR="00233809">
        <w:rPr>
          <w:rFonts w:ascii="宋体" w:eastAsia="宋体" w:hAnsi="宋体" w:cs="宋体" w:hint="eastAsia"/>
          <w:color w:val="000000"/>
          <w:szCs w:val="28"/>
        </w:rPr>
        <w:t>。</w:t>
      </w:r>
    </w:p>
    <w:p w14:paraId="35D6D948" w14:textId="77777777" w:rsidR="001C38AD" w:rsidRDefault="00233809" w:rsidP="004C2D96">
      <w:pPr>
        <w:spacing w:line="580" w:lineRule="exact"/>
        <w:ind w:firstLine="560"/>
        <w:outlineLvl w:val="2"/>
        <w:rPr>
          <w:rFonts w:ascii="宋体" w:eastAsia="宋体" w:hAnsi="宋体" w:cs="宋体"/>
          <w:color w:val="000000"/>
          <w:szCs w:val="28"/>
        </w:rPr>
      </w:pPr>
      <w:r>
        <w:rPr>
          <w:rFonts w:ascii="宋体" w:eastAsia="宋体" w:hAnsi="宋体" w:cs="宋体" w:hint="eastAsia"/>
          <w:color w:val="000000"/>
          <w:szCs w:val="28"/>
        </w:rPr>
        <w:t>2 在线监测装置</w:t>
      </w:r>
    </w:p>
    <w:p w14:paraId="0E5A6C69" w14:textId="77777777" w:rsidR="001C38AD" w:rsidRDefault="00233809" w:rsidP="004C2D96">
      <w:pPr>
        <w:spacing w:line="580" w:lineRule="exact"/>
        <w:ind w:firstLine="560"/>
        <w:rPr>
          <w:rFonts w:ascii="宋体" w:eastAsia="宋体" w:hAnsi="宋体" w:cs="宋体"/>
          <w:color w:val="000000"/>
          <w:szCs w:val="28"/>
        </w:rPr>
      </w:pPr>
      <w:r>
        <w:rPr>
          <w:rFonts w:ascii="宋体" w:eastAsia="宋体" w:hAnsi="宋体" w:cs="宋体" w:hint="eastAsia"/>
          <w:color w:val="000000"/>
          <w:szCs w:val="28"/>
        </w:rPr>
        <w:t>本项目无相关在线监测装置。</w:t>
      </w:r>
    </w:p>
    <w:p w14:paraId="3DFDB609" w14:textId="77777777" w:rsidR="001C38AD" w:rsidRDefault="00233809" w:rsidP="004C2D96">
      <w:pPr>
        <w:spacing w:line="580" w:lineRule="exact"/>
        <w:ind w:firstLine="560"/>
        <w:outlineLvl w:val="2"/>
        <w:rPr>
          <w:rFonts w:ascii="宋体" w:eastAsia="宋体" w:hAnsi="宋体" w:cs="宋体"/>
          <w:color w:val="000000"/>
          <w:szCs w:val="28"/>
        </w:rPr>
      </w:pPr>
      <w:r>
        <w:rPr>
          <w:rFonts w:ascii="宋体" w:eastAsia="宋体" w:hAnsi="宋体" w:cs="宋体" w:hint="eastAsia"/>
          <w:color w:val="000000"/>
          <w:szCs w:val="28"/>
        </w:rPr>
        <w:t>3 其他设施</w:t>
      </w:r>
    </w:p>
    <w:p w14:paraId="493D5275" w14:textId="77777777" w:rsidR="006F690A" w:rsidRPr="006F690A" w:rsidRDefault="006F690A" w:rsidP="006F690A">
      <w:pPr>
        <w:spacing w:line="580" w:lineRule="exact"/>
        <w:ind w:firstLine="560"/>
        <w:rPr>
          <w:rFonts w:ascii="宋体" w:eastAsia="宋体" w:hAnsi="宋体" w:cs="宋体"/>
          <w:color w:val="000000"/>
          <w:szCs w:val="28"/>
        </w:rPr>
      </w:pPr>
      <w:r w:rsidRPr="006F690A">
        <w:rPr>
          <w:rFonts w:ascii="宋体" w:eastAsia="宋体" w:hAnsi="宋体" w:cs="宋体" w:hint="eastAsia"/>
          <w:color w:val="000000"/>
          <w:szCs w:val="28"/>
        </w:rPr>
        <w:t>地面硬化和防渗处理</w:t>
      </w:r>
    </w:p>
    <w:p w14:paraId="50912E84" w14:textId="77777777" w:rsidR="001C38AD" w:rsidRPr="00241A3D" w:rsidRDefault="006F690A" w:rsidP="00241A3D">
      <w:pPr>
        <w:spacing w:line="580" w:lineRule="exact"/>
        <w:ind w:firstLine="560"/>
        <w:rPr>
          <w:rStyle w:val="NormalCharacter"/>
          <w:rFonts w:ascii="宋体" w:eastAsia="宋体" w:hAnsi="宋体" w:cs="宋体"/>
          <w:color w:val="000000"/>
          <w:szCs w:val="28"/>
        </w:rPr>
      </w:pPr>
      <w:r w:rsidRPr="006F690A">
        <w:rPr>
          <w:rFonts w:ascii="宋体" w:eastAsia="宋体" w:hAnsi="宋体" w:cs="宋体" w:hint="eastAsia"/>
          <w:color w:val="000000"/>
          <w:szCs w:val="28"/>
        </w:rPr>
        <w:t>为了防止厂区内周边地下水环境污染，项目对生产区的地面进行硬化和防渗处理，防雨淋、防冲刷。</w:t>
      </w:r>
      <w:r w:rsidR="00233809">
        <w:rPr>
          <w:rFonts w:ascii="宋体" w:eastAsia="宋体" w:hAnsi="宋体" w:cs="宋体" w:hint="eastAsia"/>
          <w:color w:val="000000"/>
          <w:szCs w:val="28"/>
        </w:rPr>
        <w:br/>
      </w:r>
      <w:r w:rsidR="00233809">
        <w:rPr>
          <w:rStyle w:val="NormalCharacter"/>
          <w:rFonts w:ascii="宋体" w:eastAsia="宋体" w:hAnsi="宋体" w:cs="宋体" w:hint="eastAsia"/>
          <w:b/>
          <w:szCs w:val="28"/>
        </w:rPr>
        <w:t>四、环境保护设施调试效果</w:t>
      </w:r>
    </w:p>
    <w:p w14:paraId="6CB259E3" w14:textId="77777777" w:rsidR="001C38AD" w:rsidRDefault="00233809">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（一）污染物达标排放情况</w:t>
      </w:r>
    </w:p>
    <w:p w14:paraId="112F54CD" w14:textId="77777777" w:rsidR="001C38AD" w:rsidRDefault="00233809">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1、废水</w:t>
      </w:r>
    </w:p>
    <w:p w14:paraId="5FD4EF59" w14:textId="77777777" w:rsidR="001C38AD" w:rsidRDefault="006F690A">
      <w:pPr>
        <w:spacing w:line="580" w:lineRule="exact"/>
        <w:ind w:firstLine="560"/>
        <w:rPr>
          <w:rFonts w:ascii="宋体" w:eastAsia="宋体" w:hAnsi="宋体" w:cs="宋体"/>
          <w:szCs w:val="28"/>
          <w:lang w:val="zh-CN"/>
        </w:rPr>
      </w:pPr>
      <w:r w:rsidRPr="006F690A">
        <w:rPr>
          <w:rFonts w:ascii="宋体" w:eastAsia="宋体" w:hAnsi="宋体" w:cs="宋体" w:hint="eastAsia"/>
          <w:kern w:val="2"/>
          <w:szCs w:val="28"/>
        </w:rPr>
        <w:t>项目生产过程无废水产生。项目产生的生活污水全部经厂区化粪池预处理后外运用作农肥，不外排</w:t>
      </w:r>
      <w:r w:rsidR="00233809">
        <w:rPr>
          <w:rFonts w:ascii="宋体" w:eastAsia="宋体" w:hAnsi="宋体" w:cs="宋体" w:hint="eastAsia"/>
          <w:bCs/>
          <w:szCs w:val="28"/>
        </w:rPr>
        <w:t>。</w:t>
      </w:r>
    </w:p>
    <w:p w14:paraId="06EF0FFD" w14:textId="77777777" w:rsidR="001C38AD" w:rsidRDefault="00233809">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2、废气</w:t>
      </w:r>
    </w:p>
    <w:p w14:paraId="1C450A8B" w14:textId="77777777" w:rsidR="006F690A" w:rsidRPr="006F690A" w:rsidRDefault="006F690A" w:rsidP="006F690A">
      <w:pPr>
        <w:spacing w:beforeLines="50" w:before="190" w:afterLines="50" w:after="190" w:line="580" w:lineRule="exact"/>
        <w:ind w:firstLine="560"/>
        <w:rPr>
          <w:rStyle w:val="NormalCharacter"/>
          <w:rFonts w:ascii="宋体" w:eastAsia="宋体" w:hAnsi="宋体" w:cs="宋体"/>
          <w:szCs w:val="28"/>
        </w:rPr>
      </w:pPr>
      <w:r w:rsidRPr="006F690A">
        <w:rPr>
          <w:rStyle w:val="NormalCharacter"/>
          <w:rFonts w:ascii="宋体" w:eastAsia="宋体" w:hAnsi="宋体" w:cs="宋体" w:hint="eastAsia"/>
          <w:szCs w:val="28"/>
        </w:rPr>
        <w:lastRenderedPageBreak/>
        <w:t>由监测结果可见，01月13日和01月14日验收监测期间：有组织废气监测结果表明：印刷、贴合工序排气筒出口排放的废气中VOCs的最大排放浓度1.12mg/m3；满足《挥发性有机物排放标准 第4部分：印刷业》（DB 37/ 2801.4-2017）标准要求。</w:t>
      </w:r>
    </w:p>
    <w:p w14:paraId="1FB241BA" w14:textId="77777777" w:rsidR="001C38AD" w:rsidRDefault="006F690A" w:rsidP="006F690A">
      <w:pPr>
        <w:spacing w:beforeLines="50" w:before="190" w:afterLines="50" w:after="190" w:line="580" w:lineRule="exact"/>
        <w:ind w:firstLine="560"/>
        <w:rPr>
          <w:rStyle w:val="NormalCharacter"/>
          <w:rFonts w:ascii="宋体" w:eastAsia="宋体" w:hAnsi="宋体" w:cs="宋体"/>
          <w:szCs w:val="28"/>
        </w:rPr>
      </w:pPr>
      <w:r w:rsidRPr="006F690A">
        <w:rPr>
          <w:rStyle w:val="NormalCharacter"/>
          <w:rFonts w:ascii="宋体" w:eastAsia="宋体" w:hAnsi="宋体" w:cs="宋体" w:hint="eastAsia"/>
          <w:szCs w:val="28"/>
        </w:rPr>
        <w:t>无组织排放废气中，无组织VOCs两天的最大浓度为0.0458mg/m3；满足《挥发性有机物排放标准 第4部分：印刷业》（DB 37/ 2801.4-2017）标准要求</w:t>
      </w:r>
      <w:r w:rsidR="00233809">
        <w:rPr>
          <w:rFonts w:ascii="宋体" w:eastAsia="宋体" w:hAnsi="宋体" w:cs="宋体" w:hint="eastAsia"/>
          <w:szCs w:val="28"/>
          <w:lang w:val="zh-CN"/>
        </w:rPr>
        <w:t>。</w:t>
      </w:r>
    </w:p>
    <w:p w14:paraId="14903E23" w14:textId="77777777" w:rsidR="0070781D" w:rsidRDefault="00233809" w:rsidP="0070781D">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3、噪声</w:t>
      </w:r>
    </w:p>
    <w:p w14:paraId="7CAC75B7" w14:textId="77777777" w:rsidR="001C38AD" w:rsidRDefault="006F690A" w:rsidP="0070781D">
      <w:pPr>
        <w:spacing w:line="580" w:lineRule="exact"/>
        <w:ind w:firstLine="560"/>
        <w:rPr>
          <w:rFonts w:ascii="宋体" w:eastAsia="宋体" w:hAnsi="宋体" w:cs="宋体"/>
          <w:szCs w:val="28"/>
        </w:rPr>
      </w:pPr>
      <w:r w:rsidRPr="006F690A">
        <w:rPr>
          <w:rStyle w:val="NormalCharacter"/>
          <w:rFonts w:ascii="宋体" w:eastAsia="宋体" w:hAnsi="宋体" w:cs="宋体" w:hint="eastAsia"/>
          <w:szCs w:val="28"/>
        </w:rPr>
        <w:t>验收监测期间， 本项目四个厂界的昼间噪声在53~57dB（A）之间，符合《 工业企业厂界环境噪声排放标准》（ GB12348-2008）2类标准要求</w:t>
      </w:r>
      <w:r w:rsidR="00233809">
        <w:rPr>
          <w:rFonts w:ascii="宋体" w:eastAsia="宋体" w:hAnsi="宋体" w:cs="宋体" w:hint="eastAsia"/>
          <w:szCs w:val="28"/>
        </w:rPr>
        <w:t>。</w:t>
      </w:r>
    </w:p>
    <w:p w14:paraId="7F2CE5BD" w14:textId="77777777" w:rsidR="00241A3D" w:rsidRDefault="00241A3D" w:rsidP="00241A3D">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4、固废</w:t>
      </w:r>
    </w:p>
    <w:p w14:paraId="78767207" w14:textId="77777777" w:rsidR="00241A3D" w:rsidRPr="00241A3D" w:rsidRDefault="00241A3D" w:rsidP="00241A3D">
      <w:pPr>
        <w:widowControl w:val="0"/>
        <w:adjustRightInd w:val="0"/>
        <w:snapToGrid/>
        <w:spacing w:line="580" w:lineRule="exact"/>
        <w:ind w:firstLine="560"/>
        <w:outlineLvl w:val="2"/>
        <w:rPr>
          <w:rFonts w:ascii="宋体" w:eastAsia="宋体" w:hAnsi="宋体" w:cs="宋体"/>
          <w:szCs w:val="28"/>
        </w:rPr>
      </w:pPr>
      <w:r w:rsidRPr="006F690A">
        <w:rPr>
          <w:rFonts w:ascii="宋体" w:eastAsia="宋体" w:hAnsi="宋体" w:cs="宋体" w:hint="eastAsia"/>
          <w:szCs w:val="28"/>
        </w:rPr>
        <w:t>本项目固</w:t>
      </w:r>
      <w:proofErr w:type="gramStart"/>
      <w:r w:rsidRPr="006F690A">
        <w:rPr>
          <w:rFonts w:ascii="宋体" w:eastAsia="宋体" w:hAnsi="宋体" w:cs="宋体" w:hint="eastAsia"/>
          <w:szCs w:val="28"/>
        </w:rPr>
        <w:t>废主要</w:t>
      </w:r>
      <w:proofErr w:type="gramEnd"/>
      <w:r w:rsidRPr="006F690A">
        <w:rPr>
          <w:rFonts w:ascii="宋体" w:eastAsia="宋体" w:hAnsi="宋体" w:cs="宋体" w:hint="eastAsia"/>
          <w:szCs w:val="28"/>
        </w:rPr>
        <w:t>为下脚料、废包装、废抹布、废墨盒、</w:t>
      </w:r>
      <w:proofErr w:type="gramStart"/>
      <w:r w:rsidRPr="006F690A">
        <w:rPr>
          <w:rFonts w:ascii="宋体" w:eastAsia="宋体" w:hAnsi="宋体" w:cs="宋体" w:hint="eastAsia"/>
          <w:szCs w:val="28"/>
        </w:rPr>
        <w:t>废胶桶</w:t>
      </w:r>
      <w:proofErr w:type="gramEnd"/>
      <w:r w:rsidRPr="006F690A">
        <w:rPr>
          <w:rFonts w:ascii="宋体" w:eastAsia="宋体" w:hAnsi="宋体" w:cs="宋体" w:hint="eastAsia"/>
          <w:szCs w:val="28"/>
        </w:rPr>
        <w:t>、废活性炭、职工生活产生的生活垃圾。下脚料、废包装外售给废品回收厂家综合利用；废抹布和生活垃圾由环卫部门定期外运处理；废活性炭等暂存于危废库内，并委托了有资质单位处理</w:t>
      </w:r>
      <w:r>
        <w:rPr>
          <w:rFonts w:ascii="宋体" w:eastAsia="宋体" w:hAnsi="宋体" w:cs="宋体" w:hint="eastAsia"/>
          <w:szCs w:val="28"/>
        </w:rPr>
        <w:t>。</w:t>
      </w:r>
    </w:p>
    <w:p w14:paraId="730165CF" w14:textId="77777777" w:rsidR="001C38AD" w:rsidRDefault="00233809">
      <w:pPr>
        <w:spacing w:line="580" w:lineRule="exact"/>
        <w:ind w:firstLine="562"/>
        <w:rPr>
          <w:rStyle w:val="NormalCharacter"/>
          <w:rFonts w:ascii="宋体" w:eastAsia="宋体" w:hAnsi="宋体" w:cs="宋体"/>
          <w:b/>
          <w:szCs w:val="28"/>
        </w:rPr>
      </w:pPr>
      <w:r>
        <w:rPr>
          <w:rStyle w:val="NormalCharacter"/>
          <w:rFonts w:ascii="宋体" w:eastAsia="宋体" w:hAnsi="宋体" w:cs="宋体" w:hint="eastAsia"/>
          <w:b/>
          <w:szCs w:val="28"/>
        </w:rPr>
        <w:t>五、工程建设对环境的影响</w:t>
      </w:r>
    </w:p>
    <w:p w14:paraId="17ABAC5D" w14:textId="77777777" w:rsidR="001C38AD" w:rsidRDefault="006F690A">
      <w:pPr>
        <w:spacing w:line="580" w:lineRule="exact"/>
        <w:ind w:firstLine="560"/>
        <w:rPr>
          <w:rFonts w:ascii="宋体" w:eastAsia="宋体" w:hAnsi="宋体" w:cs="宋体"/>
          <w:szCs w:val="28"/>
        </w:rPr>
      </w:pPr>
      <w:r w:rsidRPr="006F690A">
        <w:rPr>
          <w:rFonts w:ascii="宋体" w:eastAsia="宋体" w:hAnsi="宋体" w:cs="宋体" w:hint="eastAsia"/>
          <w:szCs w:val="28"/>
        </w:rPr>
        <w:t>本项目建设对外界环境容易造成的影响主要是废气和噪声，本项目根据当前环保要求分别对相应污染工序采取了一定的治理措施，根据验收监测结果，项目废气和噪声经处理后均符合相应标准要求</w:t>
      </w:r>
      <w:r w:rsidR="00233809">
        <w:rPr>
          <w:rFonts w:ascii="宋体" w:eastAsia="宋体" w:hAnsi="宋体" w:cs="宋体" w:hint="eastAsia"/>
          <w:szCs w:val="28"/>
        </w:rPr>
        <w:t>。</w:t>
      </w:r>
    </w:p>
    <w:p w14:paraId="3000307F" w14:textId="77777777" w:rsidR="001C38AD" w:rsidRDefault="00233809">
      <w:pPr>
        <w:pStyle w:val="UserStyle11"/>
        <w:spacing w:before="0" w:after="0" w:line="580" w:lineRule="exact"/>
        <w:ind w:firstLine="562"/>
        <w:jc w:val="both"/>
        <w:rPr>
          <w:rStyle w:val="NormalCharacter"/>
          <w:rFonts w:cs="宋体"/>
          <w:b/>
          <w:sz w:val="28"/>
          <w:szCs w:val="28"/>
        </w:rPr>
      </w:pPr>
      <w:r>
        <w:rPr>
          <w:rStyle w:val="NormalCharacter"/>
          <w:rFonts w:cs="宋体" w:hint="eastAsia"/>
          <w:b/>
          <w:sz w:val="28"/>
          <w:szCs w:val="28"/>
        </w:rPr>
        <w:t>六、验收结论</w:t>
      </w:r>
    </w:p>
    <w:p w14:paraId="12514145" w14:textId="77777777" w:rsidR="001C38AD" w:rsidRDefault="00233809" w:rsidP="004C2D96">
      <w:pPr>
        <w:spacing w:beforeLines="50" w:before="190" w:afterLines="50" w:after="190" w:line="580" w:lineRule="exact"/>
        <w:ind w:firstLine="560"/>
        <w:rPr>
          <w:rStyle w:val="NormalCharacter"/>
          <w:rFonts w:ascii="宋体" w:eastAsia="宋体" w:hAnsi="宋体" w:cs="宋体"/>
          <w:b/>
          <w:bCs/>
          <w:szCs w:val="28"/>
          <w:lang w:val="zh-TW"/>
        </w:rPr>
      </w:pPr>
      <w:r>
        <w:rPr>
          <w:rStyle w:val="NormalCharacter"/>
          <w:rFonts w:ascii="宋体" w:eastAsia="宋体" w:hAnsi="宋体" w:cs="宋体" w:hint="eastAsia"/>
          <w:szCs w:val="28"/>
        </w:rPr>
        <w:t>经现场检查，该项目在实施过程中基本能按照环</w:t>
      </w:r>
      <w:proofErr w:type="gramStart"/>
      <w:r>
        <w:rPr>
          <w:rStyle w:val="NormalCharacter"/>
          <w:rFonts w:ascii="宋体" w:eastAsia="宋体" w:hAnsi="宋体" w:cs="宋体" w:hint="eastAsia"/>
          <w:szCs w:val="28"/>
        </w:rPr>
        <w:t>评文件</w:t>
      </w:r>
      <w:proofErr w:type="gramEnd"/>
      <w:r>
        <w:rPr>
          <w:rStyle w:val="NormalCharacter"/>
          <w:rFonts w:ascii="宋体" w:eastAsia="宋体" w:hAnsi="宋体" w:cs="宋体" w:hint="eastAsia"/>
          <w:szCs w:val="28"/>
        </w:rPr>
        <w:t>及批复要求配套建设相应的环保设施，落实了相应的环保措施，</w:t>
      </w:r>
      <w:bookmarkStart w:id="0" w:name="_Toc346459198"/>
      <w:bookmarkStart w:id="1" w:name="_Toc454442634"/>
      <w:bookmarkStart w:id="2" w:name="_Toc345316062"/>
      <w:bookmarkStart w:id="3" w:name="_Toc341861864"/>
      <w:r>
        <w:rPr>
          <w:rFonts w:ascii="宋体" w:eastAsia="宋体" w:hAnsi="宋体" w:cs="宋体" w:hint="eastAsia"/>
          <w:color w:val="000000"/>
          <w:szCs w:val="28"/>
        </w:rPr>
        <w:t>根据对验收监测期间</w:t>
      </w:r>
      <w:r w:rsidR="006F690A" w:rsidRPr="006F690A">
        <w:rPr>
          <w:rFonts w:ascii="宋体" w:eastAsia="宋体" w:hAnsi="宋体" w:cs="宋体" w:hint="eastAsia"/>
          <w:color w:val="000000"/>
          <w:szCs w:val="28"/>
        </w:rPr>
        <w:lastRenderedPageBreak/>
        <w:t>（2022.01.13-2022.01.14）</w:t>
      </w:r>
      <w:r>
        <w:rPr>
          <w:rFonts w:ascii="宋体" w:eastAsia="宋体" w:hAnsi="宋体" w:cs="宋体" w:hint="eastAsia"/>
          <w:color w:val="000000"/>
          <w:szCs w:val="28"/>
        </w:rPr>
        <w:t>对各类污染物排放的监测结果可知，环境保护设施调试效果现实</w:t>
      </w:r>
      <w:proofErr w:type="gramStart"/>
      <w:r>
        <w:rPr>
          <w:rFonts w:ascii="宋体" w:eastAsia="宋体" w:hAnsi="宋体" w:cs="宋体" w:hint="eastAsia"/>
          <w:color w:val="000000"/>
          <w:szCs w:val="28"/>
        </w:rPr>
        <w:t>各污染</w:t>
      </w:r>
      <w:proofErr w:type="gramEnd"/>
      <w:r>
        <w:rPr>
          <w:rFonts w:ascii="宋体" w:eastAsia="宋体" w:hAnsi="宋体" w:cs="宋体" w:hint="eastAsia"/>
          <w:color w:val="000000"/>
          <w:szCs w:val="28"/>
        </w:rPr>
        <w:t>措施可满足环评批复中相关要求。</w:t>
      </w:r>
      <w:bookmarkEnd w:id="0"/>
      <w:bookmarkEnd w:id="1"/>
      <w:bookmarkEnd w:id="2"/>
      <w:bookmarkEnd w:id="3"/>
      <w:r>
        <w:rPr>
          <w:rStyle w:val="NormalCharacter"/>
          <w:rFonts w:ascii="宋体" w:eastAsia="宋体" w:hAnsi="宋体" w:cs="宋体" w:hint="eastAsia"/>
          <w:szCs w:val="28"/>
        </w:rPr>
        <w:t>符合项目竣工环保验收条件，同意该项目通过竣工环保验收。</w:t>
      </w:r>
    </w:p>
    <w:p w14:paraId="5241B255" w14:textId="77777777" w:rsidR="001C38AD" w:rsidRDefault="00233809">
      <w:pPr>
        <w:spacing w:line="580" w:lineRule="exact"/>
        <w:ind w:firstLine="562"/>
        <w:rPr>
          <w:rStyle w:val="NormalCharacter"/>
          <w:rFonts w:ascii="宋体" w:eastAsia="宋体" w:hAnsi="宋体" w:cs="宋体"/>
          <w:szCs w:val="28"/>
        </w:rPr>
      </w:pPr>
      <w:r>
        <w:rPr>
          <w:rStyle w:val="NormalCharacter"/>
          <w:rFonts w:ascii="宋体" w:eastAsia="宋体" w:hAnsi="宋体" w:cs="宋体" w:hint="eastAsia"/>
          <w:b/>
          <w:bCs/>
          <w:szCs w:val="28"/>
          <w:lang w:val="zh-TW"/>
        </w:rPr>
        <w:t>七、后续要求</w:t>
      </w:r>
    </w:p>
    <w:p w14:paraId="3D633E8C" w14:textId="77777777" w:rsidR="006F690A" w:rsidRPr="006F690A" w:rsidRDefault="00233809" w:rsidP="006F690A">
      <w:pPr>
        <w:spacing w:line="580" w:lineRule="exact"/>
        <w:ind w:firstLine="560"/>
        <w:rPr>
          <w:rFonts w:ascii="宋体" w:eastAsia="宋体" w:hAnsi="宋体" w:cs="宋体"/>
          <w:snapToGrid w:val="0"/>
          <w:szCs w:val="28"/>
        </w:rPr>
      </w:pPr>
      <w:r>
        <w:rPr>
          <w:rFonts w:ascii="宋体" w:eastAsia="宋体" w:hAnsi="宋体" w:cs="宋体" w:hint="eastAsia"/>
          <w:snapToGrid w:val="0"/>
          <w:szCs w:val="28"/>
        </w:rPr>
        <w:t>1、</w:t>
      </w:r>
      <w:r w:rsidR="006F690A" w:rsidRPr="006F690A">
        <w:rPr>
          <w:rFonts w:ascii="宋体" w:eastAsia="宋体" w:hAnsi="宋体" w:cs="宋体" w:hint="eastAsia"/>
          <w:snapToGrid w:val="0"/>
          <w:szCs w:val="28"/>
        </w:rPr>
        <w:t>加强设备的维护，确保设备在良好的状态下运行。</w:t>
      </w:r>
    </w:p>
    <w:p w14:paraId="23634845" w14:textId="77777777" w:rsidR="006F690A" w:rsidRPr="006F690A" w:rsidRDefault="006F690A" w:rsidP="006F690A">
      <w:pPr>
        <w:spacing w:line="580" w:lineRule="exact"/>
        <w:ind w:firstLine="560"/>
        <w:rPr>
          <w:rFonts w:ascii="宋体" w:eastAsia="宋体" w:hAnsi="宋体" w:cs="宋体"/>
          <w:snapToGrid w:val="0"/>
          <w:szCs w:val="28"/>
        </w:rPr>
      </w:pPr>
      <w:r w:rsidRPr="006F690A">
        <w:rPr>
          <w:rFonts w:ascii="宋体" w:eastAsia="宋体" w:hAnsi="宋体" w:cs="宋体" w:hint="eastAsia"/>
          <w:snapToGrid w:val="0"/>
          <w:szCs w:val="28"/>
        </w:rPr>
        <w:t>2、定期清理生产固废，避免在厂区长期堆放造成二次污染。</w:t>
      </w:r>
    </w:p>
    <w:p w14:paraId="32D83684" w14:textId="77777777" w:rsidR="001C38AD" w:rsidRDefault="006F690A" w:rsidP="00241A3D">
      <w:pPr>
        <w:spacing w:line="580" w:lineRule="exact"/>
        <w:ind w:firstLine="560"/>
        <w:rPr>
          <w:rFonts w:ascii="宋体" w:eastAsia="宋体" w:hAnsi="宋体" w:cs="宋体"/>
          <w:snapToGrid w:val="0"/>
          <w:szCs w:val="28"/>
        </w:rPr>
      </w:pPr>
      <w:r w:rsidRPr="006F690A">
        <w:rPr>
          <w:rFonts w:ascii="宋体" w:eastAsia="宋体" w:hAnsi="宋体" w:cs="宋体" w:hint="eastAsia"/>
          <w:snapToGrid w:val="0"/>
          <w:szCs w:val="28"/>
        </w:rPr>
        <w:t>3、加强培训，全面提高员工的环境保护意识。按照有关管理规定的要求，保证系统连续可靠运行。</w:t>
      </w:r>
    </w:p>
    <w:p w14:paraId="2BB02951" w14:textId="77777777" w:rsidR="001C38AD" w:rsidRDefault="00233809">
      <w:pPr>
        <w:spacing w:line="580" w:lineRule="exact"/>
        <w:ind w:firstLine="562"/>
        <w:rPr>
          <w:rStyle w:val="NormalCharacter"/>
          <w:rFonts w:ascii="宋体" w:eastAsia="宋体" w:hAnsi="宋体" w:cs="宋体"/>
          <w:b/>
          <w:szCs w:val="28"/>
        </w:rPr>
      </w:pPr>
      <w:r>
        <w:rPr>
          <w:rStyle w:val="NormalCharacter"/>
          <w:rFonts w:ascii="宋体" w:eastAsia="宋体" w:hAnsi="宋体" w:cs="宋体" w:hint="eastAsia"/>
          <w:b/>
          <w:szCs w:val="28"/>
        </w:rPr>
        <w:t>八、验收人员信息</w:t>
      </w:r>
    </w:p>
    <w:p w14:paraId="202DC738" w14:textId="77777777" w:rsidR="001C38AD" w:rsidRDefault="00233809">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验收人员名单，见附表。</w:t>
      </w:r>
    </w:p>
    <w:p w14:paraId="17406B10" w14:textId="77777777" w:rsidR="001C38AD" w:rsidRDefault="001C38AD" w:rsidP="004C2D96">
      <w:pPr>
        <w:pStyle w:val="20"/>
        <w:spacing w:line="580" w:lineRule="exact"/>
        <w:ind w:left="560" w:firstLine="560"/>
        <w:rPr>
          <w:rFonts w:ascii="宋体" w:eastAsia="宋体" w:hAnsi="宋体" w:cs="宋体"/>
          <w:szCs w:val="28"/>
        </w:rPr>
      </w:pPr>
    </w:p>
    <w:p w14:paraId="1D5815BD" w14:textId="77777777" w:rsidR="001C38AD" w:rsidRDefault="004C2D96">
      <w:pPr>
        <w:spacing w:line="580" w:lineRule="exact"/>
        <w:ind w:firstLine="560"/>
        <w:jc w:val="right"/>
        <w:rPr>
          <w:rStyle w:val="NormalCharacter"/>
          <w:rFonts w:ascii="宋体" w:eastAsia="宋体" w:hAnsi="宋体" w:cs="宋体"/>
          <w:szCs w:val="28"/>
        </w:rPr>
      </w:pPr>
      <w:r>
        <w:rPr>
          <w:rStyle w:val="NormalCharacter"/>
          <w:rFonts w:ascii="宋体" w:eastAsia="宋体" w:hAnsi="宋体" w:cs="宋体" w:hint="eastAsia"/>
          <w:szCs w:val="28"/>
        </w:rPr>
        <w:t>梁山</w:t>
      </w:r>
      <w:proofErr w:type="gramStart"/>
      <w:r>
        <w:rPr>
          <w:rStyle w:val="NormalCharacter"/>
          <w:rFonts w:ascii="宋体" w:eastAsia="宋体" w:hAnsi="宋体" w:cs="宋体" w:hint="eastAsia"/>
          <w:szCs w:val="28"/>
        </w:rPr>
        <w:t>昊</w:t>
      </w:r>
      <w:proofErr w:type="gramEnd"/>
      <w:r>
        <w:rPr>
          <w:rStyle w:val="NormalCharacter"/>
          <w:rFonts w:ascii="宋体" w:eastAsia="宋体" w:hAnsi="宋体" w:cs="宋体" w:hint="eastAsia"/>
          <w:szCs w:val="28"/>
        </w:rPr>
        <w:t>阳纸箱加工厂</w:t>
      </w:r>
    </w:p>
    <w:p w14:paraId="5746ADBA" w14:textId="77777777" w:rsidR="001C38AD" w:rsidRDefault="00233809">
      <w:pPr>
        <w:wordWrap w:val="0"/>
        <w:spacing w:line="580" w:lineRule="exact"/>
        <w:ind w:firstLine="560"/>
        <w:jc w:val="right"/>
        <w:rPr>
          <w:rStyle w:val="NormalCharacter"/>
          <w:rFonts w:ascii="宋体" w:eastAsia="宋体" w:hAnsi="宋体" w:cs="宋体"/>
          <w:szCs w:val="28"/>
        </w:rPr>
        <w:sectPr w:rsidR="001C38AD">
          <w:headerReference w:type="even" r:id="rId8"/>
          <w:headerReference w:type="default" r:id="rId9"/>
          <w:footerReference w:type="even" r:id="rId10"/>
          <w:footerReference w:type="default" r:id="rId11"/>
          <w:headerReference w:type="first" r:id="rId12"/>
          <w:footerReference w:type="first" r:id="rId13"/>
          <w:pgSz w:w="11906" w:h="16838"/>
          <w:pgMar w:top="1440" w:right="1080" w:bottom="1440" w:left="1080" w:header="851" w:footer="992" w:gutter="0"/>
          <w:cols w:space="720"/>
          <w:docGrid w:type="lines" w:linePitch="381"/>
        </w:sectPr>
      </w:pPr>
      <w:r>
        <w:rPr>
          <w:rStyle w:val="NormalCharacter"/>
          <w:rFonts w:ascii="宋体" w:eastAsia="宋体" w:hAnsi="宋体" w:cs="宋体" w:hint="eastAsia"/>
          <w:szCs w:val="28"/>
        </w:rPr>
        <w:t>202</w:t>
      </w:r>
      <w:r w:rsidR="006F690A">
        <w:rPr>
          <w:rStyle w:val="NormalCharacter"/>
          <w:rFonts w:ascii="宋体" w:eastAsia="宋体" w:hAnsi="宋体" w:cs="宋体" w:hint="eastAsia"/>
          <w:szCs w:val="28"/>
        </w:rPr>
        <w:t>2</w:t>
      </w:r>
      <w:r>
        <w:rPr>
          <w:rStyle w:val="NormalCharacter"/>
          <w:rFonts w:ascii="宋体" w:eastAsia="宋体" w:hAnsi="宋体" w:cs="宋体" w:hint="eastAsia"/>
          <w:szCs w:val="28"/>
        </w:rPr>
        <w:t>年1月</w:t>
      </w:r>
      <w:r w:rsidR="006F690A">
        <w:rPr>
          <w:rStyle w:val="NormalCharacter"/>
          <w:rFonts w:ascii="宋体" w:eastAsia="宋体" w:hAnsi="宋体" w:cs="宋体" w:hint="eastAsia"/>
          <w:szCs w:val="28"/>
        </w:rPr>
        <w:t>22</w:t>
      </w:r>
      <w:r>
        <w:rPr>
          <w:rStyle w:val="NormalCharacter"/>
          <w:rFonts w:ascii="宋体" w:eastAsia="宋体" w:hAnsi="宋体" w:cs="宋体" w:hint="eastAsia"/>
          <w:szCs w:val="28"/>
        </w:rPr>
        <w:t>日</w:t>
      </w:r>
      <w:r>
        <w:rPr>
          <w:rStyle w:val="NormalCharacter"/>
          <w:rFonts w:ascii="宋体" w:eastAsia="宋体" w:hAnsi="宋体" w:cs="宋体"/>
          <w:szCs w:val="28"/>
        </w:rPr>
        <w:t xml:space="preserve">     </w:t>
      </w:r>
    </w:p>
    <w:p w14:paraId="4D83B001" w14:textId="77777777" w:rsidR="001C38AD" w:rsidRDefault="001C38AD">
      <w:pPr>
        <w:ind w:firstLine="400"/>
        <w:jc w:val="right"/>
        <w:rPr>
          <w:rStyle w:val="NormalCharacter"/>
          <w:rFonts w:ascii="宋体" w:eastAsia="宋体" w:hAnsi="宋体" w:cs="宋体"/>
          <w:sz w:val="20"/>
          <w:szCs w:val="28"/>
        </w:rPr>
      </w:pPr>
    </w:p>
    <w:p w14:paraId="500404BB" w14:textId="77777777" w:rsidR="001C38AD" w:rsidRDefault="00233809">
      <w:pPr>
        <w:tabs>
          <w:tab w:val="left" w:pos="2790"/>
        </w:tabs>
        <w:ind w:firstLine="560"/>
        <w:rPr>
          <w:rStyle w:val="NormalCharacter"/>
          <w:rFonts w:ascii="宋体" w:eastAsia="宋体" w:hAnsi="宋体" w:cs="宋体"/>
          <w:sz w:val="20"/>
          <w:szCs w:val="28"/>
        </w:rPr>
      </w:pPr>
      <w:r>
        <w:rPr>
          <w:rStyle w:val="NormalCharacter"/>
          <w:rFonts w:ascii="宋体" w:eastAsia="宋体" w:hAnsi="宋体" w:cs="宋体" w:hint="eastAsia"/>
          <w:szCs w:val="28"/>
        </w:rPr>
        <w:tab/>
      </w:r>
    </w:p>
    <w:p w14:paraId="45366921" w14:textId="77777777" w:rsidR="001C38AD" w:rsidRDefault="004C2D96">
      <w:pPr>
        <w:tabs>
          <w:tab w:val="left" w:pos="2790"/>
        </w:tabs>
        <w:ind w:firstLine="562"/>
        <w:jc w:val="center"/>
        <w:rPr>
          <w:rStyle w:val="NormalCharacter"/>
          <w:rFonts w:ascii="宋体" w:eastAsia="宋体" w:hAnsi="宋体" w:cs="宋体"/>
          <w:b/>
          <w:color w:val="000000"/>
          <w:sz w:val="20"/>
          <w:szCs w:val="28"/>
        </w:rPr>
      </w:pPr>
      <w:r>
        <w:rPr>
          <w:rStyle w:val="NormalCharacter"/>
          <w:rFonts w:ascii="宋体" w:eastAsia="宋体" w:hAnsi="宋体" w:cs="宋体" w:hint="eastAsia"/>
          <w:b/>
          <w:color w:val="000000"/>
          <w:szCs w:val="28"/>
        </w:rPr>
        <w:t>梁山</w:t>
      </w:r>
      <w:proofErr w:type="gramStart"/>
      <w:r>
        <w:rPr>
          <w:rStyle w:val="NormalCharacter"/>
          <w:rFonts w:ascii="宋体" w:eastAsia="宋体" w:hAnsi="宋体" w:cs="宋体" w:hint="eastAsia"/>
          <w:b/>
          <w:color w:val="000000"/>
          <w:szCs w:val="28"/>
        </w:rPr>
        <w:t>昊</w:t>
      </w:r>
      <w:proofErr w:type="gramEnd"/>
      <w:r>
        <w:rPr>
          <w:rStyle w:val="NormalCharacter"/>
          <w:rFonts w:ascii="宋体" w:eastAsia="宋体" w:hAnsi="宋体" w:cs="宋体" w:hint="eastAsia"/>
          <w:b/>
          <w:color w:val="000000"/>
          <w:szCs w:val="28"/>
        </w:rPr>
        <w:t>阳纸箱加工厂年产10万件纸箱建设项目</w:t>
      </w:r>
    </w:p>
    <w:p w14:paraId="536BDFBE" w14:textId="77777777" w:rsidR="001C38AD" w:rsidRDefault="00233809">
      <w:pPr>
        <w:tabs>
          <w:tab w:val="left" w:pos="2790"/>
        </w:tabs>
        <w:ind w:firstLine="562"/>
        <w:jc w:val="center"/>
        <w:rPr>
          <w:rStyle w:val="NormalCharacter"/>
          <w:rFonts w:ascii="宋体" w:eastAsia="宋体" w:hAnsi="宋体" w:cs="宋体"/>
          <w:b/>
          <w:bCs/>
          <w:color w:val="000000"/>
          <w:sz w:val="20"/>
          <w:szCs w:val="28"/>
        </w:rPr>
      </w:pPr>
      <w:r>
        <w:rPr>
          <w:rStyle w:val="NormalCharacter"/>
          <w:rFonts w:ascii="宋体" w:eastAsia="宋体" w:hAnsi="宋体" w:cs="宋体" w:hint="eastAsia"/>
          <w:b/>
          <w:bCs/>
          <w:color w:val="000000"/>
          <w:szCs w:val="28"/>
        </w:rPr>
        <w:t>竣工环境保护验收工作组人员信息</w:t>
      </w:r>
    </w:p>
    <w:p w14:paraId="6C73642C" w14:textId="77777777" w:rsidR="001C38AD" w:rsidRDefault="001C38AD">
      <w:pPr>
        <w:tabs>
          <w:tab w:val="left" w:pos="2790"/>
        </w:tabs>
        <w:ind w:firstLine="402"/>
        <w:jc w:val="center"/>
        <w:rPr>
          <w:rStyle w:val="NormalCharacter"/>
          <w:rFonts w:ascii="宋体" w:eastAsia="宋体" w:hAnsi="宋体" w:cs="宋体"/>
          <w:b/>
          <w:bCs/>
          <w:color w:val="000000"/>
          <w:sz w:val="20"/>
          <w:szCs w:val="28"/>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574"/>
        <w:gridCol w:w="1508"/>
        <w:gridCol w:w="4823"/>
        <w:gridCol w:w="1842"/>
        <w:gridCol w:w="2835"/>
        <w:gridCol w:w="1592"/>
      </w:tblGrid>
      <w:tr w:rsidR="001C38AD" w14:paraId="737DB2D3" w14:textId="77777777">
        <w:trPr>
          <w:trHeight w:val="783"/>
          <w:jc w:val="center"/>
        </w:trPr>
        <w:tc>
          <w:tcPr>
            <w:tcW w:w="1574" w:type="dxa"/>
            <w:tcBorders>
              <w:top w:val="single" w:sz="4" w:space="0" w:color="000000"/>
              <w:left w:val="single" w:sz="4" w:space="0" w:color="000000"/>
              <w:bottom w:val="single" w:sz="4" w:space="0" w:color="000000"/>
              <w:right w:val="single" w:sz="4" w:space="0" w:color="000000"/>
            </w:tcBorders>
            <w:vAlign w:val="center"/>
          </w:tcPr>
          <w:p w14:paraId="21D6D842" w14:textId="77777777" w:rsidR="001C38AD" w:rsidRDefault="00233809">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组成成员</w:t>
            </w:r>
          </w:p>
        </w:tc>
        <w:tc>
          <w:tcPr>
            <w:tcW w:w="1508" w:type="dxa"/>
            <w:tcBorders>
              <w:top w:val="single" w:sz="4" w:space="0" w:color="000000"/>
              <w:left w:val="single" w:sz="4" w:space="0" w:color="000000"/>
              <w:bottom w:val="single" w:sz="4" w:space="0" w:color="000000"/>
              <w:right w:val="single" w:sz="4" w:space="0" w:color="000000"/>
            </w:tcBorders>
            <w:vAlign w:val="center"/>
          </w:tcPr>
          <w:p w14:paraId="4A332196" w14:textId="77777777" w:rsidR="001C38AD" w:rsidRDefault="00233809">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姓名</w:t>
            </w:r>
          </w:p>
        </w:tc>
        <w:tc>
          <w:tcPr>
            <w:tcW w:w="4823" w:type="dxa"/>
            <w:tcBorders>
              <w:top w:val="single" w:sz="4" w:space="0" w:color="000000"/>
              <w:left w:val="single" w:sz="4" w:space="0" w:color="000000"/>
              <w:bottom w:val="single" w:sz="4" w:space="0" w:color="000000"/>
              <w:right w:val="single" w:sz="4" w:space="0" w:color="000000"/>
            </w:tcBorders>
            <w:vAlign w:val="center"/>
          </w:tcPr>
          <w:p w14:paraId="269C4784" w14:textId="77777777" w:rsidR="001C38AD" w:rsidRDefault="00233809">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单位</w:t>
            </w:r>
          </w:p>
        </w:tc>
        <w:tc>
          <w:tcPr>
            <w:tcW w:w="1842" w:type="dxa"/>
            <w:tcBorders>
              <w:top w:val="single" w:sz="4" w:space="0" w:color="000000"/>
              <w:left w:val="single" w:sz="4" w:space="0" w:color="000000"/>
              <w:bottom w:val="single" w:sz="4" w:space="0" w:color="000000"/>
              <w:right w:val="single" w:sz="4" w:space="0" w:color="000000"/>
            </w:tcBorders>
            <w:vAlign w:val="center"/>
          </w:tcPr>
          <w:p w14:paraId="54706C7E" w14:textId="77777777" w:rsidR="001C38AD" w:rsidRDefault="00233809">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职务/职称</w:t>
            </w:r>
          </w:p>
        </w:tc>
        <w:tc>
          <w:tcPr>
            <w:tcW w:w="2835" w:type="dxa"/>
            <w:tcBorders>
              <w:top w:val="single" w:sz="4" w:space="0" w:color="000000"/>
              <w:left w:val="single" w:sz="4" w:space="0" w:color="000000"/>
              <w:bottom w:val="single" w:sz="4" w:space="0" w:color="000000"/>
              <w:right w:val="single" w:sz="4" w:space="0" w:color="000000"/>
            </w:tcBorders>
            <w:vAlign w:val="center"/>
          </w:tcPr>
          <w:p w14:paraId="77FEF9EF" w14:textId="77777777" w:rsidR="001C38AD" w:rsidRDefault="00233809">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签字</w:t>
            </w:r>
          </w:p>
        </w:tc>
        <w:tc>
          <w:tcPr>
            <w:tcW w:w="1592" w:type="dxa"/>
            <w:tcBorders>
              <w:top w:val="single" w:sz="4" w:space="0" w:color="000000"/>
              <w:left w:val="single" w:sz="4" w:space="0" w:color="000000"/>
              <w:bottom w:val="single" w:sz="4" w:space="0" w:color="000000"/>
              <w:right w:val="single" w:sz="4" w:space="0" w:color="000000"/>
            </w:tcBorders>
            <w:vAlign w:val="center"/>
          </w:tcPr>
          <w:p w14:paraId="0BC72FB4" w14:textId="77777777" w:rsidR="001C38AD" w:rsidRDefault="00233809">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备注</w:t>
            </w:r>
          </w:p>
        </w:tc>
      </w:tr>
      <w:tr w:rsidR="001C38AD" w14:paraId="19CEE400" w14:textId="77777777">
        <w:trPr>
          <w:trHeight w:val="810"/>
          <w:jc w:val="center"/>
        </w:trPr>
        <w:tc>
          <w:tcPr>
            <w:tcW w:w="1574" w:type="dxa"/>
            <w:tcBorders>
              <w:top w:val="single" w:sz="4" w:space="0" w:color="000000"/>
              <w:left w:val="single" w:sz="4" w:space="0" w:color="000000"/>
              <w:bottom w:val="single" w:sz="4" w:space="0" w:color="000000"/>
              <w:right w:val="single" w:sz="4" w:space="0" w:color="000000"/>
            </w:tcBorders>
            <w:vAlign w:val="center"/>
          </w:tcPr>
          <w:p w14:paraId="38424FD3" w14:textId="77777777" w:rsidR="001C38AD" w:rsidRDefault="00233809" w:rsidP="004C2D96">
            <w:pPr>
              <w:spacing w:line="240" w:lineRule="auto"/>
              <w:ind w:firstLineChars="171" w:firstLine="479"/>
              <w:jc w:val="both"/>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组长</w:t>
            </w:r>
          </w:p>
        </w:tc>
        <w:tc>
          <w:tcPr>
            <w:tcW w:w="1508" w:type="dxa"/>
            <w:tcBorders>
              <w:top w:val="single" w:sz="4" w:space="0" w:color="000000"/>
              <w:left w:val="single" w:sz="4" w:space="0" w:color="000000"/>
              <w:bottom w:val="single" w:sz="4" w:space="0" w:color="000000"/>
              <w:right w:val="single" w:sz="4" w:space="0" w:color="000000"/>
            </w:tcBorders>
            <w:vAlign w:val="center"/>
          </w:tcPr>
          <w:p w14:paraId="62FD1F34" w14:textId="77777777" w:rsidR="001C38AD" w:rsidRDefault="00233809">
            <w:pPr>
              <w:spacing w:line="240" w:lineRule="auto"/>
              <w:ind w:firstLineChars="0"/>
              <w:jc w:val="center"/>
              <w:rPr>
                <w:rStyle w:val="NormalCharacter"/>
                <w:rFonts w:ascii="宋体" w:eastAsia="宋体" w:hAnsi="宋体" w:cs="宋体"/>
                <w:color w:val="000000"/>
                <w:sz w:val="20"/>
                <w:szCs w:val="28"/>
                <w:lang w:eastAsia="zh-Hans"/>
              </w:rPr>
            </w:pPr>
            <w:r>
              <w:rPr>
                <w:rStyle w:val="NormalCharacter"/>
                <w:rFonts w:ascii="宋体" w:eastAsia="宋体" w:hAnsi="宋体" w:cs="宋体" w:hint="eastAsia"/>
                <w:szCs w:val="28"/>
                <w:lang w:eastAsia="zh-Hans"/>
              </w:rPr>
              <w:t>高守圣</w:t>
            </w:r>
          </w:p>
        </w:tc>
        <w:tc>
          <w:tcPr>
            <w:tcW w:w="4823" w:type="dxa"/>
            <w:tcBorders>
              <w:top w:val="single" w:sz="4" w:space="0" w:color="000000"/>
              <w:left w:val="single" w:sz="4" w:space="0" w:color="000000"/>
              <w:bottom w:val="single" w:sz="4" w:space="0" w:color="000000"/>
              <w:right w:val="single" w:sz="4" w:space="0" w:color="000000"/>
            </w:tcBorders>
            <w:vAlign w:val="center"/>
          </w:tcPr>
          <w:p w14:paraId="23A2E7A8" w14:textId="77777777" w:rsidR="001C38AD" w:rsidRDefault="004C2D96">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梁山</w:t>
            </w:r>
            <w:proofErr w:type="gramStart"/>
            <w:r>
              <w:rPr>
                <w:rStyle w:val="NormalCharacter"/>
                <w:rFonts w:ascii="宋体" w:eastAsia="宋体" w:hAnsi="宋体" w:cs="宋体" w:hint="eastAsia"/>
                <w:color w:val="000000"/>
                <w:szCs w:val="28"/>
              </w:rPr>
              <w:t>昊</w:t>
            </w:r>
            <w:proofErr w:type="gramEnd"/>
            <w:r>
              <w:rPr>
                <w:rStyle w:val="NormalCharacter"/>
                <w:rFonts w:ascii="宋体" w:eastAsia="宋体" w:hAnsi="宋体" w:cs="宋体" w:hint="eastAsia"/>
                <w:color w:val="000000"/>
                <w:szCs w:val="28"/>
              </w:rPr>
              <w:t>阳纸箱加工厂</w:t>
            </w:r>
          </w:p>
        </w:tc>
        <w:tc>
          <w:tcPr>
            <w:tcW w:w="1842" w:type="dxa"/>
            <w:tcBorders>
              <w:top w:val="single" w:sz="4" w:space="0" w:color="000000"/>
              <w:left w:val="single" w:sz="4" w:space="0" w:color="000000"/>
              <w:bottom w:val="single" w:sz="4" w:space="0" w:color="000000"/>
              <w:right w:val="single" w:sz="4" w:space="0" w:color="000000"/>
            </w:tcBorders>
            <w:vAlign w:val="center"/>
          </w:tcPr>
          <w:p w14:paraId="3B9DE2BC" w14:textId="77777777" w:rsidR="001C38AD" w:rsidRDefault="00233809">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总经理</w:t>
            </w:r>
          </w:p>
        </w:tc>
        <w:tc>
          <w:tcPr>
            <w:tcW w:w="2835" w:type="dxa"/>
            <w:tcBorders>
              <w:top w:val="single" w:sz="4" w:space="0" w:color="000000"/>
              <w:left w:val="single" w:sz="4" w:space="0" w:color="000000"/>
              <w:bottom w:val="single" w:sz="4" w:space="0" w:color="000000"/>
              <w:right w:val="single" w:sz="4" w:space="0" w:color="000000"/>
            </w:tcBorders>
            <w:vAlign w:val="center"/>
          </w:tcPr>
          <w:p w14:paraId="331023CF" w14:textId="77777777" w:rsidR="001C38AD" w:rsidRDefault="001C38AD">
            <w:pPr>
              <w:spacing w:line="240" w:lineRule="auto"/>
              <w:ind w:firstLineChars="0"/>
              <w:jc w:val="center"/>
              <w:rPr>
                <w:rStyle w:val="NormalCharacter"/>
                <w:rFonts w:ascii="宋体" w:eastAsia="宋体" w:hAnsi="宋体" w:cs="宋体"/>
                <w:color w:val="000000"/>
                <w:sz w:val="20"/>
                <w:szCs w:val="28"/>
              </w:rPr>
            </w:pPr>
          </w:p>
        </w:tc>
        <w:tc>
          <w:tcPr>
            <w:tcW w:w="1592" w:type="dxa"/>
            <w:tcBorders>
              <w:top w:val="single" w:sz="4" w:space="0" w:color="000000"/>
              <w:left w:val="single" w:sz="4" w:space="0" w:color="000000"/>
              <w:bottom w:val="single" w:sz="4" w:space="0" w:color="000000"/>
              <w:right w:val="single" w:sz="4" w:space="0" w:color="000000"/>
            </w:tcBorders>
            <w:vAlign w:val="center"/>
          </w:tcPr>
          <w:p w14:paraId="0D3A8A0E" w14:textId="77777777" w:rsidR="001C38AD" w:rsidRDefault="001C38AD">
            <w:pPr>
              <w:spacing w:line="240" w:lineRule="auto"/>
              <w:ind w:firstLineChars="0"/>
              <w:jc w:val="center"/>
              <w:rPr>
                <w:rStyle w:val="NormalCharacter"/>
                <w:rFonts w:ascii="宋体" w:eastAsia="宋体" w:hAnsi="宋体" w:cs="宋体"/>
                <w:color w:val="000000"/>
                <w:sz w:val="20"/>
                <w:szCs w:val="28"/>
              </w:rPr>
            </w:pPr>
          </w:p>
        </w:tc>
      </w:tr>
      <w:tr w:rsidR="001C38AD" w14:paraId="57324143" w14:textId="77777777">
        <w:trPr>
          <w:cantSplit/>
          <w:trHeight w:val="810"/>
          <w:jc w:val="center"/>
        </w:trPr>
        <w:tc>
          <w:tcPr>
            <w:tcW w:w="1574" w:type="dxa"/>
            <w:vMerge w:val="restart"/>
            <w:tcBorders>
              <w:top w:val="single" w:sz="4" w:space="0" w:color="000000"/>
              <w:left w:val="single" w:sz="4" w:space="0" w:color="000000"/>
              <w:bottom w:val="single" w:sz="4" w:space="0" w:color="000000"/>
              <w:right w:val="single" w:sz="4" w:space="0" w:color="000000"/>
            </w:tcBorders>
            <w:vAlign w:val="center"/>
          </w:tcPr>
          <w:p w14:paraId="310D8E38" w14:textId="77777777" w:rsidR="001C38AD" w:rsidRDefault="00233809" w:rsidP="004C2D96">
            <w:pPr>
              <w:ind w:firstLineChars="171" w:firstLine="479"/>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成员</w:t>
            </w:r>
          </w:p>
        </w:tc>
        <w:tc>
          <w:tcPr>
            <w:tcW w:w="1508" w:type="dxa"/>
            <w:tcBorders>
              <w:top w:val="single" w:sz="4" w:space="0" w:color="000000"/>
              <w:left w:val="single" w:sz="4" w:space="0" w:color="000000"/>
              <w:bottom w:val="single" w:sz="4" w:space="0" w:color="000000"/>
              <w:right w:val="single" w:sz="4" w:space="0" w:color="000000"/>
            </w:tcBorders>
            <w:vAlign w:val="center"/>
          </w:tcPr>
          <w:p w14:paraId="7015D95A" w14:textId="77777777" w:rsidR="001C38AD" w:rsidRDefault="00233809">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于庆华</w:t>
            </w:r>
          </w:p>
        </w:tc>
        <w:tc>
          <w:tcPr>
            <w:tcW w:w="4823" w:type="dxa"/>
            <w:tcBorders>
              <w:top w:val="single" w:sz="4" w:space="0" w:color="000000"/>
              <w:left w:val="single" w:sz="4" w:space="0" w:color="000000"/>
              <w:bottom w:val="single" w:sz="4" w:space="0" w:color="000000"/>
              <w:right w:val="single" w:sz="4" w:space="0" w:color="000000"/>
            </w:tcBorders>
            <w:vAlign w:val="center"/>
          </w:tcPr>
          <w:p w14:paraId="114037D3" w14:textId="77777777" w:rsidR="001C38AD" w:rsidRDefault="00233809">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济宁市梁山环境监控中心</w:t>
            </w:r>
          </w:p>
        </w:tc>
        <w:tc>
          <w:tcPr>
            <w:tcW w:w="1842" w:type="dxa"/>
            <w:tcBorders>
              <w:top w:val="single" w:sz="4" w:space="0" w:color="000000"/>
              <w:left w:val="single" w:sz="4" w:space="0" w:color="000000"/>
              <w:bottom w:val="single" w:sz="4" w:space="0" w:color="000000"/>
              <w:right w:val="single" w:sz="4" w:space="0" w:color="000000"/>
            </w:tcBorders>
            <w:vAlign w:val="center"/>
          </w:tcPr>
          <w:p w14:paraId="67AA634E" w14:textId="77777777" w:rsidR="001C38AD" w:rsidRDefault="00233809">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高工</w:t>
            </w:r>
          </w:p>
        </w:tc>
        <w:tc>
          <w:tcPr>
            <w:tcW w:w="2835" w:type="dxa"/>
            <w:tcBorders>
              <w:top w:val="single" w:sz="4" w:space="0" w:color="000000"/>
              <w:left w:val="single" w:sz="4" w:space="0" w:color="000000"/>
              <w:bottom w:val="single" w:sz="4" w:space="0" w:color="000000"/>
              <w:right w:val="single" w:sz="4" w:space="0" w:color="000000"/>
            </w:tcBorders>
            <w:vAlign w:val="center"/>
          </w:tcPr>
          <w:p w14:paraId="0EB09662" w14:textId="77777777" w:rsidR="001C38AD" w:rsidRDefault="001C38AD">
            <w:pPr>
              <w:spacing w:line="240" w:lineRule="auto"/>
              <w:ind w:firstLineChars="0"/>
              <w:jc w:val="center"/>
              <w:rPr>
                <w:rStyle w:val="NormalCharacter"/>
                <w:rFonts w:ascii="宋体" w:eastAsia="宋体" w:hAnsi="宋体" w:cs="宋体"/>
                <w:color w:val="000000"/>
                <w:sz w:val="20"/>
                <w:szCs w:val="28"/>
              </w:rPr>
            </w:pPr>
          </w:p>
        </w:tc>
        <w:tc>
          <w:tcPr>
            <w:tcW w:w="1592" w:type="dxa"/>
            <w:tcBorders>
              <w:top w:val="single" w:sz="4" w:space="0" w:color="000000"/>
              <w:left w:val="single" w:sz="4" w:space="0" w:color="000000"/>
              <w:bottom w:val="single" w:sz="4" w:space="0" w:color="000000"/>
              <w:right w:val="single" w:sz="4" w:space="0" w:color="000000"/>
            </w:tcBorders>
            <w:vAlign w:val="center"/>
          </w:tcPr>
          <w:p w14:paraId="2785E86C" w14:textId="77777777" w:rsidR="001C38AD" w:rsidRDefault="001C38AD">
            <w:pPr>
              <w:spacing w:line="240" w:lineRule="auto"/>
              <w:ind w:firstLineChars="0"/>
              <w:jc w:val="center"/>
              <w:rPr>
                <w:rStyle w:val="NormalCharacter"/>
                <w:rFonts w:ascii="宋体" w:eastAsia="宋体" w:hAnsi="宋体" w:cs="宋体"/>
                <w:color w:val="000000"/>
                <w:sz w:val="20"/>
                <w:szCs w:val="28"/>
              </w:rPr>
            </w:pPr>
          </w:p>
        </w:tc>
      </w:tr>
      <w:tr w:rsidR="001C38AD" w14:paraId="3EAA2A31" w14:textId="77777777">
        <w:trPr>
          <w:cantSplit/>
          <w:trHeight w:val="755"/>
          <w:jc w:val="center"/>
        </w:trPr>
        <w:tc>
          <w:tcPr>
            <w:tcW w:w="1574" w:type="dxa"/>
            <w:vMerge/>
            <w:tcBorders>
              <w:top w:val="single" w:sz="4" w:space="0" w:color="000000"/>
              <w:left w:val="single" w:sz="4" w:space="0" w:color="000000"/>
              <w:bottom w:val="single" w:sz="4" w:space="0" w:color="000000"/>
              <w:right w:val="single" w:sz="4" w:space="0" w:color="000000"/>
            </w:tcBorders>
            <w:vAlign w:val="center"/>
          </w:tcPr>
          <w:p w14:paraId="3DFE92DD" w14:textId="77777777" w:rsidR="001C38AD" w:rsidRDefault="001C38AD">
            <w:pPr>
              <w:spacing w:line="240" w:lineRule="auto"/>
              <w:ind w:firstLineChars="0"/>
              <w:jc w:val="center"/>
              <w:rPr>
                <w:rStyle w:val="NormalCharacter"/>
                <w:rFonts w:ascii="宋体" w:eastAsia="宋体" w:hAnsi="宋体" w:cs="宋体"/>
                <w:color w:val="000000"/>
                <w:sz w:val="20"/>
                <w:szCs w:val="28"/>
              </w:rPr>
            </w:pPr>
          </w:p>
        </w:tc>
        <w:tc>
          <w:tcPr>
            <w:tcW w:w="1508" w:type="dxa"/>
            <w:tcBorders>
              <w:top w:val="single" w:sz="4" w:space="0" w:color="000000"/>
              <w:left w:val="single" w:sz="4" w:space="0" w:color="000000"/>
              <w:bottom w:val="single" w:sz="4" w:space="0" w:color="000000"/>
              <w:right w:val="single" w:sz="4" w:space="0" w:color="000000"/>
            </w:tcBorders>
            <w:vAlign w:val="center"/>
          </w:tcPr>
          <w:p w14:paraId="6A54F4DC" w14:textId="77777777" w:rsidR="001C38AD" w:rsidRDefault="00233809">
            <w:pPr>
              <w:spacing w:line="240" w:lineRule="auto"/>
              <w:ind w:firstLineChars="0"/>
              <w:jc w:val="center"/>
              <w:rPr>
                <w:rStyle w:val="NormalCharacter"/>
                <w:rFonts w:ascii="宋体" w:eastAsia="宋体" w:hAnsi="宋体" w:cs="宋体"/>
                <w:color w:val="000000"/>
                <w:sz w:val="20"/>
                <w:szCs w:val="28"/>
              </w:rPr>
            </w:pPr>
            <w:proofErr w:type="gramStart"/>
            <w:r>
              <w:rPr>
                <w:rStyle w:val="NormalCharacter"/>
                <w:rFonts w:ascii="宋体" w:eastAsia="宋体" w:hAnsi="宋体" w:cs="宋体" w:hint="eastAsia"/>
                <w:color w:val="000000"/>
                <w:szCs w:val="28"/>
              </w:rPr>
              <w:t>马海灵</w:t>
            </w:r>
            <w:proofErr w:type="gramEnd"/>
          </w:p>
        </w:tc>
        <w:tc>
          <w:tcPr>
            <w:tcW w:w="4823" w:type="dxa"/>
            <w:tcBorders>
              <w:top w:val="single" w:sz="4" w:space="0" w:color="000000"/>
              <w:left w:val="single" w:sz="4" w:space="0" w:color="000000"/>
              <w:bottom w:val="single" w:sz="4" w:space="0" w:color="000000"/>
              <w:right w:val="single" w:sz="4" w:space="0" w:color="000000"/>
            </w:tcBorders>
            <w:vAlign w:val="center"/>
          </w:tcPr>
          <w:p w14:paraId="58428E30" w14:textId="77777777" w:rsidR="001C38AD" w:rsidRDefault="00233809">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济宁市梁山县生态环境事务中心</w:t>
            </w:r>
          </w:p>
        </w:tc>
        <w:tc>
          <w:tcPr>
            <w:tcW w:w="1842" w:type="dxa"/>
            <w:tcBorders>
              <w:top w:val="single" w:sz="4" w:space="0" w:color="000000"/>
              <w:left w:val="single" w:sz="4" w:space="0" w:color="000000"/>
              <w:bottom w:val="single" w:sz="4" w:space="0" w:color="000000"/>
              <w:right w:val="single" w:sz="4" w:space="0" w:color="000000"/>
            </w:tcBorders>
            <w:vAlign w:val="center"/>
          </w:tcPr>
          <w:p w14:paraId="0C55A15B" w14:textId="77777777" w:rsidR="001C38AD" w:rsidRDefault="00233809">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高工</w:t>
            </w:r>
          </w:p>
        </w:tc>
        <w:tc>
          <w:tcPr>
            <w:tcW w:w="2835" w:type="dxa"/>
            <w:tcBorders>
              <w:top w:val="single" w:sz="4" w:space="0" w:color="000000"/>
              <w:left w:val="single" w:sz="4" w:space="0" w:color="000000"/>
              <w:bottom w:val="single" w:sz="4" w:space="0" w:color="000000"/>
              <w:right w:val="single" w:sz="4" w:space="0" w:color="000000"/>
            </w:tcBorders>
            <w:vAlign w:val="center"/>
          </w:tcPr>
          <w:p w14:paraId="4C1BD256" w14:textId="77777777" w:rsidR="001C38AD" w:rsidRDefault="001C38AD">
            <w:pPr>
              <w:spacing w:line="240" w:lineRule="auto"/>
              <w:ind w:firstLineChars="0"/>
              <w:jc w:val="center"/>
              <w:rPr>
                <w:rStyle w:val="NormalCharacter"/>
                <w:rFonts w:ascii="宋体" w:eastAsia="宋体" w:hAnsi="宋体" w:cs="宋体"/>
                <w:color w:val="000000"/>
                <w:sz w:val="20"/>
                <w:szCs w:val="28"/>
              </w:rPr>
            </w:pPr>
          </w:p>
        </w:tc>
        <w:tc>
          <w:tcPr>
            <w:tcW w:w="1592" w:type="dxa"/>
            <w:tcBorders>
              <w:top w:val="single" w:sz="4" w:space="0" w:color="000000"/>
              <w:left w:val="single" w:sz="4" w:space="0" w:color="000000"/>
              <w:bottom w:val="single" w:sz="4" w:space="0" w:color="000000"/>
              <w:right w:val="single" w:sz="4" w:space="0" w:color="000000"/>
            </w:tcBorders>
            <w:vAlign w:val="center"/>
          </w:tcPr>
          <w:p w14:paraId="62610282" w14:textId="77777777" w:rsidR="001C38AD" w:rsidRDefault="001C38AD">
            <w:pPr>
              <w:spacing w:line="240" w:lineRule="auto"/>
              <w:ind w:firstLineChars="0"/>
              <w:jc w:val="center"/>
              <w:rPr>
                <w:rStyle w:val="NormalCharacter"/>
                <w:rFonts w:ascii="宋体" w:eastAsia="宋体" w:hAnsi="宋体" w:cs="宋体"/>
                <w:color w:val="000000"/>
                <w:sz w:val="20"/>
                <w:szCs w:val="28"/>
              </w:rPr>
            </w:pPr>
          </w:p>
        </w:tc>
      </w:tr>
      <w:tr w:rsidR="001C38AD" w14:paraId="5E342EF6" w14:textId="77777777">
        <w:trPr>
          <w:cantSplit/>
          <w:trHeight w:val="755"/>
          <w:jc w:val="center"/>
        </w:trPr>
        <w:tc>
          <w:tcPr>
            <w:tcW w:w="1574" w:type="dxa"/>
            <w:vMerge/>
            <w:tcBorders>
              <w:top w:val="single" w:sz="4" w:space="0" w:color="000000"/>
              <w:left w:val="single" w:sz="4" w:space="0" w:color="000000"/>
              <w:bottom w:val="single" w:sz="4" w:space="0" w:color="000000"/>
              <w:right w:val="single" w:sz="4" w:space="0" w:color="000000"/>
            </w:tcBorders>
            <w:vAlign w:val="center"/>
          </w:tcPr>
          <w:p w14:paraId="21216209" w14:textId="77777777" w:rsidR="001C38AD" w:rsidRDefault="001C38AD">
            <w:pPr>
              <w:spacing w:line="240" w:lineRule="auto"/>
              <w:ind w:firstLineChars="0"/>
              <w:jc w:val="center"/>
              <w:rPr>
                <w:rStyle w:val="NormalCharacter"/>
                <w:rFonts w:ascii="宋体" w:eastAsia="宋体" w:hAnsi="宋体" w:cs="宋体"/>
                <w:color w:val="000000"/>
                <w:sz w:val="20"/>
                <w:szCs w:val="28"/>
              </w:rPr>
            </w:pPr>
          </w:p>
        </w:tc>
        <w:tc>
          <w:tcPr>
            <w:tcW w:w="1508" w:type="dxa"/>
            <w:tcBorders>
              <w:top w:val="single" w:sz="4" w:space="0" w:color="000000"/>
              <w:left w:val="single" w:sz="4" w:space="0" w:color="000000"/>
              <w:bottom w:val="single" w:sz="4" w:space="0" w:color="000000"/>
              <w:right w:val="single" w:sz="4" w:space="0" w:color="000000"/>
            </w:tcBorders>
            <w:vAlign w:val="center"/>
          </w:tcPr>
          <w:p w14:paraId="18BAAAA5" w14:textId="77777777" w:rsidR="001C38AD" w:rsidRDefault="00233809">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孙冬梅</w:t>
            </w:r>
          </w:p>
        </w:tc>
        <w:tc>
          <w:tcPr>
            <w:tcW w:w="4823" w:type="dxa"/>
            <w:tcBorders>
              <w:top w:val="single" w:sz="4" w:space="0" w:color="000000"/>
              <w:left w:val="single" w:sz="4" w:space="0" w:color="000000"/>
              <w:bottom w:val="single" w:sz="4" w:space="0" w:color="000000"/>
              <w:right w:val="single" w:sz="4" w:space="0" w:color="000000"/>
            </w:tcBorders>
            <w:vAlign w:val="center"/>
          </w:tcPr>
          <w:p w14:paraId="4C313855" w14:textId="77777777" w:rsidR="001C38AD" w:rsidRDefault="00233809">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济宁瑞康环境监测评价有限公司</w:t>
            </w:r>
          </w:p>
        </w:tc>
        <w:tc>
          <w:tcPr>
            <w:tcW w:w="1842" w:type="dxa"/>
            <w:tcBorders>
              <w:top w:val="single" w:sz="4" w:space="0" w:color="000000"/>
              <w:left w:val="single" w:sz="4" w:space="0" w:color="000000"/>
              <w:bottom w:val="single" w:sz="4" w:space="0" w:color="000000"/>
              <w:right w:val="single" w:sz="4" w:space="0" w:color="000000"/>
            </w:tcBorders>
            <w:vAlign w:val="center"/>
          </w:tcPr>
          <w:p w14:paraId="174AFE28" w14:textId="77777777" w:rsidR="001C38AD" w:rsidRDefault="00233809">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技术人员</w:t>
            </w:r>
          </w:p>
        </w:tc>
        <w:tc>
          <w:tcPr>
            <w:tcW w:w="2835" w:type="dxa"/>
            <w:tcBorders>
              <w:top w:val="single" w:sz="4" w:space="0" w:color="000000"/>
              <w:left w:val="single" w:sz="4" w:space="0" w:color="000000"/>
              <w:bottom w:val="single" w:sz="4" w:space="0" w:color="000000"/>
              <w:right w:val="single" w:sz="4" w:space="0" w:color="000000"/>
            </w:tcBorders>
            <w:vAlign w:val="center"/>
          </w:tcPr>
          <w:p w14:paraId="3304FFE0" w14:textId="77777777" w:rsidR="001C38AD" w:rsidRDefault="001C38AD">
            <w:pPr>
              <w:spacing w:line="240" w:lineRule="auto"/>
              <w:ind w:firstLineChars="0"/>
              <w:jc w:val="center"/>
              <w:rPr>
                <w:rStyle w:val="NormalCharacter"/>
                <w:rFonts w:ascii="宋体" w:eastAsia="宋体" w:hAnsi="宋体" w:cs="宋体"/>
                <w:color w:val="000000"/>
                <w:sz w:val="20"/>
                <w:szCs w:val="28"/>
              </w:rPr>
            </w:pPr>
          </w:p>
        </w:tc>
        <w:tc>
          <w:tcPr>
            <w:tcW w:w="1592" w:type="dxa"/>
            <w:tcBorders>
              <w:top w:val="single" w:sz="4" w:space="0" w:color="000000"/>
              <w:left w:val="single" w:sz="4" w:space="0" w:color="000000"/>
              <w:bottom w:val="single" w:sz="4" w:space="0" w:color="000000"/>
              <w:right w:val="single" w:sz="4" w:space="0" w:color="000000"/>
            </w:tcBorders>
            <w:vAlign w:val="center"/>
          </w:tcPr>
          <w:p w14:paraId="61D908D1" w14:textId="77777777" w:rsidR="001C38AD" w:rsidRDefault="001C38AD">
            <w:pPr>
              <w:spacing w:line="240" w:lineRule="auto"/>
              <w:ind w:firstLineChars="0"/>
              <w:jc w:val="center"/>
              <w:rPr>
                <w:rStyle w:val="NormalCharacter"/>
                <w:rFonts w:ascii="宋体" w:eastAsia="宋体" w:hAnsi="宋体" w:cs="宋体"/>
                <w:color w:val="000000"/>
                <w:sz w:val="20"/>
                <w:szCs w:val="28"/>
              </w:rPr>
            </w:pPr>
          </w:p>
        </w:tc>
      </w:tr>
    </w:tbl>
    <w:p w14:paraId="12FA88EF" w14:textId="77777777" w:rsidR="001C38AD" w:rsidRDefault="00233809">
      <w:pPr>
        <w:tabs>
          <w:tab w:val="left" w:pos="5265"/>
        </w:tabs>
        <w:ind w:firstLine="562"/>
        <w:rPr>
          <w:rStyle w:val="NormalCharacter"/>
          <w:rFonts w:ascii="宋体" w:eastAsia="宋体" w:hAnsi="宋体" w:cs="宋体"/>
          <w:b/>
          <w:bCs/>
          <w:color w:val="000000"/>
          <w:sz w:val="20"/>
          <w:szCs w:val="28"/>
        </w:rPr>
      </w:pPr>
      <w:r>
        <w:rPr>
          <w:rStyle w:val="NormalCharacter"/>
          <w:rFonts w:ascii="宋体" w:eastAsia="宋体" w:hAnsi="宋体" w:cs="宋体" w:hint="eastAsia"/>
          <w:b/>
          <w:bCs/>
          <w:color w:val="000000"/>
          <w:szCs w:val="28"/>
        </w:rPr>
        <w:tab/>
      </w:r>
    </w:p>
    <w:p w14:paraId="3063EC14" w14:textId="77777777" w:rsidR="001C38AD" w:rsidRDefault="00233809">
      <w:pPr>
        <w:ind w:firstLine="560"/>
        <w:jc w:val="right"/>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2021年12月4日</w:t>
      </w:r>
    </w:p>
    <w:sectPr w:rsidR="001C38AD">
      <w:pgSz w:w="16820" w:h="11900" w:orient="landscape"/>
      <w:pgMar w:top="1440" w:right="1800" w:bottom="1440" w:left="1800" w:header="851" w:footer="992" w:gutter="0"/>
      <w:cols w:space="720"/>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FA9F0" w14:textId="77777777" w:rsidR="001F756F" w:rsidRDefault="001F756F" w:rsidP="004C2D96">
      <w:pPr>
        <w:spacing w:line="240" w:lineRule="auto"/>
        <w:ind w:firstLine="560"/>
      </w:pPr>
      <w:r>
        <w:separator/>
      </w:r>
    </w:p>
  </w:endnote>
  <w:endnote w:type="continuationSeparator" w:id="0">
    <w:p w14:paraId="2025D462" w14:textId="77777777" w:rsidR="001F756F" w:rsidRDefault="001F756F" w:rsidP="004C2D96">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苹方-简"/>
    <w:charset w:val="00"/>
    <w:family w:val="roman"/>
    <w:pitch w:val="default"/>
    <w:sig w:usb0="20007A87" w:usb1="80000000" w:usb2="00000008" w:usb3="00000000" w:csb0="000001FF" w:csb1="00000000"/>
  </w:font>
  <w:font w:name="仿宋">
    <w:altName w:val="方正仿宋_GBK"/>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altName w:val="汉仪旗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00146" w14:textId="77777777" w:rsidR="001C38AD" w:rsidRDefault="001C38AD">
    <w:pPr>
      <w:pStyle w:val="a6"/>
      <w:ind w:firstLine="360"/>
      <w:rPr>
        <w:rStyle w:val="NormalCharacte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51CC7" w14:textId="77777777" w:rsidR="001C38AD" w:rsidRDefault="001C38AD">
    <w:pPr>
      <w:pStyle w:val="a6"/>
      <w:ind w:firstLine="360"/>
      <w:jc w:val="center"/>
      <w:rPr>
        <w:rStyle w:val="NormalCharacte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C1C7D" w14:textId="77777777" w:rsidR="001C38AD" w:rsidRDefault="001C38AD">
    <w:pPr>
      <w:pStyle w:val="a6"/>
      <w:ind w:firstLine="360"/>
      <w:rPr>
        <w:rStyle w:val="NormalCharac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E09A5" w14:textId="77777777" w:rsidR="001F756F" w:rsidRDefault="001F756F" w:rsidP="004C2D96">
      <w:pPr>
        <w:spacing w:line="240" w:lineRule="auto"/>
        <w:ind w:firstLine="560"/>
      </w:pPr>
      <w:r>
        <w:separator/>
      </w:r>
    </w:p>
  </w:footnote>
  <w:footnote w:type="continuationSeparator" w:id="0">
    <w:p w14:paraId="0C76F9FC" w14:textId="77777777" w:rsidR="001F756F" w:rsidRDefault="001F756F" w:rsidP="004C2D96">
      <w:pPr>
        <w:spacing w:line="240" w:lineRule="auto"/>
        <w:ind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208D9" w14:textId="77777777" w:rsidR="001C38AD" w:rsidRDefault="001C38AD">
    <w:pPr>
      <w:pStyle w:val="a8"/>
      <w:ind w:firstLine="360"/>
      <w:rPr>
        <w:rStyle w:val="NormalCharacte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22D88" w14:textId="77777777" w:rsidR="001C38AD" w:rsidRDefault="001C38AD">
    <w:pPr>
      <w:pStyle w:val="a8"/>
      <w:pBdr>
        <w:bottom w:val="none" w:sz="0" w:space="0" w:color="auto"/>
      </w:pBdr>
      <w:ind w:firstLine="360"/>
      <w:rPr>
        <w:rStyle w:val="NormalCharacte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FCFCE" w14:textId="77777777" w:rsidR="001C38AD" w:rsidRDefault="001C38AD">
    <w:pPr>
      <w:pStyle w:val="a8"/>
      <w:ind w:firstLine="360"/>
      <w:rPr>
        <w:rStyle w:val="NormalCharacte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A4857"/>
    <w:multiLevelType w:val="multilevel"/>
    <w:tmpl w:val="0F4A4857"/>
    <w:lvl w:ilvl="0">
      <w:start w:val="1"/>
      <w:numFmt w:val="japaneseCounting"/>
      <w:lvlText w:val="%1、"/>
      <w:lvlJc w:val="left"/>
      <w:pPr>
        <w:widowControl/>
        <w:ind w:left="1282" w:hanging="720"/>
        <w:textAlignment w:val="baseline"/>
      </w:pPr>
    </w:lvl>
    <w:lvl w:ilvl="1">
      <w:start w:val="1"/>
      <w:numFmt w:val="lowerLetter"/>
      <w:lvlText w:val="%1)"/>
      <w:lvlJc w:val="left"/>
      <w:pPr>
        <w:widowControl/>
        <w:ind w:left="1402" w:hanging="420"/>
        <w:textAlignment w:val="baseline"/>
      </w:pPr>
    </w:lvl>
    <w:lvl w:ilvl="2">
      <w:start w:val="1"/>
      <w:numFmt w:val="lowerRoman"/>
      <w:lvlText w:val="%1."/>
      <w:lvlJc w:val="right"/>
      <w:pPr>
        <w:widowControl/>
        <w:ind w:left="1822" w:hanging="420"/>
        <w:textAlignment w:val="baseline"/>
      </w:pPr>
    </w:lvl>
    <w:lvl w:ilvl="3">
      <w:start w:val="1"/>
      <w:numFmt w:val="decimal"/>
      <w:lvlText w:val="%1."/>
      <w:lvlJc w:val="left"/>
      <w:pPr>
        <w:widowControl/>
        <w:ind w:left="2242" w:hanging="420"/>
        <w:textAlignment w:val="baseline"/>
      </w:pPr>
    </w:lvl>
    <w:lvl w:ilvl="4">
      <w:start w:val="1"/>
      <w:numFmt w:val="lowerLetter"/>
      <w:lvlText w:val="%1)"/>
      <w:lvlJc w:val="left"/>
      <w:pPr>
        <w:widowControl/>
        <w:ind w:left="2662" w:hanging="420"/>
        <w:textAlignment w:val="baseline"/>
      </w:pPr>
    </w:lvl>
    <w:lvl w:ilvl="5">
      <w:start w:val="1"/>
      <w:numFmt w:val="lowerRoman"/>
      <w:lvlText w:val="%1."/>
      <w:lvlJc w:val="right"/>
      <w:pPr>
        <w:widowControl/>
        <w:ind w:left="3082" w:hanging="420"/>
        <w:textAlignment w:val="baseline"/>
      </w:pPr>
    </w:lvl>
    <w:lvl w:ilvl="6">
      <w:start w:val="1"/>
      <w:numFmt w:val="decimal"/>
      <w:lvlText w:val="%1."/>
      <w:lvlJc w:val="left"/>
      <w:pPr>
        <w:widowControl/>
        <w:ind w:left="3502" w:hanging="420"/>
        <w:textAlignment w:val="baseline"/>
      </w:pPr>
    </w:lvl>
    <w:lvl w:ilvl="7">
      <w:start w:val="1"/>
      <w:numFmt w:val="lowerLetter"/>
      <w:lvlText w:val="%1)"/>
      <w:lvlJc w:val="left"/>
      <w:pPr>
        <w:widowControl/>
        <w:ind w:left="3922" w:hanging="420"/>
        <w:textAlignment w:val="baseline"/>
      </w:pPr>
    </w:lvl>
    <w:lvl w:ilvl="8">
      <w:start w:val="1"/>
      <w:numFmt w:val="lowerRoman"/>
      <w:lvlText w:val="%1."/>
      <w:lvlJc w:val="right"/>
      <w:pPr>
        <w:widowControl/>
        <w:ind w:left="4342" w:hanging="420"/>
        <w:textAlignment w:val="baseline"/>
      </w:pPr>
    </w:lvl>
  </w:abstractNum>
  <w:abstractNum w:abstractNumId="1" w15:restartNumberingAfterBreak="0">
    <w:nsid w:val="2AFB16D4"/>
    <w:multiLevelType w:val="multilevel"/>
    <w:tmpl w:val="2AFB16D4"/>
    <w:lvl w:ilvl="0">
      <w:numFmt w:val="bullet"/>
      <w:lvlText w:val="□"/>
      <w:lvlJc w:val="left"/>
      <w:pPr>
        <w:tabs>
          <w:tab w:val="left" w:pos="3220"/>
        </w:tabs>
        <w:ind w:left="3220" w:hanging="360"/>
      </w:pPr>
      <w:rPr>
        <w:rFonts w:ascii="宋体" w:eastAsia="宋体" w:hAnsi="宋体" w:cs="Times New Roman" w:hint="eastAsia"/>
      </w:rPr>
    </w:lvl>
    <w:lvl w:ilvl="1">
      <w:start w:val="1"/>
      <w:numFmt w:val="bullet"/>
      <w:pStyle w:val="2"/>
      <w:lvlText w:val=""/>
      <w:lvlJc w:val="left"/>
      <w:pPr>
        <w:tabs>
          <w:tab w:val="left" w:pos="3700"/>
        </w:tabs>
        <w:ind w:left="3700" w:hanging="420"/>
      </w:pPr>
      <w:rPr>
        <w:rFonts w:ascii="Wingdings" w:hAnsi="Wingdings" w:hint="default"/>
      </w:rPr>
    </w:lvl>
    <w:lvl w:ilvl="2">
      <w:start w:val="1"/>
      <w:numFmt w:val="bullet"/>
      <w:lvlText w:val=""/>
      <w:lvlJc w:val="left"/>
      <w:pPr>
        <w:tabs>
          <w:tab w:val="left" w:pos="4120"/>
        </w:tabs>
        <w:ind w:left="4120" w:hanging="420"/>
      </w:pPr>
      <w:rPr>
        <w:rFonts w:ascii="Wingdings" w:hAnsi="Wingdings" w:hint="default"/>
      </w:rPr>
    </w:lvl>
    <w:lvl w:ilvl="3">
      <w:start w:val="1"/>
      <w:numFmt w:val="bullet"/>
      <w:lvlText w:val=""/>
      <w:lvlJc w:val="left"/>
      <w:pPr>
        <w:tabs>
          <w:tab w:val="left" w:pos="4540"/>
        </w:tabs>
        <w:ind w:left="4540" w:hanging="420"/>
      </w:pPr>
      <w:rPr>
        <w:rFonts w:ascii="Wingdings" w:hAnsi="Wingdings" w:hint="default"/>
      </w:rPr>
    </w:lvl>
    <w:lvl w:ilvl="4">
      <w:start w:val="1"/>
      <w:numFmt w:val="bullet"/>
      <w:lvlText w:val=""/>
      <w:lvlJc w:val="left"/>
      <w:pPr>
        <w:tabs>
          <w:tab w:val="left" w:pos="4960"/>
        </w:tabs>
        <w:ind w:left="4960" w:hanging="420"/>
      </w:pPr>
      <w:rPr>
        <w:rFonts w:ascii="Wingdings" w:hAnsi="Wingdings" w:hint="default"/>
      </w:rPr>
    </w:lvl>
    <w:lvl w:ilvl="5">
      <w:start w:val="1"/>
      <w:numFmt w:val="bullet"/>
      <w:lvlText w:val=""/>
      <w:lvlJc w:val="left"/>
      <w:pPr>
        <w:tabs>
          <w:tab w:val="left" w:pos="5380"/>
        </w:tabs>
        <w:ind w:left="5380" w:hanging="420"/>
      </w:pPr>
      <w:rPr>
        <w:rFonts w:ascii="Wingdings" w:hAnsi="Wingdings" w:hint="default"/>
      </w:rPr>
    </w:lvl>
    <w:lvl w:ilvl="6">
      <w:start w:val="1"/>
      <w:numFmt w:val="bullet"/>
      <w:lvlText w:val=""/>
      <w:lvlJc w:val="left"/>
      <w:pPr>
        <w:tabs>
          <w:tab w:val="left" w:pos="5800"/>
        </w:tabs>
        <w:ind w:left="5800" w:hanging="420"/>
      </w:pPr>
      <w:rPr>
        <w:rFonts w:ascii="Wingdings" w:hAnsi="Wingdings" w:hint="default"/>
      </w:rPr>
    </w:lvl>
    <w:lvl w:ilvl="7">
      <w:start w:val="1"/>
      <w:numFmt w:val="bullet"/>
      <w:lvlText w:val=""/>
      <w:lvlJc w:val="left"/>
      <w:pPr>
        <w:tabs>
          <w:tab w:val="left" w:pos="6220"/>
        </w:tabs>
        <w:ind w:left="6220" w:hanging="420"/>
      </w:pPr>
      <w:rPr>
        <w:rFonts w:ascii="Wingdings" w:hAnsi="Wingdings" w:hint="default"/>
      </w:rPr>
    </w:lvl>
    <w:lvl w:ilvl="8">
      <w:start w:val="1"/>
      <w:numFmt w:val="bullet"/>
      <w:lvlText w:val=""/>
      <w:lvlJc w:val="left"/>
      <w:pPr>
        <w:tabs>
          <w:tab w:val="left" w:pos="6640"/>
        </w:tabs>
        <w:ind w:left="6640" w:hanging="420"/>
      </w:pPr>
      <w:rPr>
        <w:rFonts w:ascii="Wingdings" w:hAnsi="Wingdings" w:hint="default"/>
      </w:rPr>
    </w:lvl>
  </w:abstractNum>
  <w:abstractNum w:abstractNumId="2" w15:restartNumberingAfterBreak="0">
    <w:nsid w:val="61AA1CC6"/>
    <w:multiLevelType w:val="singleLevel"/>
    <w:tmpl w:val="61AA1CC6"/>
    <w:lvl w:ilvl="0">
      <w:start w:val="1"/>
      <w:numFmt w:val="bullet"/>
      <w:pStyle w:val="5"/>
      <w:lvlText w:val=""/>
      <w:lvlJc w:val="left"/>
      <w:pPr>
        <w:tabs>
          <w:tab w:val="left" w:pos="2040"/>
        </w:tabs>
        <w:ind w:left="2040" w:hanging="360"/>
      </w:pPr>
      <w:rPr>
        <w:rFonts w:ascii="DejaVu Sans" w:hAnsi="DejaVu San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40"/>
  <w:drawingGridVerticalSpacing w:val="381"/>
  <w:noPunctuationKerning/>
  <w:characterSpacingControl w:val="doNotCompress"/>
  <w:footnotePr>
    <w:footnote w:id="-1"/>
    <w:footnote w:id="0"/>
  </w:footnotePr>
  <w:endnotePr>
    <w:endnote w:id="-1"/>
    <w:endnote w:id="0"/>
  </w:endnotePr>
  <w:compat>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BF5DAE5E"/>
    <w:rsid w:val="BFF3127C"/>
    <w:rsid w:val="BFFEE1CE"/>
    <w:rsid w:val="DDAC1808"/>
    <w:rsid w:val="DDFF1027"/>
    <w:rsid w:val="DFDF2110"/>
    <w:rsid w:val="DFFF6E23"/>
    <w:rsid w:val="DFFFEE43"/>
    <w:rsid w:val="EB9E32CF"/>
    <w:rsid w:val="EBD7DFE2"/>
    <w:rsid w:val="EFFF3BDF"/>
    <w:rsid w:val="F73FBFFD"/>
    <w:rsid w:val="FB2F3AC7"/>
    <w:rsid w:val="FD9F6FDC"/>
    <w:rsid w:val="FEFF06AE"/>
    <w:rsid w:val="FF7BB58B"/>
    <w:rsid w:val="FFFE2B97"/>
    <w:rsid w:val="00030D74"/>
    <w:rsid w:val="000347CB"/>
    <w:rsid w:val="00045D45"/>
    <w:rsid w:val="000631EB"/>
    <w:rsid w:val="00172A27"/>
    <w:rsid w:val="00196779"/>
    <w:rsid w:val="001C38AD"/>
    <w:rsid w:val="001F756F"/>
    <w:rsid w:val="00200EC8"/>
    <w:rsid w:val="00217867"/>
    <w:rsid w:val="00227D97"/>
    <w:rsid w:val="00233809"/>
    <w:rsid w:val="00241A3D"/>
    <w:rsid w:val="00261F22"/>
    <w:rsid w:val="00270DE3"/>
    <w:rsid w:val="0031524D"/>
    <w:rsid w:val="00322611"/>
    <w:rsid w:val="003D58A8"/>
    <w:rsid w:val="004C2D96"/>
    <w:rsid w:val="00523C0F"/>
    <w:rsid w:val="00547D8F"/>
    <w:rsid w:val="005C00D5"/>
    <w:rsid w:val="00622481"/>
    <w:rsid w:val="006C7C9F"/>
    <w:rsid w:val="006F690A"/>
    <w:rsid w:val="0070781D"/>
    <w:rsid w:val="007E3329"/>
    <w:rsid w:val="008B50AC"/>
    <w:rsid w:val="00923946"/>
    <w:rsid w:val="00952063"/>
    <w:rsid w:val="00A03EA7"/>
    <w:rsid w:val="00A64FF4"/>
    <w:rsid w:val="00AC472C"/>
    <w:rsid w:val="00AF371C"/>
    <w:rsid w:val="00B225C9"/>
    <w:rsid w:val="00B4001D"/>
    <w:rsid w:val="00B41AA9"/>
    <w:rsid w:val="00BE63F7"/>
    <w:rsid w:val="00C05B48"/>
    <w:rsid w:val="00C17E97"/>
    <w:rsid w:val="00C47EE2"/>
    <w:rsid w:val="00C83833"/>
    <w:rsid w:val="00D83B95"/>
    <w:rsid w:val="00DA668B"/>
    <w:rsid w:val="00DD309C"/>
    <w:rsid w:val="00DD7916"/>
    <w:rsid w:val="00E33B11"/>
    <w:rsid w:val="00EA5029"/>
    <w:rsid w:val="00F058E0"/>
    <w:rsid w:val="00F4580B"/>
    <w:rsid w:val="012C15C5"/>
    <w:rsid w:val="014D63E1"/>
    <w:rsid w:val="029D55C0"/>
    <w:rsid w:val="02DF745C"/>
    <w:rsid w:val="03CE2F16"/>
    <w:rsid w:val="04125929"/>
    <w:rsid w:val="041E20B6"/>
    <w:rsid w:val="049A27AD"/>
    <w:rsid w:val="07E734C9"/>
    <w:rsid w:val="086B349A"/>
    <w:rsid w:val="08AD5E17"/>
    <w:rsid w:val="08E67DD4"/>
    <w:rsid w:val="08FA09D3"/>
    <w:rsid w:val="09A3559E"/>
    <w:rsid w:val="09A374B6"/>
    <w:rsid w:val="0B7A11DE"/>
    <w:rsid w:val="0BE35D98"/>
    <w:rsid w:val="0DF24618"/>
    <w:rsid w:val="0E176675"/>
    <w:rsid w:val="0E5044BE"/>
    <w:rsid w:val="0F424386"/>
    <w:rsid w:val="0F6A7462"/>
    <w:rsid w:val="0FCF7E38"/>
    <w:rsid w:val="10BB6FBB"/>
    <w:rsid w:val="11412D78"/>
    <w:rsid w:val="119B4421"/>
    <w:rsid w:val="135B1C70"/>
    <w:rsid w:val="141A3479"/>
    <w:rsid w:val="14880B41"/>
    <w:rsid w:val="14B432BC"/>
    <w:rsid w:val="159E1FFE"/>
    <w:rsid w:val="15B84A06"/>
    <w:rsid w:val="16826173"/>
    <w:rsid w:val="172B482D"/>
    <w:rsid w:val="1986597A"/>
    <w:rsid w:val="19F22E2F"/>
    <w:rsid w:val="1B03291F"/>
    <w:rsid w:val="1C9158FA"/>
    <w:rsid w:val="1DC00690"/>
    <w:rsid w:val="1F392281"/>
    <w:rsid w:val="1F5D03FC"/>
    <w:rsid w:val="1FCF2707"/>
    <w:rsid w:val="204C5540"/>
    <w:rsid w:val="208B5A97"/>
    <w:rsid w:val="208D07CE"/>
    <w:rsid w:val="217D66F9"/>
    <w:rsid w:val="225A7327"/>
    <w:rsid w:val="22CA758F"/>
    <w:rsid w:val="22CE1E0D"/>
    <w:rsid w:val="23227420"/>
    <w:rsid w:val="23951D39"/>
    <w:rsid w:val="24E16338"/>
    <w:rsid w:val="256472CA"/>
    <w:rsid w:val="265E5E59"/>
    <w:rsid w:val="26AE0E95"/>
    <w:rsid w:val="27022FBC"/>
    <w:rsid w:val="27095713"/>
    <w:rsid w:val="27447C9C"/>
    <w:rsid w:val="275667C6"/>
    <w:rsid w:val="27965E46"/>
    <w:rsid w:val="27EF2411"/>
    <w:rsid w:val="28875942"/>
    <w:rsid w:val="293721E9"/>
    <w:rsid w:val="29923EF9"/>
    <w:rsid w:val="2A5C7E3F"/>
    <w:rsid w:val="2A920475"/>
    <w:rsid w:val="2B365286"/>
    <w:rsid w:val="2BAE03A6"/>
    <w:rsid w:val="2BD97691"/>
    <w:rsid w:val="2C045A6F"/>
    <w:rsid w:val="2C5340CF"/>
    <w:rsid w:val="2C981280"/>
    <w:rsid w:val="2CB36296"/>
    <w:rsid w:val="2D1C5435"/>
    <w:rsid w:val="2DAD4167"/>
    <w:rsid w:val="2FAE53DE"/>
    <w:rsid w:val="2FC574B9"/>
    <w:rsid w:val="2FFF380E"/>
    <w:rsid w:val="30300B1B"/>
    <w:rsid w:val="31520D69"/>
    <w:rsid w:val="31DF5C22"/>
    <w:rsid w:val="31F13E6E"/>
    <w:rsid w:val="32853CE4"/>
    <w:rsid w:val="33274297"/>
    <w:rsid w:val="33645FF6"/>
    <w:rsid w:val="34E52100"/>
    <w:rsid w:val="34F72FA1"/>
    <w:rsid w:val="350209CA"/>
    <w:rsid w:val="35414944"/>
    <w:rsid w:val="363C744E"/>
    <w:rsid w:val="397A75FC"/>
    <w:rsid w:val="3A053765"/>
    <w:rsid w:val="3A1756BC"/>
    <w:rsid w:val="3D704A86"/>
    <w:rsid w:val="3DC5FBBD"/>
    <w:rsid w:val="3EB968CD"/>
    <w:rsid w:val="3F3CB0D8"/>
    <w:rsid w:val="402B178A"/>
    <w:rsid w:val="413A14DA"/>
    <w:rsid w:val="41BD6956"/>
    <w:rsid w:val="436B5DAC"/>
    <w:rsid w:val="43D477C8"/>
    <w:rsid w:val="446E5752"/>
    <w:rsid w:val="464D4C8E"/>
    <w:rsid w:val="46E70C86"/>
    <w:rsid w:val="46EE0B94"/>
    <w:rsid w:val="48215377"/>
    <w:rsid w:val="4A3512AB"/>
    <w:rsid w:val="4A6E7F8F"/>
    <w:rsid w:val="4D1625A7"/>
    <w:rsid w:val="4D250221"/>
    <w:rsid w:val="4D833771"/>
    <w:rsid w:val="4F2C46A0"/>
    <w:rsid w:val="51A878F5"/>
    <w:rsid w:val="52AE0E44"/>
    <w:rsid w:val="53EE3DA1"/>
    <w:rsid w:val="54367225"/>
    <w:rsid w:val="55E9177C"/>
    <w:rsid w:val="562475F3"/>
    <w:rsid w:val="57481CD7"/>
    <w:rsid w:val="57580F50"/>
    <w:rsid w:val="57BA3A36"/>
    <w:rsid w:val="588F690F"/>
    <w:rsid w:val="589378D9"/>
    <w:rsid w:val="58F83420"/>
    <w:rsid w:val="59110A75"/>
    <w:rsid w:val="5A5A1C26"/>
    <w:rsid w:val="5BBF1F26"/>
    <w:rsid w:val="5C3E7BF5"/>
    <w:rsid w:val="5CD50777"/>
    <w:rsid w:val="5E4805FF"/>
    <w:rsid w:val="5F5F51BC"/>
    <w:rsid w:val="5F9678D2"/>
    <w:rsid w:val="5FA13D3D"/>
    <w:rsid w:val="5FBB7686"/>
    <w:rsid w:val="5FCF0996"/>
    <w:rsid w:val="5FDC6177"/>
    <w:rsid w:val="5FEF2B8A"/>
    <w:rsid w:val="5FFE4DD7"/>
    <w:rsid w:val="60566022"/>
    <w:rsid w:val="623428AC"/>
    <w:rsid w:val="625518AD"/>
    <w:rsid w:val="62FA3A43"/>
    <w:rsid w:val="632325E7"/>
    <w:rsid w:val="64A01196"/>
    <w:rsid w:val="64C50461"/>
    <w:rsid w:val="64D15E89"/>
    <w:rsid w:val="64F1355F"/>
    <w:rsid w:val="654C3ADA"/>
    <w:rsid w:val="65B05756"/>
    <w:rsid w:val="668E7BAB"/>
    <w:rsid w:val="66BF3D79"/>
    <w:rsid w:val="67E003DE"/>
    <w:rsid w:val="68733D0E"/>
    <w:rsid w:val="68BB2C0B"/>
    <w:rsid w:val="68EB4A76"/>
    <w:rsid w:val="6A572D5A"/>
    <w:rsid w:val="6C7C204F"/>
    <w:rsid w:val="6CE76FFE"/>
    <w:rsid w:val="6D3E18C7"/>
    <w:rsid w:val="6E0D5859"/>
    <w:rsid w:val="6ECE0E82"/>
    <w:rsid w:val="6F577D8F"/>
    <w:rsid w:val="6F7ECEB7"/>
    <w:rsid w:val="6FD30424"/>
    <w:rsid w:val="6FD6F9D9"/>
    <w:rsid w:val="70192CCE"/>
    <w:rsid w:val="70335C7B"/>
    <w:rsid w:val="705366F5"/>
    <w:rsid w:val="70BD2E94"/>
    <w:rsid w:val="70C85892"/>
    <w:rsid w:val="70ED6C72"/>
    <w:rsid w:val="70F25A0A"/>
    <w:rsid w:val="71943891"/>
    <w:rsid w:val="71ED1A44"/>
    <w:rsid w:val="72663EBE"/>
    <w:rsid w:val="72FE1310"/>
    <w:rsid w:val="74AFD5A0"/>
    <w:rsid w:val="76B56536"/>
    <w:rsid w:val="77AFD218"/>
    <w:rsid w:val="77FD2116"/>
    <w:rsid w:val="78774D44"/>
    <w:rsid w:val="79F7B3E8"/>
    <w:rsid w:val="7A3A6412"/>
    <w:rsid w:val="7A697B8A"/>
    <w:rsid w:val="7A934978"/>
    <w:rsid w:val="7ACE74D1"/>
    <w:rsid w:val="7AD5227D"/>
    <w:rsid w:val="7B0C0CD2"/>
    <w:rsid w:val="7B227724"/>
    <w:rsid w:val="7B277DDB"/>
    <w:rsid w:val="7B663898"/>
    <w:rsid w:val="7BFC6E3B"/>
    <w:rsid w:val="7BFFA283"/>
    <w:rsid w:val="7C7FA0CF"/>
    <w:rsid w:val="7CF5602D"/>
    <w:rsid w:val="7D994834"/>
    <w:rsid w:val="7DBFE9B5"/>
    <w:rsid w:val="7DCE2146"/>
    <w:rsid w:val="7DEE45B6"/>
    <w:rsid w:val="7E481291"/>
    <w:rsid w:val="7E482D7C"/>
    <w:rsid w:val="7EED8211"/>
    <w:rsid w:val="7EFB7681"/>
    <w:rsid w:val="7F117581"/>
    <w:rsid w:val="7F7E911E"/>
    <w:rsid w:val="7FF2463C"/>
    <w:rsid w:val="7FFDEA4F"/>
    <w:rsid w:val="7FFF0381"/>
    <w:rsid w:val="7FFFB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E8476A"/>
  <w15:docId w15:val="{F0D3F4D9-9D1D-43A1-BA04-2F640465F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0"/>
    <w:qFormat/>
    <w:rsid w:val="00241A3D"/>
    <w:pPr>
      <w:snapToGrid w:val="0"/>
      <w:spacing w:line="360" w:lineRule="auto"/>
      <w:ind w:firstLineChars="200" w:firstLine="200"/>
      <w:textAlignment w:val="baseline"/>
    </w:pPr>
    <w:rPr>
      <w:rFonts w:eastAsia="仿宋"/>
      <w:sz w:val="28"/>
      <w:szCs w:val="22"/>
    </w:rPr>
  </w:style>
  <w:style w:type="paragraph" w:styleId="2">
    <w:name w:val="heading 2"/>
    <w:basedOn w:val="a0"/>
    <w:next w:val="a1"/>
    <w:uiPriority w:val="9"/>
    <w:unhideWhenUsed/>
    <w:qFormat/>
    <w:pPr>
      <w:keepNext/>
      <w:keepLines/>
      <w:numPr>
        <w:ilvl w:val="1"/>
        <w:numId w:val="1"/>
      </w:numPr>
      <w:spacing w:before="120" w:after="120" w:line="240" w:lineRule="auto"/>
      <w:outlineLvl w:val="1"/>
    </w:pPr>
    <w:rPr>
      <w:rFonts w:eastAsia="黑体"/>
      <w:b w:val="0"/>
      <w:kern w:val="44"/>
      <w:sz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0">
    <w:name w:val="Body Text First Indent 2"/>
    <w:basedOn w:val="a5"/>
    <w:next w:val="a"/>
    <w:uiPriority w:val="99"/>
    <w:unhideWhenUsed/>
    <w:pPr>
      <w:widowControl w:val="0"/>
      <w:adjustRightInd w:val="0"/>
      <w:spacing w:line="300" w:lineRule="auto"/>
      <w:ind w:firstLine="420"/>
      <w:jc w:val="both"/>
    </w:pPr>
    <w:rPr>
      <w:kern w:val="2"/>
      <w:szCs w:val="24"/>
    </w:rPr>
  </w:style>
  <w:style w:type="paragraph" w:styleId="a5">
    <w:name w:val="Body Text Indent"/>
    <w:basedOn w:val="a"/>
    <w:next w:val="15"/>
    <w:uiPriority w:val="99"/>
    <w:unhideWhenUsed/>
    <w:pPr>
      <w:spacing w:after="120"/>
      <w:ind w:leftChars="200" w:left="420"/>
    </w:pPr>
  </w:style>
  <w:style w:type="paragraph" w:customStyle="1" w:styleId="15">
    <w:name w:val="样式 正文文本缩进 + 行距: 1.5 倍行距"/>
    <w:basedOn w:val="a5"/>
    <w:qFormat/>
    <w:pPr>
      <w:ind w:leftChars="32" w:left="90" w:firstLine="560"/>
    </w:pPr>
    <w:rPr>
      <w:rFonts w:cs="宋体"/>
    </w:rPr>
  </w:style>
  <w:style w:type="paragraph" w:styleId="a0">
    <w:name w:val="Title"/>
    <w:basedOn w:val="a"/>
    <w:uiPriority w:val="10"/>
    <w:qFormat/>
    <w:pPr>
      <w:autoSpaceDE w:val="0"/>
      <w:autoSpaceDN w:val="0"/>
      <w:adjustRightInd w:val="0"/>
      <w:spacing w:before="240" w:after="60"/>
      <w:jc w:val="center"/>
      <w:outlineLvl w:val="0"/>
    </w:pPr>
    <w:rPr>
      <w:rFonts w:ascii="Arial" w:hAnsi="Arial" w:cs="Arial"/>
      <w:b/>
      <w:bCs/>
      <w:sz w:val="32"/>
      <w:szCs w:val="32"/>
    </w:rPr>
  </w:style>
  <w:style w:type="paragraph" w:styleId="a1">
    <w:name w:val="Body Text"/>
    <w:basedOn w:val="a"/>
    <w:next w:val="5"/>
    <w:uiPriority w:val="99"/>
    <w:unhideWhenUsed/>
    <w:pPr>
      <w:spacing w:line="240" w:lineRule="exact"/>
      <w:jc w:val="center"/>
    </w:pPr>
  </w:style>
  <w:style w:type="paragraph" w:styleId="5">
    <w:name w:val="List Bullet 5"/>
    <w:basedOn w:val="a"/>
    <w:uiPriority w:val="99"/>
    <w:unhideWhenUsed/>
    <w:pPr>
      <w:numPr>
        <w:numId w:val="2"/>
      </w:numPr>
    </w:pPr>
  </w:style>
  <w:style w:type="paragraph" w:styleId="a6">
    <w:name w:val="footer"/>
    <w:basedOn w:val="a"/>
    <w:link w:val="a7"/>
    <w:qFormat/>
    <w:pPr>
      <w:tabs>
        <w:tab w:val="center" w:pos="4153"/>
        <w:tab w:val="right" w:pos="8306"/>
      </w:tabs>
    </w:pPr>
    <w:rPr>
      <w:rFonts w:ascii="Tahoma" w:eastAsia="微软雅黑" w:hAnsi="Tahoma"/>
      <w:sz w:val="18"/>
      <w:szCs w:val="18"/>
    </w:rPr>
  </w:style>
  <w:style w:type="paragraph" w:styleId="a8">
    <w:name w:val="header"/>
    <w:basedOn w:val="a"/>
    <w:link w:val="a9"/>
    <w:qFormat/>
    <w:pPr>
      <w:pBdr>
        <w:bottom w:val="single" w:sz="6" w:space="1" w:color="000000"/>
      </w:pBdr>
      <w:tabs>
        <w:tab w:val="center" w:pos="4153"/>
        <w:tab w:val="right" w:pos="8306"/>
      </w:tabs>
      <w:jc w:val="center"/>
    </w:pPr>
    <w:rPr>
      <w:rFonts w:ascii="Tahoma" w:eastAsia="微软雅黑" w:hAnsi="Tahoma"/>
      <w:sz w:val="18"/>
      <w:szCs w:val="18"/>
    </w:rPr>
  </w:style>
  <w:style w:type="character" w:styleId="aa">
    <w:name w:val="Hyperlink"/>
    <w:basedOn w:val="a2"/>
    <w:uiPriority w:val="99"/>
    <w:unhideWhenUsed/>
    <w:qFormat/>
    <w:rPr>
      <w:color w:val="0000FF"/>
      <w:u w:val="single"/>
    </w:rPr>
  </w:style>
  <w:style w:type="table" w:styleId="ab">
    <w:name w:val="Table Grid"/>
    <w:basedOn w:val="a3"/>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semiHidden/>
    <w:qFormat/>
    <w:pPr>
      <w:widowControl w:val="0"/>
      <w:autoSpaceDE w:val="0"/>
      <w:autoSpaceDN w:val="0"/>
      <w:adjustRightInd w:val="0"/>
    </w:pPr>
    <w:rPr>
      <w:rFonts w:ascii="宋体" w:cs="宋体"/>
      <w:color w:val="000000"/>
      <w:sz w:val="24"/>
      <w:szCs w:val="24"/>
    </w:rPr>
  </w:style>
  <w:style w:type="paragraph" w:customStyle="1" w:styleId="35">
    <w:name w:val="样式35"/>
    <w:basedOn w:val="a"/>
    <w:next w:val="a"/>
    <w:qFormat/>
    <w:pPr>
      <w:spacing w:line="312" w:lineRule="auto"/>
      <w:ind w:firstLine="567"/>
    </w:pPr>
    <w:rPr>
      <w:rFonts w:ascii="宋体"/>
    </w:rPr>
  </w:style>
  <w:style w:type="paragraph" w:customStyle="1" w:styleId="BodyText1I2">
    <w:name w:val="BodyText1I2"/>
    <w:basedOn w:val="BodyTextIndent"/>
    <w:next w:val="a"/>
    <w:link w:val="UserStyle1"/>
    <w:qFormat/>
    <w:pPr>
      <w:spacing w:line="300" w:lineRule="auto"/>
      <w:ind w:firstLine="420"/>
      <w:jc w:val="both"/>
    </w:pPr>
    <w:rPr>
      <w:rFonts w:eastAsia="宋体"/>
      <w:kern w:val="2"/>
      <w:sz w:val="21"/>
      <w:szCs w:val="24"/>
    </w:rPr>
  </w:style>
  <w:style w:type="paragraph" w:customStyle="1" w:styleId="BodyTextIndent">
    <w:name w:val="BodyTextIndent"/>
    <w:basedOn w:val="a"/>
    <w:next w:val="UserStyle9"/>
    <w:link w:val="UserStyle2"/>
    <w:qFormat/>
    <w:pPr>
      <w:spacing w:after="120"/>
      <w:ind w:leftChars="200" w:left="420"/>
    </w:pPr>
  </w:style>
  <w:style w:type="paragraph" w:customStyle="1" w:styleId="UserStyle9">
    <w:name w:val="UserStyle_9"/>
    <w:basedOn w:val="BodyTextIndent"/>
    <w:qFormat/>
    <w:pPr>
      <w:ind w:leftChars="32" w:left="90" w:firstLine="560"/>
    </w:pPr>
  </w:style>
  <w:style w:type="character" w:customStyle="1" w:styleId="NormalCharacter">
    <w:name w:val="NormalCharacter"/>
    <w:qFormat/>
  </w:style>
  <w:style w:type="table" w:customStyle="1" w:styleId="TableNormal">
    <w:name w:val="TableNormal"/>
    <w:qFormat/>
    <w:tblPr>
      <w:tblCellMar>
        <w:top w:w="0" w:type="dxa"/>
        <w:left w:w="0" w:type="dxa"/>
        <w:bottom w:w="0" w:type="dxa"/>
        <w:right w:w="0" w:type="dxa"/>
      </w:tblCellMar>
    </w:tblPr>
  </w:style>
  <w:style w:type="character" w:customStyle="1" w:styleId="UserStyle0">
    <w:name w:val="UserStyle_0"/>
    <w:link w:val="AnnotationText"/>
    <w:semiHidden/>
    <w:qFormat/>
    <w:rPr>
      <w:rFonts w:eastAsia="仿宋"/>
      <w:sz w:val="28"/>
      <w:szCs w:val="22"/>
    </w:rPr>
  </w:style>
  <w:style w:type="paragraph" w:customStyle="1" w:styleId="AnnotationText">
    <w:name w:val="AnnotationText"/>
    <w:basedOn w:val="a"/>
    <w:link w:val="UserStyle0"/>
    <w:qFormat/>
  </w:style>
  <w:style w:type="character" w:customStyle="1" w:styleId="UserStyle1">
    <w:name w:val="UserStyle_1"/>
    <w:link w:val="BodyText1I2"/>
    <w:qFormat/>
    <w:rPr>
      <w:rFonts w:eastAsia="仿宋"/>
      <w:kern w:val="2"/>
      <w:sz w:val="21"/>
      <w:szCs w:val="24"/>
    </w:rPr>
  </w:style>
  <w:style w:type="character" w:customStyle="1" w:styleId="UserStyle2">
    <w:name w:val="UserStyle_2"/>
    <w:link w:val="BodyTextIndent"/>
    <w:semiHidden/>
    <w:qFormat/>
    <w:rPr>
      <w:rFonts w:eastAsia="仿宋"/>
      <w:sz w:val="28"/>
      <w:szCs w:val="22"/>
    </w:rPr>
  </w:style>
  <w:style w:type="character" w:customStyle="1" w:styleId="a7">
    <w:name w:val="页脚 字符"/>
    <w:link w:val="a6"/>
    <w:qFormat/>
    <w:locked/>
    <w:rPr>
      <w:rFonts w:ascii="Tahoma" w:eastAsia="微软雅黑" w:hAnsi="Tahoma"/>
      <w:sz w:val="18"/>
      <w:szCs w:val="18"/>
    </w:rPr>
  </w:style>
  <w:style w:type="character" w:customStyle="1" w:styleId="UserStyle4">
    <w:name w:val="UserStyle_4"/>
    <w:link w:val="Acetate"/>
    <w:semiHidden/>
    <w:qFormat/>
    <w:rPr>
      <w:rFonts w:eastAsia="仿宋"/>
      <w:sz w:val="18"/>
      <w:szCs w:val="18"/>
    </w:rPr>
  </w:style>
  <w:style w:type="paragraph" w:customStyle="1" w:styleId="Acetate">
    <w:name w:val="Acetate"/>
    <w:basedOn w:val="a"/>
    <w:link w:val="UserStyle4"/>
    <w:qFormat/>
    <w:pPr>
      <w:spacing w:line="240" w:lineRule="auto"/>
    </w:pPr>
    <w:rPr>
      <w:sz w:val="18"/>
      <w:szCs w:val="18"/>
    </w:rPr>
  </w:style>
  <w:style w:type="character" w:customStyle="1" w:styleId="a9">
    <w:name w:val="页眉 字符"/>
    <w:link w:val="a8"/>
    <w:qFormat/>
    <w:locked/>
    <w:rPr>
      <w:rFonts w:ascii="Tahoma" w:eastAsia="微软雅黑" w:hAnsi="Tahoma"/>
      <w:sz w:val="18"/>
      <w:szCs w:val="18"/>
    </w:rPr>
  </w:style>
  <w:style w:type="character" w:customStyle="1" w:styleId="UserStyle6">
    <w:name w:val="UserStyle_6"/>
    <w:qFormat/>
    <w:rPr>
      <w:rFonts w:ascii="仿宋" w:eastAsia="仿宋" w:hAnsi="仿宋"/>
      <w:color w:val="000000"/>
      <w:sz w:val="24"/>
    </w:rPr>
  </w:style>
  <w:style w:type="character" w:customStyle="1" w:styleId="AnnotationReference">
    <w:name w:val="AnnotationReference"/>
    <w:qFormat/>
    <w:rPr>
      <w:sz w:val="21"/>
      <w:szCs w:val="21"/>
    </w:rPr>
  </w:style>
  <w:style w:type="character" w:customStyle="1" w:styleId="UserStyle7">
    <w:name w:val="UserStyle_7"/>
    <w:link w:val="AnnotationSubject"/>
    <w:semiHidden/>
    <w:qFormat/>
    <w:rPr>
      <w:rFonts w:eastAsia="仿宋" w:cs="Times New Roman"/>
      <w:b/>
      <w:bCs/>
      <w:sz w:val="28"/>
      <w:szCs w:val="22"/>
    </w:rPr>
  </w:style>
  <w:style w:type="paragraph" w:customStyle="1" w:styleId="AnnotationSubject">
    <w:name w:val="AnnotationSubject"/>
    <w:basedOn w:val="AnnotationText"/>
    <w:next w:val="AnnotationText"/>
    <w:link w:val="UserStyle7"/>
    <w:qFormat/>
  </w:style>
  <w:style w:type="paragraph" w:customStyle="1" w:styleId="UserStyle8">
    <w:name w:val="UserStyle_8"/>
    <w:basedOn w:val="a"/>
    <w:next w:val="a"/>
    <w:qFormat/>
    <w:pPr>
      <w:jc w:val="both"/>
    </w:pPr>
    <w:rPr>
      <w:rFonts w:ascii="宋体" w:eastAsia="宋体" w:hAnsi="宋体"/>
      <w:kern w:val="2"/>
      <w:sz w:val="24"/>
      <w:szCs w:val="24"/>
    </w:rPr>
  </w:style>
  <w:style w:type="paragraph" w:customStyle="1" w:styleId="BodyTextIndent2">
    <w:name w:val="BodyTextIndent2"/>
    <w:basedOn w:val="a"/>
    <w:qFormat/>
    <w:pPr>
      <w:spacing w:line="400" w:lineRule="exact"/>
      <w:ind w:firstLine="570"/>
    </w:pPr>
  </w:style>
  <w:style w:type="paragraph" w:customStyle="1" w:styleId="UserStyle10">
    <w:name w:val="UserStyle_10"/>
    <w:basedOn w:val="a"/>
    <w:qFormat/>
    <w:pPr>
      <w:spacing w:before="31" w:after="31"/>
      <w:ind w:firstLine="560"/>
      <w:jc w:val="both"/>
    </w:pPr>
    <w:rPr>
      <w:rFonts w:eastAsia="宋体"/>
      <w:kern w:val="2"/>
      <w:szCs w:val="20"/>
    </w:rPr>
  </w:style>
  <w:style w:type="paragraph" w:customStyle="1" w:styleId="UserStyle11">
    <w:name w:val="UserStyle_11"/>
    <w:basedOn w:val="a"/>
    <w:qFormat/>
    <w:pPr>
      <w:spacing w:before="100" w:beforeAutospacing="1" w:after="100" w:afterAutospacing="1"/>
    </w:pPr>
    <w:rPr>
      <w:rFonts w:ascii="宋体" w:eastAsia="宋体" w:hAnsi="宋体"/>
      <w:sz w:val="24"/>
      <w:szCs w:val="24"/>
    </w:rPr>
  </w:style>
  <w:style w:type="paragraph" w:customStyle="1" w:styleId="UserStyle12">
    <w:name w:val="UserStyle_12"/>
    <w:qFormat/>
    <w:pPr>
      <w:textAlignment w:val="baseline"/>
    </w:pPr>
    <w:rPr>
      <w:rFonts w:ascii="宋体"/>
      <w:color w:val="000000"/>
      <w:sz w:val="24"/>
      <w:szCs w:val="24"/>
    </w:rPr>
  </w:style>
  <w:style w:type="paragraph" w:customStyle="1" w:styleId="179">
    <w:name w:val="179"/>
    <w:basedOn w:val="a"/>
    <w:qFormat/>
    <w:pPr>
      <w:ind w:firstLine="420"/>
    </w:pPr>
  </w:style>
  <w:style w:type="paragraph" w:customStyle="1" w:styleId="UserStyle13">
    <w:name w:val="UserStyle_13"/>
    <w:basedOn w:val="a"/>
    <w:qFormat/>
    <w:pPr>
      <w:spacing w:line="240" w:lineRule="auto"/>
      <w:ind w:firstLineChars="0" w:firstLine="0"/>
      <w:jc w:val="both"/>
    </w:pPr>
    <w:rPr>
      <w:rFonts w:eastAsia="宋体"/>
      <w:kern w:val="2"/>
      <w:sz w:val="21"/>
      <w:szCs w:val="24"/>
    </w:rPr>
  </w:style>
  <w:style w:type="paragraph" w:customStyle="1" w:styleId="UserStyle14">
    <w:name w:val="UserStyle_14"/>
    <w:basedOn w:val="a"/>
    <w:qFormat/>
    <w:pPr>
      <w:ind w:firstLine="480"/>
      <w:jc w:val="both"/>
    </w:pPr>
    <w:rPr>
      <w:rFonts w:ascii="Calibri" w:eastAsia="宋体" w:hAnsi="Calibri"/>
      <w:sz w:val="24"/>
      <w:szCs w:val="24"/>
    </w:rPr>
  </w:style>
  <w:style w:type="table" w:customStyle="1" w:styleId="TableGrid">
    <w:name w:val="TableGrid"/>
    <w:basedOn w:val="TableNormal"/>
    <w:qFormat/>
    <w:locked/>
    <w:tblPr/>
  </w:style>
  <w:style w:type="paragraph" w:customStyle="1" w:styleId="ac">
    <w:name w:val="表格"/>
    <w:basedOn w:val="a"/>
    <w:qFormat/>
    <w:pPr>
      <w:keepNext/>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371</Words>
  <Characters>2116</Characters>
  <Application>Microsoft Office Word</Application>
  <DocSecurity>0</DocSecurity>
  <Lines>17</Lines>
  <Paragraphs>4</Paragraphs>
  <ScaleCrop>false</ScaleCrop>
  <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济宁泽瑞环保001</dc:creator>
  <cp:lastModifiedBy>丁杨杨 -</cp:lastModifiedBy>
  <cp:revision>2</cp:revision>
  <dcterms:created xsi:type="dcterms:W3CDTF">2022-02-06T07:39:00Z</dcterms:created>
  <dcterms:modified xsi:type="dcterms:W3CDTF">2022-02-06T07:39:00Z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2052-3.9.0.6159</vt:lpwstr>
  </property>
  <property fmtid="{D5CDD505-2E9C-101B-9397-08002B2CF9AE}" pid="3" name="ICV">
    <vt:lpwstr>FAD35096D12049F3836B535E3D39093C</vt:lpwstr>
  </property>
</Properties>
</file>